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6E0F2" w14:textId="77777777" w:rsidR="00C21108" w:rsidRPr="000873A2" w:rsidRDefault="00C21108" w:rsidP="00C21108">
      <w:pPr>
        <w:jc w:val="right"/>
        <w:rPr>
          <w:rFonts w:ascii="Tahoma" w:hAnsi="Tahoma" w:cs="Tahoma"/>
          <w:sz w:val="16"/>
          <w:szCs w:val="16"/>
        </w:rPr>
      </w:pPr>
      <w:r w:rsidRPr="000873A2">
        <w:rPr>
          <w:rFonts w:ascii="Tahoma" w:eastAsia="Calibri" w:hAnsi="Tahoma" w:cs="Tahoma"/>
          <w:noProof/>
          <w:sz w:val="16"/>
          <w:szCs w:val="16"/>
        </w:rPr>
        <w:drawing>
          <wp:inline distT="0" distB="0" distL="0" distR="0" wp14:anchorId="6E6E6CDA" wp14:editId="1D52E29B">
            <wp:extent cx="2635885" cy="275590"/>
            <wp:effectExtent l="0" t="0" r="0" b="0"/>
            <wp:docPr id="6"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5885" cy="275590"/>
                    </a:xfrm>
                    <a:prstGeom prst="rect">
                      <a:avLst/>
                    </a:prstGeom>
                    <a:noFill/>
                    <a:ln>
                      <a:noFill/>
                    </a:ln>
                  </pic:spPr>
                </pic:pic>
              </a:graphicData>
            </a:graphic>
          </wp:inline>
        </w:drawing>
      </w:r>
      <w:r w:rsidRPr="000873A2">
        <w:rPr>
          <w:rFonts w:ascii="Tahoma" w:hAnsi="Tahoma" w:cs="Tahoma"/>
          <w:sz w:val="16"/>
          <w:szCs w:val="16"/>
        </w:rPr>
        <w:t> </w:t>
      </w:r>
    </w:p>
    <w:p w14:paraId="52506FBE" w14:textId="77777777" w:rsidR="00C21108" w:rsidRPr="000873A2" w:rsidRDefault="00C21108" w:rsidP="00C21108">
      <w:pPr>
        <w:jc w:val="right"/>
        <w:rPr>
          <w:rFonts w:ascii="Tahoma" w:hAnsi="Tahoma" w:cs="Tahoma"/>
          <w:color w:val="000000"/>
          <w:sz w:val="16"/>
          <w:szCs w:val="16"/>
        </w:rPr>
      </w:pPr>
      <w:r w:rsidRPr="000873A2">
        <w:rPr>
          <w:rFonts w:ascii="Tahoma" w:hAnsi="Tahoma" w:cs="Tahoma"/>
          <w:color w:val="000000"/>
          <w:sz w:val="16"/>
          <w:szCs w:val="16"/>
        </w:rPr>
        <w:t xml:space="preserve">Verovškova ulica 62, </w:t>
      </w:r>
      <w:proofErr w:type="spellStart"/>
      <w:r w:rsidRPr="000873A2">
        <w:rPr>
          <w:rFonts w:ascii="Tahoma" w:hAnsi="Tahoma" w:cs="Tahoma"/>
          <w:color w:val="000000"/>
          <w:sz w:val="16"/>
          <w:szCs w:val="16"/>
        </w:rPr>
        <w:t>p.p</w:t>
      </w:r>
      <w:proofErr w:type="spellEnd"/>
      <w:r w:rsidRPr="000873A2">
        <w:rPr>
          <w:rFonts w:ascii="Tahoma" w:hAnsi="Tahoma" w:cs="Tahoma"/>
          <w:color w:val="000000"/>
          <w:sz w:val="16"/>
          <w:szCs w:val="16"/>
        </w:rPr>
        <w:t>. 2374, SI-1000 Ljubljana</w:t>
      </w:r>
    </w:p>
    <w:p w14:paraId="5C98B094" w14:textId="0FCC0E15" w:rsidR="003C181A" w:rsidRDefault="00C21108" w:rsidP="00C21108">
      <w:pPr>
        <w:jc w:val="right"/>
      </w:pPr>
      <w:r w:rsidRPr="000873A2">
        <w:rPr>
          <w:rFonts w:ascii="Tahoma" w:hAnsi="Tahoma" w:cs="Tahoma"/>
          <w:color w:val="000000"/>
          <w:sz w:val="16"/>
          <w:szCs w:val="16"/>
        </w:rPr>
        <w:t xml:space="preserve">enota </w:t>
      </w:r>
      <w:r w:rsidRPr="000873A2">
        <w:rPr>
          <w:rFonts w:ascii="Tahoma" w:hAnsi="Tahoma" w:cs="Tahoma"/>
          <w:b/>
          <w:color w:val="000000"/>
          <w:sz w:val="16"/>
          <w:szCs w:val="16"/>
        </w:rPr>
        <w:t>TE-TOL</w:t>
      </w:r>
      <w:r w:rsidRPr="000873A2">
        <w:rPr>
          <w:rFonts w:ascii="Tahoma" w:hAnsi="Tahoma" w:cs="Tahoma"/>
          <w:color w:val="000000"/>
          <w:sz w:val="16"/>
          <w:szCs w:val="16"/>
        </w:rPr>
        <w:t>, Toplarniška ulica 19, 1000 Ljubljana</w:t>
      </w:r>
    </w:p>
    <w:p w14:paraId="68BAFAE6" w14:textId="77777777" w:rsidR="0069416A" w:rsidRDefault="0069416A" w:rsidP="00C21108">
      <w:pPr>
        <w:jc w:val="right"/>
      </w:pPr>
    </w:p>
    <w:p w14:paraId="6838414A" w14:textId="77777777" w:rsidR="0069416A" w:rsidRDefault="0069416A" w:rsidP="00C21108">
      <w:pPr>
        <w:jc w:val="right"/>
      </w:pPr>
    </w:p>
    <w:p w14:paraId="512D97C3" w14:textId="77777777" w:rsidR="00D400E5" w:rsidRDefault="00D400E5" w:rsidP="00C21108">
      <w:pPr>
        <w:jc w:val="right"/>
      </w:pPr>
    </w:p>
    <w:p w14:paraId="5D23F28C" w14:textId="77777777" w:rsidR="00D400E5" w:rsidRDefault="00D400E5" w:rsidP="002A0505">
      <w:pPr>
        <w:jc w:val="center"/>
      </w:pPr>
    </w:p>
    <w:p w14:paraId="471CD57A" w14:textId="77777777" w:rsidR="00D400E5" w:rsidRDefault="00D400E5" w:rsidP="002A0505">
      <w:pPr>
        <w:jc w:val="center"/>
      </w:pPr>
    </w:p>
    <w:p w14:paraId="38368363" w14:textId="77777777" w:rsidR="00D400E5" w:rsidRDefault="00D400E5" w:rsidP="002A0505">
      <w:pPr>
        <w:jc w:val="center"/>
      </w:pPr>
    </w:p>
    <w:p w14:paraId="1E5B2D2E" w14:textId="77777777" w:rsidR="00D91508" w:rsidRDefault="00D91508" w:rsidP="002A0505">
      <w:pPr>
        <w:jc w:val="center"/>
      </w:pPr>
    </w:p>
    <w:p w14:paraId="2AE10ABD" w14:textId="77777777" w:rsidR="00D400E5" w:rsidRDefault="00D400E5" w:rsidP="002A0505">
      <w:pPr>
        <w:jc w:val="center"/>
        <w:rPr>
          <w:b/>
          <w:sz w:val="32"/>
          <w:szCs w:val="32"/>
        </w:rPr>
      </w:pPr>
    </w:p>
    <w:p w14:paraId="7A1434B2" w14:textId="77777777" w:rsidR="00585985" w:rsidRDefault="006F2EC3" w:rsidP="002A0505">
      <w:pPr>
        <w:jc w:val="center"/>
        <w:rPr>
          <w:b/>
          <w:sz w:val="32"/>
          <w:szCs w:val="32"/>
        </w:rPr>
      </w:pPr>
      <w:r>
        <w:rPr>
          <w:b/>
          <w:sz w:val="32"/>
          <w:szCs w:val="32"/>
        </w:rPr>
        <w:t xml:space="preserve">TEHNIČNI </w:t>
      </w:r>
      <w:r w:rsidR="00585985">
        <w:rPr>
          <w:b/>
          <w:sz w:val="32"/>
          <w:szCs w:val="32"/>
        </w:rPr>
        <w:t xml:space="preserve">OPIS </w:t>
      </w:r>
    </w:p>
    <w:p w14:paraId="5A2CBDA4" w14:textId="77777777" w:rsidR="00585985" w:rsidRDefault="00585985" w:rsidP="002A0505">
      <w:pPr>
        <w:jc w:val="center"/>
        <w:rPr>
          <w:b/>
          <w:sz w:val="32"/>
          <w:szCs w:val="32"/>
        </w:rPr>
      </w:pPr>
    </w:p>
    <w:p w14:paraId="2A10011C" w14:textId="77777777" w:rsidR="00585985" w:rsidRDefault="00585985" w:rsidP="002A0505">
      <w:pPr>
        <w:jc w:val="center"/>
        <w:rPr>
          <w:b/>
          <w:sz w:val="32"/>
          <w:szCs w:val="32"/>
        </w:rPr>
      </w:pPr>
    </w:p>
    <w:p w14:paraId="591D6847" w14:textId="2C2F34F9" w:rsidR="00E02773" w:rsidRPr="00D400E5" w:rsidRDefault="00585985" w:rsidP="002A0505">
      <w:pPr>
        <w:jc w:val="center"/>
        <w:rPr>
          <w:b/>
          <w:sz w:val="32"/>
          <w:szCs w:val="32"/>
        </w:rPr>
      </w:pPr>
      <w:r>
        <w:rPr>
          <w:b/>
          <w:sz w:val="32"/>
          <w:szCs w:val="32"/>
        </w:rPr>
        <w:t>za javno naročilo</w:t>
      </w:r>
      <w:r w:rsidR="00E02773">
        <w:rPr>
          <w:b/>
          <w:sz w:val="32"/>
          <w:szCs w:val="32"/>
        </w:rPr>
        <w:t xml:space="preserve"> št.</w:t>
      </w:r>
      <w:r>
        <w:rPr>
          <w:b/>
          <w:sz w:val="32"/>
          <w:szCs w:val="32"/>
        </w:rPr>
        <w:t xml:space="preserve"> </w:t>
      </w:r>
      <w:r w:rsidR="00FF587B" w:rsidRPr="00FF587B">
        <w:rPr>
          <w:b/>
          <w:sz w:val="32"/>
          <w:szCs w:val="32"/>
        </w:rPr>
        <w:t>JPE-VOD-SP-259/22</w:t>
      </w:r>
    </w:p>
    <w:p w14:paraId="583646AE" w14:textId="77777777" w:rsidR="0079784B" w:rsidRDefault="0079784B" w:rsidP="002A0505">
      <w:pPr>
        <w:jc w:val="center"/>
        <w:rPr>
          <w:b/>
          <w:sz w:val="32"/>
          <w:szCs w:val="32"/>
        </w:rPr>
      </w:pPr>
    </w:p>
    <w:p w14:paraId="4F919D8A" w14:textId="4D038508" w:rsidR="00D91508" w:rsidRDefault="00FF587B" w:rsidP="006923B5">
      <w:pPr>
        <w:jc w:val="center"/>
      </w:pPr>
      <w:r>
        <w:rPr>
          <w:b/>
          <w:sz w:val="32"/>
          <w:szCs w:val="32"/>
        </w:rPr>
        <w:t>Montaža</w:t>
      </w:r>
      <w:r w:rsidR="006923B5" w:rsidRPr="006923B5">
        <w:rPr>
          <w:b/>
          <w:sz w:val="32"/>
          <w:szCs w:val="32"/>
        </w:rPr>
        <w:t xml:space="preserve"> gorilnikov </w:t>
      </w:r>
      <w:r>
        <w:rPr>
          <w:b/>
          <w:sz w:val="32"/>
          <w:szCs w:val="32"/>
        </w:rPr>
        <w:t>VKL kotlov in ostale opreme v kotlovnici NTK</w:t>
      </w:r>
    </w:p>
    <w:p w14:paraId="4B153DAA" w14:textId="3E657827" w:rsidR="000F2E35" w:rsidRPr="006E7631" w:rsidRDefault="00096ECB" w:rsidP="009862AB">
      <w:pPr>
        <w:pStyle w:val="NaslovTOC"/>
        <w:numPr>
          <w:ilvl w:val="0"/>
          <w:numId w:val="0"/>
        </w:numPr>
        <w:spacing w:before="0" w:line="240" w:lineRule="auto"/>
        <w:ind w:left="432"/>
        <w:rPr>
          <w:rFonts w:ascii="Times New Roman" w:hAnsi="Times New Roman"/>
          <w:sz w:val="32"/>
          <w:szCs w:val="32"/>
        </w:rPr>
      </w:pPr>
      <w:r>
        <w:br w:type="page"/>
      </w:r>
      <w:bookmarkStart w:id="0" w:name="_GoBack"/>
      <w:bookmarkEnd w:id="0"/>
      <w:r w:rsidR="007F1A5E" w:rsidRPr="006E7631">
        <w:rPr>
          <w:rFonts w:ascii="Times New Roman" w:hAnsi="Times New Roman"/>
          <w:color w:val="auto"/>
          <w:sz w:val="32"/>
          <w:szCs w:val="32"/>
        </w:rPr>
        <w:lastRenderedPageBreak/>
        <w:t>Kazalo</w:t>
      </w:r>
    </w:p>
    <w:p w14:paraId="4D8833EC" w14:textId="77777777" w:rsidR="007F1A5E" w:rsidRPr="007F1A5E" w:rsidRDefault="007F1A5E" w:rsidP="006E7631"/>
    <w:p w14:paraId="3A60D19C" w14:textId="409796F4" w:rsidR="007078D6" w:rsidRDefault="000F2E35">
      <w:pPr>
        <w:pStyle w:val="Kazalovsebine1"/>
        <w:tabs>
          <w:tab w:val="left" w:pos="440"/>
          <w:tab w:val="right" w:leader="dot" w:pos="9204"/>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06736745" w:history="1">
        <w:r w:rsidR="007078D6" w:rsidRPr="00A86AAB">
          <w:rPr>
            <w:rStyle w:val="Hiperpovezava"/>
            <w:noProof/>
          </w:rPr>
          <w:t>1</w:t>
        </w:r>
        <w:r w:rsidR="007078D6">
          <w:rPr>
            <w:rFonts w:asciiTheme="minorHAnsi" w:eastAsiaTheme="minorEastAsia" w:hAnsiTheme="minorHAnsi" w:cstheme="minorBidi"/>
            <w:noProof/>
          </w:rPr>
          <w:tab/>
        </w:r>
        <w:r w:rsidR="007078D6" w:rsidRPr="00A86AAB">
          <w:rPr>
            <w:rStyle w:val="Hiperpovezava"/>
            <w:noProof/>
          </w:rPr>
          <w:t>UVOD</w:t>
        </w:r>
        <w:r w:rsidR="007078D6">
          <w:rPr>
            <w:noProof/>
            <w:webHidden/>
          </w:rPr>
          <w:tab/>
        </w:r>
        <w:r w:rsidR="007078D6">
          <w:rPr>
            <w:noProof/>
            <w:webHidden/>
          </w:rPr>
          <w:fldChar w:fldCharType="begin"/>
        </w:r>
        <w:r w:rsidR="007078D6">
          <w:rPr>
            <w:noProof/>
            <w:webHidden/>
          </w:rPr>
          <w:instrText xml:space="preserve"> PAGEREF _Toc106736745 \h </w:instrText>
        </w:r>
        <w:r w:rsidR="007078D6">
          <w:rPr>
            <w:noProof/>
            <w:webHidden/>
          </w:rPr>
        </w:r>
        <w:r w:rsidR="007078D6">
          <w:rPr>
            <w:noProof/>
            <w:webHidden/>
          </w:rPr>
          <w:fldChar w:fldCharType="separate"/>
        </w:r>
        <w:r w:rsidR="002A4F8A">
          <w:rPr>
            <w:noProof/>
            <w:webHidden/>
          </w:rPr>
          <w:t>3</w:t>
        </w:r>
        <w:r w:rsidR="007078D6">
          <w:rPr>
            <w:noProof/>
            <w:webHidden/>
          </w:rPr>
          <w:fldChar w:fldCharType="end"/>
        </w:r>
      </w:hyperlink>
    </w:p>
    <w:p w14:paraId="2F56100F" w14:textId="03D933A2" w:rsidR="007078D6" w:rsidRDefault="002A4F8A">
      <w:pPr>
        <w:pStyle w:val="Kazalovsebine1"/>
        <w:tabs>
          <w:tab w:val="left" w:pos="440"/>
          <w:tab w:val="right" w:leader="dot" w:pos="9204"/>
        </w:tabs>
        <w:rPr>
          <w:rFonts w:asciiTheme="minorHAnsi" w:eastAsiaTheme="minorEastAsia" w:hAnsiTheme="minorHAnsi" w:cstheme="minorBidi"/>
          <w:noProof/>
        </w:rPr>
      </w:pPr>
      <w:hyperlink w:anchor="_Toc106736746" w:history="1">
        <w:r w:rsidR="007078D6" w:rsidRPr="00A86AAB">
          <w:rPr>
            <w:rStyle w:val="Hiperpovezava"/>
            <w:noProof/>
          </w:rPr>
          <w:t>2</w:t>
        </w:r>
        <w:r w:rsidR="007078D6">
          <w:rPr>
            <w:rFonts w:asciiTheme="minorHAnsi" w:eastAsiaTheme="minorEastAsia" w:hAnsiTheme="minorHAnsi" w:cstheme="minorBidi"/>
            <w:noProof/>
          </w:rPr>
          <w:tab/>
        </w:r>
        <w:r w:rsidR="007078D6" w:rsidRPr="00A86AAB">
          <w:rPr>
            <w:rStyle w:val="Hiperpovezava"/>
            <w:noProof/>
          </w:rPr>
          <w:t>OPIS OBSTOJEČEGA STANJA VROČEVODNIH KOTLOV</w:t>
        </w:r>
        <w:r w:rsidR="007078D6">
          <w:rPr>
            <w:noProof/>
            <w:webHidden/>
          </w:rPr>
          <w:tab/>
        </w:r>
        <w:r w:rsidR="007078D6">
          <w:rPr>
            <w:noProof/>
            <w:webHidden/>
          </w:rPr>
          <w:fldChar w:fldCharType="begin"/>
        </w:r>
        <w:r w:rsidR="007078D6">
          <w:rPr>
            <w:noProof/>
            <w:webHidden/>
          </w:rPr>
          <w:instrText xml:space="preserve"> PAGEREF _Toc106736746 \h </w:instrText>
        </w:r>
        <w:r w:rsidR="007078D6">
          <w:rPr>
            <w:noProof/>
            <w:webHidden/>
          </w:rPr>
        </w:r>
        <w:r w:rsidR="007078D6">
          <w:rPr>
            <w:noProof/>
            <w:webHidden/>
          </w:rPr>
          <w:fldChar w:fldCharType="separate"/>
        </w:r>
        <w:r>
          <w:rPr>
            <w:noProof/>
            <w:webHidden/>
          </w:rPr>
          <w:t>3</w:t>
        </w:r>
        <w:r w:rsidR="007078D6">
          <w:rPr>
            <w:noProof/>
            <w:webHidden/>
          </w:rPr>
          <w:fldChar w:fldCharType="end"/>
        </w:r>
      </w:hyperlink>
    </w:p>
    <w:p w14:paraId="13B2E6BE" w14:textId="60E61AB5" w:rsidR="007078D6" w:rsidRDefault="002A4F8A">
      <w:pPr>
        <w:pStyle w:val="Kazalovsebine1"/>
        <w:tabs>
          <w:tab w:val="left" w:pos="440"/>
          <w:tab w:val="right" w:leader="dot" w:pos="9204"/>
        </w:tabs>
        <w:rPr>
          <w:rFonts w:asciiTheme="minorHAnsi" w:eastAsiaTheme="minorEastAsia" w:hAnsiTheme="minorHAnsi" w:cstheme="minorBidi"/>
          <w:noProof/>
        </w:rPr>
      </w:pPr>
      <w:hyperlink w:anchor="_Toc106736747" w:history="1">
        <w:r w:rsidR="007078D6" w:rsidRPr="00A86AAB">
          <w:rPr>
            <w:rStyle w:val="Hiperpovezava"/>
            <w:noProof/>
          </w:rPr>
          <w:t>3</w:t>
        </w:r>
        <w:r w:rsidR="007078D6">
          <w:rPr>
            <w:rFonts w:asciiTheme="minorHAnsi" w:eastAsiaTheme="minorEastAsia" w:hAnsiTheme="minorHAnsi" w:cstheme="minorBidi"/>
            <w:noProof/>
          </w:rPr>
          <w:tab/>
        </w:r>
        <w:r w:rsidR="007078D6" w:rsidRPr="00A86AAB">
          <w:rPr>
            <w:rStyle w:val="Hiperpovezava"/>
            <w:noProof/>
          </w:rPr>
          <w:t>TEHNIČNO POROČILO OBNOVE VKL KOTLOV</w:t>
        </w:r>
        <w:r w:rsidR="007078D6">
          <w:rPr>
            <w:noProof/>
            <w:webHidden/>
          </w:rPr>
          <w:tab/>
        </w:r>
        <w:r w:rsidR="007078D6">
          <w:rPr>
            <w:noProof/>
            <w:webHidden/>
          </w:rPr>
          <w:fldChar w:fldCharType="begin"/>
        </w:r>
        <w:r w:rsidR="007078D6">
          <w:rPr>
            <w:noProof/>
            <w:webHidden/>
          </w:rPr>
          <w:instrText xml:space="preserve"> PAGEREF _Toc106736747 \h </w:instrText>
        </w:r>
        <w:r w:rsidR="007078D6">
          <w:rPr>
            <w:noProof/>
            <w:webHidden/>
          </w:rPr>
        </w:r>
        <w:r w:rsidR="007078D6">
          <w:rPr>
            <w:noProof/>
            <w:webHidden/>
          </w:rPr>
          <w:fldChar w:fldCharType="separate"/>
        </w:r>
        <w:r>
          <w:rPr>
            <w:noProof/>
            <w:webHidden/>
          </w:rPr>
          <w:t>5</w:t>
        </w:r>
        <w:r w:rsidR="007078D6">
          <w:rPr>
            <w:noProof/>
            <w:webHidden/>
          </w:rPr>
          <w:fldChar w:fldCharType="end"/>
        </w:r>
      </w:hyperlink>
    </w:p>
    <w:p w14:paraId="514AD1F3" w14:textId="73DF74A3" w:rsidR="007078D6" w:rsidRDefault="002A4F8A">
      <w:pPr>
        <w:pStyle w:val="Kazalovsebine2"/>
        <w:tabs>
          <w:tab w:val="left" w:pos="880"/>
          <w:tab w:val="right" w:leader="dot" w:pos="9204"/>
        </w:tabs>
        <w:rPr>
          <w:rFonts w:asciiTheme="minorHAnsi" w:eastAsiaTheme="minorEastAsia" w:hAnsiTheme="minorHAnsi" w:cstheme="minorBidi"/>
          <w:noProof/>
          <w:sz w:val="22"/>
          <w:szCs w:val="22"/>
        </w:rPr>
      </w:pPr>
      <w:hyperlink w:anchor="_Toc106736748" w:history="1">
        <w:r w:rsidR="007078D6" w:rsidRPr="00A86AAB">
          <w:rPr>
            <w:rStyle w:val="Hiperpovezava"/>
            <w:noProof/>
          </w:rPr>
          <w:t>3.1</w:t>
        </w:r>
        <w:r w:rsidR="007078D6">
          <w:rPr>
            <w:rFonts w:asciiTheme="minorHAnsi" w:eastAsiaTheme="minorEastAsia" w:hAnsiTheme="minorHAnsi" w:cstheme="minorBidi"/>
            <w:noProof/>
            <w:sz w:val="22"/>
            <w:szCs w:val="22"/>
          </w:rPr>
          <w:tab/>
        </w:r>
        <w:r w:rsidR="007078D6" w:rsidRPr="00A86AAB">
          <w:rPr>
            <w:rStyle w:val="Hiperpovezava"/>
            <w:noProof/>
          </w:rPr>
          <w:t>SPREMEMBA PARAMETROV IN OBRATOVANJA KOTLA</w:t>
        </w:r>
        <w:r w:rsidR="007078D6">
          <w:rPr>
            <w:noProof/>
            <w:webHidden/>
          </w:rPr>
          <w:tab/>
        </w:r>
        <w:r w:rsidR="007078D6">
          <w:rPr>
            <w:noProof/>
            <w:webHidden/>
          </w:rPr>
          <w:fldChar w:fldCharType="begin"/>
        </w:r>
        <w:r w:rsidR="007078D6">
          <w:rPr>
            <w:noProof/>
            <w:webHidden/>
          </w:rPr>
          <w:instrText xml:space="preserve"> PAGEREF _Toc106736748 \h </w:instrText>
        </w:r>
        <w:r w:rsidR="007078D6">
          <w:rPr>
            <w:noProof/>
            <w:webHidden/>
          </w:rPr>
        </w:r>
        <w:r w:rsidR="007078D6">
          <w:rPr>
            <w:noProof/>
            <w:webHidden/>
          </w:rPr>
          <w:fldChar w:fldCharType="separate"/>
        </w:r>
        <w:r>
          <w:rPr>
            <w:noProof/>
            <w:webHidden/>
          </w:rPr>
          <w:t>5</w:t>
        </w:r>
        <w:r w:rsidR="007078D6">
          <w:rPr>
            <w:noProof/>
            <w:webHidden/>
          </w:rPr>
          <w:fldChar w:fldCharType="end"/>
        </w:r>
      </w:hyperlink>
    </w:p>
    <w:p w14:paraId="3E6549B1" w14:textId="01C3469D" w:rsidR="007078D6" w:rsidRDefault="002A4F8A">
      <w:pPr>
        <w:pStyle w:val="Kazalovsebine2"/>
        <w:tabs>
          <w:tab w:val="left" w:pos="880"/>
          <w:tab w:val="right" w:leader="dot" w:pos="9204"/>
        </w:tabs>
        <w:rPr>
          <w:rFonts w:asciiTheme="minorHAnsi" w:eastAsiaTheme="minorEastAsia" w:hAnsiTheme="minorHAnsi" w:cstheme="minorBidi"/>
          <w:noProof/>
          <w:sz w:val="22"/>
          <w:szCs w:val="22"/>
        </w:rPr>
      </w:pPr>
      <w:hyperlink w:anchor="_Toc106736749" w:history="1">
        <w:r w:rsidR="007078D6" w:rsidRPr="00A86AAB">
          <w:rPr>
            <w:rStyle w:val="Hiperpovezava"/>
            <w:noProof/>
          </w:rPr>
          <w:t>3.2</w:t>
        </w:r>
        <w:r w:rsidR="007078D6">
          <w:rPr>
            <w:rFonts w:asciiTheme="minorHAnsi" w:eastAsiaTheme="minorEastAsia" w:hAnsiTheme="minorHAnsi" w:cstheme="minorBidi"/>
            <w:noProof/>
            <w:sz w:val="22"/>
            <w:szCs w:val="22"/>
          </w:rPr>
          <w:tab/>
        </w:r>
        <w:r w:rsidR="007078D6" w:rsidRPr="00A86AAB">
          <w:rPr>
            <w:rStyle w:val="Hiperpovezava"/>
            <w:noProof/>
          </w:rPr>
          <w:t>OPIS ZAMENJAVE GORILNIKOV</w:t>
        </w:r>
        <w:r w:rsidR="007078D6">
          <w:rPr>
            <w:noProof/>
            <w:webHidden/>
          </w:rPr>
          <w:tab/>
        </w:r>
        <w:r w:rsidR="007078D6">
          <w:rPr>
            <w:noProof/>
            <w:webHidden/>
          </w:rPr>
          <w:fldChar w:fldCharType="begin"/>
        </w:r>
        <w:r w:rsidR="007078D6">
          <w:rPr>
            <w:noProof/>
            <w:webHidden/>
          </w:rPr>
          <w:instrText xml:space="preserve"> PAGEREF _Toc106736749 \h </w:instrText>
        </w:r>
        <w:r w:rsidR="007078D6">
          <w:rPr>
            <w:noProof/>
            <w:webHidden/>
          </w:rPr>
        </w:r>
        <w:r w:rsidR="007078D6">
          <w:rPr>
            <w:noProof/>
            <w:webHidden/>
          </w:rPr>
          <w:fldChar w:fldCharType="separate"/>
        </w:r>
        <w:r>
          <w:rPr>
            <w:noProof/>
            <w:webHidden/>
          </w:rPr>
          <w:t>5</w:t>
        </w:r>
        <w:r w:rsidR="007078D6">
          <w:rPr>
            <w:noProof/>
            <w:webHidden/>
          </w:rPr>
          <w:fldChar w:fldCharType="end"/>
        </w:r>
      </w:hyperlink>
    </w:p>
    <w:p w14:paraId="4EC8F327" w14:textId="1041DAA3" w:rsidR="007078D6" w:rsidRDefault="002A4F8A">
      <w:pPr>
        <w:pStyle w:val="Kazalovsebine3"/>
        <w:tabs>
          <w:tab w:val="left" w:pos="1320"/>
          <w:tab w:val="right" w:leader="dot" w:pos="9204"/>
        </w:tabs>
        <w:rPr>
          <w:rFonts w:asciiTheme="minorHAnsi" w:eastAsiaTheme="minorEastAsia" w:hAnsiTheme="minorHAnsi" w:cstheme="minorBidi"/>
          <w:noProof/>
        </w:rPr>
      </w:pPr>
      <w:hyperlink w:anchor="_Toc106736750" w:history="1">
        <w:r w:rsidR="007078D6" w:rsidRPr="00A86AAB">
          <w:rPr>
            <w:rStyle w:val="Hiperpovezava"/>
            <w:noProof/>
          </w:rPr>
          <w:t>3.2.1</w:t>
        </w:r>
        <w:r w:rsidR="007078D6">
          <w:rPr>
            <w:rFonts w:asciiTheme="minorHAnsi" w:eastAsiaTheme="minorEastAsia" w:hAnsiTheme="minorHAnsi" w:cstheme="minorBidi"/>
            <w:noProof/>
          </w:rPr>
          <w:tab/>
        </w:r>
        <w:r w:rsidR="007078D6" w:rsidRPr="00A86AAB">
          <w:rPr>
            <w:rStyle w:val="Hiperpovezava"/>
            <w:noProof/>
          </w:rPr>
          <w:t>Sistem vodenja (IZVEDE TETOL)</w:t>
        </w:r>
        <w:r w:rsidR="007078D6">
          <w:rPr>
            <w:noProof/>
            <w:webHidden/>
          </w:rPr>
          <w:tab/>
        </w:r>
        <w:r w:rsidR="007078D6">
          <w:rPr>
            <w:noProof/>
            <w:webHidden/>
          </w:rPr>
          <w:fldChar w:fldCharType="begin"/>
        </w:r>
        <w:r w:rsidR="007078D6">
          <w:rPr>
            <w:noProof/>
            <w:webHidden/>
          </w:rPr>
          <w:instrText xml:space="preserve"> PAGEREF _Toc106736750 \h </w:instrText>
        </w:r>
        <w:r w:rsidR="007078D6">
          <w:rPr>
            <w:noProof/>
            <w:webHidden/>
          </w:rPr>
        </w:r>
        <w:r w:rsidR="007078D6">
          <w:rPr>
            <w:noProof/>
            <w:webHidden/>
          </w:rPr>
          <w:fldChar w:fldCharType="separate"/>
        </w:r>
        <w:r>
          <w:rPr>
            <w:noProof/>
            <w:webHidden/>
          </w:rPr>
          <w:t>7</w:t>
        </w:r>
        <w:r w:rsidR="007078D6">
          <w:rPr>
            <w:noProof/>
            <w:webHidden/>
          </w:rPr>
          <w:fldChar w:fldCharType="end"/>
        </w:r>
      </w:hyperlink>
    </w:p>
    <w:p w14:paraId="0E24EF92" w14:textId="693B8192" w:rsidR="007078D6" w:rsidRDefault="002A4F8A">
      <w:pPr>
        <w:pStyle w:val="Kazalovsebine3"/>
        <w:tabs>
          <w:tab w:val="left" w:pos="1320"/>
          <w:tab w:val="right" w:leader="dot" w:pos="9204"/>
        </w:tabs>
        <w:rPr>
          <w:rFonts w:asciiTheme="minorHAnsi" w:eastAsiaTheme="minorEastAsia" w:hAnsiTheme="minorHAnsi" w:cstheme="minorBidi"/>
          <w:noProof/>
        </w:rPr>
      </w:pPr>
      <w:hyperlink w:anchor="_Toc106736751" w:history="1">
        <w:r w:rsidR="007078D6" w:rsidRPr="00A86AAB">
          <w:rPr>
            <w:rStyle w:val="Hiperpovezava"/>
            <w:noProof/>
          </w:rPr>
          <w:t>3.2.2</w:t>
        </w:r>
        <w:r w:rsidR="007078D6">
          <w:rPr>
            <w:rFonts w:asciiTheme="minorHAnsi" w:eastAsiaTheme="minorEastAsia" w:hAnsiTheme="minorHAnsi" w:cstheme="minorBidi"/>
            <w:noProof/>
          </w:rPr>
          <w:tab/>
        </w:r>
        <w:r w:rsidR="007078D6" w:rsidRPr="00A86AAB">
          <w:rPr>
            <w:rStyle w:val="Hiperpovezava"/>
            <w:noProof/>
          </w:rPr>
          <w:t>Montaža opreme</w:t>
        </w:r>
        <w:r w:rsidR="007078D6">
          <w:rPr>
            <w:noProof/>
            <w:webHidden/>
          </w:rPr>
          <w:tab/>
        </w:r>
        <w:r w:rsidR="007078D6">
          <w:rPr>
            <w:noProof/>
            <w:webHidden/>
          </w:rPr>
          <w:fldChar w:fldCharType="begin"/>
        </w:r>
        <w:r w:rsidR="007078D6">
          <w:rPr>
            <w:noProof/>
            <w:webHidden/>
          </w:rPr>
          <w:instrText xml:space="preserve"> PAGEREF _Toc106736751 \h </w:instrText>
        </w:r>
        <w:r w:rsidR="007078D6">
          <w:rPr>
            <w:noProof/>
            <w:webHidden/>
          </w:rPr>
        </w:r>
        <w:r w:rsidR="007078D6">
          <w:rPr>
            <w:noProof/>
            <w:webHidden/>
          </w:rPr>
          <w:fldChar w:fldCharType="separate"/>
        </w:r>
        <w:r>
          <w:rPr>
            <w:noProof/>
            <w:webHidden/>
          </w:rPr>
          <w:t>8</w:t>
        </w:r>
        <w:r w:rsidR="007078D6">
          <w:rPr>
            <w:noProof/>
            <w:webHidden/>
          </w:rPr>
          <w:fldChar w:fldCharType="end"/>
        </w:r>
      </w:hyperlink>
    </w:p>
    <w:p w14:paraId="3A0763B2" w14:textId="74B6CA15" w:rsidR="007078D6" w:rsidRDefault="002A4F8A">
      <w:pPr>
        <w:pStyle w:val="Kazalovsebine3"/>
        <w:tabs>
          <w:tab w:val="left" w:pos="1320"/>
          <w:tab w:val="right" w:leader="dot" w:pos="9204"/>
        </w:tabs>
        <w:rPr>
          <w:rFonts w:asciiTheme="minorHAnsi" w:eastAsiaTheme="minorEastAsia" w:hAnsiTheme="minorHAnsi" w:cstheme="minorBidi"/>
          <w:noProof/>
        </w:rPr>
      </w:pPr>
      <w:hyperlink w:anchor="_Toc106736752" w:history="1">
        <w:r w:rsidR="007078D6" w:rsidRPr="00A86AAB">
          <w:rPr>
            <w:rStyle w:val="Hiperpovezava"/>
            <w:noProof/>
          </w:rPr>
          <w:t>3.2.3</w:t>
        </w:r>
        <w:r w:rsidR="007078D6">
          <w:rPr>
            <w:rFonts w:asciiTheme="minorHAnsi" w:eastAsiaTheme="minorEastAsia" w:hAnsiTheme="minorHAnsi" w:cstheme="minorBidi"/>
            <w:noProof/>
          </w:rPr>
          <w:tab/>
        </w:r>
        <w:r w:rsidR="007078D6" w:rsidRPr="00A86AAB">
          <w:rPr>
            <w:rStyle w:val="Hiperpovezava"/>
            <w:noProof/>
          </w:rPr>
          <w:t>Gorilniki</w:t>
        </w:r>
        <w:r w:rsidR="007078D6">
          <w:rPr>
            <w:noProof/>
            <w:webHidden/>
          </w:rPr>
          <w:tab/>
        </w:r>
        <w:r w:rsidR="007078D6">
          <w:rPr>
            <w:noProof/>
            <w:webHidden/>
          </w:rPr>
          <w:fldChar w:fldCharType="begin"/>
        </w:r>
        <w:r w:rsidR="007078D6">
          <w:rPr>
            <w:noProof/>
            <w:webHidden/>
          </w:rPr>
          <w:instrText xml:space="preserve"> PAGEREF _Toc106736752 \h </w:instrText>
        </w:r>
        <w:r w:rsidR="007078D6">
          <w:rPr>
            <w:noProof/>
            <w:webHidden/>
          </w:rPr>
        </w:r>
        <w:r w:rsidR="007078D6">
          <w:rPr>
            <w:noProof/>
            <w:webHidden/>
          </w:rPr>
          <w:fldChar w:fldCharType="separate"/>
        </w:r>
        <w:r>
          <w:rPr>
            <w:noProof/>
            <w:webHidden/>
          </w:rPr>
          <w:t>9</w:t>
        </w:r>
        <w:r w:rsidR="007078D6">
          <w:rPr>
            <w:noProof/>
            <w:webHidden/>
          </w:rPr>
          <w:fldChar w:fldCharType="end"/>
        </w:r>
      </w:hyperlink>
    </w:p>
    <w:p w14:paraId="48886B38" w14:textId="1172D1AC" w:rsidR="007078D6" w:rsidRDefault="002A4F8A">
      <w:pPr>
        <w:pStyle w:val="Kazalovsebine2"/>
        <w:tabs>
          <w:tab w:val="left" w:pos="880"/>
          <w:tab w:val="right" w:leader="dot" w:pos="9204"/>
        </w:tabs>
        <w:rPr>
          <w:rFonts w:asciiTheme="minorHAnsi" w:eastAsiaTheme="minorEastAsia" w:hAnsiTheme="minorHAnsi" w:cstheme="minorBidi"/>
          <w:noProof/>
          <w:sz w:val="22"/>
          <w:szCs w:val="22"/>
        </w:rPr>
      </w:pPr>
      <w:hyperlink w:anchor="_Toc106736753" w:history="1">
        <w:r w:rsidR="007078D6" w:rsidRPr="00A86AAB">
          <w:rPr>
            <w:rStyle w:val="Hiperpovezava"/>
            <w:noProof/>
          </w:rPr>
          <w:t>3.3</w:t>
        </w:r>
        <w:r w:rsidR="007078D6">
          <w:rPr>
            <w:rFonts w:asciiTheme="minorHAnsi" w:eastAsiaTheme="minorEastAsia" w:hAnsiTheme="minorHAnsi" w:cstheme="minorBidi"/>
            <w:noProof/>
            <w:sz w:val="22"/>
            <w:szCs w:val="22"/>
          </w:rPr>
          <w:tab/>
        </w:r>
        <w:r w:rsidR="007078D6" w:rsidRPr="00A86AAB">
          <w:rPr>
            <w:rStyle w:val="Hiperpovezava"/>
            <w:noProof/>
          </w:rPr>
          <w:t>POSODOBITEV KOTLOVSKE REGULACIJE IN ZAŠČIT</w:t>
        </w:r>
        <w:r w:rsidR="007078D6">
          <w:rPr>
            <w:noProof/>
            <w:webHidden/>
          </w:rPr>
          <w:tab/>
        </w:r>
        <w:r w:rsidR="007078D6">
          <w:rPr>
            <w:noProof/>
            <w:webHidden/>
          </w:rPr>
          <w:fldChar w:fldCharType="begin"/>
        </w:r>
        <w:r w:rsidR="007078D6">
          <w:rPr>
            <w:noProof/>
            <w:webHidden/>
          </w:rPr>
          <w:instrText xml:space="preserve"> PAGEREF _Toc106736753 \h </w:instrText>
        </w:r>
        <w:r w:rsidR="007078D6">
          <w:rPr>
            <w:noProof/>
            <w:webHidden/>
          </w:rPr>
        </w:r>
        <w:r w:rsidR="007078D6">
          <w:rPr>
            <w:noProof/>
            <w:webHidden/>
          </w:rPr>
          <w:fldChar w:fldCharType="separate"/>
        </w:r>
        <w:r>
          <w:rPr>
            <w:noProof/>
            <w:webHidden/>
          </w:rPr>
          <w:t>9</w:t>
        </w:r>
        <w:r w:rsidR="007078D6">
          <w:rPr>
            <w:noProof/>
            <w:webHidden/>
          </w:rPr>
          <w:fldChar w:fldCharType="end"/>
        </w:r>
      </w:hyperlink>
    </w:p>
    <w:p w14:paraId="34862F17" w14:textId="40B2616E" w:rsidR="007078D6" w:rsidRDefault="002A4F8A">
      <w:pPr>
        <w:pStyle w:val="Kazalovsebine2"/>
        <w:tabs>
          <w:tab w:val="left" w:pos="880"/>
          <w:tab w:val="right" w:leader="dot" w:pos="9204"/>
        </w:tabs>
        <w:rPr>
          <w:rFonts w:asciiTheme="minorHAnsi" w:eastAsiaTheme="minorEastAsia" w:hAnsiTheme="minorHAnsi" w:cstheme="minorBidi"/>
          <w:noProof/>
          <w:sz w:val="22"/>
          <w:szCs w:val="22"/>
        </w:rPr>
      </w:pPr>
      <w:hyperlink w:anchor="_Toc106736754" w:history="1">
        <w:r w:rsidR="007078D6" w:rsidRPr="00A86AAB">
          <w:rPr>
            <w:rStyle w:val="Hiperpovezava"/>
            <w:noProof/>
          </w:rPr>
          <w:t>3.4</w:t>
        </w:r>
        <w:r w:rsidR="007078D6">
          <w:rPr>
            <w:rFonts w:asciiTheme="minorHAnsi" w:eastAsiaTheme="minorEastAsia" w:hAnsiTheme="minorHAnsi" w:cstheme="minorBidi"/>
            <w:noProof/>
            <w:sz w:val="22"/>
            <w:szCs w:val="22"/>
          </w:rPr>
          <w:tab/>
        </w:r>
        <w:r w:rsidR="007078D6" w:rsidRPr="00A86AAB">
          <w:rPr>
            <w:rStyle w:val="Hiperpovezava"/>
            <w:noProof/>
          </w:rPr>
          <w:t>POSODOBITEV OSTALE KOTLOVSKE MERILNE OPREME</w:t>
        </w:r>
        <w:r w:rsidR="007078D6">
          <w:rPr>
            <w:noProof/>
            <w:webHidden/>
          </w:rPr>
          <w:tab/>
        </w:r>
        <w:r w:rsidR="007078D6">
          <w:rPr>
            <w:noProof/>
            <w:webHidden/>
          </w:rPr>
          <w:fldChar w:fldCharType="begin"/>
        </w:r>
        <w:r w:rsidR="007078D6">
          <w:rPr>
            <w:noProof/>
            <w:webHidden/>
          </w:rPr>
          <w:instrText xml:space="preserve"> PAGEREF _Toc106736754 \h </w:instrText>
        </w:r>
        <w:r w:rsidR="007078D6">
          <w:rPr>
            <w:noProof/>
            <w:webHidden/>
          </w:rPr>
        </w:r>
        <w:r w:rsidR="007078D6">
          <w:rPr>
            <w:noProof/>
            <w:webHidden/>
          </w:rPr>
          <w:fldChar w:fldCharType="separate"/>
        </w:r>
        <w:r>
          <w:rPr>
            <w:noProof/>
            <w:webHidden/>
          </w:rPr>
          <w:t>10</w:t>
        </w:r>
        <w:r w:rsidR="007078D6">
          <w:rPr>
            <w:noProof/>
            <w:webHidden/>
          </w:rPr>
          <w:fldChar w:fldCharType="end"/>
        </w:r>
      </w:hyperlink>
    </w:p>
    <w:p w14:paraId="1AC966D7" w14:textId="108CE8D2" w:rsidR="007078D6" w:rsidRDefault="002A4F8A">
      <w:pPr>
        <w:pStyle w:val="Kazalovsebine2"/>
        <w:tabs>
          <w:tab w:val="left" w:pos="880"/>
          <w:tab w:val="right" w:leader="dot" w:pos="9204"/>
        </w:tabs>
        <w:rPr>
          <w:rFonts w:asciiTheme="minorHAnsi" w:eastAsiaTheme="minorEastAsia" w:hAnsiTheme="minorHAnsi" w:cstheme="minorBidi"/>
          <w:noProof/>
          <w:sz w:val="22"/>
          <w:szCs w:val="22"/>
        </w:rPr>
      </w:pPr>
      <w:hyperlink w:anchor="_Toc106736755" w:history="1">
        <w:r w:rsidR="007078D6" w:rsidRPr="00A86AAB">
          <w:rPr>
            <w:rStyle w:val="Hiperpovezava"/>
            <w:noProof/>
          </w:rPr>
          <w:t>3.5</w:t>
        </w:r>
        <w:r w:rsidR="007078D6">
          <w:rPr>
            <w:rFonts w:asciiTheme="minorHAnsi" w:eastAsiaTheme="minorEastAsia" w:hAnsiTheme="minorHAnsi" w:cstheme="minorBidi"/>
            <w:noProof/>
            <w:sz w:val="22"/>
            <w:szCs w:val="22"/>
          </w:rPr>
          <w:tab/>
        </w:r>
        <w:r w:rsidR="007078D6" w:rsidRPr="00A86AAB">
          <w:rPr>
            <w:rStyle w:val="Hiperpovezava"/>
            <w:noProof/>
          </w:rPr>
          <w:t>POSODOVITVE STROJNE OPREME KOTLA</w:t>
        </w:r>
        <w:r w:rsidR="007078D6">
          <w:rPr>
            <w:noProof/>
            <w:webHidden/>
          </w:rPr>
          <w:tab/>
        </w:r>
        <w:r w:rsidR="007078D6">
          <w:rPr>
            <w:noProof/>
            <w:webHidden/>
          </w:rPr>
          <w:fldChar w:fldCharType="begin"/>
        </w:r>
        <w:r w:rsidR="007078D6">
          <w:rPr>
            <w:noProof/>
            <w:webHidden/>
          </w:rPr>
          <w:instrText xml:space="preserve"> PAGEREF _Toc106736755 \h </w:instrText>
        </w:r>
        <w:r w:rsidR="007078D6">
          <w:rPr>
            <w:noProof/>
            <w:webHidden/>
          </w:rPr>
        </w:r>
        <w:r w:rsidR="007078D6">
          <w:rPr>
            <w:noProof/>
            <w:webHidden/>
          </w:rPr>
          <w:fldChar w:fldCharType="separate"/>
        </w:r>
        <w:r>
          <w:rPr>
            <w:noProof/>
            <w:webHidden/>
          </w:rPr>
          <w:t>11</w:t>
        </w:r>
        <w:r w:rsidR="007078D6">
          <w:rPr>
            <w:noProof/>
            <w:webHidden/>
          </w:rPr>
          <w:fldChar w:fldCharType="end"/>
        </w:r>
      </w:hyperlink>
    </w:p>
    <w:p w14:paraId="3B7B05A5" w14:textId="1410C8A6" w:rsidR="007078D6" w:rsidRDefault="002A4F8A">
      <w:pPr>
        <w:pStyle w:val="Kazalovsebine2"/>
        <w:tabs>
          <w:tab w:val="left" w:pos="880"/>
          <w:tab w:val="right" w:leader="dot" w:pos="9204"/>
        </w:tabs>
        <w:rPr>
          <w:rFonts w:asciiTheme="minorHAnsi" w:eastAsiaTheme="minorEastAsia" w:hAnsiTheme="minorHAnsi" w:cstheme="minorBidi"/>
          <w:noProof/>
          <w:sz w:val="22"/>
          <w:szCs w:val="22"/>
        </w:rPr>
      </w:pPr>
      <w:hyperlink w:anchor="_Toc106736756" w:history="1">
        <w:r w:rsidR="007078D6" w:rsidRPr="00A86AAB">
          <w:rPr>
            <w:rStyle w:val="Hiperpovezava"/>
            <w:noProof/>
          </w:rPr>
          <w:t>3.6</w:t>
        </w:r>
        <w:r w:rsidR="007078D6">
          <w:rPr>
            <w:rFonts w:asciiTheme="minorHAnsi" w:eastAsiaTheme="minorEastAsia" w:hAnsiTheme="minorHAnsi" w:cstheme="minorBidi"/>
            <w:noProof/>
            <w:sz w:val="22"/>
            <w:szCs w:val="22"/>
          </w:rPr>
          <w:tab/>
        </w:r>
        <w:r w:rsidR="007078D6" w:rsidRPr="00A86AAB">
          <w:rPr>
            <w:rStyle w:val="Hiperpovezava"/>
            <w:noProof/>
          </w:rPr>
          <w:t>POSODOBITEV STROJNE OPREME VROČEVODNEGA SISTEMA</w:t>
        </w:r>
        <w:r w:rsidR="007078D6">
          <w:rPr>
            <w:noProof/>
            <w:webHidden/>
          </w:rPr>
          <w:tab/>
        </w:r>
        <w:r w:rsidR="007078D6">
          <w:rPr>
            <w:noProof/>
            <w:webHidden/>
          </w:rPr>
          <w:fldChar w:fldCharType="begin"/>
        </w:r>
        <w:r w:rsidR="007078D6">
          <w:rPr>
            <w:noProof/>
            <w:webHidden/>
          </w:rPr>
          <w:instrText xml:space="preserve"> PAGEREF _Toc106736756 \h </w:instrText>
        </w:r>
        <w:r w:rsidR="007078D6">
          <w:rPr>
            <w:noProof/>
            <w:webHidden/>
          </w:rPr>
        </w:r>
        <w:r w:rsidR="007078D6">
          <w:rPr>
            <w:noProof/>
            <w:webHidden/>
          </w:rPr>
          <w:fldChar w:fldCharType="separate"/>
        </w:r>
        <w:r>
          <w:rPr>
            <w:noProof/>
            <w:webHidden/>
          </w:rPr>
          <w:t>12</w:t>
        </w:r>
        <w:r w:rsidR="007078D6">
          <w:rPr>
            <w:noProof/>
            <w:webHidden/>
          </w:rPr>
          <w:fldChar w:fldCharType="end"/>
        </w:r>
      </w:hyperlink>
    </w:p>
    <w:p w14:paraId="799465FA" w14:textId="0ACE6E3C" w:rsidR="007078D6" w:rsidRDefault="002A4F8A">
      <w:pPr>
        <w:pStyle w:val="Kazalovsebine2"/>
        <w:tabs>
          <w:tab w:val="left" w:pos="880"/>
          <w:tab w:val="right" w:leader="dot" w:pos="9204"/>
        </w:tabs>
        <w:rPr>
          <w:rFonts w:asciiTheme="minorHAnsi" w:eastAsiaTheme="minorEastAsia" w:hAnsiTheme="minorHAnsi" w:cstheme="minorBidi"/>
          <w:noProof/>
          <w:sz w:val="22"/>
          <w:szCs w:val="22"/>
        </w:rPr>
      </w:pPr>
      <w:hyperlink w:anchor="_Toc106736757" w:history="1">
        <w:r w:rsidR="007078D6" w:rsidRPr="00A86AAB">
          <w:rPr>
            <w:rStyle w:val="Hiperpovezava"/>
            <w:noProof/>
          </w:rPr>
          <w:t>3.7</w:t>
        </w:r>
        <w:r w:rsidR="007078D6">
          <w:rPr>
            <w:rFonts w:asciiTheme="minorHAnsi" w:eastAsiaTheme="minorEastAsia" w:hAnsiTheme="minorHAnsi" w:cstheme="minorBidi"/>
            <w:noProof/>
            <w:sz w:val="22"/>
            <w:szCs w:val="22"/>
          </w:rPr>
          <w:tab/>
        </w:r>
        <w:r w:rsidR="007078D6" w:rsidRPr="00A86AAB">
          <w:rPr>
            <w:rStyle w:val="Hiperpovezava"/>
            <w:noProof/>
          </w:rPr>
          <w:t>PROCESNO VODENJE</w:t>
        </w:r>
        <w:r w:rsidR="007078D6">
          <w:rPr>
            <w:noProof/>
            <w:webHidden/>
          </w:rPr>
          <w:tab/>
        </w:r>
        <w:r w:rsidR="007078D6">
          <w:rPr>
            <w:noProof/>
            <w:webHidden/>
          </w:rPr>
          <w:fldChar w:fldCharType="begin"/>
        </w:r>
        <w:r w:rsidR="007078D6">
          <w:rPr>
            <w:noProof/>
            <w:webHidden/>
          </w:rPr>
          <w:instrText xml:space="preserve"> PAGEREF _Toc106736757 \h </w:instrText>
        </w:r>
        <w:r w:rsidR="007078D6">
          <w:rPr>
            <w:noProof/>
            <w:webHidden/>
          </w:rPr>
        </w:r>
        <w:r w:rsidR="007078D6">
          <w:rPr>
            <w:noProof/>
            <w:webHidden/>
          </w:rPr>
          <w:fldChar w:fldCharType="separate"/>
        </w:r>
        <w:r>
          <w:rPr>
            <w:noProof/>
            <w:webHidden/>
          </w:rPr>
          <w:t>12</w:t>
        </w:r>
        <w:r w:rsidR="007078D6">
          <w:rPr>
            <w:noProof/>
            <w:webHidden/>
          </w:rPr>
          <w:fldChar w:fldCharType="end"/>
        </w:r>
      </w:hyperlink>
    </w:p>
    <w:p w14:paraId="4D191C42" w14:textId="5EFCAA6E" w:rsidR="007078D6" w:rsidRDefault="002A4F8A">
      <w:pPr>
        <w:pStyle w:val="Kazalovsebine2"/>
        <w:tabs>
          <w:tab w:val="left" w:pos="880"/>
          <w:tab w:val="right" w:leader="dot" w:pos="9204"/>
        </w:tabs>
        <w:rPr>
          <w:rFonts w:asciiTheme="minorHAnsi" w:eastAsiaTheme="minorEastAsia" w:hAnsiTheme="minorHAnsi" w:cstheme="minorBidi"/>
          <w:noProof/>
          <w:sz w:val="22"/>
          <w:szCs w:val="22"/>
        </w:rPr>
      </w:pPr>
      <w:hyperlink w:anchor="_Toc106736758" w:history="1">
        <w:r w:rsidR="007078D6" w:rsidRPr="00A86AAB">
          <w:rPr>
            <w:rStyle w:val="Hiperpovezava"/>
            <w:noProof/>
          </w:rPr>
          <w:t>3.8</w:t>
        </w:r>
        <w:r w:rsidR="007078D6">
          <w:rPr>
            <w:rFonts w:asciiTheme="minorHAnsi" w:eastAsiaTheme="minorEastAsia" w:hAnsiTheme="minorHAnsi" w:cstheme="minorBidi"/>
            <w:noProof/>
            <w:sz w:val="22"/>
            <w:szCs w:val="22"/>
          </w:rPr>
          <w:tab/>
        </w:r>
        <w:r w:rsidR="007078D6" w:rsidRPr="00A86AAB">
          <w:rPr>
            <w:rStyle w:val="Hiperpovezava"/>
            <w:noProof/>
          </w:rPr>
          <w:t>REGULACIJA OBRATOVANJA DOBAVE ELKO</w:t>
        </w:r>
        <w:r w:rsidR="007078D6">
          <w:rPr>
            <w:noProof/>
            <w:webHidden/>
          </w:rPr>
          <w:tab/>
        </w:r>
        <w:r w:rsidR="007078D6">
          <w:rPr>
            <w:noProof/>
            <w:webHidden/>
          </w:rPr>
          <w:fldChar w:fldCharType="begin"/>
        </w:r>
        <w:r w:rsidR="007078D6">
          <w:rPr>
            <w:noProof/>
            <w:webHidden/>
          </w:rPr>
          <w:instrText xml:space="preserve"> PAGEREF _Toc106736758 \h </w:instrText>
        </w:r>
        <w:r w:rsidR="007078D6">
          <w:rPr>
            <w:noProof/>
            <w:webHidden/>
          </w:rPr>
        </w:r>
        <w:r w:rsidR="007078D6">
          <w:rPr>
            <w:noProof/>
            <w:webHidden/>
          </w:rPr>
          <w:fldChar w:fldCharType="separate"/>
        </w:r>
        <w:r>
          <w:rPr>
            <w:noProof/>
            <w:webHidden/>
          </w:rPr>
          <w:t>12</w:t>
        </w:r>
        <w:r w:rsidR="007078D6">
          <w:rPr>
            <w:noProof/>
            <w:webHidden/>
          </w:rPr>
          <w:fldChar w:fldCharType="end"/>
        </w:r>
      </w:hyperlink>
    </w:p>
    <w:p w14:paraId="575DF44E" w14:textId="4886F8C0" w:rsidR="007078D6" w:rsidRDefault="002A4F8A">
      <w:pPr>
        <w:pStyle w:val="Kazalovsebine2"/>
        <w:tabs>
          <w:tab w:val="left" w:pos="880"/>
          <w:tab w:val="right" w:leader="dot" w:pos="9204"/>
        </w:tabs>
        <w:rPr>
          <w:rFonts w:asciiTheme="minorHAnsi" w:eastAsiaTheme="minorEastAsia" w:hAnsiTheme="minorHAnsi" w:cstheme="minorBidi"/>
          <w:noProof/>
          <w:sz w:val="22"/>
          <w:szCs w:val="22"/>
        </w:rPr>
      </w:pPr>
      <w:hyperlink w:anchor="_Toc106736759" w:history="1">
        <w:r w:rsidR="007078D6" w:rsidRPr="00A86AAB">
          <w:rPr>
            <w:rStyle w:val="Hiperpovezava"/>
            <w:noProof/>
          </w:rPr>
          <w:t>3.9</w:t>
        </w:r>
        <w:r w:rsidR="007078D6">
          <w:rPr>
            <w:rFonts w:asciiTheme="minorHAnsi" w:eastAsiaTheme="minorEastAsia" w:hAnsiTheme="minorHAnsi" w:cstheme="minorBidi"/>
            <w:noProof/>
            <w:sz w:val="22"/>
            <w:szCs w:val="22"/>
          </w:rPr>
          <w:tab/>
        </w:r>
        <w:r w:rsidR="007078D6" w:rsidRPr="00A86AAB">
          <w:rPr>
            <w:rStyle w:val="Hiperpovezava"/>
            <w:noProof/>
          </w:rPr>
          <w:t>PREZRAČEVANJE NTK</w:t>
        </w:r>
        <w:r w:rsidR="007078D6">
          <w:rPr>
            <w:noProof/>
            <w:webHidden/>
          </w:rPr>
          <w:tab/>
        </w:r>
        <w:r w:rsidR="007078D6">
          <w:rPr>
            <w:noProof/>
            <w:webHidden/>
          </w:rPr>
          <w:fldChar w:fldCharType="begin"/>
        </w:r>
        <w:r w:rsidR="007078D6">
          <w:rPr>
            <w:noProof/>
            <w:webHidden/>
          </w:rPr>
          <w:instrText xml:space="preserve"> PAGEREF _Toc106736759 \h </w:instrText>
        </w:r>
        <w:r w:rsidR="007078D6">
          <w:rPr>
            <w:noProof/>
            <w:webHidden/>
          </w:rPr>
        </w:r>
        <w:r w:rsidR="007078D6">
          <w:rPr>
            <w:noProof/>
            <w:webHidden/>
          </w:rPr>
          <w:fldChar w:fldCharType="separate"/>
        </w:r>
        <w:r>
          <w:rPr>
            <w:noProof/>
            <w:webHidden/>
          </w:rPr>
          <w:t>12</w:t>
        </w:r>
        <w:r w:rsidR="007078D6">
          <w:rPr>
            <w:noProof/>
            <w:webHidden/>
          </w:rPr>
          <w:fldChar w:fldCharType="end"/>
        </w:r>
      </w:hyperlink>
    </w:p>
    <w:p w14:paraId="4A72367E" w14:textId="09AFC727" w:rsidR="007078D6" w:rsidRDefault="002A4F8A">
      <w:pPr>
        <w:pStyle w:val="Kazalovsebine2"/>
        <w:tabs>
          <w:tab w:val="left" w:pos="1100"/>
          <w:tab w:val="right" w:leader="dot" w:pos="9204"/>
        </w:tabs>
        <w:rPr>
          <w:rFonts w:asciiTheme="minorHAnsi" w:eastAsiaTheme="minorEastAsia" w:hAnsiTheme="minorHAnsi" w:cstheme="minorBidi"/>
          <w:noProof/>
          <w:sz w:val="22"/>
          <w:szCs w:val="22"/>
        </w:rPr>
      </w:pPr>
      <w:hyperlink w:anchor="_Toc106736760" w:history="1">
        <w:r w:rsidR="007078D6" w:rsidRPr="00A86AAB">
          <w:rPr>
            <w:rStyle w:val="Hiperpovezava"/>
            <w:noProof/>
          </w:rPr>
          <w:t>3.10</w:t>
        </w:r>
        <w:r w:rsidR="007078D6">
          <w:rPr>
            <w:rFonts w:asciiTheme="minorHAnsi" w:eastAsiaTheme="minorEastAsia" w:hAnsiTheme="minorHAnsi" w:cstheme="minorBidi"/>
            <w:noProof/>
            <w:sz w:val="22"/>
            <w:szCs w:val="22"/>
          </w:rPr>
          <w:tab/>
        </w:r>
        <w:r w:rsidR="007078D6" w:rsidRPr="00A86AAB">
          <w:rPr>
            <w:rStyle w:val="Hiperpovezava"/>
            <w:noProof/>
          </w:rPr>
          <w:t>JEKLENE KONSTRUKCIJe</w:t>
        </w:r>
        <w:r w:rsidR="007078D6">
          <w:rPr>
            <w:noProof/>
            <w:webHidden/>
          </w:rPr>
          <w:tab/>
        </w:r>
        <w:r w:rsidR="007078D6">
          <w:rPr>
            <w:noProof/>
            <w:webHidden/>
          </w:rPr>
          <w:fldChar w:fldCharType="begin"/>
        </w:r>
        <w:r w:rsidR="007078D6">
          <w:rPr>
            <w:noProof/>
            <w:webHidden/>
          </w:rPr>
          <w:instrText xml:space="preserve"> PAGEREF _Toc106736760 \h </w:instrText>
        </w:r>
        <w:r w:rsidR="007078D6">
          <w:rPr>
            <w:noProof/>
            <w:webHidden/>
          </w:rPr>
        </w:r>
        <w:r w:rsidR="007078D6">
          <w:rPr>
            <w:noProof/>
            <w:webHidden/>
          </w:rPr>
          <w:fldChar w:fldCharType="separate"/>
        </w:r>
        <w:r>
          <w:rPr>
            <w:noProof/>
            <w:webHidden/>
          </w:rPr>
          <w:t>14</w:t>
        </w:r>
        <w:r w:rsidR="007078D6">
          <w:rPr>
            <w:noProof/>
            <w:webHidden/>
          </w:rPr>
          <w:fldChar w:fldCharType="end"/>
        </w:r>
      </w:hyperlink>
    </w:p>
    <w:p w14:paraId="1AA157AB" w14:textId="55BAEFDA" w:rsidR="007078D6" w:rsidRDefault="002A4F8A">
      <w:pPr>
        <w:pStyle w:val="Kazalovsebine3"/>
        <w:tabs>
          <w:tab w:val="left" w:pos="1320"/>
          <w:tab w:val="right" w:leader="dot" w:pos="9204"/>
        </w:tabs>
        <w:rPr>
          <w:rFonts w:asciiTheme="minorHAnsi" w:eastAsiaTheme="minorEastAsia" w:hAnsiTheme="minorHAnsi" w:cstheme="minorBidi"/>
          <w:noProof/>
        </w:rPr>
      </w:pPr>
      <w:hyperlink w:anchor="_Toc106736761" w:history="1">
        <w:r w:rsidR="007078D6" w:rsidRPr="00A86AAB">
          <w:rPr>
            <w:rStyle w:val="Hiperpovezava"/>
            <w:noProof/>
          </w:rPr>
          <w:t>3.10.1</w:t>
        </w:r>
        <w:r w:rsidR="007078D6">
          <w:rPr>
            <w:rFonts w:asciiTheme="minorHAnsi" w:eastAsiaTheme="minorEastAsia" w:hAnsiTheme="minorHAnsi" w:cstheme="minorBidi"/>
            <w:noProof/>
          </w:rPr>
          <w:tab/>
        </w:r>
        <w:r w:rsidR="007078D6" w:rsidRPr="00A86AAB">
          <w:rPr>
            <w:rStyle w:val="Hiperpovezava"/>
            <w:noProof/>
          </w:rPr>
          <w:t>Jašek za dovod zraka ventilatorju</w:t>
        </w:r>
        <w:r w:rsidR="007078D6">
          <w:rPr>
            <w:noProof/>
            <w:webHidden/>
          </w:rPr>
          <w:tab/>
        </w:r>
        <w:r w:rsidR="007078D6">
          <w:rPr>
            <w:noProof/>
            <w:webHidden/>
          </w:rPr>
          <w:fldChar w:fldCharType="begin"/>
        </w:r>
        <w:r w:rsidR="007078D6">
          <w:rPr>
            <w:noProof/>
            <w:webHidden/>
          </w:rPr>
          <w:instrText xml:space="preserve"> PAGEREF _Toc106736761 \h </w:instrText>
        </w:r>
        <w:r w:rsidR="007078D6">
          <w:rPr>
            <w:noProof/>
            <w:webHidden/>
          </w:rPr>
        </w:r>
        <w:r w:rsidR="007078D6">
          <w:rPr>
            <w:noProof/>
            <w:webHidden/>
          </w:rPr>
          <w:fldChar w:fldCharType="separate"/>
        </w:r>
        <w:r>
          <w:rPr>
            <w:noProof/>
            <w:webHidden/>
          </w:rPr>
          <w:t>14</w:t>
        </w:r>
        <w:r w:rsidR="007078D6">
          <w:rPr>
            <w:noProof/>
            <w:webHidden/>
          </w:rPr>
          <w:fldChar w:fldCharType="end"/>
        </w:r>
      </w:hyperlink>
    </w:p>
    <w:p w14:paraId="3AACF112" w14:textId="2195A02A" w:rsidR="007078D6" w:rsidRDefault="002A4F8A">
      <w:pPr>
        <w:pStyle w:val="Kazalovsebine3"/>
        <w:tabs>
          <w:tab w:val="left" w:pos="1320"/>
          <w:tab w:val="right" w:leader="dot" w:pos="9204"/>
        </w:tabs>
        <w:rPr>
          <w:rFonts w:asciiTheme="minorHAnsi" w:eastAsiaTheme="minorEastAsia" w:hAnsiTheme="minorHAnsi" w:cstheme="minorBidi"/>
          <w:noProof/>
        </w:rPr>
      </w:pPr>
      <w:hyperlink w:anchor="_Toc106736762" w:history="1">
        <w:r w:rsidR="007078D6" w:rsidRPr="00A86AAB">
          <w:rPr>
            <w:rStyle w:val="Hiperpovezava"/>
            <w:noProof/>
          </w:rPr>
          <w:t>3.10.2</w:t>
        </w:r>
        <w:r w:rsidR="007078D6">
          <w:rPr>
            <w:rFonts w:asciiTheme="minorHAnsi" w:eastAsiaTheme="minorEastAsia" w:hAnsiTheme="minorHAnsi" w:cstheme="minorBidi"/>
            <w:noProof/>
          </w:rPr>
          <w:tab/>
        </w:r>
        <w:r w:rsidR="007078D6" w:rsidRPr="00A86AAB">
          <w:rPr>
            <w:rStyle w:val="Hiperpovezava"/>
            <w:noProof/>
          </w:rPr>
          <w:t>Podest VKL1 in VKL2</w:t>
        </w:r>
        <w:r w:rsidR="007078D6">
          <w:rPr>
            <w:noProof/>
            <w:webHidden/>
          </w:rPr>
          <w:tab/>
        </w:r>
        <w:r w:rsidR="007078D6">
          <w:rPr>
            <w:noProof/>
            <w:webHidden/>
          </w:rPr>
          <w:fldChar w:fldCharType="begin"/>
        </w:r>
        <w:r w:rsidR="007078D6">
          <w:rPr>
            <w:noProof/>
            <w:webHidden/>
          </w:rPr>
          <w:instrText xml:space="preserve"> PAGEREF _Toc106736762 \h </w:instrText>
        </w:r>
        <w:r w:rsidR="007078D6">
          <w:rPr>
            <w:noProof/>
            <w:webHidden/>
          </w:rPr>
        </w:r>
        <w:r w:rsidR="007078D6">
          <w:rPr>
            <w:noProof/>
            <w:webHidden/>
          </w:rPr>
          <w:fldChar w:fldCharType="separate"/>
        </w:r>
        <w:r>
          <w:rPr>
            <w:noProof/>
            <w:webHidden/>
          </w:rPr>
          <w:t>15</w:t>
        </w:r>
        <w:r w:rsidR="007078D6">
          <w:rPr>
            <w:noProof/>
            <w:webHidden/>
          </w:rPr>
          <w:fldChar w:fldCharType="end"/>
        </w:r>
      </w:hyperlink>
    </w:p>
    <w:p w14:paraId="17A910FD" w14:textId="176E486A" w:rsidR="007078D6" w:rsidRDefault="002A4F8A">
      <w:pPr>
        <w:pStyle w:val="Kazalovsebine3"/>
        <w:tabs>
          <w:tab w:val="left" w:pos="1320"/>
          <w:tab w:val="right" w:leader="dot" w:pos="9204"/>
        </w:tabs>
        <w:rPr>
          <w:rFonts w:asciiTheme="minorHAnsi" w:eastAsiaTheme="minorEastAsia" w:hAnsiTheme="minorHAnsi" w:cstheme="minorBidi"/>
          <w:noProof/>
        </w:rPr>
      </w:pPr>
      <w:hyperlink w:anchor="_Toc106736763" w:history="1">
        <w:r w:rsidR="007078D6" w:rsidRPr="00A86AAB">
          <w:rPr>
            <w:rStyle w:val="Hiperpovezava"/>
            <w:noProof/>
          </w:rPr>
          <w:t>3.10.3</w:t>
        </w:r>
        <w:r w:rsidR="007078D6">
          <w:rPr>
            <w:rFonts w:asciiTheme="minorHAnsi" w:eastAsiaTheme="minorEastAsia" w:hAnsiTheme="minorHAnsi" w:cstheme="minorBidi"/>
            <w:noProof/>
          </w:rPr>
          <w:tab/>
        </w:r>
        <w:r w:rsidR="007078D6" w:rsidRPr="00A86AAB">
          <w:rPr>
            <w:rStyle w:val="Hiperpovezava"/>
            <w:noProof/>
          </w:rPr>
          <w:t>Konstrukcije sistema recirkulacije dimnih plinov</w:t>
        </w:r>
        <w:r w:rsidR="007078D6">
          <w:rPr>
            <w:noProof/>
            <w:webHidden/>
          </w:rPr>
          <w:tab/>
        </w:r>
        <w:r w:rsidR="007078D6">
          <w:rPr>
            <w:noProof/>
            <w:webHidden/>
          </w:rPr>
          <w:fldChar w:fldCharType="begin"/>
        </w:r>
        <w:r w:rsidR="007078D6">
          <w:rPr>
            <w:noProof/>
            <w:webHidden/>
          </w:rPr>
          <w:instrText xml:space="preserve"> PAGEREF _Toc106736763 \h </w:instrText>
        </w:r>
        <w:r w:rsidR="007078D6">
          <w:rPr>
            <w:noProof/>
            <w:webHidden/>
          </w:rPr>
        </w:r>
        <w:r w:rsidR="007078D6">
          <w:rPr>
            <w:noProof/>
            <w:webHidden/>
          </w:rPr>
          <w:fldChar w:fldCharType="separate"/>
        </w:r>
        <w:r>
          <w:rPr>
            <w:noProof/>
            <w:webHidden/>
          </w:rPr>
          <w:t>16</w:t>
        </w:r>
        <w:r w:rsidR="007078D6">
          <w:rPr>
            <w:noProof/>
            <w:webHidden/>
          </w:rPr>
          <w:fldChar w:fldCharType="end"/>
        </w:r>
      </w:hyperlink>
    </w:p>
    <w:p w14:paraId="4BFD7E65" w14:textId="4D20E473" w:rsidR="007078D6" w:rsidRDefault="002A4F8A">
      <w:pPr>
        <w:pStyle w:val="Kazalovsebine1"/>
        <w:tabs>
          <w:tab w:val="left" w:pos="440"/>
          <w:tab w:val="right" w:leader="dot" w:pos="9204"/>
        </w:tabs>
        <w:rPr>
          <w:rFonts w:asciiTheme="minorHAnsi" w:eastAsiaTheme="minorEastAsia" w:hAnsiTheme="minorHAnsi" w:cstheme="minorBidi"/>
          <w:noProof/>
        </w:rPr>
      </w:pPr>
      <w:hyperlink w:anchor="_Toc106736764" w:history="1">
        <w:r w:rsidR="007078D6" w:rsidRPr="00A86AAB">
          <w:rPr>
            <w:rStyle w:val="Hiperpovezava"/>
            <w:noProof/>
          </w:rPr>
          <w:t>4</w:t>
        </w:r>
        <w:r w:rsidR="007078D6">
          <w:rPr>
            <w:rFonts w:asciiTheme="minorHAnsi" w:eastAsiaTheme="minorEastAsia" w:hAnsiTheme="minorHAnsi" w:cstheme="minorBidi"/>
            <w:noProof/>
          </w:rPr>
          <w:tab/>
        </w:r>
        <w:r w:rsidR="007078D6" w:rsidRPr="00A86AAB">
          <w:rPr>
            <w:rStyle w:val="Hiperpovezava"/>
            <w:noProof/>
          </w:rPr>
          <w:t>SPLOŠNI NAPOTKI ZA IZVEDBO IN MONTAŽO</w:t>
        </w:r>
        <w:r w:rsidR="007078D6">
          <w:rPr>
            <w:noProof/>
            <w:webHidden/>
          </w:rPr>
          <w:tab/>
        </w:r>
        <w:r w:rsidR="007078D6">
          <w:rPr>
            <w:noProof/>
            <w:webHidden/>
          </w:rPr>
          <w:fldChar w:fldCharType="begin"/>
        </w:r>
        <w:r w:rsidR="007078D6">
          <w:rPr>
            <w:noProof/>
            <w:webHidden/>
          </w:rPr>
          <w:instrText xml:space="preserve"> PAGEREF _Toc106736764 \h </w:instrText>
        </w:r>
        <w:r w:rsidR="007078D6">
          <w:rPr>
            <w:noProof/>
            <w:webHidden/>
          </w:rPr>
        </w:r>
        <w:r w:rsidR="007078D6">
          <w:rPr>
            <w:noProof/>
            <w:webHidden/>
          </w:rPr>
          <w:fldChar w:fldCharType="separate"/>
        </w:r>
        <w:r>
          <w:rPr>
            <w:noProof/>
            <w:webHidden/>
          </w:rPr>
          <w:t>16</w:t>
        </w:r>
        <w:r w:rsidR="007078D6">
          <w:rPr>
            <w:noProof/>
            <w:webHidden/>
          </w:rPr>
          <w:fldChar w:fldCharType="end"/>
        </w:r>
      </w:hyperlink>
    </w:p>
    <w:p w14:paraId="56E6C347" w14:textId="70474D58" w:rsidR="007078D6" w:rsidRDefault="002A4F8A">
      <w:pPr>
        <w:pStyle w:val="Kazalovsebine2"/>
        <w:tabs>
          <w:tab w:val="left" w:pos="880"/>
          <w:tab w:val="right" w:leader="dot" w:pos="9204"/>
        </w:tabs>
        <w:rPr>
          <w:rFonts w:asciiTheme="minorHAnsi" w:eastAsiaTheme="minorEastAsia" w:hAnsiTheme="minorHAnsi" w:cstheme="minorBidi"/>
          <w:noProof/>
          <w:sz w:val="22"/>
          <w:szCs w:val="22"/>
        </w:rPr>
      </w:pPr>
      <w:hyperlink w:anchor="_Toc106736765" w:history="1">
        <w:r w:rsidR="007078D6" w:rsidRPr="00A86AAB">
          <w:rPr>
            <w:rStyle w:val="Hiperpovezava"/>
            <w:noProof/>
          </w:rPr>
          <w:t>4.1</w:t>
        </w:r>
        <w:r w:rsidR="007078D6">
          <w:rPr>
            <w:rFonts w:asciiTheme="minorHAnsi" w:eastAsiaTheme="minorEastAsia" w:hAnsiTheme="minorHAnsi" w:cstheme="minorBidi"/>
            <w:noProof/>
            <w:sz w:val="22"/>
            <w:szCs w:val="22"/>
          </w:rPr>
          <w:tab/>
        </w:r>
        <w:r w:rsidR="007078D6" w:rsidRPr="00A86AAB">
          <w:rPr>
            <w:rStyle w:val="Hiperpovezava"/>
            <w:noProof/>
          </w:rPr>
          <w:t>PODPIRANJE IN KOMPENZACIJA TERMIČNIH RAZTEZKOV</w:t>
        </w:r>
        <w:r w:rsidR="007078D6">
          <w:rPr>
            <w:noProof/>
            <w:webHidden/>
          </w:rPr>
          <w:tab/>
        </w:r>
        <w:r w:rsidR="007078D6">
          <w:rPr>
            <w:noProof/>
            <w:webHidden/>
          </w:rPr>
          <w:fldChar w:fldCharType="begin"/>
        </w:r>
        <w:r w:rsidR="007078D6">
          <w:rPr>
            <w:noProof/>
            <w:webHidden/>
          </w:rPr>
          <w:instrText xml:space="preserve"> PAGEREF _Toc106736765 \h </w:instrText>
        </w:r>
        <w:r w:rsidR="007078D6">
          <w:rPr>
            <w:noProof/>
            <w:webHidden/>
          </w:rPr>
        </w:r>
        <w:r w:rsidR="007078D6">
          <w:rPr>
            <w:noProof/>
            <w:webHidden/>
          </w:rPr>
          <w:fldChar w:fldCharType="separate"/>
        </w:r>
        <w:r>
          <w:rPr>
            <w:noProof/>
            <w:webHidden/>
          </w:rPr>
          <w:t>16</w:t>
        </w:r>
        <w:r w:rsidR="007078D6">
          <w:rPr>
            <w:noProof/>
            <w:webHidden/>
          </w:rPr>
          <w:fldChar w:fldCharType="end"/>
        </w:r>
      </w:hyperlink>
    </w:p>
    <w:p w14:paraId="6DDE6BC8" w14:textId="731426B8" w:rsidR="007078D6" w:rsidRDefault="002A4F8A">
      <w:pPr>
        <w:pStyle w:val="Kazalovsebine2"/>
        <w:tabs>
          <w:tab w:val="left" w:pos="880"/>
          <w:tab w:val="right" w:leader="dot" w:pos="9204"/>
        </w:tabs>
        <w:rPr>
          <w:rFonts w:asciiTheme="minorHAnsi" w:eastAsiaTheme="minorEastAsia" w:hAnsiTheme="minorHAnsi" w:cstheme="minorBidi"/>
          <w:noProof/>
          <w:sz w:val="22"/>
          <w:szCs w:val="22"/>
        </w:rPr>
      </w:pPr>
      <w:hyperlink w:anchor="_Toc106736766" w:history="1">
        <w:r w:rsidR="007078D6" w:rsidRPr="00A86AAB">
          <w:rPr>
            <w:rStyle w:val="Hiperpovezava"/>
            <w:noProof/>
          </w:rPr>
          <w:t>4.2</w:t>
        </w:r>
        <w:r w:rsidR="007078D6">
          <w:rPr>
            <w:rFonts w:asciiTheme="minorHAnsi" w:eastAsiaTheme="minorEastAsia" w:hAnsiTheme="minorHAnsi" w:cstheme="minorBidi"/>
            <w:noProof/>
            <w:sz w:val="22"/>
            <w:szCs w:val="22"/>
          </w:rPr>
          <w:tab/>
        </w:r>
        <w:r w:rsidR="007078D6" w:rsidRPr="00A86AAB">
          <w:rPr>
            <w:rStyle w:val="Hiperpovezava"/>
            <w:noProof/>
          </w:rPr>
          <w:t>SPLOŠNI POGOJI ZA VARJENJE</w:t>
        </w:r>
        <w:r w:rsidR="007078D6">
          <w:rPr>
            <w:noProof/>
            <w:webHidden/>
          </w:rPr>
          <w:tab/>
        </w:r>
        <w:r w:rsidR="007078D6">
          <w:rPr>
            <w:noProof/>
            <w:webHidden/>
          </w:rPr>
          <w:fldChar w:fldCharType="begin"/>
        </w:r>
        <w:r w:rsidR="007078D6">
          <w:rPr>
            <w:noProof/>
            <w:webHidden/>
          </w:rPr>
          <w:instrText xml:space="preserve"> PAGEREF _Toc106736766 \h </w:instrText>
        </w:r>
        <w:r w:rsidR="007078D6">
          <w:rPr>
            <w:noProof/>
            <w:webHidden/>
          </w:rPr>
        </w:r>
        <w:r w:rsidR="007078D6">
          <w:rPr>
            <w:noProof/>
            <w:webHidden/>
          </w:rPr>
          <w:fldChar w:fldCharType="separate"/>
        </w:r>
        <w:r>
          <w:rPr>
            <w:noProof/>
            <w:webHidden/>
          </w:rPr>
          <w:t>17</w:t>
        </w:r>
        <w:r w:rsidR="007078D6">
          <w:rPr>
            <w:noProof/>
            <w:webHidden/>
          </w:rPr>
          <w:fldChar w:fldCharType="end"/>
        </w:r>
      </w:hyperlink>
    </w:p>
    <w:p w14:paraId="08D9D491" w14:textId="789C6A41" w:rsidR="007078D6" w:rsidRDefault="002A4F8A">
      <w:pPr>
        <w:pStyle w:val="Kazalovsebine2"/>
        <w:tabs>
          <w:tab w:val="left" w:pos="880"/>
          <w:tab w:val="right" w:leader="dot" w:pos="9204"/>
        </w:tabs>
        <w:rPr>
          <w:rFonts w:asciiTheme="minorHAnsi" w:eastAsiaTheme="minorEastAsia" w:hAnsiTheme="minorHAnsi" w:cstheme="minorBidi"/>
          <w:noProof/>
          <w:sz w:val="22"/>
          <w:szCs w:val="22"/>
        </w:rPr>
      </w:pPr>
      <w:hyperlink w:anchor="_Toc106736767" w:history="1">
        <w:r w:rsidR="007078D6" w:rsidRPr="00A86AAB">
          <w:rPr>
            <w:rStyle w:val="Hiperpovezava"/>
            <w:noProof/>
          </w:rPr>
          <w:t>4.3</w:t>
        </w:r>
        <w:r w:rsidR="007078D6">
          <w:rPr>
            <w:rFonts w:asciiTheme="minorHAnsi" w:eastAsiaTheme="minorEastAsia" w:hAnsiTheme="minorHAnsi" w:cstheme="minorBidi"/>
            <w:noProof/>
            <w:sz w:val="22"/>
            <w:szCs w:val="22"/>
          </w:rPr>
          <w:tab/>
        </w:r>
        <w:r w:rsidR="007078D6" w:rsidRPr="00A86AAB">
          <w:rPr>
            <w:rStyle w:val="Hiperpovezava"/>
            <w:noProof/>
          </w:rPr>
          <w:t>TLAČNI PREIZKUSI</w:t>
        </w:r>
        <w:r w:rsidR="007078D6">
          <w:rPr>
            <w:noProof/>
            <w:webHidden/>
          </w:rPr>
          <w:tab/>
        </w:r>
        <w:r w:rsidR="007078D6">
          <w:rPr>
            <w:noProof/>
            <w:webHidden/>
          </w:rPr>
          <w:fldChar w:fldCharType="begin"/>
        </w:r>
        <w:r w:rsidR="007078D6">
          <w:rPr>
            <w:noProof/>
            <w:webHidden/>
          </w:rPr>
          <w:instrText xml:space="preserve"> PAGEREF _Toc106736767 \h </w:instrText>
        </w:r>
        <w:r w:rsidR="007078D6">
          <w:rPr>
            <w:noProof/>
            <w:webHidden/>
          </w:rPr>
        </w:r>
        <w:r w:rsidR="007078D6">
          <w:rPr>
            <w:noProof/>
            <w:webHidden/>
          </w:rPr>
          <w:fldChar w:fldCharType="separate"/>
        </w:r>
        <w:r>
          <w:rPr>
            <w:noProof/>
            <w:webHidden/>
          </w:rPr>
          <w:t>17</w:t>
        </w:r>
        <w:r w:rsidR="007078D6">
          <w:rPr>
            <w:noProof/>
            <w:webHidden/>
          </w:rPr>
          <w:fldChar w:fldCharType="end"/>
        </w:r>
      </w:hyperlink>
    </w:p>
    <w:p w14:paraId="27BC6A5C" w14:textId="1494A3FF" w:rsidR="007078D6" w:rsidRDefault="002A4F8A">
      <w:pPr>
        <w:pStyle w:val="Kazalovsebine2"/>
        <w:tabs>
          <w:tab w:val="left" w:pos="880"/>
          <w:tab w:val="right" w:leader="dot" w:pos="9204"/>
        </w:tabs>
        <w:rPr>
          <w:rFonts w:asciiTheme="minorHAnsi" w:eastAsiaTheme="minorEastAsia" w:hAnsiTheme="minorHAnsi" w:cstheme="minorBidi"/>
          <w:noProof/>
          <w:sz w:val="22"/>
          <w:szCs w:val="22"/>
        </w:rPr>
      </w:pPr>
      <w:hyperlink w:anchor="_Toc106736768" w:history="1">
        <w:r w:rsidR="007078D6" w:rsidRPr="00A86AAB">
          <w:rPr>
            <w:rStyle w:val="Hiperpovezava"/>
            <w:noProof/>
          </w:rPr>
          <w:t>4.4</w:t>
        </w:r>
        <w:r w:rsidR="007078D6">
          <w:rPr>
            <w:rFonts w:asciiTheme="minorHAnsi" w:eastAsiaTheme="minorEastAsia" w:hAnsiTheme="minorHAnsi" w:cstheme="minorBidi"/>
            <w:noProof/>
            <w:sz w:val="22"/>
            <w:szCs w:val="22"/>
          </w:rPr>
          <w:tab/>
        </w:r>
        <w:r w:rsidR="007078D6" w:rsidRPr="00A86AAB">
          <w:rPr>
            <w:rStyle w:val="Hiperpovezava"/>
            <w:noProof/>
          </w:rPr>
          <w:t>ČIŠČENJE CEVOVODOV PRED OBRATOVANJEM</w:t>
        </w:r>
        <w:r w:rsidR="007078D6">
          <w:rPr>
            <w:noProof/>
            <w:webHidden/>
          </w:rPr>
          <w:tab/>
        </w:r>
        <w:r w:rsidR="007078D6">
          <w:rPr>
            <w:noProof/>
            <w:webHidden/>
          </w:rPr>
          <w:fldChar w:fldCharType="begin"/>
        </w:r>
        <w:r w:rsidR="007078D6">
          <w:rPr>
            <w:noProof/>
            <w:webHidden/>
          </w:rPr>
          <w:instrText xml:space="preserve"> PAGEREF _Toc106736768 \h </w:instrText>
        </w:r>
        <w:r w:rsidR="007078D6">
          <w:rPr>
            <w:noProof/>
            <w:webHidden/>
          </w:rPr>
        </w:r>
        <w:r w:rsidR="007078D6">
          <w:rPr>
            <w:noProof/>
            <w:webHidden/>
          </w:rPr>
          <w:fldChar w:fldCharType="separate"/>
        </w:r>
        <w:r>
          <w:rPr>
            <w:noProof/>
            <w:webHidden/>
          </w:rPr>
          <w:t>17</w:t>
        </w:r>
        <w:r w:rsidR="007078D6">
          <w:rPr>
            <w:noProof/>
            <w:webHidden/>
          </w:rPr>
          <w:fldChar w:fldCharType="end"/>
        </w:r>
      </w:hyperlink>
    </w:p>
    <w:p w14:paraId="0249214B" w14:textId="5725B467" w:rsidR="007078D6" w:rsidRDefault="002A4F8A">
      <w:pPr>
        <w:pStyle w:val="Kazalovsebine1"/>
        <w:tabs>
          <w:tab w:val="left" w:pos="440"/>
          <w:tab w:val="right" w:leader="dot" w:pos="9204"/>
        </w:tabs>
        <w:rPr>
          <w:rFonts w:asciiTheme="minorHAnsi" w:eastAsiaTheme="minorEastAsia" w:hAnsiTheme="minorHAnsi" w:cstheme="minorBidi"/>
          <w:noProof/>
        </w:rPr>
      </w:pPr>
      <w:hyperlink w:anchor="_Toc106736769" w:history="1">
        <w:r w:rsidR="007078D6" w:rsidRPr="00A86AAB">
          <w:rPr>
            <w:rStyle w:val="Hiperpovezava"/>
            <w:noProof/>
          </w:rPr>
          <w:t>5</w:t>
        </w:r>
        <w:r w:rsidR="007078D6">
          <w:rPr>
            <w:rFonts w:asciiTheme="minorHAnsi" w:eastAsiaTheme="minorEastAsia" w:hAnsiTheme="minorHAnsi" w:cstheme="minorBidi"/>
            <w:noProof/>
          </w:rPr>
          <w:tab/>
        </w:r>
        <w:r w:rsidR="007078D6" w:rsidRPr="00A86AAB">
          <w:rPr>
            <w:rStyle w:val="Hiperpovezava"/>
            <w:noProof/>
          </w:rPr>
          <w:t>TEHNIČNA DOKUMENTACIJA</w:t>
        </w:r>
        <w:r w:rsidR="007078D6">
          <w:rPr>
            <w:noProof/>
            <w:webHidden/>
          </w:rPr>
          <w:tab/>
        </w:r>
        <w:r w:rsidR="007078D6">
          <w:rPr>
            <w:noProof/>
            <w:webHidden/>
          </w:rPr>
          <w:fldChar w:fldCharType="begin"/>
        </w:r>
        <w:r w:rsidR="007078D6">
          <w:rPr>
            <w:noProof/>
            <w:webHidden/>
          </w:rPr>
          <w:instrText xml:space="preserve"> PAGEREF _Toc106736769 \h </w:instrText>
        </w:r>
        <w:r w:rsidR="007078D6">
          <w:rPr>
            <w:noProof/>
            <w:webHidden/>
          </w:rPr>
        </w:r>
        <w:r w:rsidR="007078D6">
          <w:rPr>
            <w:noProof/>
            <w:webHidden/>
          </w:rPr>
          <w:fldChar w:fldCharType="separate"/>
        </w:r>
        <w:r>
          <w:rPr>
            <w:noProof/>
            <w:webHidden/>
          </w:rPr>
          <w:t>18</w:t>
        </w:r>
        <w:r w:rsidR="007078D6">
          <w:rPr>
            <w:noProof/>
            <w:webHidden/>
          </w:rPr>
          <w:fldChar w:fldCharType="end"/>
        </w:r>
      </w:hyperlink>
    </w:p>
    <w:p w14:paraId="4A8EF3DE" w14:textId="5B855C69" w:rsidR="007078D6" w:rsidRDefault="002A4F8A">
      <w:pPr>
        <w:pStyle w:val="Kazalovsebine1"/>
        <w:tabs>
          <w:tab w:val="left" w:pos="440"/>
          <w:tab w:val="right" w:leader="dot" w:pos="9204"/>
        </w:tabs>
        <w:rPr>
          <w:rFonts w:asciiTheme="minorHAnsi" w:eastAsiaTheme="minorEastAsia" w:hAnsiTheme="minorHAnsi" w:cstheme="minorBidi"/>
          <w:noProof/>
        </w:rPr>
      </w:pPr>
      <w:hyperlink w:anchor="_Toc106736770" w:history="1">
        <w:r w:rsidR="007078D6" w:rsidRPr="00A86AAB">
          <w:rPr>
            <w:rStyle w:val="Hiperpovezava"/>
            <w:noProof/>
          </w:rPr>
          <w:t>6</w:t>
        </w:r>
        <w:r w:rsidR="007078D6">
          <w:rPr>
            <w:rFonts w:asciiTheme="minorHAnsi" w:eastAsiaTheme="minorEastAsia" w:hAnsiTheme="minorHAnsi" w:cstheme="minorBidi"/>
            <w:noProof/>
          </w:rPr>
          <w:tab/>
        </w:r>
        <w:r w:rsidR="007078D6" w:rsidRPr="00A86AAB">
          <w:rPr>
            <w:rStyle w:val="Hiperpovezava"/>
            <w:noProof/>
          </w:rPr>
          <w:t>DOBAVA OPREME</w:t>
        </w:r>
        <w:r w:rsidR="007078D6">
          <w:rPr>
            <w:noProof/>
            <w:webHidden/>
          </w:rPr>
          <w:tab/>
        </w:r>
        <w:r w:rsidR="007078D6">
          <w:rPr>
            <w:noProof/>
            <w:webHidden/>
          </w:rPr>
          <w:fldChar w:fldCharType="begin"/>
        </w:r>
        <w:r w:rsidR="007078D6">
          <w:rPr>
            <w:noProof/>
            <w:webHidden/>
          </w:rPr>
          <w:instrText xml:space="preserve"> PAGEREF _Toc106736770 \h </w:instrText>
        </w:r>
        <w:r w:rsidR="007078D6">
          <w:rPr>
            <w:noProof/>
            <w:webHidden/>
          </w:rPr>
        </w:r>
        <w:r w:rsidR="007078D6">
          <w:rPr>
            <w:noProof/>
            <w:webHidden/>
          </w:rPr>
          <w:fldChar w:fldCharType="separate"/>
        </w:r>
        <w:r>
          <w:rPr>
            <w:noProof/>
            <w:webHidden/>
          </w:rPr>
          <w:t>18</w:t>
        </w:r>
        <w:r w:rsidR="007078D6">
          <w:rPr>
            <w:noProof/>
            <w:webHidden/>
          </w:rPr>
          <w:fldChar w:fldCharType="end"/>
        </w:r>
      </w:hyperlink>
    </w:p>
    <w:p w14:paraId="692E5946" w14:textId="6259F233" w:rsidR="007078D6" w:rsidRDefault="002A4F8A">
      <w:pPr>
        <w:pStyle w:val="Kazalovsebine1"/>
        <w:tabs>
          <w:tab w:val="left" w:pos="440"/>
          <w:tab w:val="right" w:leader="dot" w:pos="9204"/>
        </w:tabs>
        <w:rPr>
          <w:rFonts w:asciiTheme="minorHAnsi" w:eastAsiaTheme="minorEastAsia" w:hAnsiTheme="minorHAnsi" w:cstheme="minorBidi"/>
          <w:noProof/>
        </w:rPr>
      </w:pPr>
      <w:hyperlink w:anchor="_Toc106736771" w:history="1">
        <w:r w:rsidR="007078D6" w:rsidRPr="00A86AAB">
          <w:rPr>
            <w:rStyle w:val="Hiperpovezava"/>
            <w:rFonts w:ascii="Times New Roman" w:hAnsi="Times New Roman"/>
            <w:noProof/>
          </w:rPr>
          <w:t>7</w:t>
        </w:r>
        <w:r w:rsidR="007078D6">
          <w:rPr>
            <w:rFonts w:asciiTheme="minorHAnsi" w:eastAsiaTheme="minorEastAsia" w:hAnsiTheme="minorHAnsi" w:cstheme="minorBidi"/>
            <w:noProof/>
          </w:rPr>
          <w:tab/>
        </w:r>
        <w:r w:rsidR="007078D6" w:rsidRPr="00A86AAB">
          <w:rPr>
            <w:rStyle w:val="Hiperpovezava"/>
            <w:noProof/>
            <w:lang w:eastAsia="zh-CN"/>
          </w:rPr>
          <w:t>MONTAŽA OPREME</w:t>
        </w:r>
        <w:r w:rsidR="007078D6">
          <w:rPr>
            <w:noProof/>
            <w:webHidden/>
          </w:rPr>
          <w:tab/>
        </w:r>
        <w:r w:rsidR="007078D6">
          <w:rPr>
            <w:noProof/>
            <w:webHidden/>
          </w:rPr>
          <w:fldChar w:fldCharType="begin"/>
        </w:r>
        <w:r w:rsidR="007078D6">
          <w:rPr>
            <w:noProof/>
            <w:webHidden/>
          </w:rPr>
          <w:instrText xml:space="preserve"> PAGEREF _Toc106736771 \h </w:instrText>
        </w:r>
        <w:r w:rsidR="007078D6">
          <w:rPr>
            <w:noProof/>
            <w:webHidden/>
          </w:rPr>
        </w:r>
        <w:r w:rsidR="007078D6">
          <w:rPr>
            <w:noProof/>
            <w:webHidden/>
          </w:rPr>
          <w:fldChar w:fldCharType="separate"/>
        </w:r>
        <w:r>
          <w:rPr>
            <w:noProof/>
            <w:webHidden/>
          </w:rPr>
          <w:t>19</w:t>
        </w:r>
        <w:r w:rsidR="007078D6">
          <w:rPr>
            <w:noProof/>
            <w:webHidden/>
          </w:rPr>
          <w:fldChar w:fldCharType="end"/>
        </w:r>
      </w:hyperlink>
    </w:p>
    <w:p w14:paraId="3223CA2B" w14:textId="6E9D83FD" w:rsidR="007078D6" w:rsidRDefault="002A4F8A">
      <w:pPr>
        <w:pStyle w:val="Kazalovsebine1"/>
        <w:tabs>
          <w:tab w:val="left" w:pos="440"/>
          <w:tab w:val="right" w:leader="dot" w:pos="9204"/>
        </w:tabs>
        <w:rPr>
          <w:rFonts w:asciiTheme="minorHAnsi" w:eastAsiaTheme="minorEastAsia" w:hAnsiTheme="minorHAnsi" w:cstheme="minorBidi"/>
          <w:noProof/>
        </w:rPr>
      </w:pPr>
      <w:hyperlink w:anchor="_Toc106736772" w:history="1">
        <w:r w:rsidR="007078D6" w:rsidRPr="00A86AAB">
          <w:rPr>
            <w:rStyle w:val="Hiperpovezava"/>
            <w:rFonts w:ascii="Times New Roman" w:hAnsi="Times New Roman"/>
            <w:noProof/>
          </w:rPr>
          <w:t>8</w:t>
        </w:r>
        <w:r w:rsidR="007078D6">
          <w:rPr>
            <w:rFonts w:asciiTheme="minorHAnsi" w:eastAsiaTheme="minorEastAsia" w:hAnsiTheme="minorHAnsi" w:cstheme="minorBidi"/>
            <w:noProof/>
          </w:rPr>
          <w:tab/>
        </w:r>
        <w:r w:rsidR="007078D6" w:rsidRPr="00A86AAB">
          <w:rPr>
            <w:rStyle w:val="Hiperpovezava"/>
            <w:rFonts w:ascii="Times New Roman" w:hAnsi="Times New Roman"/>
            <w:noProof/>
          </w:rPr>
          <w:t>FUNKCIONALNI PREIZKUSI, ZAGON, ŠOLANJE</w:t>
        </w:r>
        <w:r w:rsidR="007078D6">
          <w:rPr>
            <w:noProof/>
            <w:webHidden/>
          </w:rPr>
          <w:tab/>
        </w:r>
        <w:r w:rsidR="007078D6">
          <w:rPr>
            <w:noProof/>
            <w:webHidden/>
          </w:rPr>
          <w:fldChar w:fldCharType="begin"/>
        </w:r>
        <w:r w:rsidR="007078D6">
          <w:rPr>
            <w:noProof/>
            <w:webHidden/>
          </w:rPr>
          <w:instrText xml:space="preserve"> PAGEREF _Toc106736772 \h </w:instrText>
        </w:r>
        <w:r w:rsidR="007078D6">
          <w:rPr>
            <w:noProof/>
            <w:webHidden/>
          </w:rPr>
        </w:r>
        <w:r w:rsidR="007078D6">
          <w:rPr>
            <w:noProof/>
            <w:webHidden/>
          </w:rPr>
          <w:fldChar w:fldCharType="separate"/>
        </w:r>
        <w:r>
          <w:rPr>
            <w:noProof/>
            <w:webHidden/>
          </w:rPr>
          <w:t>19</w:t>
        </w:r>
        <w:r w:rsidR="007078D6">
          <w:rPr>
            <w:noProof/>
            <w:webHidden/>
          </w:rPr>
          <w:fldChar w:fldCharType="end"/>
        </w:r>
      </w:hyperlink>
    </w:p>
    <w:p w14:paraId="220F9124" w14:textId="6A0314F2" w:rsidR="007078D6" w:rsidRDefault="002A4F8A">
      <w:pPr>
        <w:pStyle w:val="Kazalovsebine1"/>
        <w:tabs>
          <w:tab w:val="left" w:pos="440"/>
          <w:tab w:val="right" w:leader="dot" w:pos="9204"/>
        </w:tabs>
        <w:rPr>
          <w:rFonts w:asciiTheme="minorHAnsi" w:eastAsiaTheme="minorEastAsia" w:hAnsiTheme="minorHAnsi" w:cstheme="minorBidi"/>
          <w:noProof/>
        </w:rPr>
      </w:pPr>
      <w:hyperlink w:anchor="_Toc106736773" w:history="1">
        <w:r w:rsidR="007078D6" w:rsidRPr="00A86AAB">
          <w:rPr>
            <w:rStyle w:val="Hiperpovezava"/>
            <w:rFonts w:ascii="Times New Roman" w:hAnsi="Times New Roman"/>
            <w:noProof/>
          </w:rPr>
          <w:t>9</w:t>
        </w:r>
        <w:r w:rsidR="007078D6">
          <w:rPr>
            <w:rFonts w:asciiTheme="minorHAnsi" w:eastAsiaTheme="minorEastAsia" w:hAnsiTheme="minorHAnsi" w:cstheme="minorBidi"/>
            <w:noProof/>
          </w:rPr>
          <w:tab/>
        </w:r>
        <w:r w:rsidR="007078D6" w:rsidRPr="00A86AAB">
          <w:rPr>
            <w:rStyle w:val="Hiperpovezava"/>
            <w:rFonts w:ascii="Times New Roman" w:hAnsi="Times New Roman"/>
            <w:noProof/>
          </w:rPr>
          <w:t>POSKUSNO OBRATOVANJE</w:t>
        </w:r>
        <w:r w:rsidR="007078D6">
          <w:rPr>
            <w:noProof/>
            <w:webHidden/>
          </w:rPr>
          <w:tab/>
        </w:r>
        <w:r w:rsidR="007078D6">
          <w:rPr>
            <w:noProof/>
            <w:webHidden/>
          </w:rPr>
          <w:fldChar w:fldCharType="begin"/>
        </w:r>
        <w:r w:rsidR="007078D6">
          <w:rPr>
            <w:noProof/>
            <w:webHidden/>
          </w:rPr>
          <w:instrText xml:space="preserve"> PAGEREF _Toc106736773 \h </w:instrText>
        </w:r>
        <w:r w:rsidR="007078D6">
          <w:rPr>
            <w:noProof/>
            <w:webHidden/>
          </w:rPr>
        </w:r>
        <w:r w:rsidR="007078D6">
          <w:rPr>
            <w:noProof/>
            <w:webHidden/>
          </w:rPr>
          <w:fldChar w:fldCharType="separate"/>
        </w:r>
        <w:r>
          <w:rPr>
            <w:noProof/>
            <w:webHidden/>
          </w:rPr>
          <w:t>20</w:t>
        </w:r>
        <w:r w:rsidR="007078D6">
          <w:rPr>
            <w:noProof/>
            <w:webHidden/>
          </w:rPr>
          <w:fldChar w:fldCharType="end"/>
        </w:r>
      </w:hyperlink>
    </w:p>
    <w:p w14:paraId="4A3FCA6D" w14:textId="6AF7AE5D" w:rsidR="007078D6" w:rsidRDefault="002A4F8A">
      <w:pPr>
        <w:pStyle w:val="Kazalovsebine1"/>
        <w:tabs>
          <w:tab w:val="left" w:pos="660"/>
          <w:tab w:val="right" w:leader="dot" w:pos="9204"/>
        </w:tabs>
        <w:rPr>
          <w:rFonts w:asciiTheme="minorHAnsi" w:eastAsiaTheme="minorEastAsia" w:hAnsiTheme="minorHAnsi" w:cstheme="minorBidi"/>
          <w:noProof/>
        </w:rPr>
      </w:pPr>
      <w:hyperlink w:anchor="_Toc106736774" w:history="1">
        <w:r w:rsidR="007078D6" w:rsidRPr="00A86AAB">
          <w:rPr>
            <w:rStyle w:val="Hiperpovezava"/>
            <w:rFonts w:ascii="Times New Roman" w:hAnsi="Times New Roman"/>
            <w:noProof/>
          </w:rPr>
          <w:t>10</w:t>
        </w:r>
        <w:r w:rsidR="007078D6">
          <w:rPr>
            <w:rFonts w:asciiTheme="minorHAnsi" w:eastAsiaTheme="minorEastAsia" w:hAnsiTheme="minorHAnsi" w:cstheme="minorBidi"/>
            <w:noProof/>
          </w:rPr>
          <w:tab/>
        </w:r>
        <w:r w:rsidR="007078D6" w:rsidRPr="00A86AAB">
          <w:rPr>
            <w:rStyle w:val="Hiperpovezava"/>
            <w:rFonts w:ascii="Times New Roman" w:hAnsi="Times New Roman"/>
            <w:noProof/>
          </w:rPr>
          <w:t>ZAHTEVE ZA TEHNIČNE GARANCIJE</w:t>
        </w:r>
        <w:r w:rsidR="007078D6">
          <w:rPr>
            <w:noProof/>
            <w:webHidden/>
          </w:rPr>
          <w:tab/>
        </w:r>
        <w:r w:rsidR="007078D6">
          <w:rPr>
            <w:noProof/>
            <w:webHidden/>
          </w:rPr>
          <w:fldChar w:fldCharType="begin"/>
        </w:r>
        <w:r w:rsidR="007078D6">
          <w:rPr>
            <w:noProof/>
            <w:webHidden/>
          </w:rPr>
          <w:instrText xml:space="preserve"> PAGEREF _Toc106736774 \h </w:instrText>
        </w:r>
        <w:r w:rsidR="007078D6">
          <w:rPr>
            <w:noProof/>
            <w:webHidden/>
          </w:rPr>
        </w:r>
        <w:r w:rsidR="007078D6">
          <w:rPr>
            <w:noProof/>
            <w:webHidden/>
          </w:rPr>
          <w:fldChar w:fldCharType="separate"/>
        </w:r>
        <w:r>
          <w:rPr>
            <w:noProof/>
            <w:webHidden/>
          </w:rPr>
          <w:t>20</w:t>
        </w:r>
        <w:r w:rsidR="007078D6">
          <w:rPr>
            <w:noProof/>
            <w:webHidden/>
          </w:rPr>
          <w:fldChar w:fldCharType="end"/>
        </w:r>
      </w:hyperlink>
    </w:p>
    <w:p w14:paraId="0C4581DB" w14:textId="328D9826" w:rsidR="007078D6" w:rsidRDefault="002A4F8A">
      <w:pPr>
        <w:pStyle w:val="Kazalovsebine1"/>
        <w:tabs>
          <w:tab w:val="left" w:pos="660"/>
          <w:tab w:val="right" w:leader="dot" w:pos="9204"/>
        </w:tabs>
        <w:rPr>
          <w:rFonts w:asciiTheme="minorHAnsi" w:eastAsiaTheme="minorEastAsia" w:hAnsiTheme="minorHAnsi" w:cstheme="minorBidi"/>
          <w:noProof/>
        </w:rPr>
      </w:pPr>
      <w:hyperlink w:anchor="_Toc106736775" w:history="1">
        <w:r w:rsidR="007078D6" w:rsidRPr="00A86AAB">
          <w:rPr>
            <w:rStyle w:val="Hiperpovezava"/>
            <w:rFonts w:ascii="Times New Roman" w:hAnsi="Times New Roman"/>
            <w:noProof/>
          </w:rPr>
          <w:t>11</w:t>
        </w:r>
        <w:r w:rsidR="007078D6">
          <w:rPr>
            <w:rFonts w:asciiTheme="minorHAnsi" w:eastAsiaTheme="minorEastAsia" w:hAnsiTheme="minorHAnsi" w:cstheme="minorBidi"/>
            <w:noProof/>
          </w:rPr>
          <w:tab/>
        </w:r>
        <w:r w:rsidR="007078D6" w:rsidRPr="00A86AAB">
          <w:rPr>
            <w:rStyle w:val="Hiperpovezava"/>
            <w:rFonts w:ascii="Times New Roman" w:hAnsi="Times New Roman"/>
            <w:noProof/>
          </w:rPr>
          <w:t>KONČNI PREVZEM NAPRAVE</w:t>
        </w:r>
        <w:r w:rsidR="007078D6">
          <w:rPr>
            <w:noProof/>
            <w:webHidden/>
          </w:rPr>
          <w:tab/>
        </w:r>
        <w:r w:rsidR="007078D6">
          <w:rPr>
            <w:noProof/>
            <w:webHidden/>
          </w:rPr>
          <w:fldChar w:fldCharType="begin"/>
        </w:r>
        <w:r w:rsidR="007078D6">
          <w:rPr>
            <w:noProof/>
            <w:webHidden/>
          </w:rPr>
          <w:instrText xml:space="preserve"> PAGEREF _Toc106736775 \h </w:instrText>
        </w:r>
        <w:r w:rsidR="007078D6">
          <w:rPr>
            <w:noProof/>
            <w:webHidden/>
          </w:rPr>
        </w:r>
        <w:r w:rsidR="007078D6">
          <w:rPr>
            <w:noProof/>
            <w:webHidden/>
          </w:rPr>
          <w:fldChar w:fldCharType="separate"/>
        </w:r>
        <w:r>
          <w:rPr>
            <w:noProof/>
            <w:webHidden/>
          </w:rPr>
          <w:t>21</w:t>
        </w:r>
        <w:r w:rsidR="007078D6">
          <w:rPr>
            <w:noProof/>
            <w:webHidden/>
          </w:rPr>
          <w:fldChar w:fldCharType="end"/>
        </w:r>
      </w:hyperlink>
    </w:p>
    <w:p w14:paraId="61936242" w14:textId="703E5E91" w:rsidR="007078D6" w:rsidRDefault="002A4F8A">
      <w:pPr>
        <w:pStyle w:val="Kazalovsebine1"/>
        <w:tabs>
          <w:tab w:val="left" w:pos="660"/>
          <w:tab w:val="right" w:leader="dot" w:pos="9204"/>
        </w:tabs>
        <w:rPr>
          <w:rFonts w:asciiTheme="minorHAnsi" w:eastAsiaTheme="minorEastAsia" w:hAnsiTheme="minorHAnsi" w:cstheme="minorBidi"/>
          <w:noProof/>
        </w:rPr>
      </w:pPr>
      <w:hyperlink w:anchor="_Toc106736776" w:history="1">
        <w:r w:rsidR="007078D6" w:rsidRPr="00A86AAB">
          <w:rPr>
            <w:rStyle w:val="Hiperpovezava"/>
            <w:rFonts w:ascii="Times New Roman" w:hAnsi="Times New Roman"/>
            <w:noProof/>
          </w:rPr>
          <w:t>12</w:t>
        </w:r>
        <w:r w:rsidR="007078D6">
          <w:rPr>
            <w:rFonts w:asciiTheme="minorHAnsi" w:eastAsiaTheme="minorEastAsia" w:hAnsiTheme="minorHAnsi" w:cstheme="minorBidi"/>
            <w:noProof/>
          </w:rPr>
          <w:tab/>
        </w:r>
        <w:r w:rsidR="007078D6" w:rsidRPr="00A86AAB">
          <w:rPr>
            <w:rStyle w:val="Hiperpovezava"/>
            <w:rFonts w:ascii="Times New Roman" w:hAnsi="Times New Roman"/>
            <w:noProof/>
          </w:rPr>
          <w:t>MEJE DOBAV</w:t>
        </w:r>
        <w:r w:rsidR="007078D6">
          <w:rPr>
            <w:noProof/>
            <w:webHidden/>
          </w:rPr>
          <w:tab/>
        </w:r>
        <w:r w:rsidR="007078D6">
          <w:rPr>
            <w:noProof/>
            <w:webHidden/>
          </w:rPr>
          <w:fldChar w:fldCharType="begin"/>
        </w:r>
        <w:r w:rsidR="007078D6">
          <w:rPr>
            <w:noProof/>
            <w:webHidden/>
          </w:rPr>
          <w:instrText xml:space="preserve"> PAGEREF _Toc106736776 \h </w:instrText>
        </w:r>
        <w:r w:rsidR="007078D6">
          <w:rPr>
            <w:noProof/>
            <w:webHidden/>
          </w:rPr>
        </w:r>
        <w:r w:rsidR="007078D6">
          <w:rPr>
            <w:noProof/>
            <w:webHidden/>
          </w:rPr>
          <w:fldChar w:fldCharType="separate"/>
        </w:r>
        <w:r>
          <w:rPr>
            <w:noProof/>
            <w:webHidden/>
          </w:rPr>
          <w:t>21</w:t>
        </w:r>
        <w:r w:rsidR="007078D6">
          <w:rPr>
            <w:noProof/>
            <w:webHidden/>
          </w:rPr>
          <w:fldChar w:fldCharType="end"/>
        </w:r>
      </w:hyperlink>
    </w:p>
    <w:p w14:paraId="5620CA87" w14:textId="15FA321A" w:rsidR="007F1A5E" w:rsidRPr="006E7631" w:rsidRDefault="000F2E35" w:rsidP="007F1A5E">
      <w:r>
        <w:rPr>
          <w:b/>
          <w:bCs/>
        </w:rPr>
        <w:fldChar w:fldCharType="end"/>
      </w:r>
    </w:p>
    <w:p w14:paraId="08DC623F" w14:textId="77777777" w:rsidR="007F1A5E" w:rsidRDefault="007F1A5E" w:rsidP="007F1A5E">
      <w:pPr>
        <w:pStyle w:val="Naslov1"/>
        <w:spacing w:before="0" w:after="0"/>
        <w:ind w:left="567" w:hanging="567"/>
        <w:rPr>
          <w:b w:val="0"/>
          <w:bCs w:val="0"/>
        </w:rPr>
        <w:sectPr w:rsidR="007F1A5E" w:rsidSect="00585985">
          <w:headerReference w:type="default" r:id="rId9"/>
          <w:footerReference w:type="default" r:id="rId10"/>
          <w:type w:val="oddPage"/>
          <w:pgSz w:w="11906" w:h="16838" w:code="9"/>
          <w:pgMar w:top="1418" w:right="1274" w:bottom="1135" w:left="1418" w:header="709" w:footer="283" w:gutter="0"/>
          <w:cols w:space="708"/>
          <w:docGrid w:linePitch="360"/>
        </w:sectPr>
      </w:pPr>
    </w:p>
    <w:p w14:paraId="53FAF465" w14:textId="0D915204" w:rsidR="00D91508" w:rsidRPr="007F1A5E" w:rsidRDefault="00D91508" w:rsidP="009862AB">
      <w:pPr>
        <w:pStyle w:val="Naslov1"/>
      </w:pPr>
      <w:bookmarkStart w:id="1" w:name="_Toc106736745"/>
      <w:r w:rsidRPr="009862AB">
        <w:lastRenderedPageBreak/>
        <w:t>UVOD</w:t>
      </w:r>
      <w:bookmarkEnd w:id="1"/>
    </w:p>
    <w:p w14:paraId="5D7EB6B5" w14:textId="77777777" w:rsidR="00D91508" w:rsidRPr="003C181A" w:rsidRDefault="00D91508" w:rsidP="002A0505"/>
    <w:p w14:paraId="17655A47" w14:textId="23D19DF4" w:rsidR="005739DC" w:rsidRDefault="008F6766" w:rsidP="002A0505">
      <w:pPr>
        <w:jc w:val="both"/>
      </w:pPr>
      <w:r w:rsidRPr="008F6766">
        <w:t>Energetika Ljubljana ima na lokaciji TE TOL (v nadaljevanju: ENLJ), Toplarniška ulica 19, Ljubljana</w:t>
      </w:r>
      <w:r w:rsidR="00716D77">
        <w:t xml:space="preserve"> postavljeno nizkotlačno kotlovnico NTK z dvema parnima blok kotloma in dvema vročevodnima kotloma</w:t>
      </w:r>
      <w:r w:rsidR="000376BF">
        <w:t xml:space="preserve"> za potrebe v primeru izpada večjih enot ali za pokrivanje konic v porabi pare ali toplotne energije.</w:t>
      </w:r>
      <w:r>
        <w:t xml:space="preserve"> </w:t>
      </w:r>
      <w:r w:rsidR="005979F6">
        <w:t xml:space="preserve">Kljub starosti </w:t>
      </w:r>
      <w:r w:rsidR="00E442C0">
        <w:t xml:space="preserve">preko </w:t>
      </w:r>
      <w:r w:rsidR="001E4D67">
        <w:t>40</w:t>
      </w:r>
      <w:r w:rsidR="005979F6">
        <w:t xml:space="preserve"> let so kotli zaradi majhnega števila opravljenih obratovalnih ur dobro ohranjeni in bodo s posodobitvami lahko še dolgo opravljali svojo funkcijo.</w:t>
      </w:r>
    </w:p>
    <w:p w14:paraId="4645633F" w14:textId="77777777" w:rsidR="001E4D67" w:rsidRDefault="001E4D67" w:rsidP="001E4D67">
      <w:pPr>
        <w:jc w:val="both"/>
      </w:pPr>
    </w:p>
    <w:p w14:paraId="5561DCBD" w14:textId="47C961C7" w:rsidR="00B82F50" w:rsidRPr="00B82F50" w:rsidRDefault="00B82F50" w:rsidP="00B82F50">
      <w:pPr>
        <w:jc w:val="both"/>
      </w:pPr>
      <w:r w:rsidRPr="00B82F50">
        <w:t xml:space="preserve">S kotloma VKLM1 in VKLM2 bi morali skladno z </w:t>
      </w:r>
      <w:r>
        <w:t xml:space="preserve"> obstoječim okoljevarstvenim dovoljenjem </w:t>
      </w:r>
      <w:r w:rsidRPr="00B82F50">
        <w:t>IED dovoljenjem in zakonodajo prenehati obratovati 1.1.2016. V primeru prilagoditve mejnih emisijskih vrednosti novim napravam pa nam Direktiva 2010/75/EU (v nadaljevanju IED Direktivo) omogoča obratovanje tudi po 1.1.2016. V letu 2017 je bil sprejet, avgusta 2021 pa začne veljati Izvedbeni sklep komisije (EU) 2017/1442 z dne 31. julij 2017 o določitvi zaključkov o najboljših razpoložljivih tehnikah (BAT) v skladu z Direktivo 2010/75/EU Evropskega parlamenta in Sveta za velike kurilne naprave (v nadaljevanju BAT zaključki), ki za nekatera onesnaževala predpisuje še strožje mejne vrednosti kot IED Direktiva. Določbe obeh zakonskih aktov morajo biti upoštevane pri obratovanju VKLM1 in VKLM2.</w:t>
      </w:r>
    </w:p>
    <w:p w14:paraId="265E32F3" w14:textId="77777777" w:rsidR="00B82F50" w:rsidRPr="00B82F50" w:rsidRDefault="00B82F50" w:rsidP="00B82F50">
      <w:pPr>
        <w:jc w:val="both"/>
      </w:pPr>
    </w:p>
    <w:p w14:paraId="06D56A86" w14:textId="77777777" w:rsidR="00B82F50" w:rsidRPr="00B82F50" w:rsidRDefault="00B82F50" w:rsidP="00B82F50">
      <w:pPr>
        <w:jc w:val="both"/>
      </w:pPr>
      <w:r w:rsidRPr="00B82F50">
        <w:t>Ravni emisij kotlov VKLM1 in VKLM2 presegajo mejne emisijske vrednosti določene z zgoraj omenjeno zakonodajo. Da bosta kotla VKLM1 in VKLM2 dosegala zakonsko zahtevane mejne vrednosti, bomo zamenjali gorilnike.</w:t>
      </w:r>
    </w:p>
    <w:p w14:paraId="04D22E1E" w14:textId="77777777" w:rsidR="001E4D67" w:rsidRDefault="001E4D67" w:rsidP="002A0505">
      <w:pPr>
        <w:jc w:val="both"/>
      </w:pPr>
    </w:p>
    <w:p w14:paraId="0E3FE3E2" w14:textId="77777777" w:rsidR="001E4D67" w:rsidRDefault="005979F6" w:rsidP="002A0505">
      <w:pPr>
        <w:jc w:val="both"/>
      </w:pPr>
      <w:r>
        <w:t>V prvi fazi</w:t>
      </w:r>
      <w:r w:rsidR="0046261C">
        <w:t xml:space="preserve"> obnove</w:t>
      </w:r>
      <w:r>
        <w:t xml:space="preserve"> je </w:t>
      </w:r>
      <w:r w:rsidR="001E4D67">
        <w:t xml:space="preserve">bila v letu 2016 izvedena </w:t>
      </w:r>
      <w:r>
        <w:t xml:space="preserve">zamenjava gorilnikov na dveh </w:t>
      </w:r>
      <w:proofErr w:type="spellStart"/>
      <w:r w:rsidR="00116990">
        <w:t>dvoplameničnih</w:t>
      </w:r>
      <w:proofErr w:type="spellEnd"/>
      <w:r w:rsidR="00116990">
        <w:t xml:space="preserve"> </w:t>
      </w:r>
      <w:r>
        <w:t xml:space="preserve">parnih blok kotlih proizvajalca TPK Zagreb, tip BKG 200. </w:t>
      </w:r>
    </w:p>
    <w:p w14:paraId="4416044E" w14:textId="77777777" w:rsidR="001E4D67" w:rsidRDefault="001E4D67" w:rsidP="002A0505">
      <w:pPr>
        <w:jc w:val="both"/>
      </w:pPr>
    </w:p>
    <w:p w14:paraId="1BB00ED0" w14:textId="69EF4EB8" w:rsidR="001E4D67" w:rsidRDefault="0046261C" w:rsidP="002A0505">
      <w:pPr>
        <w:jc w:val="both"/>
      </w:pPr>
      <w:r>
        <w:t>V letu 20</w:t>
      </w:r>
      <w:r w:rsidR="008F6766">
        <w:t>2</w:t>
      </w:r>
      <w:r w:rsidR="0008077B">
        <w:t>1</w:t>
      </w:r>
      <w:r>
        <w:t xml:space="preserve"> se </w:t>
      </w:r>
      <w:r w:rsidR="00287264">
        <w:t>je</w:t>
      </w:r>
      <w:r>
        <w:t xml:space="preserve"> začela š</w:t>
      </w:r>
      <w:r w:rsidR="001E4D67">
        <w:t xml:space="preserve">e zamenjava gorilnikov na dveh vročevodnih kotlih </w:t>
      </w:r>
      <w:r w:rsidR="00184EB9">
        <w:t>proizvajalca</w:t>
      </w:r>
      <w:r w:rsidR="001E4D67">
        <w:t xml:space="preserve"> TPK Zagreb, tip </w:t>
      </w:r>
      <w:r w:rsidR="001E4D67" w:rsidRPr="000B0DC8">
        <w:t>VKL</w:t>
      </w:r>
      <w:r w:rsidR="000B0DC8" w:rsidRPr="000B0DC8">
        <w:t>-50</w:t>
      </w:r>
      <w:r w:rsidR="001E4D67" w:rsidRPr="000B0DC8">
        <w:t>,</w:t>
      </w:r>
      <w:r w:rsidR="001E4D67">
        <w:t xml:space="preserve"> ki se bo predvidoma zaključila najkasneje </w:t>
      </w:r>
      <w:r w:rsidR="00287264">
        <w:t>do konca leta</w:t>
      </w:r>
      <w:r w:rsidR="001E4D67">
        <w:t xml:space="preserve"> </w:t>
      </w:r>
      <w:r w:rsidR="00287264">
        <w:t>20</w:t>
      </w:r>
      <w:r w:rsidR="0008077B">
        <w:t>22</w:t>
      </w:r>
      <w:r w:rsidR="001E4D67">
        <w:t>.</w:t>
      </w:r>
    </w:p>
    <w:p w14:paraId="4C34F94F" w14:textId="77777777" w:rsidR="000B0DC8" w:rsidRDefault="000B0DC8" w:rsidP="002A0505">
      <w:pPr>
        <w:jc w:val="both"/>
      </w:pPr>
    </w:p>
    <w:p w14:paraId="274D2AEF" w14:textId="02F4F780" w:rsidR="000B0DC8" w:rsidRDefault="000B0DC8" w:rsidP="000B0DC8">
      <w:pPr>
        <w:jc w:val="both"/>
      </w:pPr>
      <w:r>
        <w:t xml:space="preserve">Za obnovitvena dela ni predvidena pridobitev gradbenega dovoljenja temveč </w:t>
      </w:r>
      <w:r w:rsidR="00287264">
        <w:t xml:space="preserve">bo </w:t>
      </w:r>
      <w:r w:rsidR="00CD4336">
        <w:t>naročnik o obnovi kotlov</w:t>
      </w:r>
      <w:r w:rsidR="00F27C08">
        <w:t xml:space="preserve"> obvestil energetskega</w:t>
      </w:r>
      <w:r w:rsidR="00287264">
        <w:t xml:space="preserve"> inšpektor</w:t>
      </w:r>
      <w:r w:rsidR="00F27C08">
        <w:t>ja</w:t>
      </w:r>
      <w:r w:rsidR="00287264">
        <w:t xml:space="preserve"> ter pred zaključkom p</w:t>
      </w:r>
      <w:r w:rsidR="00F27C08">
        <w:t>ridobil</w:t>
      </w:r>
      <w:r w:rsidR="00287264">
        <w:t xml:space="preserve"> </w:t>
      </w:r>
      <w:r w:rsidR="00F27C08">
        <w:t>strokovno mnenje</w:t>
      </w:r>
      <w:r>
        <w:t xml:space="preserve"> </w:t>
      </w:r>
      <w:r w:rsidR="00767439">
        <w:t xml:space="preserve">s strani </w:t>
      </w:r>
      <w:r w:rsidR="00D61A6C">
        <w:t>priglašenega</w:t>
      </w:r>
      <w:r w:rsidR="002727F4">
        <w:t xml:space="preserve">  organa o skladnosti izvedbe</w:t>
      </w:r>
      <w:r>
        <w:t>.</w:t>
      </w:r>
    </w:p>
    <w:p w14:paraId="363755E5" w14:textId="02ABB019" w:rsidR="0046261C" w:rsidRPr="009862AB" w:rsidRDefault="007078D6" w:rsidP="009862AB">
      <w:pPr>
        <w:pStyle w:val="Naslov1"/>
      </w:pPr>
      <w:bookmarkStart w:id="2" w:name="_Toc106736746"/>
      <w:r>
        <w:t>OPIS OBSTOJEČEGA STANJA VROČEVODNIH KOTLOV</w:t>
      </w:r>
      <w:bookmarkEnd w:id="2"/>
    </w:p>
    <w:p w14:paraId="03E70CEF" w14:textId="77777777" w:rsidR="0046261C" w:rsidRDefault="0046261C" w:rsidP="002A0505">
      <w:pPr>
        <w:jc w:val="both"/>
      </w:pPr>
    </w:p>
    <w:p w14:paraId="51E7DF07" w14:textId="77777777" w:rsidR="0073049C" w:rsidRPr="006B24EF" w:rsidRDefault="0073049C" w:rsidP="0073049C">
      <w:pPr>
        <w:jc w:val="both"/>
      </w:pPr>
      <w:r w:rsidRPr="006B24EF">
        <w:t>Predvidena je obnova dveh vr</w:t>
      </w:r>
      <w:r w:rsidR="000B0DC8">
        <w:t>očevo</w:t>
      </w:r>
      <w:r w:rsidRPr="006B24EF">
        <w:t xml:space="preserve">dnih kotlov proizvajalca TPK Zagreb, tip VKLM 50. Vsak od obeh kotlov je opremljen s po dvema gorilnikoma SAACKE SKV 300. </w:t>
      </w:r>
      <w:r w:rsidR="00AD5A0D" w:rsidRPr="006B24EF">
        <w:t xml:space="preserve">Gorilnika na vsakem kotlu obratujeta vzporedno z enako močjo ali pa posamično obratuje samo en gorilnik. </w:t>
      </w:r>
      <w:r w:rsidRPr="006B24EF">
        <w:t xml:space="preserve">Gorilnika na posameznem kotlu imata skupen ventilator za podpih s statorsko </w:t>
      </w:r>
      <w:proofErr w:type="spellStart"/>
      <w:r w:rsidRPr="006B24EF">
        <w:t>Δp</w:t>
      </w:r>
      <w:proofErr w:type="spellEnd"/>
      <w:r w:rsidRPr="006B24EF">
        <w:t xml:space="preserve"> regulac</w:t>
      </w:r>
      <w:r>
        <w:t>i</w:t>
      </w:r>
      <w:r w:rsidRPr="006B24EF">
        <w:t xml:space="preserve">jo. Ventilatorja za podpih s parnima grelnikoma vstopnega zraka sta nameščena v kletnem prostoru in potiskata zgorevalni zrak skozi gorilnike, ter dimne pline skozi zgorevalno komoro ter zavesna </w:t>
      </w:r>
      <w:proofErr w:type="spellStart"/>
      <w:r w:rsidRPr="006B24EF">
        <w:t>predgrelnika</w:t>
      </w:r>
      <w:proofErr w:type="spellEnd"/>
      <w:r w:rsidRPr="006B24EF">
        <w:t xml:space="preserve"> vode in skozi loputo naprej v dimnik. Dimnik je skupen za vse </w:t>
      </w:r>
      <w:r>
        <w:t xml:space="preserve">štiri </w:t>
      </w:r>
      <w:r w:rsidRPr="006B24EF">
        <w:t>kotle</w:t>
      </w:r>
      <w:r>
        <w:t xml:space="preserve"> v kotlovnici</w:t>
      </w:r>
      <w:r w:rsidRPr="006B24EF">
        <w:t>. Kotel je izoliran s stekleno volno in oplaščen s pocinkano pločevino. Oba gorilnika in line za opazovanje ter odprtine za vstop v kotel so ognjevarno obzidane.</w:t>
      </w:r>
    </w:p>
    <w:p w14:paraId="4763DDD8" w14:textId="77777777" w:rsidR="0073049C" w:rsidRPr="006B24EF" w:rsidRDefault="0073049C" w:rsidP="0073049C">
      <w:pPr>
        <w:jc w:val="both"/>
      </w:pPr>
    </w:p>
    <w:p w14:paraId="5D427A30" w14:textId="77777777" w:rsidR="0073049C" w:rsidRPr="006B24EF" w:rsidRDefault="0073049C" w:rsidP="0073049C">
      <w:pPr>
        <w:jc w:val="both"/>
      </w:pPr>
      <w:r w:rsidRPr="006B24EF">
        <w:lastRenderedPageBreak/>
        <w:t>Zajem zgorevalnega zraka je izveden v jaških na koti terena ob fasadi na južni in severni strani NTK kotlovnice, od koder se preko kanalov dovaja na parna grelnika in nato na sesalno stran obeh ventilatorjev zgorevalnega zraka. Po obstoječem projektu je predvideno predgrevanje zgorevalnega zraka na +20 C.</w:t>
      </w:r>
    </w:p>
    <w:p w14:paraId="5A5671A8" w14:textId="77777777" w:rsidR="0073049C" w:rsidRDefault="0073049C" w:rsidP="002A0505">
      <w:pPr>
        <w:jc w:val="both"/>
      </w:pPr>
    </w:p>
    <w:p w14:paraId="41531B4A" w14:textId="77777777" w:rsidR="00CB6373" w:rsidRDefault="00CB6373" w:rsidP="002A0505">
      <w:pPr>
        <w:jc w:val="both"/>
      </w:pPr>
      <w:r>
        <w:t xml:space="preserve">Oba kotla imata enake tehnične podatke ter sta postavljena </w:t>
      </w:r>
      <w:r w:rsidR="00BB2AB7">
        <w:t xml:space="preserve">v </w:t>
      </w:r>
      <w:r w:rsidR="001F2F98">
        <w:t>kotlovnici</w:t>
      </w:r>
      <w:r w:rsidR="00BB2AB7">
        <w:t xml:space="preserve"> NTK levo oz. </w:t>
      </w:r>
      <w:r w:rsidR="001F2F98">
        <w:t>desno od obstoječih parnih kotl</w:t>
      </w:r>
      <w:r w:rsidR="00BB2AB7">
        <w:t>ov BKG</w:t>
      </w:r>
      <w:r>
        <w:t>.</w:t>
      </w:r>
    </w:p>
    <w:p w14:paraId="2C4AB6E2" w14:textId="77777777" w:rsidR="00CB6373" w:rsidRDefault="00CB6373" w:rsidP="002A0505"/>
    <w:p w14:paraId="4956BD24" w14:textId="7329A549" w:rsidR="00BB2AB7" w:rsidRPr="0073049C" w:rsidRDefault="00BB2AB7" w:rsidP="00BB2AB7">
      <w:pPr>
        <w:rPr>
          <w:b/>
        </w:rPr>
      </w:pPr>
      <w:r w:rsidRPr="0073049C">
        <w:rPr>
          <w:b/>
        </w:rPr>
        <w:t>Osnovne karakteristike VKLM-50 kotlov so:</w:t>
      </w:r>
    </w:p>
    <w:p w14:paraId="1FA2DB08" w14:textId="77777777" w:rsidR="00BB2AB7" w:rsidRDefault="00BB2AB7" w:rsidP="00BB2AB7"/>
    <w:p w14:paraId="45B98A49" w14:textId="77777777" w:rsidR="00BB2AB7" w:rsidRDefault="00BB2AB7" w:rsidP="00BB2AB7">
      <w:r>
        <w:t>Proizvajalec:</w:t>
      </w:r>
      <w:r>
        <w:tab/>
      </w:r>
      <w:r>
        <w:tab/>
      </w:r>
      <w:r>
        <w:tab/>
      </w:r>
      <w:r>
        <w:tab/>
      </w:r>
      <w:r>
        <w:tab/>
      </w:r>
      <w:r>
        <w:tab/>
      </w:r>
      <w:r>
        <w:tab/>
        <w:t>TPK Zagreb</w:t>
      </w:r>
    </w:p>
    <w:p w14:paraId="79FAFE30" w14:textId="77777777" w:rsidR="00BB2AB7" w:rsidRDefault="00BB2AB7" w:rsidP="00BB2AB7">
      <w:r>
        <w:t>Tovarniška številka:</w:t>
      </w:r>
      <w:r>
        <w:tab/>
      </w:r>
      <w:r>
        <w:tab/>
      </w:r>
      <w:r>
        <w:tab/>
      </w:r>
      <w:r>
        <w:tab/>
      </w:r>
      <w:r>
        <w:tab/>
      </w:r>
      <w:r>
        <w:tab/>
        <w:t>14590, 17244</w:t>
      </w:r>
    </w:p>
    <w:p w14:paraId="2CF67851" w14:textId="77777777" w:rsidR="00BB2AB7" w:rsidRDefault="00BB2AB7" w:rsidP="00BB2AB7">
      <w:r>
        <w:t>Leto izdelave:</w:t>
      </w:r>
      <w:r>
        <w:tab/>
      </w:r>
      <w:r>
        <w:tab/>
      </w:r>
      <w:r>
        <w:tab/>
      </w:r>
      <w:r>
        <w:tab/>
      </w:r>
      <w:r>
        <w:tab/>
      </w:r>
      <w:r>
        <w:tab/>
      </w:r>
      <w:r>
        <w:tab/>
        <w:t>1979, 1984</w:t>
      </w:r>
    </w:p>
    <w:p w14:paraId="06727F17" w14:textId="77777777" w:rsidR="00BB2AB7" w:rsidRDefault="00BB2AB7" w:rsidP="00BB2AB7">
      <w:r>
        <w:t>Toplotna moč kotla</w:t>
      </w:r>
      <w:r>
        <w:tab/>
      </w:r>
      <w:r>
        <w:tab/>
      </w:r>
      <w:r>
        <w:tab/>
      </w:r>
      <w:r>
        <w:tab/>
      </w:r>
      <w:r>
        <w:tab/>
      </w:r>
      <w:r>
        <w:tab/>
        <w:t>58 MW</w:t>
      </w:r>
    </w:p>
    <w:p w14:paraId="718249A7" w14:textId="77777777" w:rsidR="00BB2AB7" w:rsidRDefault="00BB2AB7" w:rsidP="00BB2AB7">
      <w:r>
        <w:t>Izkoristek</w:t>
      </w:r>
      <w:r>
        <w:tab/>
      </w:r>
      <w:r>
        <w:tab/>
      </w:r>
      <w:r>
        <w:tab/>
      </w:r>
      <w:r>
        <w:tab/>
      </w:r>
      <w:r>
        <w:tab/>
      </w:r>
      <w:r>
        <w:tab/>
      </w:r>
      <w:r>
        <w:tab/>
        <w:t>90%</w:t>
      </w:r>
    </w:p>
    <w:p w14:paraId="2E5083A1" w14:textId="77777777" w:rsidR="00BB2AB7" w:rsidRDefault="00BB2AB7" w:rsidP="00BB2AB7">
      <w:r>
        <w:t>Moč goriva</w:t>
      </w:r>
      <w:r>
        <w:tab/>
      </w:r>
      <w:r>
        <w:tab/>
      </w:r>
      <w:r>
        <w:tab/>
      </w:r>
      <w:r>
        <w:tab/>
      </w:r>
      <w:r>
        <w:tab/>
      </w:r>
      <w:r>
        <w:tab/>
      </w:r>
      <w:r>
        <w:tab/>
        <w:t>64,4 MW</w:t>
      </w:r>
    </w:p>
    <w:p w14:paraId="61D689FC" w14:textId="77777777" w:rsidR="00BB2AB7" w:rsidRDefault="00BB2AB7" w:rsidP="00BB2AB7">
      <w:r>
        <w:t>Moč enega gorilnika</w:t>
      </w:r>
      <w:r>
        <w:tab/>
      </w:r>
      <w:r>
        <w:tab/>
      </w:r>
      <w:r>
        <w:tab/>
      </w:r>
      <w:r>
        <w:tab/>
      </w:r>
      <w:r>
        <w:tab/>
      </w:r>
      <w:r>
        <w:tab/>
        <w:t>32,2 MW</w:t>
      </w:r>
    </w:p>
    <w:p w14:paraId="7E7861DC" w14:textId="77777777" w:rsidR="00BB2AB7" w:rsidRDefault="00BB2AB7" w:rsidP="00BB2AB7"/>
    <w:p w14:paraId="6B4F228A" w14:textId="77777777" w:rsidR="00BB2AB7" w:rsidRDefault="00BB2AB7" w:rsidP="00BB2AB7">
      <w:r>
        <w:t>Pretok vode</w:t>
      </w:r>
      <w:r>
        <w:tab/>
      </w:r>
      <w:r>
        <w:tab/>
      </w:r>
      <w:r>
        <w:tab/>
      </w:r>
      <w:r>
        <w:tab/>
      </w:r>
      <w:r>
        <w:tab/>
      </w:r>
      <w:r>
        <w:tab/>
      </w:r>
      <w:r>
        <w:tab/>
        <w:t>834 t/h</w:t>
      </w:r>
    </w:p>
    <w:p w14:paraId="55ECFE72" w14:textId="77777777" w:rsidR="00BB2AB7" w:rsidRDefault="00BB2AB7" w:rsidP="00BB2AB7">
      <w:r>
        <w:t>Temperatura vode na vstopu</w:t>
      </w:r>
      <w:r>
        <w:tab/>
      </w:r>
      <w:r>
        <w:tab/>
      </w:r>
      <w:r>
        <w:tab/>
      </w:r>
      <w:r>
        <w:tab/>
      </w:r>
      <w:r>
        <w:tab/>
        <w:t>130°C</w:t>
      </w:r>
    </w:p>
    <w:p w14:paraId="7FEA2E0E" w14:textId="77777777" w:rsidR="00BB2AB7" w:rsidRDefault="00BB2AB7" w:rsidP="00BB2AB7">
      <w:r>
        <w:t>Temperatura vode na izstopu</w:t>
      </w:r>
      <w:r>
        <w:tab/>
      </w:r>
      <w:r>
        <w:tab/>
      </w:r>
      <w:r>
        <w:tab/>
      </w:r>
      <w:r>
        <w:tab/>
      </w:r>
      <w:r>
        <w:tab/>
        <w:t>190°C</w:t>
      </w:r>
    </w:p>
    <w:p w14:paraId="55F5DCB3" w14:textId="77777777" w:rsidR="00BB2AB7" w:rsidRDefault="00BB2AB7" w:rsidP="00BB2AB7">
      <w:r>
        <w:t>Temperatura razlika</w:t>
      </w:r>
      <w:r>
        <w:tab/>
      </w:r>
      <w:r>
        <w:tab/>
      </w:r>
      <w:r>
        <w:tab/>
      </w:r>
      <w:r>
        <w:tab/>
      </w:r>
      <w:r>
        <w:tab/>
      </w:r>
      <w:r>
        <w:tab/>
        <w:t>60°C</w:t>
      </w:r>
    </w:p>
    <w:p w14:paraId="5420A48E" w14:textId="77777777" w:rsidR="00BB2AB7" w:rsidRDefault="00BB2AB7" w:rsidP="00BB2AB7">
      <w:r>
        <w:t>Padec tlaka na vodni strani</w:t>
      </w:r>
      <w:r>
        <w:tab/>
      </w:r>
      <w:r>
        <w:tab/>
      </w:r>
      <w:r>
        <w:tab/>
      </w:r>
      <w:r>
        <w:tab/>
      </w:r>
      <w:r>
        <w:tab/>
        <w:t>1,36 bar</w:t>
      </w:r>
    </w:p>
    <w:p w14:paraId="0355BA26" w14:textId="77777777" w:rsidR="00BB2AB7" w:rsidRDefault="00BB2AB7" w:rsidP="00BB2AB7">
      <w:r>
        <w:t>Delovni tlak v kotlu</w:t>
      </w:r>
      <w:r>
        <w:tab/>
      </w:r>
      <w:r>
        <w:tab/>
      </w:r>
      <w:r>
        <w:tab/>
      </w:r>
      <w:r>
        <w:tab/>
      </w:r>
      <w:r>
        <w:tab/>
      </w:r>
      <w:r>
        <w:tab/>
        <w:t>20 bar(g)</w:t>
      </w:r>
    </w:p>
    <w:p w14:paraId="0AD30020" w14:textId="77777777" w:rsidR="00BB2AB7" w:rsidRDefault="00BB2AB7" w:rsidP="00BB2AB7">
      <w:r>
        <w:t>Tlak odpiranja varnostnega ventila</w:t>
      </w:r>
      <w:r>
        <w:tab/>
      </w:r>
      <w:r>
        <w:tab/>
      </w:r>
      <w:r>
        <w:tab/>
      </w:r>
      <w:r>
        <w:tab/>
        <w:t>25 bar(g)</w:t>
      </w:r>
    </w:p>
    <w:p w14:paraId="5BB88791" w14:textId="77777777" w:rsidR="00BB2AB7" w:rsidRDefault="00BB2AB7" w:rsidP="00BB2AB7"/>
    <w:p w14:paraId="5135AB81" w14:textId="77777777" w:rsidR="00BB2AB7" w:rsidRDefault="00BB2AB7" w:rsidP="00BB2AB7">
      <w:r>
        <w:t>Temperatura zgorevalnega zraka na vstopu v gorilnik</w:t>
      </w:r>
      <w:r>
        <w:tab/>
        <w:t>20°C</w:t>
      </w:r>
    </w:p>
    <w:p w14:paraId="130147F0" w14:textId="77777777" w:rsidR="00BB2AB7" w:rsidRDefault="00BB2AB7" w:rsidP="00BB2AB7">
      <w:r>
        <w:t>Količina zgorevalnega zraka</w:t>
      </w:r>
      <w:r>
        <w:tab/>
      </w:r>
      <w:r>
        <w:tab/>
      </w:r>
      <w:r>
        <w:tab/>
      </w:r>
      <w:r>
        <w:tab/>
      </w:r>
      <w:r>
        <w:tab/>
        <w:t>66.000 Nm</w:t>
      </w:r>
      <w:r w:rsidRPr="008F6766">
        <w:rPr>
          <w:vertAlign w:val="superscript"/>
        </w:rPr>
        <w:t>3</w:t>
      </w:r>
      <w:r>
        <w:t>/h</w:t>
      </w:r>
    </w:p>
    <w:p w14:paraId="33316E06" w14:textId="77777777" w:rsidR="00BB2AB7" w:rsidRDefault="00BB2AB7" w:rsidP="00BB2AB7">
      <w:r>
        <w:t>Zmogljivost ventilatorja zgor. zraka (nazivna pri 20°C)</w:t>
      </w:r>
      <w:r>
        <w:tab/>
        <w:t>75.000 Nm</w:t>
      </w:r>
      <w:r w:rsidRPr="007F1A5E">
        <w:rPr>
          <w:vertAlign w:val="superscript"/>
        </w:rPr>
        <w:t>3</w:t>
      </w:r>
      <w:r>
        <w:t>/h</w:t>
      </w:r>
    </w:p>
    <w:p w14:paraId="0A5699A0" w14:textId="77777777" w:rsidR="00BB2AB7" w:rsidRDefault="00BB2AB7" w:rsidP="00BB2AB7">
      <w:r>
        <w:t>Dobavna tlačna višina ventilatorja</w:t>
      </w:r>
      <w:r>
        <w:tab/>
      </w:r>
      <w:r>
        <w:tab/>
      </w:r>
      <w:r>
        <w:tab/>
      </w:r>
      <w:r>
        <w:tab/>
        <w:t xml:space="preserve">69 </w:t>
      </w:r>
      <w:proofErr w:type="spellStart"/>
      <w:r>
        <w:t>mbar</w:t>
      </w:r>
      <w:proofErr w:type="spellEnd"/>
    </w:p>
    <w:p w14:paraId="37504081" w14:textId="77777777" w:rsidR="00BB2AB7" w:rsidRDefault="00BB2AB7" w:rsidP="00BB2AB7">
      <w:r>
        <w:t>Tlak v kurišču pri polni moči</w:t>
      </w:r>
      <w:r>
        <w:tab/>
      </w:r>
      <w:r>
        <w:tab/>
      </w:r>
      <w:r>
        <w:tab/>
      </w:r>
      <w:r>
        <w:tab/>
      </w:r>
      <w:r>
        <w:tab/>
        <w:t xml:space="preserve">5.5 </w:t>
      </w:r>
      <w:proofErr w:type="spellStart"/>
      <w:r>
        <w:t>mbar</w:t>
      </w:r>
      <w:proofErr w:type="spellEnd"/>
    </w:p>
    <w:p w14:paraId="1CC7633E" w14:textId="77777777" w:rsidR="00BB2AB7" w:rsidRDefault="00BB2AB7" w:rsidP="00BB2AB7">
      <w:r>
        <w:t>Tlak izstopnih dimnih plinov iz kotla</w:t>
      </w:r>
      <w:r>
        <w:tab/>
      </w:r>
      <w:r>
        <w:tab/>
      </w:r>
      <w:r>
        <w:tab/>
        <w:t xml:space="preserve">1.3 </w:t>
      </w:r>
      <w:proofErr w:type="spellStart"/>
      <w:r>
        <w:t>mbar</w:t>
      </w:r>
      <w:proofErr w:type="spellEnd"/>
    </w:p>
    <w:p w14:paraId="2836F4DA" w14:textId="77777777" w:rsidR="00BB2AB7" w:rsidRDefault="00BB2AB7" w:rsidP="00BB2AB7">
      <w:r>
        <w:t>Električna moč ventilatorja</w:t>
      </w:r>
      <w:r>
        <w:tab/>
      </w:r>
      <w:r>
        <w:tab/>
      </w:r>
      <w:r>
        <w:tab/>
      </w:r>
      <w:r>
        <w:tab/>
      </w:r>
      <w:r>
        <w:tab/>
        <w:t>200 kW</w:t>
      </w:r>
    </w:p>
    <w:p w14:paraId="5F5C12EE" w14:textId="77777777" w:rsidR="00BB2AB7" w:rsidRDefault="00BB2AB7" w:rsidP="00BB2AB7">
      <w:r>
        <w:t>Tlak v kurišču</w:t>
      </w:r>
      <w:r>
        <w:tab/>
      </w:r>
      <w:r>
        <w:tab/>
      </w:r>
      <w:r>
        <w:tab/>
      </w:r>
      <w:r>
        <w:tab/>
      </w:r>
      <w:r>
        <w:tab/>
      </w:r>
      <w:r>
        <w:tab/>
      </w:r>
      <w:r>
        <w:tab/>
        <w:t xml:space="preserve">5.5 </w:t>
      </w:r>
      <w:proofErr w:type="spellStart"/>
      <w:r>
        <w:t>mbar</w:t>
      </w:r>
      <w:proofErr w:type="spellEnd"/>
    </w:p>
    <w:p w14:paraId="6A4F1617" w14:textId="77777777" w:rsidR="00BB2AB7" w:rsidRDefault="00BB2AB7" w:rsidP="00BB2AB7"/>
    <w:p w14:paraId="770F6431" w14:textId="77777777" w:rsidR="00BB2AB7" w:rsidRDefault="00BB2AB7" w:rsidP="00BB2AB7">
      <w:r>
        <w:t>Temperatura dimnih plinov na koncu kurišča</w:t>
      </w:r>
      <w:r>
        <w:tab/>
      </w:r>
      <w:r>
        <w:tab/>
        <w:t>1100°C</w:t>
      </w:r>
    </w:p>
    <w:p w14:paraId="2483A4F6" w14:textId="77777777" w:rsidR="00BB2AB7" w:rsidRDefault="00BB2AB7" w:rsidP="00BB2AB7">
      <w:r>
        <w:t>Temperatura dimnih plinov iz kotla</w:t>
      </w:r>
      <w:r>
        <w:tab/>
      </w:r>
      <w:r>
        <w:tab/>
      </w:r>
      <w:r>
        <w:tab/>
      </w:r>
      <w:r>
        <w:tab/>
        <w:t>225°C</w:t>
      </w:r>
    </w:p>
    <w:p w14:paraId="695C4044" w14:textId="77777777" w:rsidR="00BB2AB7" w:rsidRDefault="00BB2AB7" w:rsidP="00BB2AB7">
      <w:r>
        <w:t>Količina dimnih plinov na izstopu</w:t>
      </w:r>
      <w:r>
        <w:tab/>
      </w:r>
      <w:r>
        <w:tab/>
      </w:r>
      <w:r>
        <w:tab/>
      </w:r>
      <w:r>
        <w:tab/>
        <w:t>35,76 m3/s</w:t>
      </w:r>
    </w:p>
    <w:p w14:paraId="131A54CF" w14:textId="77777777" w:rsidR="00BB2AB7" w:rsidRDefault="00BB2AB7" w:rsidP="00BB2AB7"/>
    <w:p w14:paraId="74345673" w14:textId="77777777" w:rsidR="00BB2AB7" w:rsidRDefault="00BB2AB7" w:rsidP="00BB2AB7">
      <w:r>
        <w:t>Sevalna površina kurišča</w:t>
      </w:r>
      <w:r>
        <w:tab/>
      </w:r>
      <w:r>
        <w:tab/>
      </w:r>
      <w:r>
        <w:tab/>
      </w:r>
      <w:r>
        <w:tab/>
      </w:r>
      <w:r>
        <w:tab/>
        <w:t>210 m</w:t>
      </w:r>
      <w:r w:rsidRPr="007F1A5E">
        <w:rPr>
          <w:vertAlign w:val="superscript"/>
        </w:rPr>
        <w:t>2</w:t>
      </w:r>
    </w:p>
    <w:p w14:paraId="16E55E09" w14:textId="77777777" w:rsidR="00BB2AB7" w:rsidRDefault="00BB2AB7" w:rsidP="00BB2AB7">
      <w:r>
        <w:t>Površina cevne mreže</w:t>
      </w:r>
      <w:r>
        <w:tab/>
      </w:r>
      <w:r>
        <w:tab/>
      </w:r>
      <w:r>
        <w:tab/>
      </w:r>
      <w:r>
        <w:tab/>
      </w:r>
      <w:r>
        <w:tab/>
      </w:r>
      <w:r>
        <w:tab/>
        <w:t>55 m</w:t>
      </w:r>
      <w:r w:rsidRPr="007F1A5E">
        <w:rPr>
          <w:vertAlign w:val="superscript"/>
        </w:rPr>
        <w:t>2</w:t>
      </w:r>
    </w:p>
    <w:p w14:paraId="7855343E" w14:textId="77777777" w:rsidR="00BB2AB7" w:rsidRDefault="00BB2AB7" w:rsidP="00BB2AB7">
      <w:r>
        <w:t>Površina pred-grelnika vode</w:t>
      </w:r>
      <w:r>
        <w:tab/>
      </w:r>
      <w:r>
        <w:tab/>
      </w:r>
      <w:r>
        <w:tab/>
      </w:r>
      <w:r>
        <w:tab/>
      </w:r>
      <w:r>
        <w:tab/>
        <w:t>1400 m</w:t>
      </w:r>
      <w:r w:rsidRPr="007F1A5E">
        <w:rPr>
          <w:vertAlign w:val="superscript"/>
        </w:rPr>
        <w:t>2</w:t>
      </w:r>
    </w:p>
    <w:p w14:paraId="77C21878" w14:textId="77777777" w:rsidR="00BB2AB7" w:rsidRDefault="00BB2AB7" w:rsidP="00BB2AB7">
      <w:r>
        <w:t xml:space="preserve">Skupna površina </w:t>
      </w:r>
      <w:r>
        <w:tab/>
      </w:r>
      <w:r>
        <w:tab/>
      </w:r>
      <w:r>
        <w:tab/>
      </w:r>
      <w:r>
        <w:tab/>
      </w:r>
      <w:r>
        <w:tab/>
      </w:r>
      <w:r>
        <w:tab/>
        <w:t>1665 m</w:t>
      </w:r>
      <w:r w:rsidRPr="007F1A5E">
        <w:rPr>
          <w:vertAlign w:val="superscript"/>
        </w:rPr>
        <w:t>2</w:t>
      </w:r>
    </w:p>
    <w:p w14:paraId="6C31ADCD" w14:textId="77777777" w:rsidR="00BB2AB7" w:rsidRDefault="00BB2AB7" w:rsidP="00BB2AB7"/>
    <w:p w14:paraId="48E57534" w14:textId="77777777" w:rsidR="00BB2AB7" w:rsidRDefault="00BB2AB7" w:rsidP="00BB2AB7">
      <w:r>
        <w:t>Širina kurišča</w:t>
      </w:r>
      <w:r>
        <w:tab/>
      </w:r>
      <w:r>
        <w:tab/>
      </w:r>
      <w:r>
        <w:tab/>
      </w:r>
      <w:r>
        <w:tab/>
      </w:r>
      <w:r>
        <w:tab/>
      </w:r>
      <w:r>
        <w:tab/>
      </w:r>
      <w:r>
        <w:tab/>
        <w:t>4,275 m</w:t>
      </w:r>
    </w:p>
    <w:p w14:paraId="25CE1CBD" w14:textId="77777777" w:rsidR="00BB2AB7" w:rsidRDefault="00BB2AB7" w:rsidP="00BB2AB7">
      <w:r>
        <w:t>Višina kurišča</w:t>
      </w:r>
      <w:r>
        <w:tab/>
      </w:r>
      <w:r>
        <w:tab/>
      </w:r>
      <w:r>
        <w:tab/>
      </w:r>
      <w:r>
        <w:tab/>
      </w:r>
      <w:r>
        <w:tab/>
      </w:r>
      <w:r>
        <w:tab/>
      </w:r>
      <w:r>
        <w:tab/>
        <w:t>5,775 m</w:t>
      </w:r>
    </w:p>
    <w:p w14:paraId="6F31581F" w14:textId="77777777" w:rsidR="00BB2AB7" w:rsidRDefault="00BB2AB7" w:rsidP="00BB2AB7">
      <w:r>
        <w:lastRenderedPageBreak/>
        <w:t>Dolžina kurišča</w:t>
      </w:r>
      <w:r>
        <w:tab/>
      </w:r>
      <w:r>
        <w:tab/>
      </w:r>
      <w:r>
        <w:tab/>
      </w:r>
      <w:r>
        <w:tab/>
      </w:r>
      <w:r>
        <w:tab/>
      </w:r>
      <w:r>
        <w:tab/>
        <w:t>8,0 m</w:t>
      </w:r>
    </w:p>
    <w:p w14:paraId="530E98D1" w14:textId="77777777" w:rsidR="00BB2AB7" w:rsidRDefault="00BB2AB7" w:rsidP="00BB2AB7">
      <w:r>
        <w:t>Presek kurišča</w:t>
      </w:r>
      <w:r>
        <w:tab/>
      </w:r>
      <w:r>
        <w:tab/>
      </w:r>
      <w:r>
        <w:tab/>
      </w:r>
      <w:r>
        <w:tab/>
      </w:r>
      <w:r>
        <w:tab/>
      </w:r>
      <w:r>
        <w:tab/>
      </w:r>
      <w:r>
        <w:tab/>
        <w:t>24,7 m</w:t>
      </w:r>
      <w:r w:rsidRPr="007F1A5E">
        <w:rPr>
          <w:vertAlign w:val="superscript"/>
        </w:rPr>
        <w:t>2</w:t>
      </w:r>
    </w:p>
    <w:p w14:paraId="7741EF62" w14:textId="59795162" w:rsidR="0008077B" w:rsidRDefault="0008077B" w:rsidP="0008077B">
      <w:r>
        <w:t xml:space="preserve">Razmak med gorilniki </w:t>
      </w:r>
      <w:r>
        <w:tab/>
      </w:r>
      <w:r>
        <w:tab/>
      </w:r>
      <w:r>
        <w:tab/>
      </w:r>
      <w:r>
        <w:tab/>
      </w:r>
      <w:r>
        <w:tab/>
        <w:t>2,20 m</w:t>
      </w:r>
    </w:p>
    <w:p w14:paraId="378969DB" w14:textId="42988FB0" w:rsidR="0008077B" w:rsidRDefault="0008077B" w:rsidP="0008077B">
      <w:r>
        <w:t>Odmik osi spodnjega gorilnika od spodnjega roba kotla</w:t>
      </w:r>
      <w:r>
        <w:tab/>
        <w:t>1,787 m</w:t>
      </w:r>
    </w:p>
    <w:p w14:paraId="1AC97461" w14:textId="3250817E" w:rsidR="0008077B" w:rsidRDefault="0008077B" w:rsidP="0008077B">
      <w:r>
        <w:t>Odmik osi zgornjega gorilnika od zgornjega roba kotla</w:t>
      </w:r>
      <w:r>
        <w:tab/>
        <w:t>1,787 m</w:t>
      </w:r>
    </w:p>
    <w:p w14:paraId="720977FE" w14:textId="66846563" w:rsidR="0073049C" w:rsidRDefault="00BB2AB7" w:rsidP="00BB2AB7">
      <w:r>
        <w:t>Volumen kurišča</w:t>
      </w:r>
      <w:r>
        <w:tab/>
      </w:r>
      <w:r>
        <w:tab/>
      </w:r>
      <w:r>
        <w:tab/>
      </w:r>
      <w:r>
        <w:tab/>
      </w:r>
      <w:r>
        <w:tab/>
      </w:r>
      <w:r>
        <w:tab/>
        <w:t>197,6 m</w:t>
      </w:r>
      <w:r w:rsidRPr="007F1A5E">
        <w:rPr>
          <w:vertAlign w:val="superscript"/>
        </w:rPr>
        <w:t>3</w:t>
      </w:r>
      <w:r w:rsidR="00CB6373">
        <w:tab/>
      </w:r>
      <w:r w:rsidR="00CB6373">
        <w:tab/>
      </w:r>
    </w:p>
    <w:p w14:paraId="704D44F4" w14:textId="4B408BB1" w:rsidR="005D41B3" w:rsidRDefault="0073049C" w:rsidP="00BB2AB7">
      <w:r>
        <w:t>Skupna moč goriva vseh kotlov BKG in VKL</w:t>
      </w:r>
      <w:r>
        <w:tab/>
      </w:r>
      <w:r>
        <w:tab/>
        <w:t>16</w:t>
      </w:r>
      <w:r w:rsidR="0008077B">
        <w:t>6</w:t>
      </w:r>
      <w:r>
        <w:t xml:space="preserve"> MW</w:t>
      </w:r>
      <w:r w:rsidR="00CB6373">
        <w:tab/>
      </w:r>
      <w:r w:rsidR="00CB6373">
        <w:tab/>
      </w:r>
      <w:r w:rsidR="00CB6373">
        <w:tab/>
      </w:r>
    </w:p>
    <w:p w14:paraId="5F5B443E" w14:textId="77777777" w:rsidR="0073049C" w:rsidRDefault="0073049C" w:rsidP="002A0505">
      <w:pPr>
        <w:rPr>
          <w:highlight w:val="yellow"/>
        </w:rPr>
      </w:pPr>
    </w:p>
    <w:p w14:paraId="4B55E540" w14:textId="77777777" w:rsidR="00D7361E" w:rsidRDefault="00D472A0" w:rsidP="002A0505">
      <w:r w:rsidRPr="004763B3">
        <w:t>Načrt</w:t>
      </w:r>
      <w:r w:rsidR="0046261C" w:rsidRPr="004763B3">
        <w:t xml:space="preserve"> oz. prerez</w:t>
      </w:r>
      <w:r w:rsidRPr="004763B3">
        <w:t xml:space="preserve"> kotla</w:t>
      </w:r>
      <w:r w:rsidR="0073049C" w:rsidRPr="004763B3">
        <w:t xml:space="preserve"> in gorilnika</w:t>
      </w:r>
      <w:r w:rsidRPr="004763B3">
        <w:t xml:space="preserve"> je priložen v prilogi.</w:t>
      </w:r>
    </w:p>
    <w:p w14:paraId="3948A337" w14:textId="77777777" w:rsidR="00B32679" w:rsidRDefault="00B32679" w:rsidP="002A0505"/>
    <w:p w14:paraId="1F0115A2" w14:textId="3273A7A2" w:rsidR="000149AA" w:rsidRDefault="00B32679">
      <w:r>
        <w:t>Nadmorska višina objekta je 288 m.</w:t>
      </w:r>
      <w:r w:rsidR="000149AA">
        <w:br w:type="page"/>
      </w:r>
    </w:p>
    <w:p w14:paraId="6DEDA77D" w14:textId="35B1F11F" w:rsidR="000F0515" w:rsidRDefault="000F0515" w:rsidP="009862AB">
      <w:pPr>
        <w:pStyle w:val="Naslov1"/>
      </w:pPr>
      <w:bookmarkStart w:id="3" w:name="_Toc106736747"/>
      <w:r w:rsidRPr="009862AB">
        <w:lastRenderedPageBreak/>
        <w:t>TEHNIČNO</w:t>
      </w:r>
      <w:r>
        <w:t xml:space="preserve"> POROČILO</w:t>
      </w:r>
      <w:r w:rsidR="009862AB">
        <w:t xml:space="preserve"> OBNOVE VKL KOTLOV</w:t>
      </w:r>
      <w:bookmarkEnd w:id="3"/>
    </w:p>
    <w:p w14:paraId="373C8616" w14:textId="77777777" w:rsidR="000F0515" w:rsidRDefault="000F0515"/>
    <w:p w14:paraId="7A4EE14D" w14:textId="21F35740" w:rsidR="003B2582" w:rsidRPr="000F0515" w:rsidRDefault="003B2582" w:rsidP="007078D6">
      <w:pPr>
        <w:pStyle w:val="Naslov2"/>
      </w:pPr>
      <w:bookmarkStart w:id="4" w:name="_Toc106736748"/>
      <w:r w:rsidRPr="000F0515">
        <w:t>SPREMEMBA PARAMETROV IN OBRATOVANJA KOTLA</w:t>
      </w:r>
      <w:bookmarkEnd w:id="4"/>
    </w:p>
    <w:p w14:paraId="3F262EAC" w14:textId="77777777" w:rsidR="003B2582" w:rsidRDefault="003B2582" w:rsidP="003B2582"/>
    <w:p w14:paraId="36D9654F" w14:textId="77777777" w:rsidR="003B2582" w:rsidRDefault="003B2582" w:rsidP="003B2582">
      <w:r>
        <w:t>Parametri kotla se po rekonstrukciji delno spremenijo. Po rekonstrukcijo bodo osnovne karakteristike kotla sledeče:</w:t>
      </w:r>
    </w:p>
    <w:p w14:paraId="4D1065F5" w14:textId="77777777" w:rsidR="003B2582" w:rsidRDefault="003B2582" w:rsidP="003B2582">
      <w:r>
        <w:t xml:space="preserve">Zmogljivost kotla ostane nespremenjena - </w:t>
      </w:r>
      <w:r>
        <w:tab/>
      </w:r>
      <w:r>
        <w:tab/>
        <w:t>58 MW</w:t>
      </w:r>
    </w:p>
    <w:p w14:paraId="0924552E" w14:textId="77777777" w:rsidR="003B2582" w:rsidRDefault="003B2582" w:rsidP="003B2582">
      <w:r>
        <w:t xml:space="preserve">Max temperaturni režim vode se zniža na - </w:t>
      </w:r>
      <w:r>
        <w:tab/>
      </w:r>
      <w:r>
        <w:tab/>
        <w:t>180/120 °C</w:t>
      </w:r>
    </w:p>
    <w:p w14:paraId="51E46BC6" w14:textId="77777777" w:rsidR="003B2582" w:rsidRDefault="003B2582" w:rsidP="003B2582">
      <w:r>
        <w:t>( tlak uparjanja pri 180 C je 9 bar(n))</w:t>
      </w:r>
    </w:p>
    <w:p w14:paraId="43076F42" w14:textId="77777777" w:rsidR="003B2582" w:rsidRDefault="003B2582" w:rsidP="003B2582">
      <w:r>
        <w:t xml:space="preserve">Preizkusni tlak s hladno vodo - </w:t>
      </w:r>
      <w:r>
        <w:tab/>
      </w:r>
      <w:r>
        <w:tab/>
      </w:r>
      <w:r>
        <w:tab/>
        <w:t>25 bar(n)</w:t>
      </w:r>
    </w:p>
    <w:p w14:paraId="0F441923" w14:textId="77777777" w:rsidR="003B2582" w:rsidRDefault="003B2582" w:rsidP="003B2582">
      <w:r>
        <w:t xml:space="preserve">Tlak odpiranja varnostnega ventila - </w:t>
      </w:r>
      <w:r>
        <w:tab/>
      </w:r>
      <w:r>
        <w:tab/>
      </w:r>
      <w:r>
        <w:tab/>
        <w:t>20 bar(n)</w:t>
      </w:r>
    </w:p>
    <w:p w14:paraId="4285053E" w14:textId="77777777" w:rsidR="003B2582" w:rsidRDefault="003B2582" w:rsidP="003B2582">
      <w:r>
        <w:t xml:space="preserve">Tlak </w:t>
      </w:r>
      <w:proofErr w:type="spellStart"/>
      <w:r>
        <w:t>presostata</w:t>
      </w:r>
      <w:proofErr w:type="spellEnd"/>
      <w:r>
        <w:t xml:space="preserve"> za izklop obeh gorilnikov - </w:t>
      </w:r>
      <w:r>
        <w:tab/>
      </w:r>
      <w:r>
        <w:tab/>
        <w:t>19 bar(n)</w:t>
      </w:r>
    </w:p>
    <w:p w14:paraId="0426F7D7" w14:textId="77777777" w:rsidR="003B2582" w:rsidRDefault="003B2582" w:rsidP="003B2582">
      <w:r>
        <w:t xml:space="preserve">Delovni tlak (nastavitev </w:t>
      </w:r>
      <w:proofErr w:type="spellStart"/>
      <w:r>
        <w:t>prestrujnega</w:t>
      </w:r>
      <w:proofErr w:type="spellEnd"/>
      <w:r>
        <w:t xml:space="preserve"> ventila) - </w:t>
      </w:r>
      <w:r>
        <w:tab/>
        <w:t>17 bar(n)</w:t>
      </w:r>
    </w:p>
    <w:p w14:paraId="65FE9E30" w14:textId="77777777" w:rsidR="003B2582" w:rsidRDefault="003B2582" w:rsidP="003B2582">
      <w:r>
        <w:t xml:space="preserve">Min tlak (izklop gorilnikov) - </w:t>
      </w:r>
      <w:r>
        <w:tab/>
      </w:r>
      <w:r>
        <w:tab/>
      </w:r>
      <w:r>
        <w:tab/>
        <w:t>15 bar(n)</w:t>
      </w:r>
    </w:p>
    <w:p w14:paraId="74078248" w14:textId="77777777" w:rsidR="003B2582" w:rsidRDefault="003B2582" w:rsidP="003B2582">
      <w:r>
        <w:t xml:space="preserve">Max </w:t>
      </w:r>
      <w:proofErr w:type="spellStart"/>
      <w:r>
        <w:t>temp</w:t>
      </w:r>
      <w:proofErr w:type="spellEnd"/>
      <w:r>
        <w:t xml:space="preserve"> na izstopu (izklop gorilnikov) - </w:t>
      </w:r>
      <w:r>
        <w:tab/>
      </w:r>
      <w:r>
        <w:tab/>
        <w:t>190 C</w:t>
      </w:r>
    </w:p>
    <w:p w14:paraId="5F1E051B" w14:textId="77777777" w:rsidR="003B2582" w:rsidRDefault="003B2582" w:rsidP="003B2582">
      <w:r>
        <w:t xml:space="preserve">Skupni pretok vode skozi kotel - </w:t>
      </w:r>
      <w:r>
        <w:tab/>
      </w:r>
      <w:r>
        <w:tab/>
      </w:r>
      <w:r>
        <w:tab/>
        <w:t>834 t/h</w:t>
      </w:r>
    </w:p>
    <w:p w14:paraId="1DB6CDE1" w14:textId="77777777" w:rsidR="003B2582" w:rsidRDefault="003B2582" w:rsidP="003B2582">
      <w:r>
        <w:t xml:space="preserve">Pretok vode po posamezni veji - </w:t>
      </w:r>
      <w:r>
        <w:tab/>
      </w:r>
      <w:r>
        <w:tab/>
      </w:r>
      <w:r>
        <w:tab/>
        <w:t>417 t/h</w:t>
      </w:r>
    </w:p>
    <w:p w14:paraId="0904E7E4" w14:textId="77777777" w:rsidR="003B2582" w:rsidRDefault="003B2582" w:rsidP="003B2582">
      <w:r>
        <w:t xml:space="preserve">Min pretok (izklop gorilnikov) - </w:t>
      </w:r>
      <w:r>
        <w:tab/>
      </w:r>
      <w:r>
        <w:tab/>
      </w:r>
      <w:r>
        <w:tab/>
        <w:t>375 t/h</w:t>
      </w:r>
    </w:p>
    <w:p w14:paraId="1C40BD51" w14:textId="77777777" w:rsidR="003B2582" w:rsidRDefault="003B2582" w:rsidP="003B2582"/>
    <w:p w14:paraId="7AAB9BB2" w14:textId="77777777" w:rsidR="003B2582" w:rsidRDefault="003B2582" w:rsidP="003B2582">
      <w:pPr>
        <w:jc w:val="both"/>
      </w:pPr>
      <w:r>
        <w:t>Delno se spreminja tudi regulacija moči in sicer primerjalno kot sledi v nadaljevanju.</w:t>
      </w:r>
    </w:p>
    <w:p w14:paraId="2481029D" w14:textId="77777777" w:rsidR="003B2582" w:rsidRDefault="003B2582" w:rsidP="003B2582">
      <w:pPr>
        <w:jc w:val="both"/>
      </w:pPr>
    </w:p>
    <w:p w14:paraId="044DF9C3" w14:textId="77777777" w:rsidR="003B2582" w:rsidRPr="003B2582" w:rsidRDefault="003B2582" w:rsidP="003B2582">
      <w:pPr>
        <w:jc w:val="both"/>
        <w:rPr>
          <w:b/>
        </w:rPr>
      </w:pPr>
      <w:r w:rsidRPr="003B2582">
        <w:rPr>
          <w:b/>
        </w:rPr>
        <w:t>Obstoječe stanje regulacije:</w:t>
      </w:r>
    </w:p>
    <w:p w14:paraId="3E734E36" w14:textId="77777777" w:rsidR="003B2582" w:rsidRDefault="003B2582" w:rsidP="003B2582">
      <w:pPr>
        <w:jc w:val="both"/>
      </w:pPr>
      <w:r>
        <w:t>Gorilnik vzdržuje konstantno izstopno temperaturo vode iz kotla 190 C.</w:t>
      </w:r>
    </w:p>
    <w:p w14:paraId="688C3313" w14:textId="77777777" w:rsidR="003B2582" w:rsidRDefault="003B2582" w:rsidP="003B2582">
      <w:pPr>
        <w:jc w:val="both"/>
      </w:pPr>
      <w:r>
        <w:t>Pretok vode skozi kotel mora biti konstanten, da ne pride do uparjanja v kateri od kotelnih cevi.</w:t>
      </w:r>
    </w:p>
    <w:p w14:paraId="6590485A" w14:textId="77777777" w:rsidR="003B2582" w:rsidRDefault="003B2582" w:rsidP="003B2582">
      <w:pPr>
        <w:jc w:val="both"/>
      </w:pPr>
      <w:r>
        <w:t>Izstopna temperatura omrežne vode iz toplotnega izmenjevalnika se regulira s pripiranjem pretoka kotlovske vode skozi izmenjevalnik, kar dela motnjo pri zahtevi v prejšnjem stavku.</w:t>
      </w:r>
    </w:p>
    <w:p w14:paraId="6B348679" w14:textId="77777777" w:rsidR="003B2582" w:rsidRDefault="003B2582" w:rsidP="003B2582">
      <w:pPr>
        <w:jc w:val="both"/>
      </w:pPr>
      <w:r>
        <w:t xml:space="preserve">Problem se rešuje z regulacijskim ventilom na </w:t>
      </w:r>
      <w:proofErr w:type="spellStart"/>
      <w:r>
        <w:t>by</w:t>
      </w:r>
      <w:proofErr w:type="spellEnd"/>
      <w:r>
        <w:t xml:space="preserve"> </w:t>
      </w:r>
      <w:proofErr w:type="spellStart"/>
      <w:r>
        <w:t>passu</w:t>
      </w:r>
      <w:proofErr w:type="spellEnd"/>
      <w:r>
        <w:t xml:space="preserve"> izmenjevalnika s katerim se s pomočjo merilne zaslonke pred kotlom vzdržuje konstantni pretok skozi kotel.</w:t>
      </w:r>
    </w:p>
    <w:p w14:paraId="5917D1BB" w14:textId="77777777" w:rsidR="003B2582" w:rsidRDefault="003B2582" w:rsidP="003B2582">
      <w:pPr>
        <w:jc w:val="both"/>
      </w:pPr>
      <w:r>
        <w:t xml:space="preserve">Slabost te rešitve je, da imamo pri zmanjšanju obremenitve izmenjevalnika večji pretok skozi </w:t>
      </w:r>
      <w:proofErr w:type="spellStart"/>
      <w:r>
        <w:t>by</w:t>
      </w:r>
      <w:proofErr w:type="spellEnd"/>
      <w:r>
        <w:t xml:space="preserve"> </w:t>
      </w:r>
      <w:proofErr w:type="spellStart"/>
      <w:r>
        <w:t>pass</w:t>
      </w:r>
      <w:proofErr w:type="spellEnd"/>
      <w:r>
        <w:t>, s tem pa višje povratne temperature vode v kotel, višje povprečne temperature kotlovskih sten in s tem višje temperature dimnih plinov.</w:t>
      </w:r>
    </w:p>
    <w:p w14:paraId="01D5E3DB" w14:textId="77777777" w:rsidR="003B2582" w:rsidRDefault="003B2582" w:rsidP="003B2582">
      <w:pPr>
        <w:jc w:val="both"/>
      </w:pPr>
    </w:p>
    <w:p w14:paraId="0592F1C6" w14:textId="77777777" w:rsidR="003B2582" w:rsidRPr="003B2582" w:rsidRDefault="003B2582" w:rsidP="003B2582">
      <w:pPr>
        <w:jc w:val="both"/>
        <w:rPr>
          <w:b/>
        </w:rPr>
      </w:pPr>
      <w:r w:rsidRPr="003B2582">
        <w:rPr>
          <w:b/>
        </w:rPr>
        <w:t>Predlog novega načina regulacije:</w:t>
      </w:r>
    </w:p>
    <w:p w14:paraId="7151E8A9" w14:textId="77777777" w:rsidR="003B2582" w:rsidRDefault="003B2582" w:rsidP="003B2582">
      <w:pPr>
        <w:jc w:val="both"/>
      </w:pPr>
      <w:r>
        <w:t xml:space="preserve">Pretok kotlovske vode skozi izmenjevalnik je ves čas maksimalno odprt in vzpostavljen konstantni pretok skozi kotel in izmenjevalnik (kontrola na merilni zaslonki). Moč izmenjevalnika (temperatura omrežne vode) se regulira s spreminjanjem željene vrednosti izstopne temperature vode iz kotla (spreminjanje temperature, ki jo vzdržuje </w:t>
      </w:r>
      <w:proofErr w:type="spellStart"/>
      <w:r>
        <w:t>gorilniška</w:t>
      </w:r>
      <w:proofErr w:type="spellEnd"/>
      <w:r>
        <w:t xml:space="preserve"> regulacija – po novem 180 C ali manj). </w:t>
      </w:r>
      <w:proofErr w:type="spellStart"/>
      <w:r>
        <w:t>By</w:t>
      </w:r>
      <w:proofErr w:type="spellEnd"/>
      <w:r>
        <w:t xml:space="preserve"> </w:t>
      </w:r>
      <w:proofErr w:type="spellStart"/>
      <w:r>
        <w:t>pass</w:t>
      </w:r>
      <w:proofErr w:type="spellEnd"/>
      <w:r>
        <w:t xml:space="preserve"> regulacijski ventil vzdržuje min. temp. povratka v kotel (90 C pri plinu, 110 C pri EL olju).</w:t>
      </w:r>
    </w:p>
    <w:p w14:paraId="6E5780E9" w14:textId="77777777" w:rsidR="003B2582" w:rsidRDefault="003B2582" w:rsidP="003B2582">
      <w:pPr>
        <w:jc w:val="both"/>
      </w:pPr>
    </w:p>
    <w:p w14:paraId="330FA28B" w14:textId="2DF9605C" w:rsidR="002727F4" w:rsidRDefault="003B2582" w:rsidP="003B2582">
      <w:pPr>
        <w:jc w:val="both"/>
      </w:pPr>
      <w:r>
        <w:t>Predvidoma se zaradi zagotavljanja varnosti programsko omogoči izbiro med obema opisanima načinoma regulacije.</w:t>
      </w:r>
    </w:p>
    <w:p w14:paraId="7A9E245A" w14:textId="77777777" w:rsidR="004C53DD" w:rsidRPr="007F1A5E" w:rsidRDefault="004C53DD" w:rsidP="006E7631"/>
    <w:p w14:paraId="4900DF32" w14:textId="4A015562" w:rsidR="000B0DC8" w:rsidRPr="007F1A5E" w:rsidRDefault="007078D6" w:rsidP="007078D6">
      <w:pPr>
        <w:pStyle w:val="Naslov2"/>
      </w:pPr>
      <w:bookmarkStart w:id="5" w:name="_Toc70950789"/>
      <w:bookmarkStart w:id="6" w:name="_Toc70951143"/>
      <w:bookmarkStart w:id="7" w:name="_Toc70951281"/>
      <w:bookmarkStart w:id="8" w:name="_Toc70958142"/>
      <w:bookmarkStart w:id="9" w:name="_Toc106736749"/>
      <w:bookmarkEnd w:id="5"/>
      <w:bookmarkEnd w:id="6"/>
      <w:bookmarkEnd w:id="7"/>
      <w:bookmarkEnd w:id="8"/>
      <w:r>
        <w:t>OPIS ZAMENJAVE GORILNIKOV</w:t>
      </w:r>
      <w:bookmarkEnd w:id="9"/>
    </w:p>
    <w:p w14:paraId="417F6E1C" w14:textId="77777777" w:rsidR="009B5BA3" w:rsidRDefault="009B5BA3" w:rsidP="00AD5A0D">
      <w:pPr>
        <w:jc w:val="both"/>
      </w:pPr>
    </w:p>
    <w:p w14:paraId="5AB1066C" w14:textId="6CA0824B" w:rsidR="002727F4" w:rsidRDefault="002727F4" w:rsidP="00AD5A0D">
      <w:pPr>
        <w:jc w:val="both"/>
      </w:pPr>
      <w:r w:rsidRPr="002727F4">
        <w:lastRenderedPageBreak/>
        <w:t xml:space="preserve">Zamenjava sklopa gorilnikov se izvede z novimi kombiniranimi gorilniki za kurjenje z EL kurilnim oljem ali zemeljskim plinom in dodatno vgradnjo </w:t>
      </w:r>
      <w:proofErr w:type="spellStart"/>
      <w:r w:rsidRPr="002727F4">
        <w:t>recirkulacije</w:t>
      </w:r>
      <w:proofErr w:type="spellEnd"/>
      <w:r w:rsidRPr="002727F4">
        <w:t xml:space="preserve"> dimnih plinov. Izbrani so gorilniki proizvajalca BALTUR, tip TBR 32GL ME FGR. Gorilnik se zamenja v obsegu kot je definiran v popisu vključno z novo nosilno ploščo gorilnika, ki se vgradi na kotlovsko steno, in s primerno prilagojeno šamotno obzidavo ter toplotno izolacijo na mestu vgradnje. Izvedba je prikazana v risbah tega načrta. Istočasno se dobavi oprema plinskih prog in črpalni SKID za obratovanje na olje. Dodatno se za doseganje projektnih parametrov na novo vgradi sistem </w:t>
      </w:r>
      <w:proofErr w:type="spellStart"/>
      <w:r w:rsidRPr="002727F4">
        <w:t>recirkulacije</w:t>
      </w:r>
      <w:proofErr w:type="spellEnd"/>
      <w:r w:rsidRPr="002727F4">
        <w:t xml:space="preserve"> dimnih plinov, ki je z izjemo dimnih kanalov v obsegu dobave sklopa gorilnikov. Ventilator zgorevalnega zraka ostaja obstoječ. Predvideno je, da tlačno razliko ventilatorja zgorevalnega zraka vodi avtomatika gorilnikov.</w:t>
      </w:r>
    </w:p>
    <w:p w14:paraId="78A39C7C" w14:textId="77777777" w:rsidR="002727F4" w:rsidRDefault="002727F4" w:rsidP="00AD5A0D">
      <w:pPr>
        <w:jc w:val="both"/>
      </w:pPr>
    </w:p>
    <w:p w14:paraId="42A34FC1" w14:textId="5E0BA04A" w:rsidR="002727F4" w:rsidRDefault="002727F4" w:rsidP="002727F4">
      <w:pPr>
        <w:jc w:val="both"/>
      </w:pPr>
      <w:r>
        <w:t xml:space="preserve">Kanal za </w:t>
      </w:r>
      <w:proofErr w:type="spellStart"/>
      <w:r>
        <w:t>recirkulacijo</w:t>
      </w:r>
      <w:proofErr w:type="spellEnd"/>
      <w:r>
        <w:t xml:space="preserve"> dimnih plinov je predmet tega načrta. Dimenzioniran je za 20% </w:t>
      </w:r>
      <w:proofErr w:type="spellStart"/>
      <w:r>
        <w:t>recirkulacijo</w:t>
      </w:r>
      <w:proofErr w:type="spellEnd"/>
      <w:r>
        <w:t xml:space="preserve"> dimnih plinov kar znaša 30.420 m3/h oz</w:t>
      </w:r>
      <w:r w:rsidR="00A25AFD">
        <w:t>.</w:t>
      </w:r>
      <w:r>
        <w:t xml:space="preserve"> 15.210 m3/h za posamezni gorilnik. Padec tlaka v kanalu </w:t>
      </w:r>
      <w:proofErr w:type="spellStart"/>
      <w:r>
        <w:t>recirkulacije</w:t>
      </w:r>
      <w:proofErr w:type="spellEnd"/>
      <w:r>
        <w:t xml:space="preserve"> je ~390 Pa. Ventilator ima ustrezno rezervo zmogljivosti za morebitno vgradnjo dušilnika zvoka z ocenjenim padcem tlaka ~150 Pa na sesalni strani. Skupni upor </w:t>
      </w:r>
      <w:proofErr w:type="spellStart"/>
      <w:r>
        <w:t>recirkulacijskega</w:t>
      </w:r>
      <w:proofErr w:type="spellEnd"/>
      <w:r>
        <w:t xml:space="preserve"> kanala z upoštevanjem dušilnika zvoka tako znaša ~540 Pa. Predvidena tlačna rezerva s strani proizvajalca je vsaj 800 Pa.</w:t>
      </w:r>
    </w:p>
    <w:p w14:paraId="57A1AD9C" w14:textId="0E3765D9" w:rsidR="002727F4" w:rsidRDefault="002727F4" w:rsidP="002727F4">
      <w:pPr>
        <w:jc w:val="both"/>
      </w:pPr>
      <w:r>
        <w:t xml:space="preserve">Maksimalne dovoljen hrup 1 m od ventilatorja je 90 </w:t>
      </w:r>
      <w:proofErr w:type="spellStart"/>
      <w:r>
        <w:t>dBA</w:t>
      </w:r>
      <w:proofErr w:type="spellEnd"/>
      <w:r>
        <w:t xml:space="preserve">. Obratovalna temperatura okolice lahko doseže 40°C. Odvod zagonskega kondenzata na </w:t>
      </w:r>
      <w:proofErr w:type="spellStart"/>
      <w:r>
        <w:t>recirkulacijskem</w:t>
      </w:r>
      <w:proofErr w:type="spellEnd"/>
      <w:r>
        <w:t xml:space="preserve"> kanalu ni predviden. Celoten </w:t>
      </w:r>
      <w:proofErr w:type="spellStart"/>
      <w:r>
        <w:t>recirkulacijski</w:t>
      </w:r>
      <w:proofErr w:type="spellEnd"/>
      <w:r>
        <w:t xml:space="preserve"> sklop se izvede v nerjavni izvedbi glede na specifikacijo.</w:t>
      </w:r>
    </w:p>
    <w:p w14:paraId="2A582473" w14:textId="280D40E5" w:rsidR="002727F4" w:rsidRDefault="002727F4" w:rsidP="009B5BA3">
      <w:pPr>
        <w:jc w:val="both"/>
      </w:pPr>
    </w:p>
    <w:p w14:paraId="702D62D8" w14:textId="33B36DCE" w:rsidR="00A20189" w:rsidRDefault="00A20189" w:rsidP="00A20189">
      <w:pPr>
        <w:jc w:val="both"/>
      </w:pPr>
      <w:r w:rsidRPr="00A20189">
        <w:t xml:space="preserve">Gorilnika na posameznem kotlu obratujeta vzporedno z enako močjo ali pa posamično obratuje samo en gorilnik. </w:t>
      </w:r>
      <w:r w:rsidRPr="000A5ADD">
        <w:t xml:space="preserve">Zahtevana regulacija moči kotla je 1:6 pri obratovanju na ELKO, oz. 1:10 pri obratovanju na ZP. </w:t>
      </w:r>
    </w:p>
    <w:p w14:paraId="18833DDC" w14:textId="3B3DA82F" w:rsidR="009B5BA3" w:rsidRDefault="00A20189" w:rsidP="00AD5A0D">
      <w:pPr>
        <w:jc w:val="both"/>
      </w:pPr>
      <w:r w:rsidRPr="00A20189">
        <w:t xml:space="preserve">Potrebno moč posameznega para gorilnikov bo preko izstopne temperature vode iz kotla izbirno diktiral krmilnik gorilnika, parametre bo moč nastavljati preko naročnikovega procesorja </w:t>
      </w:r>
      <w:proofErr w:type="spellStart"/>
      <w:r w:rsidRPr="00A20189">
        <w:t>Simatic</w:t>
      </w:r>
      <w:proofErr w:type="spellEnd"/>
      <w:r w:rsidRPr="00A20189">
        <w:t xml:space="preserve"> s </w:t>
      </w:r>
      <w:proofErr w:type="spellStart"/>
      <w:r w:rsidRPr="00A20189">
        <w:t>Profibus</w:t>
      </w:r>
      <w:proofErr w:type="spellEnd"/>
      <w:r w:rsidRPr="00A20189">
        <w:t xml:space="preserve"> komunikacijo.</w:t>
      </w:r>
    </w:p>
    <w:p w14:paraId="623F8C90" w14:textId="77777777" w:rsidR="00A20189" w:rsidRDefault="00A20189" w:rsidP="00AD5A0D">
      <w:pPr>
        <w:jc w:val="both"/>
      </w:pPr>
    </w:p>
    <w:p w14:paraId="7DE8E793" w14:textId="53057596" w:rsidR="00FE7326" w:rsidRDefault="00FE7326" w:rsidP="00FE7326">
      <w:r w:rsidRPr="001650F9">
        <w:t xml:space="preserve">Ventilator zgorevalnega zraka ostaja obstoječ, prav tako na kotlih ni </w:t>
      </w:r>
      <w:r w:rsidRPr="006E7631">
        <w:t xml:space="preserve">predvidena predelava </w:t>
      </w:r>
      <w:proofErr w:type="spellStart"/>
      <w:r w:rsidRPr="006E7631">
        <w:t>gorilniških</w:t>
      </w:r>
      <w:proofErr w:type="spellEnd"/>
      <w:r w:rsidRPr="006E7631">
        <w:t xml:space="preserve"> odprtin v cevnih stenah kotla</w:t>
      </w:r>
      <w:r w:rsidRPr="001650F9">
        <w:t xml:space="preserve">, z izjemo morebitne prilagoditve šamotne obzidave ob gorilniku. </w:t>
      </w:r>
      <w:r w:rsidRPr="006E7631">
        <w:t>Obstoječa odprtina v čelni plošči za gorilnik je 960 mm.  Max odprtina brez predelav prednje cevne stene je 1300 mm.</w:t>
      </w:r>
    </w:p>
    <w:p w14:paraId="76CD2E2F" w14:textId="77777777" w:rsidR="009751A4" w:rsidRDefault="009751A4" w:rsidP="002A0505">
      <w:pPr>
        <w:jc w:val="both"/>
      </w:pPr>
    </w:p>
    <w:p w14:paraId="2DE5A6D3" w14:textId="353BE101" w:rsidR="007819C0" w:rsidRDefault="00286231" w:rsidP="002A0505">
      <w:pPr>
        <w:jc w:val="both"/>
      </w:pPr>
      <w:r>
        <w:t>Zahteve za emisije v zrak</w:t>
      </w:r>
      <w:r w:rsidR="007819C0">
        <w:t>, ki jih morata izpolnjevati obnovljena VKL1 in VKLM2</w:t>
      </w:r>
      <w:r>
        <w:t xml:space="preserve"> </w:t>
      </w:r>
      <w:r w:rsidR="007819C0">
        <w:t>so podane v spodnji tabeli:</w:t>
      </w:r>
    </w:p>
    <w:p w14:paraId="1207E26B" w14:textId="77A7177F" w:rsidR="007819C0" w:rsidRDefault="007819C0" w:rsidP="002A0505">
      <w:pPr>
        <w:jc w:val="both"/>
      </w:pPr>
    </w:p>
    <w:tbl>
      <w:tblPr>
        <w:tblW w:w="7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039"/>
        <w:gridCol w:w="3095"/>
      </w:tblGrid>
      <w:tr w:rsidR="007819C0" w:rsidRPr="007819C0" w14:paraId="6EA651DA" w14:textId="77777777" w:rsidTr="0008077B">
        <w:trPr>
          <w:trHeight w:val="300"/>
          <w:jc w:val="center"/>
        </w:trPr>
        <w:tc>
          <w:tcPr>
            <w:tcW w:w="988" w:type="dxa"/>
            <w:shd w:val="clear" w:color="auto" w:fill="auto"/>
            <w:noWrap/>
            <w:hideMark/>
          </w:tcPr>
          <w:p w14:paraId="189F0DEE" w14:textId="77777777" w:rsidR="007819C0" w:rsidRPr="006E7631" w:rsidRDefault="007819C0" w:rsidP="0008077B">
            <w:pPr>
              <w:keepNext/>
              <w:keepLines/>
              <w:widowControl w:val="0"/>
              <w:rPr>
                <w:b/>
              </w:rPr>
            </w:pPr>
            <w:r w:rsidRPr="006E7631">
              <w:rPr>
                <w:b/>
              </w:rPr>
              <w:t>Gorivo</w:t>
            </w:r>
          </w:p>
        </w:tc>
        <w:tc>
          <w:tcPr>
            <w:tcW w:w="3039" w:type="dxa"/>
          </w:tcPr>
          <w:p w14:paraId="28E62DDE" w14:textId="77777777" w:rsidR="007819C0" w:rsidRPr="006E7631" w:rsidRDefault="007819C0" w:rsidP="0008077B">
            <w:pPr>
              <w:keepNext/>
              <w:keepLines/>
              <w:widowControl w:val="0"/>
              <w:jc w:val="center"/>
              <w:rPr>
                <w:b/>
              </w:rPr>
            </w:pPr>
            <w:r w:rsidRPr="006E7631">
              <w:rPr>
                <w:b/>
              </w:rPr>
              <w:t>zemeljski plin</w:t>
            </w:r>
          </w:p>
        </w:tc>
        <w:tc>
          <w:tcPr>
            <w:tcW w:w="3095" w:type="dxa"/>
            <w:shd w:val="clear" w:color="auto" w:fill="auto"/>
            <w:noWrap/>
            <w:hideMark/>
          </w:tcPr>
          <w:p w14:paraId="217A5F4A" w14:textId="77777777" w:rsidR="007819C0" w:rsidRPr="006E7631" w:rsidRDefault="007819C0" w:rsidP="0008077B">
            <w:pPr>
              <w:keepNext/>
              <w:keepLines/>
              <w:widowControl w:val="0"/>
              <w:jc w:val="center"/>
              <w:rPr>
                <w:b/>
              </w:rPr>
            </w:pPr>
            <w:r w:rsidRPr="006E7631">
              <w:rPr>
                <w:b/>
              </w:rPr>
              <w:t xml:space="preserve">EL kurilno olje </w:t>
            </w:r>
          </w:p>
        </w:tc>
      </w:tr>
      <w:tr w:rsidR="007819C0" w:rsidRPr="007819C0" w14:paraId="42FBA899" w14:textId="77777777" w:rsidTr="0008077B">
        <w:trPr>
          <w:trHeight w:val="300"/>
          <w:jc w:val="center"/>
        </w:trPr>
        <w:tc>
          <w:tcPr>
            <w:tcW w:w="988" w:type="dxa"/>
            <w:shd w:val="clear" w:color="auto" w:fill="auto"/>
            <w:noWrap/>
          </w:tcPr>
          <w:p w14:paraId="7D9F0C55" w14:textId="77777777" w:rsidR="007819C0" w:rsidRPr="006E7631" w:rsidRDefault="007819C0" w:rsidP="0008077B">
            <w:pPr>
              <w:keepNext/>
              <w:keepLines/>
              <w:widowControl w:val="0"/>
            </w:pPr>
            <w:r w:rsidRPr="006E7631">
              <w:t>Emisije</w:t>
            </w:r>
            <w:r w:rsidRPr="006E7631" w:rsidDel="00F67149">
              <w:t xml:space="preserve"> </w:t>
            </w:r>
          </w:p>
        </w:tc>
        <w:tc>
          <w:tcPr>
            <w:tcW w:w="3039" w:type="dxa"/>
          </w:tcPr>
          <w:p w14:paraId="59A907B2" w14:textId="77777777" w:rsidR="007819C0" w:rsidRPr="006E7631" w:rsidDel="00F51F6B" w:rsidRDefault="007819C0" w:rsidP="0008077B">
            <w:pPr>
              <w:keepNext/>
              <w:keepLines/>
              <w:widowControl w:val="0"/>
              <w:jc w:val="center"/>
              <w:rPr>
                <w:sz w:val="22"/>
                <w:szCs w:val="22"/>
              </w:rPr>
            </w:pPr>
            <w:r w:rsidRPr="006E7631">
              <w:rPr>
                <w:sz w:val="22"/>
                <w:szCs w:val="22"/>
              </w:rPr>
              <w:t>Letno povprečje mg/Nm</w:t>
            </w:r>
            <w:r w:rsidRPr="006E7631">
              <w:rPr>
                <w:sz w:val="22"/>
                <w:szCs w:val="22"/>
                <w:vertAlign w:val="superscript"/>
              </w:rPr>
              <w:t>3</w:t>
            </w:r>
          </w:p>
        </w:tc>
        <w:tc>
          <w:tcPr>
            <w:tcW w:w="3095" w:type="dxa"/>
            <w:shd w:val="clear" w:color="auto" w:fill="auto"/>
            <w:noWrap/>
          </w:tcPr>
          <w:p w14:paraId="44992A61" w14:textId="77777777" w:rsidR="007819C0" w:rsidRPr="006E7631" w:rsidRDefault="007819C0" w:rsidP="0008077B">
            <w:pPr>
              <w:keepNext/>
              <w:keepLines/>
              <w:widowControl w:val="0"/>
              <w:jc w:val="center"/>
              <w:rPr>
                <w:sz w:val="22"/>
                <w:szCs w:val="22"/>
              </w:rPr>
            </w:pPr>
            <w:r w:rsidRPr="006E7631">
              <w:rPr>
                <w:sz w:val="22"/>
                <w:szCs w:val="22"/>
              </w:rPr>
              <w:t>Letno povprečje  mg/Nm</w:t>
            </w:r>
            <w:r w:rsidRPr="006E7631">
              <w:rPr>
                <w:sz w:val="22"/>
                <w:szCs w:val="22"/>
                <w:vertAlign w:val="superscript"/>
              </w:rPr>
              <w:t>3</w:t>
            </w:r>
          </w:p>
        </w:tc>
      </w:tr>
      <w:tr w:rsidR="007819C0" w:rsidRPr="007819C0" w14:paraId="5338AA5F" w14:textId="77777777" w:rsidTr="0008077B">
        <w:trPr>
          <w:trHeight w:val="300"/>
          <w:jc w:val="center"/>
        </w:trPr>
        <w:tc>
          <w:tcPr>
            <w:tcW w:w="988" w:type="dxa"/>
            <w:shd w:val="clear" w:color="auto" w:fill="auto"/>
            <w:noWrap/>
          </w:tcPr>
          <w:p w14:paraId="4B7FDBDC" w14:textId="77777777" w:rsidR="007819C0" w:rsidRPr="006E7631" w:rsidRDefault="007819C0" w:rsidP="0008077B">
            <w:pPr>
              <w:keepNext/>
              <w:keepLines/>
              <w:widowControl w:val="0"/>
            </w:pPr>
            <w:proofErr w:type="spellStart"/>
            <w:r w:rsidRPr="006E7631">
              <w:t>NO</w:t>
            </w:r>
            <w:r w:rsidRPr="006E7631">
              <w:rPr>
                <w:vertAlign w:val="subscript"/>
              </w:rPr>
              <w:t>x</w:t>
            </w:r>
            <w:proofErr w:type="spellEnd"/>
          </w:p>
        </w:tc>
        <w:tc>
          <w:tcPr>
            <w:tcW w:w="3039" w:type="dxa"/>
          </w:tcPr>
          <w:p w14:paraId="03225E71" w14:textId="77777777" w:rsidR="007819C0" w:rsidRPr="006E7631" w:rsidRDefault="007819C0" w:rsidP="0008077B">
            <w:pPr>
              <w:keepNext/>
              <w:keepLines/>
              <w:widowControl w:val="0"/>
              <w:jc w:val="center"/>
            </w:pPr>
            <w:r w:rsidRPr="006E7631">
              <w:t>80</w:t>
            </w:r>
          </w:p>
        </w:tc>
        <w:tc>
          <w:tcPr>
            <w:tcW w:w="3095" w:type="dxa"/>
            <w:shd w:val="clear" w:color="auto" w:fill="auto"/>
            <w:noWrap/>
          </w:tcPr>
          <w:p w14:paraId="588DCE85" w14:textId="77777777" w:rsidR="007819C0" w:rsidRPr="006E7631" w:rsidDel="00433159" w:rsidRDefault="007819C0" w:rsidP="0008077B">
            <w:pPr>
              <w:keepNext/>
              <w:keepLines/>
              <w:widowControl w:val="0"/>
              <w:jc w:val="center"/>
            </w:pPr>
            <w:r w:rsidRPr="006E7631">
              <w:t>150</w:t>
            </w:r>
          </w:p>
        </w:tc>
      </w:tr>
      <w:tr w:rsidR="007819C0" w:rsidRPr="007819C0" w14:paraId="1F1CD4E7" w14:textId="77777777" w:rsidTr="0008077B">
        <w:trPr>
          <w:trHeight w:val="300"/>
          <w:jc w:val="center"/>
        </w:trPr>
        <w:tc>
          <w:tcPr>
            <w:tcW w:w="988" w:type="dxa"/>
            <w:shd w:val="clear" w:color="auto" w:fill="auto"/>
            <w:noWrap/>
          </w:tcPr>
          <w:p w14:paraId="3FECD820" w14:textId="77777777" w:rsidR="007819C0" w:rsidRPr="006E7631" w:rsidRDefault="007819C0" w:rsidP="0008077B">
            <w:pPr>
              <w:keepNext/>
              <w:keepLines/>
              <w:widowControl w:val="0"/>
            </w:pPr>
            <w:r w:rsidRPr="006E7631">
              <w:t>CO</w:t>
            </w:r>
          </w:p>
        </w:tc>
        <w:tc>
          <w:tcPr>
            <w:tcW w:w="3039" w:type="dxa"/>
          </w:tcPr>
          <w:p w14:paraId="7C2C26C0" w14:textId="77777777" w:rsidR="007819C0" w:rsidRPr="006E7631" w:rsidRDefault="007819C0" w:rsidP="0008077B">
            <w:pPr>
              <w:keepNext/>
              <w:keepLines/>
              <w:widowControl w:val="0"/>
              <w:jc w:val="center"/>
            </w:pPr>
            <w:proofErr w:type="spellStart"/>
            <w:r w:rsidRPr="006E7631">
              <w:t>max</w:t>
            </w:r>
            <w:proofErr w:type="spellEnd"/>
            <w:r w:rsidRPr="006E7631">
              <w:t>. 40</w:t>
            </w:r>
          </w:p>
        </w:tc>
        <w:tc>
          <w:tcPr>
            <w:tcW w:w="3095" w:type="dxa"/>
            <w:shd w:val="clear" w:color="auto" w:fill="auto"/>
            <w:noWrap/>
          </w:tcPr>
          <w:p w14:paraId="44D79FDE" w14:textId="77777777" w:rsidR="007819C0" w:rsidRPr="006E7631" w:rsidDel="00433159" w:rsidRDefault="007819C0" w:rsidP="0008077B">
            <w:pPr>
              <w:keepNext/>
              <w:keepLines/>
              <w:widowControl w:val="0"/>
              <w:jc w:val="center"/>
            </w:pPr>
            <w:proofErr w:type="spellStart"/>
            <w:r w:rsidRPr="006E7631">
              <w:t>max</w:t>
            </w:r>
            <w:proofErr w:type="spellEnd"/>
            <w:r w:rsidRPr="006E7631">
              <w:t>. 100</w:t>
            </w:r>
          </w:p>
        </w:tc>
      </w:tr>
      <w:tr w:rsidR="007819C0" w:rsidRPr="007819C0" w14:paraId="72345AC1" w14:textId="77777777" w:rsidTr="0008077B">
        <w:trPr>
          <w:trHeight w:val="285"/>
          <w:jc w:val="center"/>
        </w:trPr>
        <w:tc>
          <w:tcPr>
            <w:tcW w:w="988" w:type="dxa"/>
            <w:shd w:val="clear" w:color="auto" w:fill="auto"/>
            <w:noWrap/>
          </w:tcPr>
          <w:p w14:paraId="30205FCF" w14:textId="77777777" w:rsidR="007819C0" w:rsidRPr="006E7631" w:rsidRDefault="007819C0" w:rsidP="0008077B">
            <w:pPr>
              <w:keepNext/>
              <w:keepLines/>
              <w:widowControl w:val="0"/>
            </w:pPr>
            <w:r w:rsidRPr="006E7631">
              <w:t>prah</w:t>
            </w:r>
          </w:p>
        </w:tc>
        <w:tc>
          <w:tcPr>
            <w:tcW w:w="3039" w:type="dxa"/>
          </w:tcPr>
          <w:p w14:paraId="65086363" w14:textId="77777777" w:rsidR="007819C0" w:rsidRPr="006E7631" w:rsidRDefault="007819C0" w:rsidP="0008077B">
            <w:pPr>
              <w:keepNext/>
              <w:keepLines/>
              <w:widowControl w:val="0"/>
              <w:jc w:val="center"/>
            </w:pPr>
            <w:r w:rsidRPr="006E7631">
              <w:t>5</w:t>
            </w:r>
          </w:p>
        </w:tc>
        <w:tc>
          <w:tcPr>
            <w:tcW w:w="3095" w:type="dxa"/>
            <w:shd w:val="clear" w:color="auto" w:fill="auto"/>
            <w:noWrap/>
          </w:tcPr>
          <w:p w14:paraId="0DD9A8FB" w14:textId="77777777" w:rsidR="007819C0" w:rsidRPr="006E7631" w:rsidDel="00433159" w:rsidRDefault="007819C0" w:rsidP="0008077B">
            <w:pPr>
              <w:keepNext/>
              <w:keepLines/>
              <w:widowControl w:val="0"/>
              <w:jc w:val="center"/>
            </w:pPr>
            <w:r w:rsidRPr="006E7631">
              <w:t>20</w:t>
            </w:r>
          </w:p>
        </w:tc>
      </w:tr>
    </w:tbl>
    <w:p w14:paraId="508198CA" w14:textId="77777777" w:rsidR="00286231" w:rsidRDefault="00286231" w:rsidP="002A0505">
      <w:pPr>
        <w:jc w:val="both"/>
      </w:pPr>
    </w:p>
    <w:p w14:paraId="5FEBB068" w14:textId="77777777" w:rsidR="007819C0" w:rsidRPr="006E7631" w:rsidRDefault="007819C0" w:rsidP="006E7631">
      <w:pPr>
        <w:jc w:val="both"/>
      </w:pPr>
      <w:r w:rsidRPr="006E7631">
        <w:t>Mejna emisijska vrednost za dušikove okside (</w:t>
      </w:r>
      <w:proofErr w:type="spellStart"/>
      <w:r w:rsidRPr="006E7631">
        <w:t>NOx</w:t>
      </w:r>
      <w:proofErr w:type="spellEnd"/>
      <w:r w:rsidRPr="006E7631">
        <w:t xml:space="preserve">) za EL kurilno olje, prikazane v preglednici, veljajo za olja, v katerih vsebnost dušika ne presega referenčne vrednosti dušika 140 mg/kg, za večje vsebnosti dušika v EL kurilnem olju pa je treba izmerjeno vrednost </w:t>
      </w:r>
      <w:proofErr w:type="spellStart"/>
      <w:r w:rsidRPr="006E7631">
        <w:t>NOx</w:t>
      </w:r>
      <w:proofErr w:type="spellEnd"/>
      <w:r w:rsidRPr="006E7631">
        <w:t xml:space="preserve"> preračunati na referenčno vsebnost dušika po metodi iz standarda SIST EN 267 – dodatek b in c. Naročniku dobavitelj goriva dobavljajo EL kurilno olje, ki nima standardno določene vsebnosti dušika. Zato ni mogoče vedno zagotoviti dobavo goriva s 140 mg/kg ali manj dušika. Ponudnik gorilnika garantira emisije skladno s standardom SIST EN 267, pri vsebnosti dušika 140 mg/kg. Vsebnost kisika v suhih dimnih plinih je lahko največ 3% pri nazivni moči gorilnika.</w:t>
      </w:r>
    </w:p>
    <w:p w14:paraId="6A546E4F" w14:textId="6C1D1901" w:rsidR="00FC2690" w:rsidRDefault="00FC2690" w:rsidP="001542BE">
      <w:pPr>
        <w:jc w:val="both"/>
      </w:pPr>
    </w:p>
    <w:p w14:paraId="5FB3C346" w14:textId="4ED8A505" w:rsidR="00FC2690" w:rsidRPr="006B24EF" w:rsidRDefault="00FC2690" w:rsidP="001542BE">
      <w:pPr>
        <w:jc w:val="both"/>
      </w:pPr>
      <w:r w:rsidRPr="00FC2690">
        <w:lastRenderedPageBreak/>
        <w:t xml:space="preserve">Dobava zemeljskega plina na lokacijo kotlovnice NTK </w:t>
      </w:r>
      <w:r w:rsidR="00EF3026">
        <w:t>je bila že</w:t>
      </w:r>
      <w:r w:rsidRPr="00FC2690">
        <w:t xml:space="preserve"> izvedena v sklopu projekta PPE – LOT3 – oskrba z zemeljskim plinom predvidoma preko merilno regulacijske postaje – MRP NTK, kjer se tlak zemeljskega plina zniža iz ca. 30 bar(n) </w:t>
      </w:r>
      <w:r w:rsidR="006E59DA">
        <w:t>na</w:t>
      </w:r>
      <w:r w:rsidRPr="00FC2690">
        <w:t xml:space="preserve"> 4 bar (n). Za reducirnimi linijami se nahajajo dve </w:t>
      </w:r>
      <w:r w:rsidR="006E59DA" w:rsidRPr="00FC2690">
        <w:t>meriln</w:t>
      </w:r>
      <w:r w:rsidR="006E59DA">
        <w:t>i</w:t>
      </w:r>
      <w:r w:rsidRPr="00FC2690">
        <w:t xml:space="preserve"> progi s </w:t>
      </w:r>
      <w:r w:rsidR="006E59DA">
        <w:t>kapaciteto</w:t>
      </w:r>
      <w:r w:rsidRPr="00FC2690">
        <w:t xml:space="preserve"> 2 x 1.940 Nm3/h (parna kotla BKG) ter 2 x 6.71</w:t>
      </w:r>
      <w:r>
        <w:t xml:space="preserve">0 Nm3/h (kotla VKLM). </w:t>
      </w:r>
      <w:r w:rsidRPr="00FC2690">
        <w:t>Pred kotlovnico NTK se nahajata požarna ventila. Znotraj kotlovnice bo zamenjan oz. izveden plinovod do posameznih kotlov in gorilnikov.</w:t>
      </w:r>
    </w:p>
    <w:p w14:paraId="7950D650" w14:textId="77777777" w:rsidR="00E02773" w:rsidRDefault="00E02773" w:rsidP="002A0505">
      <w:pPr>
        <w:jc w:val="both"/>
      </w:pPr>
    </w:p>
    <w:p w14:paraId="2D3AA264" w14:textId="77777777" w:rsidR="00BD624A" w:rsidRPr="00062279" w:rsidRDefault="00BD624A" w:rsidP="002A0505">
      <w:pPr>
        <w:jc w:val="both"/>
      </w:pPr>
      <w:r w:rsidRPr="00062279">
        <w:t>Na shemi so nakazane oznake po KKS sistemu označevanja, ki se uporablja za označevanje vseh naprav pri naročniku. Zahtevano je, da ponudnik pri svojih elementih dobave nadaljuje s KKS oznakami.</w:t>
      </w:r>
    </w:p>
    <w:p w14:paraId="3D749C63" w14:textId="77777777" w:rsidR="00BD624A" w:rsidRPr="00062279" w:rsidRDefault="00BD624A" w:rsidP="002A0505">
      <w:pPr>
        <w:jc w:val="both"/>
      </w:pPr>
    </w:p>
    <w:p w14:paraId="3DA0556F" w14:textId="6D48D86A" w:rsidR="00FC2B20" w:rsidRPr="00AC7FBC" w:rsidRDefault="00FC2B20" w:rsidP="002A0505">
      <w:pPr>
        <w:jc w:val="both"/>
      </w:pPr>
      <w:r w:rsidRPr="00AC7FBC">
        <w:t xml:space="preserve">Dodatne zahteve in predviden obseg dobave je razviden </w:t>
      </w:r>
      <w:r w:rsidR="00AC1AC3" w:rsidRPr="00AC7FBC">
        <w:t xml:space="preserve">tudi </w:t>
      </w:r>
      <w:r w:rsidRPr="00AC7FBC">
        <w:t>iz</w:t>
      </w:r>
      <w:r w:rsidR="005F01C2" w:rsidRPr="00AC7FBC">
        <w:t xml:space="preserve"> Popisa storitev, ki je sestavni del razpisne dokumentacije (oz. bo p</w:t>
      </w:r>
      <w:r w:rsidR="00585985" w:rsidRPr="00AC7FBC">
        <w:t>onudben</w:t>
      </w:r>
      <w:r w:rsidR="005F01C2" w:rsidRPr="00AC7FBC">
        <w:t>i</w:t>
      </w:r>
      <w:r w:rsidR="00585985" w:rsidRPr="00AC7FBC">
        <w:t xml:space="preserve"> predračun izvajalca, k</w:t>
      </w:r>
      <w:r w:rsidR="005F01C2" w:rsidRPr="00AC7FBC">
        <w:t>ot</w:t>
      </w:r>
      <w:r w:rsidR="00585985" w:rsidRPr="00AC7FBC">
        <w:t xml:space="preserve"> priloga št. </w:t>
      </w:r>
      <w:r w:rsidR="005F01C2" w:rsidRPr="00AC7FBC">
        <w:t>3 k</w:t>
      </w:r>
      <w:r w:rsidR="00585985" w:rsidRPr="00AC7FBC">
        <w:t xml:space="preserve"> pogodbi</w:t>
      </w:r>
      <w:r w:rsidR="00AC7FBC" w:rsidRPr="00AC7FBC">
        <w:t>)</w:t>
      </w:r>
      <w:r w:rsidR="005F01C2" w:rsidRPr="00AC7FBC">
        <w:t>.</w:t>
      </w:r>
    </w:p>
    <w:p w14:paraId="71028A64" w14:textId="26875AFE" w:rsidR="007B7E72" w:rsidRPr="00AC7FBC" w:rsidRDefault="007B7E72" w:rsidP="002A0505">
      <w:pPr>
        <w:jc w:val="both"/>
        <w:rPr>
          <w:b/>
        </w:rPr>
      </w:pPr>
      <w:r w:rsidRPr="00AC7FBC">
        <w:rPr>
          <w:b/>
        </w:rPr>
        <w:t xml:space="preserve">Ponudnik lahko ponudi opremo drugih blagovnih znamk, vendar mora ta kvalitetno, tehnično in po drugih lastnostih in uporabnosti ustrezati zahtevam iz razpisne dokumentacije in popisa </w:t>
      </w:r>
      <w:r w:rsidR="003A6889">
        <w:rPr>
          <w:b/>
        </w:rPr>
        <w:t>del</w:t>
      </w:r>
      <w:r w:rsidRPr="00AC7FBC">
        <w:rPr>
          <w:b/>
        </w:rPr>
        <w:t xml:space="preserve"> (v primeru, da je pri posameznih postavkah popisa del navedena blagovna znamka ali enakovredno, mora ponudnik ponuditi opremo enake ali boljše kvalitete.) Ponudnik mora dokazati, da je oprema, ki jo ponuja enakovredna opremi, ki jo zahteva naročnik. Ponudnik mora za tako blago</w:t>
      </w:r>
      <w:r w:rsidR="00AC7FBC" w:rsidRPr="00AC7FBC">
        <w:rPr>
          <w:b/>
        </w:rPr>
        <w:t xml:space="preserve"> pri oddaji ponudbe</w:t>
      </w:r>
      <w:r w:rsidRPr="00AC7FBC">
        <w:rPr>
          <w:b/>
        </w:rPr>
        <w:t xml:space="preserve"> za Prilogo 2 predložiti tehnični list, prospekte, itd. iz katerih so razvidni tehnični podatki alternativne opreme</w:t>
      </w:r>
      <w:r w:rsidR="00AC7FBC" w:rsidRPr="00AC7FBC">
        <w:rPr>
          <w:b/>
        </w:rPr>
        <w:t xml:space="preserve"> (naročnik ne bo dopuščal dopolnitve ponudbe v kolikor ponudnik ne bo predložil ustreznih dokazil iz katerih bodo razvidni tehnični podatki za ponujeno alternativno opremo)</w:t>
      </w:r>
      <w:r w:rsidRPr="00AC7FBC">
        <w:rPr>
          <w:b/>
        </w:rPr>
        <w:t>.</w:t>
      </w:r>
    </w:p>
    <w:p w14:paraId="3C30E511" w14:textId="77777777" w:rsidR="00AC7FBC" w:rsidRPr="00AC7FBC" w:rsidRDefault="00AC7FBC" w:rsidP="002A0505">
      <w:pPr>
        <w:jc w:val="both"/>
        <w:rPr>
          <w:b/>
        </w:rPr>
      </w:pPr>
    </w:p>
    <w:p w14:paraId="325E212A" w14:textId="77777777" w:rsidR="00304CEE" w:rsidRPr="00A545E7" w:rsidRDefault="00304CEE" w:rsidP="00304CEE">
      <w:pPr>
        <w:keepNext/>
        <w:keepLines/>
        <w:jc w:val="both"/>
        <w:rPr>
          <w:b/>
        </w:rPr>
      </w:pPr>
      <w:bookmarkStart w:id="10" w:name="_Hlk107048410"/>
      <w:r w:rsidRPr="00A545E7">
        <w:rPr>
          <w:b/>
        </w:rPr>
        <w:t xml:space="preserve">Ponudnik mora navesti tudi vse manjkajoče elemente, ki v popisu </w:t>
      </w:r>
      <w:r>
        <w:rPr>
          <w:b/>
        </w:rPr>
        <w:t>del</w:t>
      </w:r>
      <w:r w:rsidRPr="00A545E7">
        <w:rPr>
          <w:b/>
        </w:rPr>
        <w:t xml:space="preserve"> niso navedeni, so pa potrebni za izpolnjevanje funkcionalnega delovanja celotnega sklopa (</w:t>
      </w:r>
      <w:proofErr w:type="spellStart"/>
      <w:r w:rsidRPr="00A545E7">
        <w:rPr>
          <w:b/>
        </w:rPr>
        <w:t>odzračevalniki</w:t>
      </w:r>
      <w:proofErr w:type="spellEnd"/>
      <w:r w:rsidRPr="00A545E7">
        <w:rPr>
          <w:b/>
        </w:rPr>
        <w:t xml:space="preserve">, manometri, tesnila, spojke, drobni vijačni material, podpore, </w:t>
      </w:r>
      <w:proofErr w:type="spellStart"/>
      <w:r w:rsidRPr="00A545E7">
        <w:rPr>
          <w:b/>
        </w:rPr>
        <w:t>itd</w:t>
      </w:r>
      <w:proofErr w:type="spellEnd"/>
      <w:r w:rsidRPr="00A545E7">
        <w:rPr>
          <w:b/>
        </w:rPr>
        <w:t>)</w:t>
      </w:r>
      <w:r>
        <w:rPr>
          <w:b/>
        </w:rPr>
        <w:t xml:space="preserve"> ter jih upoštevati v ponudbeni ceni</w:t>
      </w:r>
      <w:r w:rsidRPr="00A545E7">
        <w:rPr>
          <w:b/>
        </w:rPr>
        <w:t>. Eventualne dopolnitve specifikacije naj ponudnik navede za Prilogo 2.</w:t>
      </w:r>
    </w:p>
    <w:p w14:paraId="4C1770EF" w14:textId="77777777" w:rsidR="007B7E72" w:rsidRDefault="007B7E72" w:rsidP="002A0505">
      <w:pPr>
        <w:pStyle w:val="Telobesedila"/>
        <w:tabs>
          <w:tab w:val="clear" w:pos="3261"/>
          <w:tab w:val="clear" w:pos="5670"/>
          <w:tab w:val="clear" w:pos="5954"/>
        </w:tabs>
        <w:rPr>
          <w:rFonts w:ascii="Times New Roman" w:hAnsi="Times New Roman"/>
          <w:sz w:val="24"/>
          <w:szCs w:val="24"/>
          <w:lang w:val="sl-SI"/>
        </w:rPr>
      </w:pPr>
    </w:p>
    <w:p w14:paraId="03D48EEA" w14:textId="71ED37F4" w:rsidR="00BD624A" w:rsidRDefault="00A25AFD" w:rsidP="002A0505">
      <w:pPr>
        <w:pStyle w:val="Telobesedila"/>
        <w:tabs>
          <w:tab w:val="clear" w:pos="3261"/>
          <w:tab w:val="clear" w:pos="5670"/>
          <w:tab w:val="clear" w:pos="5954"/>
        </w:tabs>
        <w:rPr>
          <w:rFonts w:ascii="Times New Roman" w:hAnsi="Times New Roman"/>
          <w:sz w:val="24"/>
          <w:szCs w:val="24"/>
          <w:lang w:val="sl-SI"/>
        </w:rPr>
      </w:pPr>
      <w:r>
        <w:rPr>
          <w:rFonts w:ascii="Times New Roman" w:hAnsi="Times New Roman"/>
          <w:sz w:val="24"/>
          <w:szCs w:val="24"/>
          <w:lang w:val="sl-SI"/>
        </w:rPr>
        <w:t>Prav tako naročnik zahteva, da v</w:t>
      </w:r>
      <w:r w:rsidR="00BD624A" w:rsidRPr="003C181A">
        <w:rPr>
          <w:rFonts w:ascii="Times New Roman" w:hAnsi="Times New Roman"/>
          <w:sz w:val="24"/>
          <w:szCs w:val="24"/>
          <w:lang w:val="sl-SI"/>
        </w:rPr>
        <w:t xml:space="preserve"> kolikor opis materiala in del v predračunsko - ponudbenem popisu ni </w:t>
      </w:r>
      <w:r w:rsidR="003F6E48">
        <w:rPr>
          <w:rFonts w:ascii="Times New Roman" w:hAnsi="Times New Roman"/>
          <w:sz w:val="24"/>
          <w:szCs w:val="24"/>
          <w:lang w:val="sl-SI"/>
        </w:rPr>
        <w:t xml:space="preserve">dovolj </w:t>
      </w:r>
      <w:r w:rsidR="00BD624A" w:rsidRPr="003C181A">
        <w:rPr>
          <w:rFonts w:ascii="Times New Roman" w:hAnsi="Times New Roman"/>
          <w:sz w:val="24"/>
          <w:szCs w:val="24"/>
          <w:lang w:val="sl-SI"/>
        </w:rPr>
        <w:t xml:space="preserve">obširen in ne zajema vseh </w:t>
      </w:r>
      <w:r w:rsidR="00BD624A">
        <w:rPr>
          <w:rFonts w:ascii="Times New Roman" w:hAnsi="Times New Roman"/>
          <w:sz w:val="24"/>
          <w:szCs w:val="24"/>
          <w:lang w:val="sl-SI"/>
        </w:rPr>
        <w:t>elementov</w:t>
      </w:r>
      <w:r w:rsidR="00BD624A" w:rsidRPr="003C181A">
        <w:rPr>
          <w:rFonts w:ascii="Times New Roman" w:hAnsi="Times New Roman"/>
          <w:sz w:val="24"/>
          <w:szCs w:val="24"/>
          <w:lang w:val="sl-SI"/>
        </w:rPr>
        <w:t xml:space="preserve">, ki so potrebni za </w:t>
      </w:r>
      <w:r w:rsidR="00A20189">
        <w:rPr>
          <w:rFonts w:ascii="Times New Roman" w:hAnsi="Times New Roman"/>
          <w:sz w:val="24"/>
          <w:szCs w:val="24"/>
          <w:lang w:val="sl-SI"/>
        </w:rPr>
        <w:t>funkcionalno izvedbo montaže</w:t>
      </w:r>
      <w:r w:rsidR="00BD624A">
        <w:rPr>
          <w:rFonts w:ascii="Times New Roman" w:hAnsi="Times New Roman"/>
          <w:sz w:val="24"/>
          <w:szCs w:val="24"/>
          <w:lang w:val="sl-SI"/>
        </w:rPr>
        <w:t xml:space="preserve"> končnega izdel</w:t>
      </w:r>
      <w:r w:rsidR="00BD624A" w:rsidRPr="003C181A">
        <w:rPr>
          <w:rFonts w:ascii="Times New Roman" w:hAnsi="Times New Roman"/>
          <w:sz w:val="24"/>
          <w:szCs w:val="24"/>
          <w:lang w:val="sl-SI"/>
        </w:rPr>
        <w:t>k</w:t>
      </w:r>
      <w:r w:rsidR="00BD624A">
        <w:rPr>
          <w:rFonts w:ascii="Times New Roman" w:hAnsi="Times New Roman"/>
          <w:sz w:val="24"/>
          <w:szCs w:val="24"/>
          <w:lang w:val="sl-SI"/>
        </w:rPr>
        <w:t>a</w:t>
      </w:r>
      <w:r w:rsidR="00BD624A" w:rsidRPr="003C181A">
        <w:rPr>
          <w:rFonts w:ascii="Times New Roman" w:hAnsi="Times New Roman"/>
          <w:sz w:val="24"/>
          <w:szCs w:val="24"/>
          <w:lang w:val="sl-SI"/>
        </w:rPr>
        <w:t>, moraj</w:t>
      </w:r>
      <w:r w:rsidR="00BD624A">
        <w:rPr>
          <w:rFonts w:ascii="Times New Roman" w:hAnsi="Times New Roman"/>
          <w:sz w:val="24"/>
          <w:szCs w:val="24"/>
          <w:lang w:val="sl-SI"/>
        </w:rPr>
        <w:t>o le ti biti zajeti v ponudbeni ceni</w:t>
      </w:r>
      <w:r w:rsidR="00BD624A" w:rsidRPr="003C181A">
        <w:rPr>
          <w:rFonts w:ascii="Times New Roman" w:hAnsi="Times New Roman"/>
          <w:sz w:val="24"/>
          <w:szCs w:val="24"/>
          <w:lang w:val="sl-SI"/>
        </w:rPr>
        <w:t>. Izven ponujenih enotnih cen</w:t>
      </w:r>
      <w:r>
        <w:rPr>
          <w:rFonts w:ascii="Times New Roman" w:hAnsi="Times New Roman"/>
          <w:sz w:val="24"/>
          <w:szCs w:val="24"/>
          <w:lang w:val="sl-SI"/>
        </w:rPr>
        <w:t xml:space="preserve"> naročnik-</w:t>
      </w:r>
      <w:r w:rsidR="00BD624A" w:rsidRPr="003C181A">
        <w:rPr>
          <w:rFonts w:ascii="Times New Roman" w:hAnsi="Times New Roman"/>
          <w:sz w:val="24"/>
          <w:szCs w:val="24"/>
          <w:lang w:val="sl-SI"/>
        </w:rPr>
        <w:t>investitor ne bo priznal nobenih dodatnih stroškov. V ponudbi je obvezno upoštevati čas izvajanja del, eventualno potrebne zaščite, ki niso posebej navedene v popisu del, so pa potrebne pri varovanju že montiranih elementov tehnološk</w:t>
      </w:r>
      <w:r w:rsidR="00BD624A">
        <w:rPr>
          <w:rFonts w:ascii="Times New Roman" w:hAnsi="Times New Roman"/>
          <w:sz w:val="24"/>
          <w:szCs w:val="24"/>
          <w:lang w:val="sl-SI"/>
        </w:rPr>
        <w:t>e opreme in inštalacij v kotlovnici ob zagonskih preizkusih gorilnika.</w:t>
      </w:r>
    </w:p>
    <w:p w14:paraId="4C4FAF24" w14:textId="64FF7A05" w:rsidR="009C0A90" w:rsidRPr="009C0A90" w:rsidRDefault="009C0A90" w:rsidP="007078D6">
      <w:pPr>
        <w:pStyle w:val="Naslov3"/>
      </w:pPr>
      <w:bookmarkStart w:id="11" w:name="_Toc106736750"/>
      <w:bookmarkEnd w:id="10"/>
      <w:r>
        <w:t xml:space="preserve">Sistem vodenja </w:t>
      </w:r>
      <w:r w:rsidRPr="009C0A90">
        <w:t>(IZVEDE TETOL</w:t>
      </w:r>
      <w:r w:rsidR="008A0392">
        <w:t>,</w:t>
      </w:r>
      <w:bookmarkEnd w:id="11"/>
      <w:r w:rsidR="008A0392">
        <w:t xml:space="preserve"> naročnik)</w:t>
      </w:r>
    </w:p>
    <w:p w14:paraId="27FED777" w14:textId="77777777" w:rsidR="009C0A90" w:rsidRPr="009C0A90" w:rsidRDefault="009C0A90" w:rsidP="009C0A90">
      <w:pPr>
        <w:pStyle w:val="Telobesedila"/>
        <w:rPr>
          <w:rFonts w:ascii="Times New Roman" w:hAnsi="Times New Roman"/>
          <w:sz w:val="24"/>
          <w:szCs w:val="24"/>
          <w:lang w:val="sl-SI"/>
        </w:rPr>
      </w:pPr>
    </w:p>
    <w:p w14:paraId="769CAC78" w14:textId="77777777" w:rsidR="009C0A90" w:rsidRPr="009C0A90" w:rsidRDefault="009C0A90" w:rsidP="009C0A90">
      <w:pPr>
        <w:pStyle w:val="Telobesedila"/>
        <w:rPr>
          <w:rFonts w:ascii="Times New Roman" w:hAnsi="Times New Roman"/>
          <w:sz w:val="24"/>
          <w:szCs w:val="24"/>
          <w:lang w:val="sl-SI"/>
        </w:rPr>
      </w:pPr>
      <w:r w:rsidRPr="009C0A90">
        <w:rPr>
          <w:rFonts w:ascii="Times New Roman" w:hAnsi="Times New Roman"/>
          <w:sz w:val="24"/>
          <w:szCs w:val="24"/>
          <w:lang w:val="sl-SI"/>
        </w:rPr>
        <w:t>Elementi sistema vodenja morajo ustrezati standardom EN 60529/10.91. Stopnja zaščite vgrajenih elementov mora biti IP55.</w:t>
      </w:r>
    </w:p>
    <w:p w14:paraId="7391794B" w14:textId="77777777" w:rsidR="009C0A90" w:rsidRPr="009C0A90" w:rsidRDefault="009C0A90" w:rsidP="009C0A90">
      <w:pPr>
        <w:pStyle w:val="Telobesedila"/>
        <w:rPr>
          <w:rFonts w:ascii="Times New Roman" w:hAnsi="Times New Roman"/>
          <w:sz w:val="24"/>
          <w:szCs w:val="24"/>
          <w:lang w:val="sl-SI"/>
        </w:rPr>
      </w:pPr>
      <w:r w:rsidRPr="009C0A90">
        <w:rPr>
          <w:rFonts w:ascii="Times New Roman" w:hAnsi="Times New Roman"/>
          <w:sz w:val="24"/>
          <w:szCs w:val="24"/>
          <w:lang w:val="sl-SI"/>
        </w:rPr>
        <w:t>Vir moči mora biti v splošnem izveden 5 polno.</w:t>
      </w:r>
    </w:p>
    <w:p w14:paraId="2EE71C45" w14:textId="77777777" w:rsidR="009C0A90" w:rsidRPr="009C0A90" w:rsidRDefault="009C0A90" w:rsidP="009C0A90">
      <w:pPr>
        <w:pStyle w:val="Telobesedila"/>
        <w:rPr>
          <w:rFonts w:ascii="Times New Roman" w:hAnsi="Times New Roman"/>
          <w:sz w:val="24"/>
          <w:szCs w:val="24"/>
          <w:lang w:val="sl-SI"/>
        </w:rPr>
      </w:pPr>
      <w:r w:rsidRPr="009C0A90">
        <w:rPr>
          <w:rFonts w:ascii="Times New Roman" w:hAnsi="Times New Roman"/>
          <w:sz w:val="24"/>
          <w:szCs w:val="24"/>
          <w:lang w:val="sl-SI"/>
        </w:rPr>
        <w:t>Kabli morajo biti v posamezne omarice speljani s spodnje strani.</w:t>
      </w:r>
    </w:p>
    <w:p w14:paraId="73345DCD" w14:textId="77777777" w:rsidR="009C0A90" w:rsidRPr="009C0A90" w:rsidRDefault="009C0A90" w:rsidP="009C0A90">
      <w:pPr>
        <w:pStyle w:val="Telobesedila"/>
        <w:rPr>
          <w:rFonts w:ascii="Times New Roman" w:hAnsi="Times New Roman"/>
          <w:sz w:val="24"/>
          <w:szCs w:val="24"/>
          <w:lang w:val="sl-SI"/>
        </w:rPr>
      </w:pPr>
      <w:r w:rsidRPr="009C0A90">
        <w:rPr>
          <w:rFonts w:ascii="Times New Roman" w:hAnsi="Times New Roman"/>
          <w:sz w:val="24"/>
          <w:szCs w:val="24"/>
          <w:lang w:val="sl-SI"/>
        </w:rPr>
        <w:t xml:space="preserve">Predvidena je vgradnja več prostostoječih elektro omar in eno </w:t>
      </w:r>
      <w:proofErr w:type="spellStart"/>
      <w:r w:rsidRPr="009C0A90">
        <w:rPr>
          <w:rFonts w:ascii="Times New Roman" w:hAnsi="Times New Roman"/>
          <w:sz w:val="24"/>
          <w:szCs w:val="24"/>
          <w:lang w:val="sl-SI"/>
        </w:rPr>
        <w:t>podrazdelilno</w:t>
      </w:r>
      <w:proofErr w:type="spellEnd"/>
      <w:r w:rsidRPr="009C0A90">
        <w:rPr>
          <w:rFonts w:ascii="Times New Roman" w:hAnsi="Times New Roman"/>
          <w:sz w:val="24"/>
          <w:szCs w:val="24"/>
          <w:lang w:val="sl-SI"/>
        </w:rPr>
        <w:t xml:space="preserve"> visečo omarico za oba kotla. Prostor za postavitev omar pod točko (1, 2, 3) se nahaja na koti ±0.00 m ob vzhodni steni NTK. Omarica </w:t>
      </w:r>
      <w:proofErr w:type="spellStart"/>
      <w:r w:rsidRPr="009C0A90">
        <w:rPr>
          <w:rFonts w:ascii="Times New Roman" w:hAnsi="Times New Roman"/>
          <w:sz w:val="24"/>
          <w:szCs w:val="24"/>
          <w:lang w:val="sl-SI"/>
        </w:rPr>
        <w:t>podrazdelilnika</w:t>
      </w:r>
      <w:proofErr w:type="spellEnd"/>
      <w:r w:rsidRPr="009C0A90">
        <w:rPr>
          <w:rFonts w:ascii="Times New Roman" w:hAnsi="Times New Roman"/>
          <w:sz w:val="24"/>
          <w:szCs w:val="24"/>
          <w:lang w:val="sl-SI"/>
        </w:rPr>
        <w:t xml:space="preserve"> pod točko (4) se bo postavila v klet pod stropom. Omare pod točkami (5, 6, 7, 8) se bodo postavile poleg posamičnih gorilnikov za vsak VKL kotel. Frekvenčni pretvornik se bo postavil na koti ±0.00 m ob vsakem VKL kotlu.</w:t>
      </w:r>
    </w:p>
    <w:p w14:paraId="3AFF8067" w14:textId="77777777" w:rsidR="009C0A90" w:rsidRPr="009C0A90" w:rsidRDefault="009C0A90" w:rsidP="009C0A90">
      <w:pPr>
        <w:pStyle w:val="Telobesedila"/>
        <w:rPr>
          <w:rFonts w:ascii="Times New Roman" w:hAnsi="Times New Roman"/>
          <w:sz w:val="24"/>
          <w:szCs w:val="24"/>
          <w:lang w:val="sl-SI"/>
        </w:rPr>
      </w:pPr>
      <w:r w:rsidRPr="009C0A90">
        <w:rPr>
          <w:rFonts w:ascii="Times New Roman" w:hAnsi="Times New Roman"/>
          <w:sz w:val="24"/>
          <w:szCs w:val="24"/>
          <w:lang w:val="sl-SI"/>
        </w:rPr>
        <w:t>1. Močnostni krmilni blok za VKL1 in VKL2</w:t>
      </w:r>
    </w:p>
    <w:p w14:paraId="76EDBDDD" w14:textId="77777777" w:rsidR="009C0A90" w:rsidRPr="009C0A90" w:rsidRDefault="009C0A90" w:rsidP="009C0A90">
      <w:pPr>
        <w:pStyle w:val="Telobesedila"/>
        <w:rPr>
          <w:rFonts w:ascii="Times New Roman" w:hAnsi="Times New Roman"/>
          <w:sz w:val="24"/>
          <w:szCs w:val="24"/>
          <w:lang w:val="sl-SI"/>
        </w:rPr>
      </w:pPr>
      <w:r w:rsidRPr="009C0A90">
        <w:rPr>
          <w:rFonts w:ascii="Times New Roman" w:hAnsi="Times New Roman"/>
          <w:sz w:val="24"/>
          <w:szCs w:val="24"/>
          <w:lang w:val="sl-SI"/>
        </w:rPr>
        <w:t>in sicer (</w:t>
      </w:r>
      <w:proofErr w:type="spellStart"/>
      <w:r w:rsidRPr="009C0A90">
        <w:rPr>
          <w:rFonts w:ascii="Times New Roman" w:hAnsi="Times New Roman"/>
          <w:sz w:val="24"/>
          <w:szCs w:val="24"/>
          <w:lang w:val="sl-SI"/>
        </w:rPr>
        <w:t>ŠxVxG</w:t>
      </w:r>
      <w:proofErr w:type="spellEnd"/>
      <w:r w:rsidRPr="009C0A90">
        <w:rPr>
          <w:rFonts w:ascii="Times New Roman" w:hAnsi="Times New Roman"/>
          <w:sz w:val="24"/>
          <w:szCs w:val="24"/>
          <w:lang w:val="sl-SI"/>
        </w:rPr>
        <w:t>), (600+1200+600)x(2000+100)x500mm, IP55. Lokacija namestitve</w:t>
      </w:r>
    </w:p>
    <w:p w14:paraId="1999CE4F" w14:textId="77777777" w:rsidR="009C0A90" w:rsidRPr="009C0A90" w:rsidRDefault="009C0A90" w:rsidP="009C0A90">
      <w:pPr>
        <w:pStyle w:val="Telobesedila"/>
        <w:rPr>
          <w:rFonts w:ascii="Times New Roman" w:hAnsi="Times New Roman"/>
          <w:sz w:val="24"/>
          <w:szCs w:val="24"/>
          <w:lang w:val="sl-SI"/>
        </w:rPr>
      </w:pPr>
      <w:r w:rsidRPr="009C0A90">
        <w:rPr>
          <w:rFonts w:ascii="Times New Roman" w:hAnsi="Times New Roman"/>
          <w:sz w:val="24"/>
          <w:szCs w:val="24"/>
          <w:lang w:val="sl-SI"/>
        </w:rPr>
        <w:lastRenderedPageBreak/>
        <w:t>2. Močnostni krmilni blok skupnih porabnikov in sicer (</w:t>
      </w:r>
      <w:proofErr w:type="spellStart"/>
      <w:r w:rsidRPr="009C0A90">
        <w:rPr>
          <w:rFonts w:ascii="Times New Roman" w:hAnsi="Times New Roman"/>
          <w:sz w:val="24"/>
          <w:szCs w:val="24"/>
          <w:lang w:val="sl-SI"/>
        </w:rPr>
        <w:t>ŠxVxG</w:t>
      </w:r>
      <w:proofErr w:type="spellEnd"/>
      <w:r w:rsidRPr="009C0A90">
        <w:rPr>
          <w:rFonts w:ascii="Times New Roman" w:hAnsi="Times New Roman"/>
          <w:sz w:val="24"/>
          <w:szCs w:val="24"/>
          <w:lang w:val="sl-SI"/>
        </w:rPr>
        <w:t>)1200x(2000+100)x500, IP55</w:t>
      </w:r>
    </w:p>
    <w:p w14:paraId="3C8C6C77" w14:textId="77777777" w:rsidR="009C0A90" w:rsidRPr="009C0A90" w:rsidRDefault="009C0A90" w:rsidP="009C0A90">
      <w:pPr>
        <w:pStyle w:val="Telobesedila"/>
        <w:rPr>
          <w:rFonts w:ascii="Times New Roman" w:hAnsi="Times New Roman"/>
          <w:sz w:val="24"/>
          <w:szCs w:val="24"/>
          <w:lang w:val="sl-SI"/>
        </w:rPr>
      </w:pPr>
      <w:r w:rsidRPr="009C0A90">
        <w:rPr>
          <w:rFonts w:ascii="Times New Roman" w:hAnsi="Times New Roman"/>
          <w:sz w:val="24"/>
          <w:szCs w:val="24"/>
          <w:lang w:val="sl-SI"/>
        </w:rPr>
        <w:t>3. Močnostni blok skupnih porabnikov za dvosmerne pogone</w:t>
      </w:r>
    </w:p>
    <w:p w14:paraId="7229DACF" w14:textId="77777777" w:rsidR="009C0A90" w:rsidRPr="009C0A90" w:rsidRDefault="009C0A90" w:rsidP="009C0A90">
      <w:pPr>
        <w:pStyle w:val="Telobesedila"/>
        <w:rPr>
          <w:rFonts w:ascii="Times New Roman" w:hAnsi="Times New Roman"/>
          <w:sz w:val="24"/>
          <w:szCs w:val="24"/>
          <w:lang w:val="sl-SI"/>
        </w:rPr>
      </w:pPr>
      <w:r w:rsidRPr="009C0A90">
        <w:rPr>
          <w:rFonts w:ascii="Times New Roman" w:hAnsi="Times New Roman"/>
          <w:sz w:val="24"/>
          <w:szCs w:val="24"/>
          <w:lang w:val="sl-SI"/>
        </w:rPr>
        <w:t>in sicer (</w:t>
      </w:r>
      <w:proofErr w:type="spellStart"/>
      <w:r w:rsidRPr="009C0A90">
        <w:rPr>
          <w:rFonts w:ascii="Times New Roman" w:hAnsi="Times New Roman"/>
          <w:sz w:val="24"/>
          <w:szCs w:val="24"/>
          <w:lang w:val="sl-SI"/>
        </w:rPr>
        <w:t>ŠxVxG</w:t>
      </w:r>
      <w:proofErr w:type="spellEnd"/>
      <w:r w:rsidRPr="009C0A90">
        <w:rPr>
          <w:rFonts w:ascii="Times New Roman" w:hAnsi="Times New Roman"/>
          <w:sz w:val="24"/>
          <w:szCs w:val="24"/>
          <w:lang w:val="sl-SI"/>
        </w:rPr>
        <w:t>)1200x(2000+100)x500, IP55</w:t>
      </w:r>
    </w:p>
    <w:p w14:paraId="4ABC1F46" w14:textId="77777777" w:rsidR="009C0A90" w:rsidRPr="009C0A90" w:rsidRDefault="009C0A90" w:rsidP="009C0A90">
      <w:pPr>
        <w:pStyle w:val="Telobesedila"/>
        <w:rPr>
          <w:rFonts w:ascii="Times New Roman" w:hAnsi="Times New Roman"/>
          <w:sz w:val="24"/>
          <w:szCs w:val="24"/>
          <w:lang w:val="sl-SI"/>
        </w:rPr>
      </w:pPr>
      <w:r w:rsidRPr="009C0A90">
        <w:rPr>
          <w:rFonts w:ascii="Times New Roman" w:hAnsi="Times New Roman"/>
          <w:sz w:val="24"/>
          <w:szCs w:val="24"/>
          <w:lang w:val="sl-SI"/>
        </w:rPr>
        <w:t xml:space="preserve">4. Močnostni </w:t>
      </w:r>
      <w:proofErr w:type="spellStart"/>
      <w:r w:rsidRPr="009C0A90">
        <w:rPr>
          <w:rFonts w:ascii="Times New Roman" w:hAnsi="Times New Roman"/>
          <w:sz w:val="24"/>
          <w:szCs w:val="24"/>
          <w:lang w:val="sl-SI"/>
        </w:rPr>
        <w:t>podrazdelilni</w:t>
      </w:r>
      <w:proofErr w:type="spellEnd"/>
      <w:r w:rsidRPr="009C0A90">
        <w:rPr>
          <w:rFonts w:ascii="Times New Roman" w:hAnsi="Times New Roman"/>
          <w:sz w:val="24"/>
          <w:szCs w:val="24"/>
          <w:lang w:val="sl-SI"/>
        </w:rPr>
        <w:t xml:space="preserve"> blok (drenažna črpalka) in sicer (</w:t>
      </w:r>
      <w:proofErr w:type="spellStart"/>
      <w:r w:rsidRPr="009C0A90">
        <w:rPr>
          <w:rFonts w:ascii="Times New Roman" w:hAnsi="Times New Roman"/>
          <w:sz w:val="24"/>
          <w:szCs w:val="24"/>
          <w:lang w:val="sl-SI"/>
        </w:rPr>
        <w:t>ŠxVxG</w:t>
      </w:r>
      <w:proofErr w:type="spellEnd"/>
      <w:r w:rsidRPr="009C0A90">
        <w:rPr>
          <w:rFonts w:ascii="Times New Roman" w:hAnsi="Times New Roman"/>
          <w:sz w:val="24"/>
          <w:szCs w:val="24"/>
          <w:lang w:val="sl-SI"/>
        </w:rPr>
        <w:t>)300x300x210, IP66</w:t>
      </w:r>
    </w:p>
    <w:p w14:paraId="2E08A5CF" w14:textId="77777777" w:rsidR="009C0A90" w:rsidRPr="009C0A90" w:rsidRDefault="009C0A90" w:rsidP="009C0A90">
      <w:pPr>
        <w:pStyle w:val="Telobesedila"/>
        <w:rPr>
          <w:rFonts w:ascii="Times New Roman" w:hAnsi="Times New Roman"/>
          <w:sz w:val="24"/>
          <w:szCs w:val="24"/>
          <w:lang w:val="sl-SI"/>
        </w:rPr>
      </w:pPr>
      <w:r w:rsidRPr="009C0A90">
        <w:rPr>
          <w:rFonts w:ascii="Times New Roman" w:hAnsi="Times New Roman"/>
          <w:sz w:val="24"/>
          <w:szCs w:val="24"/>
          <w:lang w:val="sl-SI"/>
        </w:rPr>
        <w:t xml:space="preserve">5. Omara </w:t>
      </w:r>
      <w:proofErr w:type="spellStart"/>
      <w:r w:rsidRPr="009C0A90">
        <w:rPr>
          <w:rFonts w:ascii="Times New Roman" w:hAnsi="Times New Roman"/>
          <w:sz w:val="24"/>
          <w:szCs w:val="24"/>
          <w:lang w:val="sl-SI"/>
        </w:rPr>
        <w:t>gorilniške</w:t>
      </w:r>
      <w:proofErr w:type="spellEnd"/>
      <w:r w:rsidRPr="009C0A90">
        <w:rPr>
          <w:rFonts w:ascii="Times New Roman" w:hAnsi="Times New Roman"/>
          <w:sz w:val="24"/>
          <w:szCs w:val="24"/>
          <w:lang w:val="sl-SI"/>
        </w:rPr>
        <w:t xml:space="preserve"> avtomatike za gorilnik 1(VKL1)</w:t>
      </w:r>
    </w:p>
    <w:p w14:paraId="1CCDC6D3" w14:textId="77777777" w:rsidR="009C0A90" w:rsidRPr="009C0A90" w:rsidRDefault="009C0A90" w:rsidP="009C0A90">
      <w:pPr>
        <w:pStyle w:val="Telobesedila"/>
        <w:rPr>
          <w:rFonts w:ascii="Times New Roman" w:hAnsi="Times New Roman"/>
          <w:sz w:val="24"/>
          <w:szCs w:val="24"/>
          <w:lang w:val="sl-SI"/>
        </w:rPr>
      </w:pPr>
      <w:r w:rsidRPr="009C0A90">
        <w:rPr>
          <w:rFonts w:ascii="Times New Roman" w:hAnsi="Times New Roman"/>
          <w:sz w:val="24"/>
          <w:szCs w:val="24"/>
          <w:lang w:val="sl-SI"/>
        </w:rPr>
        <w:t xml:space="preserve">6. Omara </w:t>
      </w:r>
      <w:proofErr w:type="spellStart"/>
      <w:r w:rsidRPr="009C0A90">
        <w:rPr>
          <w:rFonts w:ascii="Times New Roman" w:hAnsi="Times New Roman"/>
          <w:sz w:val="24"/>
          <w:szCs w:val="24"/>
          <w:lang w:val="sl-SI"/>
        </w:rPr>
        <w:t>gorilniške</w:t>
      </w:r>
      <w:proofErr w:type="spellEnd"/>
      <w:r w:rsidRPr="009C0A90">
        <w:rPr>
          <w:rFonts w:ascii="Times New Roman" w:hAnsi="Times New Roman"/>
          <w:sz w:val="24"/>
          <w:szCs w:val="24"/>
          <w:lang w:val="sl-SI"/>
        </w:rPr>
        <w:t xml:space="preserve"> avtomatike za gorilnik 2(VKL1)</w:t>
      </w:r>
    </w:p>
    <w:p w14:paraId="1D515137" w14:textId="77777777" w:rsidR="009C0A90" w:rsidRPr="009C0A90" w:rsidRDefault="009C0A90" w:rsidP="009C0A90">
      <w:pPr>
        <w:pStyle w:val="Telobesedila"/>
        <w:rPr>
          <w:rFonts w:ascii="Times New Roman" w:hAnsi="Times New Roman"/>
          <w:sz w:val="24"/>
          <w:szCs w:val="24"/>
          <w:lang w:val="sl-SI"/>
        </w:rPr>
      </w:pPr>
      <w:r w:rsidRPr="009C0A90">
        <w:rPr>
          <w:rFonts w:ascii="Times New Roman" w:hAnsi="Times New Roman"/>
          <w:sz w:val="24"/>
          <w:szCs w:val="24"/>
          <w:lang w:val="sl-SI"/>
        </w:rPr>
        <w:t xml:space="preserve">7. Omara </w:t>
      </w:r>
      <w:proofErr w:type="spellStart"/>
      <w:r w:rsidRPr="009C0A90">
        <w:rPr>
          <w:rFonts w:ascii="Times New Roman" w:hAnsi="Times New Roman"/>
          <w:sz w:val="24"/>
          <w:szCs w:val="24"/>
          <w:lang w:val="sl-SI"/>
        </w:rPr>
        <w:t>gorilniške</w:t>
      </w:r>
      <w:proofErr w:type="spellEnd"/>
      <w:r w:rsidRPr="009C0A90">
        <w:rPr>
          <w:rFonts w:ascii="Times New Roman" w:hAnsi="Times New Roman"/>
          <w:sz w:val="24"/>
          <w:szCs w:val="24"/>
          <w:lang w:val="sl-SI"/>
        </w:rPr>
        <w:t xml:space="preserve"> avtomatike za gorilnik 1(VKL2)</w:t>
      </w:r>
    </w:p>
    <w:p w14:paraId="53A5662C" w14:textId="77777777" w:rsidR="009C0A90" w:rsidRPr="009C0A90" w:rsidRDefault="009C0A90" w:rsidP="009C0A90">
      <w:pPr>
        <w:pStyle w:val="Telobesedila"/>
        <w:rPr>
          <w:rFonts w:ascii="Times New Roman" w:hAnsi="Times New Roman"/>
          <w:sz w:val="24"/>
          <w:szCs w:val="24"/>
          <w:lang w:val="sl-SI"/>
        </w:rPr>
      </w:pPr>
      <w:r w:rsidRPr="009C0A90">
        <w:rPr>
          <w:rFonts w:ascii="Times New Roman" w:hAnsi="Times New Roman"/>
          <w:sz w:val="24"/>
          <w:szCs w:val="24"/>
          <w:lang w:val="sl-SI"/>
        </w:rPr>
        <w:t xml:space="preserve">8. Omara </w:t>
      </w:r>
      <w:proofErr w:type="spellStart"/>
      <w:r w:rsidRPr="009C0A90">
        <w:rPr>
          <w:rFonts w:ascii="Times New Roman" w:hAnsi="Times New Roman"/>
          <w:sz w:val="24"/>
          <w:szCs w:val="24"/>
          <w:lang w:val="sl-SI"/>
        </w:rPr>
        <w:t>gorilniške</w:t>
      </w:r>
      <w:proofErr w:type="spellEnd"/>
      <w:r w:rsidRPr="009C0A90">
        <w:rPr>
          <w:rFonts w:ascii="Times New Roman" w:hAnsi="Times New Roman"/>
          <w:sz w:val="24"/>
          <w:szCs w:val="24"/>
          <w:lang w:val="sl-SI"/>
        </w:rPr>
        <w:t xml:space="preserve"> avtomatike za gorilnik 2(VKL2)</w:t>
      </w:r>
    </w:p>
    <w:p w14:paraId="0B4D92DC" w14:textId="34992BA0" w:rsidR="009C0A90" w:rsidRPr="009C0A90" w:rsidRDefault="009C0A90" w:rsidP="009C0A90">
      <w:pPr>
        <w:pStyle w:val="Telobesedila"/>
        <w:rPr>
          <w:rFonts w:ascii="Times New Roman" w:hAnsi="Times New Roman"/>
          <w:sz w:val="24"/>
          <w:szCs w:val="24"/>
          <w:lang w:val="sl-SI"/>
        </w:rPr>
      </w:pPr>
      <w:r w:rsidRPr="009C0A90">
        <w:rPr>
          <w:rFonts w:ascii="Times New Roman" w:hAnsi="Times New Roman"/>
          <w:sz w:val="24"/>
          <w:szCs w:val="24"/>
          <w:lang w:val="sl-SI"/>
        </w:rPr>
        <w:t xml:space="preserve">9. Frekvenčni pretvornik za RECI </w:t>
      </w:r>
      <w:r w:rsidR="00807777" w:rsidRPr="009C0A90">
        <w:rPr>
          <w:rFonts w:ascii="Times New Roman" w:hAnsi="Times New Roman"/>
          <w:sz w:val="24"/>
          <w:szCs w:val="24"/>
          <w:lang w:val="sl-SI"/>
        </w:rPr>
        <w:t>ventilator</w:t>
      </w:r>
      <w:r w:rsidRPr="009C0A90">
        <w:rPr>
          <w:rFonts w:ascii="Times New Roman" w:hAnsi="Times New Roman"/>
          <w:sz w:val="24"/>
          <w:szCs w:val="24"/>
          <w:lang w:val="sl-SI"/>
        </w:rPr>
        <w:t xml:space="preserve"> (VKL 1)</w:t>
      </w:r>
    </w:p>
    <w:p w14:paraId="3A07B27A" w14:textId="2341ECF7" w:rsidR="009C0A90" w:rsidRPr="009C0A90" w:rsidRDefault="009C0A90" w:rsidP="009C0A90">
      <w:pPr>
        <w:pStyle w:val="Telobesedila"/>
        <w:rPr>
          <w:rFonts w:ascii="Times New Roman" w:hAnsi="Times New Roman"/>
          <w:sz w:val="24"/>
          <w:szCs w:val="24"/>
          <w:lang w:val="sl-SI"/>
        </w:rPr>
      </w:pPr>
      <w:r w:rsidRPr="009C0A90">
        <w:rPr>
          <w:rFonts w:ascii="Times New Roman" w:hAnsi="Times New Roman"/>
          <w:sz w:val="24"/>
          <w:szCs w:val="24"/>
          <w:lang w:val="sl-SI"/>
        </w:rPr>
        <w:t xml:space="preserve">10. Frekvenčni pretvornik za RECI </w:t>
      </w:r>
      <w:r w:rsidR="00807777" w:rsidRPr="009C0A90">
        <w:rPr>
          <w:rFonts w:ascii="Times New Roman" w:hAnsi="Times New Roman"/>
          <w:sz w:val="24"/>
          <w:szCs w:val="24"/>
          <w:lang w:val="sl-SI"/>
        </w:rPr>
        <w:t>ventilator</w:t>
      </w:r>
      <w:r w:rsidRPr="009C0A90">
        <w:rPr>
          <w:rFonts w:ascii="Times New Roman" w:hAnsi="Times New Roman"/>
          <w:sz w:val="24"/>
          <w:szCs w:val="24"/>
          <w:lang w:val="sl-SI"/>
        </w:rPr>
        <w:t xml:space="preserve"> (VKL 2)</w:t>
      </w:r>
    </w:p>
    <w:p w14:paraId="5456C0C5" w14:textId="77777777" w:rsidR="009C0A90" w:rsidRPr="009C0A90" w:rsidRDefault="009C0A90" w:rsidP="009C0A90">
      <w:pPr>
        <w:pStyle w:val="Telobesedila"/>
        <w:rPr>
          <w:rFonts w:ascii="Times New Roman" w:hAnsi="Times New Roman"/>
          <w:sz w:val="24"/>
          <w:szCs w:val="24"/>
          <w:lang w:val="sl-SI"/>
        </w:rPr>
      </w:pPr>
    </w:p>
    <w:p w14:paraId="1F2E263A" w14:textId="77777777" w:rsidR="009C0A90" w:rsidRPr="009C0A90" w:rsidRDefault="009C0A90" w:rsidP="009C0A90">
      <w:pPr>
        <w:pStyle w:val="Telobesedila"/>
        <w:rPr>
          <w:rFonts w:ascii="Times New Roman" w:hAnsi="Times New Roman"/>
          <w:sz w:val="24"/>
          <w:szCs w:val="24"/>
          <w:lang w:val="sl-SI"/>
        </w:rPr>
      </w:pPr>
      <w:r w:rsidRPr="009C0A90">
        <w:rPr>
          <w:rFonts w:ascii="Times New Roman" w:hAnsi="Times New Roman"/>
          <w:sz w:val="24"/>
          <w:szCs w:val="24"/>
          <w:lang w:val="sl-SI"/>
        </w:rPr>
        <w:t>V omare se integrira tudi kotlovske zaščite katerih dobava in izvedba ni predmet posodobitve gorilnikov.</w:t>
      </w:r>
    </w:p>
    <w:p w14:paraId="487D3EAF" w14:textId="4FEBB449" w:rsidR="009C0A90" w:rsidRPr="009C0A90" w:rsidRDefault="009C0A90" w:rsidP="009C0A90">
      <w:pPr>
        <w:pStyle w:val="Telobesedila"/>
        <w:rPr>
          <w:rFonts w:ascii="Times New Roman" w:hAnsi="Times New Roman"/>
          <w:sz w:val="24"/>
          <w:szCs w:val="24"/>
          <w:lang w:val="sl-SI"/>
        </w:rPr>
      </w:pPr>
      <w:r w:rsidRPr="009C0A90">
        <w:rPr>
          <w:rFonts w:ascii="Times New Roman" w:hAnsi="Times New Roman"/>
          <w:sz w:val="24"/>
          <w:szCs w:val="24"/>
          <w:lang w:val="sl-SI"/>
        </w:rPr>
        <w:t>Vsi deli pod napetostjo morajo biti zaščiteni pred možnostjo dotika. Vse električne omarice morajo biti označene po predpisih.</w:t>
      </w:r>
    </w:p>
    <w:p w14:paraId="07DAA196" w14:textId="77777777" w:rsidR="009C0A90" w:rsidRPr="009C0A90" w:rsidRDefault="009C0A90" w:rsidP="009C0A90">
      <w:pPr>
        <w:pStyle w:val="Telobesedila"/>
        <w:rPr>
          <w:rFonts w:ascii="Times New Roman" w:hAnsi="Times New Roman"/>
          <w:sz w:val="24"/>
          <w:szCs w:val="24"/>
          <w:lang w:val="sl-SI"/>
        </w:rPr>
      </w:pPr>
      <w:r w:rsidRPr="009C0A90">
        <w:rPr>
          <w:rFonts w:ascii="Times New Roman" w:hAnsi="Times New Roman"/>
          <w:sz w:val="24"/>
          <w:szCs w:val="24"/>
          <w:lang w:val="sl-SI"/>
        </w:rPr>
        <w:t xml:space="preserve">Napajanje elektronskih delov sistema vodenja mora biti napajano preko </w:t>
      </w:r>
      <w:proofErr w:type="spellStart"/>
      <w:r w:rsidRPr="009C0A90">
        <w:rPr>
          <w:rFonts w:ascii="Times New Roman" w:hAnsi="Times New Roman"/>
          <w:sz w:val="24"/>
          <w:szCs w:val="24"/>
          <w:lang w:val="sl-SI"/>
        </w:rPr>
        <w:t>pretokovne</w:t>
      </w:r>
      <w:proofErr w:type="spellEnd"/>
      <w:r w:rsidRPr="009C0A90">
        <w:rPr>
          <w:rFonts w:ascii="Times New Roman" w:hAnsi="Times New Roman"/>
          <w:sz w:val="24"/>
          <w:szCs w:val="24"/>
          <w:lang w:val="sl-SI"/>
        </w:rPr>
        <w:t xml:space="preserve"> zaščite.</w:t>
      </w:r>
    </w:p>
    <w:p w14:paraId="69759B15" w14:textId="77777777" w:rsidR="009C0A90" w:rsidRPr="009C0A90" w:rsidRDefault="009C0A90" w:rsidP="009C0A90">
      <w:pPr>
        <w:pStyle w:val="Telobesedila"/>
        <w:rPr>
          <w:rFonts w:ascii="Times New Roman" w:hAnsi="Times New Roman"/>
          <w:sz w:val="24"/>
          <w:szCs w:val="24"/>
          <w:lang w:val="sl-SI"/>
        </w:rPr>
      </w:pPr>
      <w:r w:rsidRPr="009C0A90">
        <w:rPr>
          <w:rFonts w:ascii="Times New Roman" w:hAnsi="Times New Roman"/>
          <w:sz w:val="24"/>
          <w:szCs w:val="24"/>
          <w:lang w:val="sl-SI"/>
        </w:rPr>
        <w:t xml:space="preserve">Ožičenje mora biti izvedeno z </w:t>
      </w:r>
      <w:proofErr w:type="spellStart"/>
      <w:r w:rsidRPr="009C0A90">
        <w:rPr>
          <w:rFonts w:ascii="Times New Roman" w:hAnsi="Times New Roman"/>
          <w:sz w:val="24"/>
          <w:szCs w:val="24"/>
          <w:lang w:val="sl-SI"/>
        </w:rPr>
        <w:t>zvijavimi</w:t>
      </w:r>
      <w:proofErr w:type="spellEnd"/>
      <w:r w:rsidRPr="009C0A90">
        <w:rPr>
          <w:rFonts w:ascii="Times New Roman" w:hAnsi="Times New Roman"/>
          <w:sz w:val="24"/>
          <w:szCs w:val="24"/>
          <w:lang w:val="sl-SI"/>
        </w:rPr>
        <w:t xml:space="preserve"> vodniki. Celotno ožičenje mora biti zaključeno z votlicami in oštevilčeno. V eni sponki sme biti priključena samo ena žica. Sponke morajo biti ločene glede na višino priključene napetosti.</w:t>
      </w:r>
    </w:p>
    <w:p w14:paraId="5FCB592E" w14:textId="77777777" w:rsidR="009C0A90" w:rsidRPr="009C0A90" w:rsidRDefault="009C0A90" w:rsidP="009C0A90">
      <w:pPr>
        <w:pStyle w:val="Telobesedila"/>
        <w:rPr>
          <w:rFonts w:ascii="Times New Roman" w:hAnsi="Times New Roman"/>
          <w:sz w:val="24"/>
          <w:szCs w:val="24"/>
          <w:lang w:val="sl-SI"/>
        </w:rPr>
      </w:pPr>
      <w:r w:rsidRPr="009C0A90">
        <w:rPr>
          <w:rFonts w:ascii="Times New Roman" w:hAnsi="Times New Roman"/>
          <w:sz w:val="24"/>
          <w:szCs w:val="24"/>
          <w:lang w:val="sl-SI"/>
        </w:rPr>
        <w:t>Barve žic morajo ustrezati predpisom in morajo biti smiselno izbrane.</w:t>
      </w:r>
    </w:p>
    <w:p w14:paraId="1C598C95" w14:textId="172930C6" w:rsidR="009C0A90" w:rsidRDefault="009C0A90" w:rsidP="009C0A90">
      <w:pPr>
        <w:pStyle w:val="Telobesedila"/>
        <w:tabs>
          <w:tab w:val="clear" w:pos="3261"/>
          <w:tab w:val="clear" w:pos="5670"/>
          <w:tab w:val="clear" w:pos="5954"/>
        </w:tabs>
        <w:rPr>
          <w:rFonts w:ascii="Times New Roman" w:hAnsi="Times New Roman"/>
          <w:sz w:val="24"/>
          <w:szCs w:val="24"/>
          <w:lang w:val="sl-SI"/>
        </w:rPr>
      </w:pPr>
      <w:r w:rsidRPr="009C0A90">
        <w:rPr>
          <w:rFonts w:ascii="Times New Roman" w:hAnsi="Times New Roman"/>
          <w:sz w:val="24"/>
          <w:szCs w:val="24"/>
          <w:lang w:val="sl-SI"/>
        </w:rPr>
        <w:t>Dokumentacija celotnega sistema vodenja mora biti računalniško izdelana in mora vsebovati načrte, sezname in opise vgrajenih elementov, podatke o vgrajenih elementih, načrte ožičenja, kabelske liste, protokole testiranja in zagona, funkcionalne opise delovanja s parametri nastavitve elementov.</w:t>
      </w:r>
    </w:p>
    <w:p w14:paraId="657F5896" w14:textId="029291B4" w:rsidR="00C328E9" w:rsidRPr="00A20189" w:rsidRDefault="00C328E9" w:rsidP="007078D6">
      <w:pPr>
        <w:pStyle w:val="Naslov3"/>
      </w:pPr>
      <w:bookmarkStart w:id="12" w:name="_Toc106736751"/>
      <w:r w:rsidRPr="00A20189">
        <w:t>Montaža opreme</w:t>
      </w:r>
      <w:bookmarkEnd w:id="12"/>
    </w:p>
    <w:p w14:paraId="1CDB4E98" w14:textId="77777777" w:rsidR="00C328E9" w:rsidRDefault="00C328E9" w:rsidP="00C328E9">
      <w:pPr>
        <w:pStyle w:val="Telobesedila"/>
        <w:tabs>
          <w:tab w:val="clear" w:pos="3261"/>
          <w:tab w:val="clear" w:pos="5670"/>
          <w:tab w:val="clear" w:pos="5954"/>
        </w:tabs>
        <w:rPr>
          <w:rFonts w:ascii="Times New Roman" w:hAnsi="Times New Roman"/>
          <w:b/>
          <w:sz w:val="24"/>
          <w:szCs w:val="24"/>
          <w:lang w:val="sl-SI"/>
        </w:rPr>
      </w:pPr>
    </w:p>
    <w:p w14:paraId="041DC704" w14:textId="09FBD306" w:rsidR="00C328E9" w:rsidRPr="00C328E9" w:rsidRDefault="00C328E9" w:rsidP="00C328E9">
      <w:pPr>
        <w:pStyle w:val="Telobesedila"/>
        <w:tabs>
          <w:tab w:val="clear" w:pos="3261"/>
          <w:tab w:val="clear" w:pos="5670"/>
          <w:tab w:val="clear" w:pos="5954"/>
        </w:tabs>
        <w:rPr>
          <w:rFonts w:ascii="Times New Roman" w:hAnsi="Times New Roman"/>
          <w:b/>
          <w:sz w:val="24"/>
          <w:szCs w:val="24"/>
          <w:lang w:val="sl-SI"/>
        </w:rPr>
      </w:pPr>
      <w:r w:rsidRPr="00C328E9">
        <w:rPr>
          <w:rFonts w:ascii="Times New Roman" w:hAnsi="Times New Roman"/>
          <w:b/>
          <w:sz w:val="24"/>
          <w:szCs w:val="24"/>
          <w:lang w:val="sl-SI"/>
        </w:rPr>
        <w:t>EL olje:</w:t>
      </w:r>
    </w:p>
    <w:p w14:paraId="496E6159" w14:textId="77777777" w:rsidR="00C328E9" w:rsidRPr="00C328E9" w:rsidRDefault="00C328E9" w:rsidP="00C328E9">
      <w:pPr>
        <w:pStyle w:val="Telobesedila"/>
        <w:rPr>
          <w:rFonts w:ascii="Times New Roman" w:hAnsi="Times New Roman"/>
          <w:sz w:val="24"/>
          <w:szCs w:val="24"/>
          <w:lang w:val="sl-SI"/>
        </w:rPr>
      </w:pPr>
      <w:r w:rsidRPr="00C328E9">
        <w:rPr>
          <w:rFonts w:ascii="Times New Roman" w:hAnsi="Times New Roman"/>
          <w:sz w:val="24"/>
          <w:szCs w:val="24"/>
          <w:lang w:val="sl-SI"/>
        </w:rPr>
        <w:t xml:space="preserve">Priklop oljnega sistema novih gorilnikov se izvede na obstoječ </w:t>
      </w:r>
      <w:proofErr w:type="spellStart"/>
      <w:r w:rsidRPr="00C328E9">
        <w:rPr>
          <w:rFonts w:ascii="Times New Roman" w:hAnsi="Times New Roman"/>
          <w:sz w:val="24"/>
          <w:szCs w:val="24"/>
          <w:lang w:val="sl-SI"/>
        </w:rPr>
        <w:t>oljevod</w:t>
      </w:r>
      <w:proofErr w:type="spellEnd"/>
      <w:r w:rsidRPr="00C328E9">
        <w:rPr>
          <w:rFonts w:ascii="Times New Roman" w:hAnsi="Times New Roman"/>
          <w:sz w:val="24"/>
          <w:szCs w:val="24"/>
          <w:lang w:val="sl-SI"/>
        </w:rPr>
        <w:t xml:space="preserve"> v kleti </w:t>
      </w:r>
      <w:proofErr w:type="spellStart"/>
      <w:r w:rsidRPr="00C328E9">
        <w:rPr>
          <w:rFonts w:ascii="Times New Roman" w:hAnsi="Times New Roman"/>
          <w:sz w:val="24"/>
          <w:szCs w:val="24"/>
          <w:lang w:val="sl-SI"/>
        </w:rPr>
        <w:t>NTK</w:t>
      </w:r>
      <w:proofErr w:type="spellEnd"/>
      <w:r w:rsidRPr="00C328E9">
        <w:rPr>
          <w:rFonts w:ascii="Times New Roman" w:hAnsi="Times New Roman"/>
          <w:sz w:val="24"/>
          <w:szCs w:val="24"/>
          <w:lang w:val="sl-SI"/>
        </w:rPr>
        <w:t xml:space="preserve"> kot je prikazano v risbah tega načrta. V sklopu montaže in vgradnje spadajo pripadajoči cevovodi, armature, črpalni paket dobavljen v paketu z gorilnikom in preostala oprema predvidena skladno s tem načrtom.</w:t>
      </w:r>
    </w:p>
    <w:p w14:paraId="2A995D37" w14:textId="77777777" w:rsidR="00C328E9" w:rsidRPr="00C328E9" w:rsidRDefault="00C328E9" w:rsidP="00C328E9">
      <w:pPr>
        <w:pStyle w:val="Telobesedila"/>
        <w:rPr>
          <w:rFonts w:ascii="Times New Roman" w:hAnsi="Times New Roman"/>
          <w:sz w:val="24"/>
          <w:szCs w:val="24"/>
          <w:lang w:val="sl-SI"/>
        </w:rPr>
      </w:pPr>
      <w:r w:rsidRPr="00C328E9">
        <w:rPr>
          <w:rFonts w:ascii="Times New Roman" w:hAnsi="Times New Roman"/>
          <w:sz w:val="24"/>
          <w:szCs w:val="24"/>
          <w:lang w:val="sl-SI"/>
        </w:rPr>
        <w:t>V obsegu dobave in montaže so cevovodi med posameznimi elementi.</w:t>
      </w:r>
    </w:p>
    <w:p w14:paraId="535240F6" w14:textId="77777777" w:rsidR="00C328E9" w:rsidRDefault="00C328E9" w:rsidP="00C328E9">
      <w:pPr>
        <w:pStyle w:val="Telobesedila"/>
        <w:rPr>
          <w:rFonts w:ascii="Times New Roman" w:hAnsi="Times New Roman"/>
          <w:b/>
          <w:sz w:val="24"/>
          <w:szCs w:val="24"/>
          <w:lang w:val="sl-SI"/>
        </w:rPr>
      </w:pPr>
    </w:p>
    <w:p w14:paraId="5899BE34" w14:textId="10E243DD" w:rsidR="00C328E9" w:rsidRPr="00C328E9" w:rsidRDefault="00C328E9" w:rsidP="00C328E9">
      <w:pPr>
        <w:pStyle w:val="Telobesedila"/>
        <w:rPr>
          <w:rFonts w:ascii="Times New Roman" w:hAnsi="Times New Roman"/>
          <w:b/>
          <w:sz w:val="24"/>
          <w:szCs w:val="24"/>
          <w:lang w:val="sl-SI"/>
        </w:rPr>
      </w:pPr>
      <w:r w:rsidRPr="00C328E9">
        <w:rPr>
          <w:rFonts w:ascii="Times New Roman" w:hAnsi="Times New Roman"/>
          <w:b/>
          <w:sz w:val="24"/>
          <w:szCs w:val="24"/>
          <w:lang w:val="sl-SI"/>
        </w:rPr>
        <w:t>Zemeljski plin:</w:t>
      </w:r>
    </w:p>
    <w:p w14:paraId="1D22A5B6" w14:textId="77777777" w:rsidR="00C328E9" w:rsidRPr="00C328E9" w:rsidRDefault="00C328E9" w:rsidP="00C328E9">
      <w:pPr>
        <w:pStyle w:val="Telobesedila"/>
        <w:rPr>
          <w:rFonts w:ascii="Times New Roman" w:hAnsi="Times New Roman"/>
          <w:sz w:val="24"/>
          <w:szCs w:val="24"/>
          <w:lang w:val="sl-SI"/>
        </w:rPr>
      </w:pPr>
      <w:r w:rsidRPr="00C328E9">
        <w:rPr>
          <w:rFonts w:ascii="Times New Roman" w:hAnsi="Times New Roman"/>
          <w:sz w:val="24"/>
          <w:szCs w:val="24"/>
          <w:lang w:val="sl-SI"/>
        </w:rPr>
        <w:t>Priklop na obstoječi plinovod se izvede na J na fasadi objekta NTK kot je prikazano v risbah tega načrta. V sklop montaže spada vsa oprema oz. elementi, ki so dobavljeni s strani dobavitelja gorilnika oz. naročnika.</w:t>
      </w:r>
    </w:p>
    <w:p w14:paraId="553C0245" w14:textId="77777777" w:rsidR="00C328E9" w:rsidRPr="00C328E9" w:rsidRDefault="00C328E9" w:rsidP="00C328E9">
      <w:pPr>
        <w:pStyle w:val="Telobesedila"/>
        <w:rPr>
          <w:rFonts w:ascii="Times New Roman" w:hAnsi="Times New Roman"/>
          <w:sz w:val="24"/>
          <w:szCs w:val="24"/>
          <w:lang w:val="sl-SI"/>
        </w:rPr>
      </w:pPr>
      <w:r w:rsidRPr="00C328E9">
        <w:rPr>
          <w:rFonts w:ascii="Times New Roman" w:hAnsi="Times New Roman"/>
          <w:sz w:val="24"/>
          <w:szCs w:val="24"/>
          <w:lang w:val="sl-SI"/>
        </w:rPr>
        <w:t xml:space="preserve">Znotraj dobave in montaže so vsi cevovodi vključno s </w:t>
      </w:r>
      <w:proofErr w:type="spellStart"/>
      <w:r w:rsidRPr="00C328E9">
        <w:rPr>
          <w:rFonts w:ascii="Times New Roman" w:hAnsi="Times New Roman"/>
          <w:sz w:val="24"/>
          <w:szCs w:val="24"/>
          <w:lang w:val="sl-SI"/>
        </w:rPr>
        <w:t>fitingi</w:t>
      </w:r>
      <w:proofErr w:type="spellEnd"/>
      <w:r w:rsidRPr="00C328E9">
        <w:rPr>
          <w:rFonts w:ascii="Times New Roman" w:hAnsi="Times New Roman"/>
          <w:sz w:val="24"/>
          <w:szCs w:val="24"/>
          <w:lang w:val="sl-SI"/>
        </w:rPr>
        <w:t xml:space="preserve"> in podpornimi elementi.</w:t>
      </w:r>
    </w:p>
    <w:p w14:paraId="2858C9AF" w14:textId="77777777" w:rsidR="00C328E9" w:rsidRDefault="00C328E9" w:rsidP="00C328E9">
      <w:pPr>
        <w:pStyle w:val="Telobesedila"/>
        <w:rPr>
          <w:rFonts w:ascii="Times New Roman" w:hAnsi="Times New Roman"/>
          <w:b/>
          <w:sz w:val="24"/>
          <w:szCs w:val="24"/>
          <w:lang w:val="sl-SI"/>
        </w:rPr>
      </w:pPr>
    </w:p>
    <w:p w14:paraId="7A2FF205" w14:textId="659BE2CD" w:rsidR="00C328E9" w:rsidRPr="00C328E9" w:rsidRDefault="00C328E9" w:rsidP="00C328E9">
      <w:pPr>
        <w:pStyle w:val="Telobesedila"/>
        <w:rPr>
          <w:rFonts w:ascii="Times New Roman" w:hAnsi="Times New Roman"/>
          <w:b/>
          <w:sz w:val="24"/>
          <w:szCs w:val="24"/>
          <w:lang w:val="sl-SI"/>
        </w:rPr>
      </w:pPr>
      <w:r w:rsidRPr="00C328E9">
        <w:rPr>
          <w:rFonts w:ascii="Times New Roman" w:hAnsi="Times New Roman"/>
          <w:b/>
          <w:sz w:val="24"/>
          <w:szCs w:val="24"/>
          <w:lang w:val="sl-SI"/>
        </w:rPr>
        <w:t>Zgorevalni zrak:</w:t>
      </w:r>
    </w:p>
    <w:p w14:paraId="1C64ABAB" w14:textId="69B2917C" w:rsidR="00C328E9" w:rsidRDefault="00C328E9" w:rsidP="00C328E9">
      <w:pPr>
        <w:pStyle w:val="Telobesedila"/>
        <w:rPr>
          <w:rFonts w:ascii="Times New Roman" w:hAnsi="Times New Roman"/>
          <w:sz w:val="24"/>
          <w:szCs w:val="24"/>
          <w:lang w:val="sl-SI"/>
        </w:rPr>
      </w:pPr>
      <w:r w:rsidRPr="00C328E9">
        <w:rPr>
          <w:rFonts w:ascii="Times New Roman" w:hAnsi="Times New Roman"/>
          <w:sz w:val="24"/>
          <w:szCs w:val="24"/>
          <w:lang w:val="sl-SI"/>
        </w:rPr>
        <w:t>Izvedba novih zračnih kanalov za dovod zgorevalnega zraka zajema sklop od obstoječe razdelilne komore do gorilnikov. Montaža zajema tudi ustrezno predelavo priključkov obstoječe zgorevalne komore. Vključno z montažo nove regulacijske lopute, kompenzatorjev in ostale opreme tega sklopa, ki je dobavljena s strani dobavitelja gorilnika ali naročnika.</w:t>
      </w:r>
    </w:p>
    <w:p w14:paraId="02842B40" w14:textId="1121DD21" w:rsidR="00C328E9" w:rsidRPr="00C328E9" w:rsidRDefault="00C328E9" w:rsidP="00C328E9">
      <w:pPr>
        <w:pStyle w:val="Telobesedila"/>
        <w:rPr>
          <w:rFonts w:ascii="Times New Roman" w:hAnsi="Times New Roman"/>
          <w:sz w:val="24"/>
          <w:szCs w:val="24"/>
          <w:lang w:val="sl-SI"/>
        </w:rPr>
      </w:pPr>
      <w:r>
        <w:rPr>
          <w:rFonts w:ascii="Times New Roman" w:hAnsi="Times New Roman"/>
          <w:sz w:val="24"/>
          <w:szCs w:val="24"/>
          <w:lang w:val="sl-SI"/>
        </w:rPr>
        <w:t>V dobavi in montaži</w:t>
      </w:r>
    </w:p>
    <w:p w14:paraId="7B6D7342" w14:textId="77777777" w:rsidR="00C328E9" w:rsidRDefault="00C328E9" w:rsidP="00C328E9">
      <w:pPr>
        <w:pStyle w:val="Telobesedila"/>
        <w:rPr>
          <w:rFonts w:ascii="Times New Roman" w:hAnsi="Times New Roman"/>
          <w:b/>
          <w:sz w:val="24"/>
          <w:szCs w:val="24"/>
          <w:lang w:val="sl-SI"/>
        </w:rPr>
      </w:pPr>
    </w:p>
    <w:p w14:paraId="5D1A90B7" w14:textId="213EA5DA" w:rsidR="00C328E9" w:rsidRPr="00C328E9" w:rsidRDefault="00C328E9" w:rsidP="00C328E9">
      <w:pPr>
        <w:pStyle w:val="Telobesedila"/>
        <w:rPr>
          <w:rFonts w:ascii="Times New Roman" w:hAnsi="Times New Roman"/>
          <w:b/>
          <w:sz w:val="24"/>
          <w:szCs w:val="24"/>
          <w:lang w:val="sl-SI"/>
        </w:rPr>
      </w:pPr>
      <w:proofErr w:type="spellStart"/>
      <w:r w:rsidRPr="00C328E9">
        <w:rPr>
          <w:rFonts w:ascii="Times New Roman" w:hAnsi="Times New Roman"/>
          <w:b/>
          <w:sz w:val="24"/>
          <w:szCs w:val="24"/>
          <w:lang w:val="sl-SI"/>
        </w:rPr>
        <w:t>Recirkulacija</w:t>
      </w:r>
      <w:proofErr w:type="spellEnd"/>
      <w:r w:rsidRPr="00C328E9">
        <w:rPr>
          <w:rFonts w:ascii="Times New Roman" w:hAnsi="Times New Roman"/>
          <w:b/>
          <w:sz w:val="24"/>
          <w:szCs w:val="24"/>
          <w:lang w:val="sl-SI"/>
        </w:rPr>
        <w:t xml:space="preserve"> dimnih plinov:</w:t>
      </w:r>
    </w:p>
    <w:p w14:paraId="5F2EB543" w14:textId="351CF440" w:rsidR="00C328E9" w:rsidRPr="00C328E9" w:rsidRDefault="00C328E9" w:rsidP="00C328E9">
      <w:pPr>
        <w:pStyle w:val="Telobesedila"/>
        <w:rPr>
          <w:rFonts w:ascii="Times New Roman" w:hAnsi="Times New Roman"/>
          <w:sz w:val="24"/>
          <w:szCs w:val="24"/>
          <w:lang w:val="sl-SI"/>
        </w:rPr>
      </w:pPr>
      <w:r w:rsidRPr="00C328E9">
        <w:rPr>
          <w:rFonts w:ascii="Times New Roman" w:hAnsi="Times New Roman"/>
          <w:sz w:val="24"/>
          <w:szCs w:val="24"/>
          <w:lang w:val="sl-SI"/>
        </w:rPr>
        <w:lastRenderedPageBreak/>
        <w:t xml:space="preserve">V obsegu dobave dobavitelja gorilnikov so vsi potrebni funkcionalni elementi na </w:t>
      </w:r>
      <w:proofErr w:type="spellStart"/>
      <w:r w:rsidRPr="00C328E9">
        <w:rPr>
          <w:rFonts w:ascii="Times New Roman" w:hAnsi="Times New Roman"/>
          <w:sz w:val="24"/>
          <w:szCs w:val="24"/>
          <w:lang w:val="sl-SI"/>
        </w:rPr>
        <w:t>recirkulacijskem</w:t>
      </w:r>
      <w:proofErr w:type="spellEnd"/>
      <w:r w:rsidRPr="00C328E9">
        <w:rPr>
          <w:rFonts w:ascii="Times New Roman" w:hAnsi="Times New Roman"/>
          <w:sz w:val="24"/>
          <w:szCs w:val="24"/>
          <w:lang w:val="sl-SI"/>
        </w:rPr>
        <w:t xml:space="preserve"> vodu (elektro motor, ventilator ustrezne kapacitete s frekvenčnim pretvornikom in kompenzatorji, regulacijska loputa). Podobno</w:t>
      </w:r>
      <w:r>
        <w:rPr>
          <w:rFonts w:ascii="Times New Roman" w:hAnsi="Times New Roman"/>
          <w:sz w:val="24"/>
          <w:szCs w:val="24"/>
          <w:lang w:val="sl-SI"/>
        </w:rPr>
        <w:t xml:space="preserve"> </w:t>
      </w:r>
      <w:r w:rsidRPr="00C328E9">
        <w:rPr>
          <w:rFonts w:ascii="Times New Roman" w:hAnsi="Times New Roman"/>
          <w:sz w:val="24"/>
          <w:szCs w:val="24"/>
          <w:lang w:val="sl-SI"/>
        </w:rPr>
        <w:t>v sklop montaže spada merilna oprema (tlačne in temperaturne sonde), ki je dobavljena s strani dobavitelja gorilnika ali naročnika.</w:t>
      </w:r>
    </w:p>
    <w:p w14:paraId="1DECC40D" w14:textId="2F1288C3" w:rsidR="00C328E9" w:rsidRDefault="00C328E9" w:rsidP="00C328E9">
      <w:pPr>
        <w:pStyle w:val="Telobesedila"/>
        <w:rPr>
          <w:rFonts w:ascii="Times New Roman" w:hAnsi="Times New Roman"/>
          <w:sz w:val="24"/>
          <w:szCs w:val="24"/>
          <w:lang w:val="sl-SI"/>
        </w:rPr>
      </w:pPr>
      <w:r w:rsidRPr="00C328E9">
        <w:rPr>
          <w:rFonts w:ascii="Times New Roman" w:hAnsi="Times New Roman"/>
          <w:sz w:val="24"/>
          <w:szCs w:val="24"/>
          <w:lang w:val="sl-SI"/>
        </w:rPr>
        <w:t xml:space="preserve">V obsegu dobave in montaže so dimovodni kanali s podporami in izolacijo in ročna zaporna loputa. Le ti se izvedejo skladno z risbami tega načrta. Pri vgradnji </w:t>
      </w:r>
      <w:proofErr w:type="spellStart"/>
      <w:r w:rsidRPr="00C328E9">
        <w:rPr>
          <w:rFonts w:ascii="Times New Roman" w:hAnsi="Times New Roman"/>
          <w:sz w:val="24"/>
          <w:szCs w:val="24"/>
          <w:lang w:val="sl-SI"/>
        </w:rPr>
        <w:t>recirkulacijskih</w:t>
      </w:r>
      <w:proofErr w:type="spellEnd"/>
      <w:r w:rsidRPr="00C328E9">
        <w:rPr>
          <w:rFonts w:ascii="Times New Roman" w:hAnsi="Times New Roman"/>
          <w:sz w:val="24"/>
          <w:szCs w:val="24"/>
          <w:lang w:val="sl-SI"/>
        </w:rPr>
        <w:t xml:space="preserve"> kanalov je potrebno upoštevati termično raztezanje kanalov ob obratovanju in temu primerno izdelati podpiranje le teh. Pomembno je paziti, da na priključnih mestih ni obremenitev saj so opremljena s tkanimi kompenzatorji.</w:t>
      </w:r>
    </w:p>
    <w:p w14:paraId="751560AD" w14:textId="77777777" w:rsidR="00C328E9" w:rsidRPr="00C328E9" w:rsidRDefault="00C328E9" w:rsidP="00C328E9">
      <w:pPr>
        <w:pStyle w:val="Telobesedila"/>
        <w:rPr>
          <w:rFonts w:ascii="Times New Roman" w:hAnsi="Times New Roman"/>
          <w:sz w:val="24"/>
          <w:szCs w:val="24"/>
          <w:lang w:val="sl-SI"/>
        </w:rPr>
      </w:pPr>
    </w:p>
    <w:p w14:paraId="1F29F21A" w14:textId="77777777" w:rsidR="00C328E9" w:rsidRPr="00C328E9" w:rsidRDefault="00C328E9" w:rsidP="00C328E9">
      <w:pPr>
        <w:pStyle w:val="Telobesedila"/>
        <w:rPr>
          <w:rFonts w:ascii="Times New Roman" w:hAnsi="Times New Roman"/>
          <w:b/>
          <w:sz w:val="24"/>
          <w:szCs w:val="24"/>
          <w:lang w:val="sl-SI"/>
        </w:rPr>
      </w:pPr>
      <w:r w:rsidRPr="00C328E9">
        <w:rPr>
          <w:rFonts w:ascii="Times New Roman" w:hAnsi="Times New Roman"/>
          <w:b/>
          <w:sz w:val="24"/>
          <w:szCs w:val="24"/>
          <w:lang w:val="sl-SI"/>
        </w:rPr>
        <w:t>Komprimirani zrak:</w:t>
      </w:r>
    </w:p>
    <w:p w14:paraId="27399EF2" w14:textId="4F4C49B9" w:rsidR="00C328E9" w:rsidRDefault="00C328E9" w:rsidP="00C328E9">
      <w:pPr>
        <w:pStyle w:val="Telobesedila"/>
        <w:rPr>
          <w:rFonts w:ascii="Times New Roman" w:hAnsi="Times New Roman"/>
          <w:sz w:val="24"/>
          <w:szCs w:val="24"/>
          <w:lang w:val="sl-SI"/>
        </w:rPr>
      </w:pPr>
      <w:r w:rsidRPr="00C328E9">
        <w:rPr>
          <w:rFonts w:ascii="Times New Roman" w:hAnsi="Times New Roman"/>
          <w:sz w:val="24"/>
          <w:szCs w:val="24"/>
          <w:lang w:val="sl-SI"/>
        </w:rPr>
        <w:t>Za potrebe pilotnega plamena je potrebno nove gorilnike priključiti na sistem komprimiranega zraka. Priklop na obstoječi razvod komprimiranega zraka se izvede v kleti NTK, v tem paketu se izvede cevni razvoda do gorilnikov in vgradnja odvodnjavanja ter zalogovnika. Dispozicija se izvede skladno z risbami tega načrta.</w:t>
      </w:r>
    </w:p>
    <w:p w14:paraId="3CB51EB7" w14:textId="77777777" w:rsidR="00A20189" w:rsidRPr="00C328E9" w:rsidRDefault="00A20189" w:rsidP="00C328E9">
      <w:pPr>
        <w:pStyle w:val="Telobesedila"/>
        <w:rPr>
          <w:rFonts w:ascii="Times New Roman" w:hAnsi="Times New Roman"/>
          <w:sz w:val="24"/>
          <w:szCs w:val="24"/>
          <w:lang w:val="sl-SI"/>
        </w:rPr>
      </w:pPr>
    </w:p>
    <w:p w14:paraId="68937909" w14:textId="77777777" w:rsidR="00C328E9" w:rsidRPr="00A20189" w:rsidRDefault="00C328E9" w:rsidP="00C328E9">
      <w:pPr>
        <w:pStyle w:val="Telobesedila"/>
        <w:rPr>
          <w:rFonts w:ascii="Times New Roman" w:hAnsi="Times New Roman"/>
          <w:b/>
          <w:sz w:val="24"/>
          <w:szCs w:val="24"/>
          <w:lang w:val="sl-SI"/>
        </w:rPr>
      </w:pPr>
      <w:r w:rsidRPr="00A20189">
        <w:rPr>
          <w:rFonts w:ascii="Times New Roman" w:hAnsi="Times New Roman"/>
          <w:b/>
          <w:sz w:val="24"/>
          <w:szCs w:val="24"/>
          <w:lang w:val="sl-SI"/>
        </w:rPr>
        <w:t>Vžigni plin za VKL kotla na UNP:</w:t>
      </w:r>
    </w:p>
    <w:p w14:paraId="7C974746" w14:textId="03C7E3A5" w:rsidR="00C328E9" w:rsidRDefault="00C328E9" w:rsidP="00C328E9">
      <w:pPr>
        <w:pStyle w:val="Telobesedila"/>
        <w:rPr>
          <w:rFonts w:ascii="Times New Roman" w:hAnsi="Times New Roman"/>
          <w:sz w:val="24"/>
          <w:szCs w:val="24"/>
          <w:lang w:val="sl-SI"/>
        </w:rPr>
      </w:pPr>
      <w:r w:rsidRPr="00C328E9">
        <w:rPr>
          <w:rFonts w:ascii="Times New Roman" w:hAnsi="Times New Roman"/>
          <w:sz w:val="24"/>
          <w:szCs w:val="24"/>
          <w:lang w:val="sl-SI"/>
        </w:rPr>
        <w:t>Komplet obstoječi sistem UNP za vžig gorilnikov se v celoti demontira in se izvede popolnoma na novo skladno s specifikacijo in risbami tega načrta.</w:t>
      </w:r>
    </w:p>
    <w:p w14:paraId="5296560B" w14:textId="5775B73F" w:rsidR="00C328E9" w:rsidRDefault="00C328E9" w:rsidP="007078D6">
      <w:pPr>
        <w:pStyle w:val="Naslov3"/>
      </w:pPr>
      <w:bookmarkStart w:id="13" w:name="_Toc106736752"/>
      <w:r w:rsidRPr="00C328E9">
        <w:t>Gorilniki</w:t>
      </w:r>
      <w:bookmarkEnd w:id="13"/>
    </w:p>
    <w:p w14:paraId="2F4E285B" w14:textId="77777777" w:rsidR="009862AB" w:rsidRPr="00C328E9" w:rsidRDefault="009862AB" w:rsidP="00C328E9">
      <w:pPr>
        <w:pStyle w:val="Telobesedila"/>
        <w:rPr>
          <w:rFonts w:ascii="Times New Roman" w:hAnsi="Times New Roman"/>
          <w:b/>
          <w:sz w:val="24"/>
          <w:szCs w:val="24"/>
          <w:lang w:val="sl-SI"/>
        </w:rPr>
      </w:pPr>
    </w:p>
    <w:p w14:paraId="6C6FC986" w14:textId="77777777" w:rsidR="00C328E9" w:rsidRPr="00C328E9" w:rsidRDefault="00C328E9" w:rsidP="00C328E9">
      <w:pPr>
        <w:pStyle w:val="Telobesedila"/>
        <w:rPr>
          <w:rFonts w:ascii="Times New Roman" w:hAnsi="Times New Roman"/>
          <w:sz w:val="24"/>
          <w:szCs w:val="24"/>
          <w:lang w:val="sl-SI"/>
        </w:rPr>
      </w:pPr>
      <w:r w:rsidRPr="00C328E9">
        <w:rPr>
          <w:rFonts w:ascii="Times New Roman" w:hAnsi="Times New Roman"/>
          <w:sz w:val="24"/>
          <w:szCs w:val="24"/>
          <w:lang w:val="sl-SI"/>
        </w:rPr>
        <w:t xml:space="preserve">Vgradijo se kombinirani gorilniki proizvajalca </w:t>
      </w:r>
      <w:proofErr w:type="spellStart"/>
      <w:r w:rsidRPr="00C328E9">
        <w:rPr>
          <w:rFonts w:ascii="Times New Roman" w:hAnsi="Times New Roman"/>
          <w:sz w:val="24"/>
          <w:szCs w:val="24"/>
          <w:lang w:val="sl-SI"/>
        </w:rPr>
        <w:t>BALTUR</w:t>
      </w:r>
      <w:proofErr w:type="spellEnd"/>
      <w:r w:rsidRPr="00C328E9">
        <w:rPr>
          <w:rFonts w:ascii="Times New Roman" w:hAnsi="Times New Roman"/>
          <w:sz w:val="24"/>
          <w:szCs w:val="24"/>
          <w:lang w:val="sl-SI"/>
        </w:rPr>
        <w:t xml:space="preserve"> z </w:t>
      </w:r>
      <w:proofErr w:type="spellStart"/>
      <w:r w:rsidRPr="00C328E9">
        <w:rPr>
          <w:rFonts w:ascii="Times New Roman" w:hAnsi="Times New Roman"/>
          <w:sz w:val="24"/>
          <w:szCs w:val="24"/>
          <w:lang w:val="sl-SI"/>
        </w:rPr>
        <w:t>recirkulacijo</w:t>
      </w:r>
      <w:proofErr w:type="spellEnd"/>
      <w:r w:rsidRPr="00C328E9">
        <w:rPr>
          <w:rFonts w:ascii="Times New Roman" w:hAnsi="Times New Roman"/>
          <w:sz w:val="24"/>
          <w:szCs w:val="24"/>
          <w:lang w:val="sl-SI"/>
        </w:rPr>
        <w:t xml:space="preserve"> dimnih plinov in z obstoječim ventilatorjem svežega zgorevalnega zraka. Na ta način bo možno doseči nižje emisije </w:t>
      </w:r>
      <w:proofErr w:type="spellStart"/>
      <w:r w:rsidRPr="00C328E9">
        <w:rPr>
          <w:rFonts w:ascii="Times New Roman" w:hAnsi="Times New Roman"/>
          <w:sz w:val="24"/>
          <w:szCs w:val="24"/>
          <w:lang w:val="sl-SI"/>
        </w:rPr>
        <w:t>NOx</w:t>
      </w:r>
      <w:proofErr w:type="spellEnd"/>
      <w:r w:rsidRPr="00C328E9">
        <w:rPr>
          <w:rFonts w:ascii="Times New Roman" w:hAnsi="Times New Roman"/>
          <w:sz w:val="24"/>
          <w:szCs w:val="24"/>
          <w:lang w:val="sl-SI"/>
        </w:rPr>
        <w:t xml:space="preserve"> v dimnih plinih.</w:t>
      </w:r>
    </w:p>
    <w:p w14:paraId="39B2B53D" w14:textId="77777777" w:rsidR="00C328E9" w:rsidRDefault="00C328E9" w:rsidP="00C328E9">
      <w:pPr>
        <w:pStyle w:val="Telobesedila"/>
        <w:rPr>
          <w:rFonts w:ascii="Times New Roman" w:hAnsi="Times New Roman"/>
          <w:sz w:val="24"/>
          <w:szCs w:val="24"/>
          <w:lang w:val="sl-SI"/>
        </w:rPr>
      </w:pPr>
    </w:p>
    <w:p w14:paraId="1792F83E" w14:textId="53172351" w:rsidR="00C328E9" w:rsidRPr="00C328E9" w:rsidRDefault="00C328E9" w:rsidP="00C328E9">
      <w:pPr>
        <w:pStyle w:val="Telobesedila"/>
        <w:rPr>
          <w:rFonts w:ascii="Times New Roman" w:hAnsi="Times New Roman"/>
          <w:sz w:val="24"/>
          <w:szCs w:val="24"/>
          <w:lang w:val="sl-SI"/>
        </w:rPr>
      </w:pPr>
      <w:r w:rsidRPr="00C328E9">
        <w:rPr>
          <w:rFonts w:ascii="Times New Roman" w:hAnsi="Times New Roman"/>
          <w:sz w:val="24"/>
          <w:szCs w:val="24"/>
          <w:lang w:val="sl-SI"/>
        </w:rPr>
        <w:t>Vgrajena bo nova meritev vsebnosti O2 v dimnih plinih in s tem regulacija vsebnosti O2 v dimnih plinih za izboljšanje emisij in izkoristka kotla.</w:t>
      </w:r>
    </w:p>
    <w:p w14:paraId="666AE2C9" w14:textId="77777777" w:rsidR="00C328E9" w:rsidRDefault="00C328E9" w:rsidP="00C328E9">
      <w:pPr>
        <w:pStyle w:val="Telobesedila"/>
        <w:tabs>
          <w:tab w:val="clear" w:pos="3261"/>
          <w:tab w:val="clear" w:pos="5670"/>
          <w:tab w:val="clear" w:pos="5954"/>
        </w:tabs>
        <w:rPr>
          <w:rFonts w:ascii="Times New Roman" w:hAnsi="Times New Roman"/>
          <w:sz w:val="24"/>
          <w:szCs w:val="24"/>
          <w:lang w:val="sl-SI"/>
        </w:rPr>
      </w:pPr>
    </w:p>
    <w:p w14:paraId="64720BA1" w14:textId="39009542" w:rsidR="00C328E9" w:rsidRPr="00C328E9" w:rsidRDefault="00C328E9" w:rsidP="00C328E9">
      <w:pPr>
        <w:pStyle w:val="Telobesedila"/>
        <w:tabs>
          <w:tab w:val="clear" w:pos="3261"/>
          <w:tab w:val="clear" w:pos="5670"/>
          <w:tab w:val="clear" w:pos="5954"/>
        </w:tabs>
        <w:rPr>
          <w:rFonts w:ascii="Times New Roman" w:hAnsi="Times New Roman"/>
          <w:sz w:val="24"/>
          <w:szCs w:val="24"/>
          <w:lang w:val="sl-SI"/>
        </w:rPr>
      </w:pPr>
      <w:r w:rsidRPr="00C328E9">
        <w:rPr>
          <w:rFonts w:ascii="Times New Roman" w:hAnsi="Times New Roman"/>
          <w:sz w:val="24"/>
          <w:szCs w:val="24"/>
          <w:lang w:val="sl-SI"/>
        </w:rPr>
        <w:t>Gorivo, ki se uporablja na lokaciji TETOL je ekstra lahko kurilno olje in zemeljski plin. Dobava olja iz dnevnih rezervoarjev do kotlovnice je izvedena po cirkulacijski zanki s povratnim vodom, v kateri se vzdržuje tlak 3 bar(g). Dovod tekočega goriva do cirkulacijske zanke</w:t>
      </w:r>
      <w:r>
        <w:rPr>
          <w:rFonts w:ascii="Times New Roman" w:hAnsi="Times New Roman"/>
          <w:sz w:val="24"/>
          <w:szCs w:val="24"/>
          <w:lang w:val="sl-SI"/>
        </w:rPr>
        <w:t xml:space="preserve"> </w:t>
      </w:r>
      <w:r w:rsidRPr="00C328E9">
        <w:rPr>
          <w:rFonts w:ascii="Times New Roman" w:hAnsi="Times New Roman"/>
          <w:sz w:val="24"/>
          <w:szCs w:val="24"/>
          <w:lang w:val="sl-SI"/>
        </w:rPr>
        <w:t>vsakega gorilnika je predviden po kratki enocevni povezavi. Tlak zemeljskega plina na dovodu v kotlovnico NTK je 3-4 bar(g).</w:t>
      </w:r>
    </w:p>
    <w:p w14:paraId="138968DF" w14:textId="77777777" w:rsidR="00C328E9" w:rsidRDefault="00C328E9" w:rsidP="00C328E9">
      <w:pPr>
        <w:pStyle w:val="Telobesedila"/>
        <w:rPr>
          <w:rFonts w:ascii="Times New Roman" w:hAnsi="Times New Roman"/>
          <w:sz w:val="24"/>
          <w:szCs w:val="24"/>
          <w:lang w:val="sl-SI"/>
        </w:rPr>
      </w:pPr>
    </w:p>
    <w:p w14:paraId="0634FA01" w14:textId="65E4BF3D" w:rsidR="00C328E9" w:rsidRPr="00C328E9" w:rsidRDefault="00C328E9" w:rsidP="00C328E9">
      <w:pPr>
        <w:pStyle w:val="Telobesedila"/>
        <w:rPr>
          <w:rFonts w:ascii="Times New Roman" w:hAnsi="Times New Roman"/>
          <w:sz w:val="24"/>
          <w:szCs w:val="24"/>
          <w:lang w:val="sl-SI"/>
        </w:rPr>
      </w:pPr>
      <w:r w:rsidRPr="00C328E9">
        <w:rPr>
          <w:rFonts w:ascii="Times New Roman" w:hAnsi="Times New Roman"/>
          <w:sz w:val="24"/>
          <w:szCs w:val="24"/>
          <w:lang w:val="sl-SI"/>
        </w:rPr>
        <w:t xml:space="preserve">Vžig gorilnikov se bo izvajal s pomočjo pomožnega gorilnika na UNP in komprimiranega zraka. Cikel vžiga traja ~ 20 sekund. Sistem UNP se izvede na novo. Ob V fasadi se hrani UNP (propan), ki se ob vžigu preko regulatorja, ki vzdržuje tlak 350 </w:t>
      </w:r>
      <w:proofErr w:type="spellStart"/>
      <w:r w:rsidRPr="00C328E9">
        <w:rPr>
          <w:rFonts w:ascii="Times New Roman" w:hAnsi="Times New Roman"/>
          <w:sz w:val="24"/>
          <w:szCs w:val="24"/>
          <w:lang w:val="sl-SI"/>
        </w:rPr>
        <w:t>mbar</w:t>
      </w:r>
      <w:proofErr w:type="spellEnd"/>
      <w:r w:rsidRPr="00C328E9">
        <w:rPr>
          <w:rFonts w:ascii="Times New Roman" w:hAnsi="Times New Roman"/>
          <w:sz w:val="24"/>
          <w:szCs w:val="24"/>
          <w:lang w:val="sl-SI"/>
        </w:rPr>
        <w:t>, transportira do gorilnika.</w:t>
      </w:r>
    </w:p>
    <w:p w14:paraId="1915332A" w14:textId="3967BC06" w:rsidR="00C328E9" w:rsidRDefault="00C328E9" w:rsidP="00C328E9">
      <w:pPr>
        <w:pStyle w:val="Telobesedila"/>
        <w:tabs>
          <w:tab w:val="clear" w:pos="3261"/>
          <w:tab w:val="clear" w:pos="5670"/>
          <w:tab w:val="clear" w:pos="5954"/>
        </w:tabs>
        <w:rPr>
          <w:rFonts w:ascii="Times New Roman" w:hAnsi="Times New Roman"/>
          <w:sz w:val="24"/>
          <w:szCs w:val="24"/>
          <w:lang w:val="sl-SI"/>
        </w:rPr>
      </w:pPr>
      <w:r w:rsidRPr="00C328E9">
        <w:rPr>
          <w:rFonts w:ascii="Times New Roman" w:hAnsi="Times New Roman"/>
          <w:sz w:val="24"/>
          <w:szCs w:val="24"/>
          <w:lang w:val="sl-SI"/>
        </w:rPr>
        <w:t>Istočasno se aktivira tudi dobava komprimiranega zraka ki je priključena na centralni razvod v kleti NTK. Priklop obeh medijev se izvede po specifikaciji in risbah tega načrta.</w:t>
      </w:r>
    </w:p>
    <w:p w14:paraId="3E6533F7" w14:textId="4CE5F6EB" w:rsidR="00C328E9" w:rsidRDefault="00C328E9" w:rsidP="002A0505">
      <w:pPr>
        <w:pStyle w:val="Telobesedila"/>
        <w:tabs>
          <w:tab w:val="clear" w:pos="3261"/>
          <w:tab w:val="clear" w:pos="5670"/>
          <w:tab w:val="clear" w:pos="5954"/>
        </w:tabs>
        <w:rPr>
          <w:rFonts w:ascii="Times New Roman" w:hAnsi="Times New Roman"/>
          <w:sz w:val="24"/>
          <w:szCs w:val="24"/>
          <w:lang w:val="sl-SI"/>
        </w:rPr>
      </w:pPr>
    </w:p>
    <w:p w14:paraId="0D40A105" w14:textId="066757E3" w:rsidR="00C328E9" w:rsidRPr="00C328E9" w:rsidRDefault="00C328E9" w:rsidP="007078D6">
      <w:pPr>
        <w:pStyle w:val="Naslov2"/>
      </w:pPr>
      <w:bookmarkStart w:id="14" w:name="_Toc106736753"/>
      <w:r w:rsidRPr="00C328E9">
        <w:t>POSODOBITEV KOTLOVSKE REGULACIJE IN ZAŠČIT</w:t>
      </w:r>
      <w:bookmarkEnd w:id="14"/>
    </w:p>
    <w:p w14:paraId="0D90B5B6" w14:textId="77777777" w:rsidR="00A20189" w:rsidRDefault="00A20189" w:rsidP="00C328E9">
      <w:pPr>
        <w:pStyle w:val="Telobesedila"/>
        <w:rPr>
          <w:rFonts w:ascii="Times New Roman" w:hAnsi="Times New Roman"/>
          <w:sz w:val="24"/>
          <w:szCs w:val="24"/>
          <w:lang w:val="sl-SI"/>
        </w:rPr>
      </w:pPr>
    </w:p>
    <w:p w14:paraId="036DED4D" w14:textId="4C705C46" w:rsidR="00C328E9" w:rsidRPr="00C328E9" w:rsidRDefault="00C328E9" w:rsidP="00C328E9">
      <w:pPr>
        <w:pStyle w:val="Telobesedila"/>
        <w:rPr>
          <w:rFonts w:ascii="Times New Roman" w:hAnsi="Times New Roman"/>
          <w:sz w:val="24"/>
          <w:szCs w:val="24"/>
          <w:lang w:val="sl-SI"/>
        </w:rPr>
      </w:pPr>
      <w:r w:rsidRPr="00C328E9">
        <w:rPr>
          <w:rFonts w:ascii="Times New Roman" w:hAnsi="Times New Roman"/>
          <w:sz w:val="24"/>
          <w:szCs w:val="24"/>
          <w:lang w:val="sl-SI"/>
        </w:rPr>
        <w:t xml:space="preserve">Ker mora biti obratovanje zanesljivo in varno je ob zamenjavi gorilnikov predvidena tudi zamenjava merilno regulacijske varnostne opreme kotla, ki avtomatsko izključi delovanje gorilnikov skladno s standardom za parne kotle SIST EN 12953-8 in SIST EN 12952. TETOL stalno nameščeno ustrezno </w:t>
      </w:r>
      <w:proofErr w:type="spellStart"/>
      <w:r w:rsidRPr="00C328E9">
        <w:rPr>
          <w:rFonts w:ascii="Times New Roman" w:hAnsi="Times New Roman"/>
          <w:sz w:val="24"/>
          <w:szCs w:val="24"/>
          <w:lang w:val="sl-SI"/>
        </w:rPr>
        <w:t>posluževalno</w:t>
      </w:r>
      <w:proofErr w:type="spellEnd"/>
      <w:r w:rsidRPr="00C328E9">
        <w:rPr>
          <w:rFonts w:ascii="Times New Roman" w:hAnsi="Times New Roman"/>
          <w:sz w:val="24"/>
          <w:szCs w:val="24"/>
          <w:lang w:val="sl-SI"/>
        </w:rPr>
        <w:t xml:space="preserve"> osebje (v </w:t>
      </w:r>
      <w:proofErr w:type="spellStart"/>
      <w:r w:rsidRPr="00C328E9">
        <w:rPr>
          <w:rFonts w:ascii="Times New Roman" w:hAnsi="Times New Roman"/>
          <w:sz w:val="24"/>
          <w:szCs w:val="24"/>
          <w:lang w:val="sl-SI"/>
        </w:rPr>
        <w:t>GPO</w:t>
      </w:r>
      <w:proofErr w:type="spellEnd"/>
      <w:r w:rsidRPr="00C328E9">
        <w:rPr>
          <w:rFonts w:ascii="Times New Roman" w:hAnsi="Times New Roman"/>
          <w:sz w:val="24"/>
          <w:szCs w:val="24"/>
          <w:lang w:val="sl-SI"/>
        </w:rPr>
        <w:t>) zato se predvideva vsakodnevni obhod in kontrola delovanja obeh kotlov. Vsa zaščitna merilna oprema naj bo ustrezna za SIL2 ali SIL3.</w:t>
      </w:r>
    </w:p>
    <w:p w14:paraId="32AE5D3C" w14:textId="77777777" w:rsidR="00516134" w:rsidRDefault="00516134" w:rsidP="00C328E9">
      <w:pPr>
        <w:pStyle w:val="Telobesedila"/>
        <w:rPr>
          <w:rFonts w:ascii="Times New Roman" w:hAnsi="Times New Roman"/>
          <w:sz w:val="24"/>
          <w:szCs w:val="24"/>
          <w:lang w:val="sl-SI"/>
        </w:rPr>
      </w:pPr>
    </w:p>
    <w:p w14:paraId="2B354418" w14:textId="08C2C28D" w:rsidR="00C328E9" w:rsidRPr="00C328E9" w:rsidRDefault="00C328E9" w:rsidP="00C328E9">
      <w:pPr>
        <w:pStyle w:val="Telobesedila"/>
        <w:rPr>
          <w:rFonts w:ascii="Times New Roman" w:hAnsi="Times New Roman"/>
          <w:sz w:val="24"/>
          <w:szCs w:val="24"/>
          <w:lang w:val="sl-SI"/>
        </w:rPr>
      </w:pPr>
      <w:r w:rsidRPr="00C328E9">
        <w:rPr>
          <w:rFonts w:ascii="Times New Roman" w:hAnsi="Times New Roman"/>
          <w:sz w:val="24"/>
          <w:szCs w:val="24"/>
          <w:lang w:val="sl-SI"/>
        </w:rPr>
        <w:lastRenderedPageBreak/>
        <w:t xml:space="preserve">Novi gorilniki imajo svojo avtomatiko za vžig, kontrolo plamena in regulacijo moči vgrajeno v sklopu krmiljenja gorilnika vključno s prikazovalno postajo za nastavitve in alarmiranje. Vse našteto je predmet </w:t>
      </w:r>
      <w:proofErr w:type="spellStart"/>
      <w:r w:rsidRPr="00C328E9">
        <w:rPr>
          <w:rFonts w:ascii="Times New Roman" w:hAnsi="Times New Roman"/>
          <w:sz w:val="24"/>
          <w:szCs w:val="24"/>
          <w:lang w:val="sl-SI"/>
        </w:rPr>
        <w:t>gorilniške</w:t>
      </w:r>
      <w:proofErr w:type="spellEnd"/>
      <w:r w:rsidRPr="00C328E9">
        <w:rPr>
          <w:rFonts w:ascii="Times New Roman" w:hAnsi="Times New Roman"/>
          <w:sz w:val="24"/>
          <w:szCs w:val="24"/>
          <w:lang w:val="sl-SI"/>
        </w:rPr>
        <w:t xml:space="preserve"> opreme. Vsi dogodki in alarmi na gorilniku so preko </w:t>
      </w:r>
      <w:proofErr w:type="spellStart"/>
      <w:r w:rsidRPr="00C328E9">
        <w:rPr>
          <w:rFonts w:ascii="Times New Roman" w:hAnsi="Times New Roman"/>
          <w:sz w:val="24"/>
          <w:szCs w:val="24"/>
          <w:lang w:val="sl-SI"/>
        </w:rPr>
        <w:t>Profibus</w:t>
      </w:r>
      <w:proofErr w:type="spellEnd"/>
      <w:r w:rsidRPr="00C328E9">
        <w:rPr>
          <w:rFonts w:ascii="Times New Roman" w:hAnsi="Times New Roman"/>
          <w:sz w:val="24"/>
          <w:szCs w:val="24"/>
          <w:lang w:val="sl-SI"/>
        </w:rPr>
        <w:t xml:space="preserve"> komunikacije povezani na </w:t>
      </w:r>
      <w:proofErr w:type="spellStart"/>
      <w:r w:rsidRPr="00C328E9">
        <w:rPr>
          <w:rFonts w:ascii="Times New Roman" w:hAnsi="Times New Roman"/>
          <w:sz w:val="24"/>
          <w:szCs w:val="24"/>
          <w:lang w:val="sl-SI"/>
        </w:rPr>
        <w:t>TETOLov</w:t>
      </w:r>
      <w:proofErr w:type="spellEnd"/>
      <w:r w:rsidRPr="00C328E9">
        <w:rPr>
          <w:rFonts w:ascii="Times New Roman" w:hAnsi="Times New Roman"/>
          <w:sz w:val="24"/>
          <w:szCs w:val="24"/>
          <w:lang w:val="sl-SI"/>
        </w:rPr>
        <w:t xml:space="preserve"> procesor </w:t>
      </w:r>
      <w:proofErr w:type="spellStart"/>
      <w:r w:rsidRPr="00C328E9">
        <w:rPr>
          <w:rFonts w:ascii="Times New Roman" w:hAnsi="Times New Roman"/>
          <w:sz w:val="24"/>
          <w:szCs w:val="24"/>
          <w:lang w:val="sl-SI"/>
        </w:rPr>
        <w:t>Simatic</w:t>
      </w:r>
      <w:proofErr w:type="spellEnd"/>
      <w:r w:rsidRPr="00C328E9">
        <w:rPr>
          <w:rFonts w:ascii="Times New Roman" w:hAnsi="Times New Roman"/>
          <w:sz w:val="24"/>
          <w:szCs w:val="24"/>
          <w:lang w:val="sl-SI"/>
        </w:rPr>
        <w:t xml:space="preserve"> in preko njega na nadzorni sistem - SCADA v komandnem prostoru.</w:t>
      </w:r>
    </w:p>
    <w:p w14:paraId="35820B23" w14:textId="77777777" w:rsidR="00C328E9" w:rsidRPr="00C328E9" w:rsidRDefault="00C328E9" w:rsidP="00C328E9">
      <w:pPr>
        <w:pStyle w:val="Telobesedila"/>
        <w:rPr>
          <w:rFonts w:ascii="Times New Roman" w:hAnsi="Times New Roman"/>
          <w:sz w:val="24"/>
          <w:szCs w:val="24"/>
          <w:lang w:val="sl-SI"/>
        </w:rPr>
      </w:pPr>
      <w:r w:rsidRPr="00C328E9">
        <w:rPr>
          <w:rFonts w:ascii="Times New Roman" w:hAnsi="Times New Roman"/>
          <w:sz w:val="24"/>
          <w:szCs w:val="24"/>
          <w:lang w:val="sl-SI"/>
        </w:rPr>
        <w:t xml:space="preserve">Regulacija moči gorilnika se v osnovi izvaja preko senzorja temperature na izstopnem vročevodu za kotlom s </w:t>
      </w:r>
      <w:proofErr w:type="spellStart"/>
      <w:r w:rsidRPr="00C328E9">
        <w:rPr>
          <w:rFonts w:ascii="Times New Roman" w:hAnsi="Times New Roman"/>
          <w:sz w:val="24"/>
          <w:szCs w:val="24"/>
          <w:lang w:val="sl-SI"/>
        </w:rPr>
        <w:t>krmilniškim</w:t>
      </w:r>
      <w:proofErr w:type="spellEnd"/>
      <w:r w:rsidRPr="00C328E9">
        <w:rPr>
          <w:rFonts w:ascii="Times New Roman" w:hAnsi="Times New Roman"/>
          <w:sz w:val="24"/>
          <w:szCs w:val="24"/>
          <w:lang w:val="sl-SI"/>
        </w:rPr>
        <w:t xml:space="preserve"> procesorjem </w:t>
      </w:r>
      <w:proofErr w:type="spellStart"/>
      <w:r w:rsidRPr="00C328E9">
        <w:rPr>
          <w:rFonts w:ascii="Times New Roman" w:hAnsi="Times New Roman"/>
          <w:sz w:val="24"/>
          <w:szCs w:val="24"/>
          <w:lang w:val="sl-SI"/>
        </w:rPr>
        <w:t>Simatic</w:t>
      </w:r>
      <w:proofErr w:type="spellEnd"/>
      <w:r w:rsidRPr="00C328E9">
        <w:rPr>
          <w:rFonts w:ascii="Times New Roman" w:hAnsi="Times New Roman"/>
          <w:sz w:val="24"/>
          <w:szCs w:val="24"/>
          <w:lang w:val="sl-SI"/>
        </w:rPr>
        <w:t xml:space="preserve">. S posebnim komunikacijskim modulom na </w:t>
      </w:r>
      <w:proofErr w:type="spellStart"/>
      <w:r w:rsidRPr="00C328E9">
        <w:rPr>
          <w:rFonts w:ascii="Times New Roman" w:hAnsi="Times New Roman"/>
          <w:sz w:val="24"/>
          <w:szCs w:val="24"/>
          <w:lang w:val="sl-SI"/>
        </w:rPr>
        <w:t>gorilniški</w:t>
      </w:r>
      <w:proofErr w:type="spellEnd"/>
      <w:r w:rsidRPr="00C328E9">
        <w:rPr>
          <w:rFonts w:ascii="Times New Roman" w:hAnsi="Times New Roman"/>
          <w:sz w:val="24"/>
          <w:szCs w:val="24"/>
          <w:lang w:val="sl-SI"/>
        </w:rPr>
        <w:t xml:space="preserve"> avtomatiki se preko </w:t>
      </w:r>
      <w:proofErr w:type="spellStart"/>
      <w:r w:rsidRPr="00C328E9">
        <w:rPr>
          <w:rFonts w:ascii="Times New Roman" w:hAnsi="Times New Roman"/>
          <w:sz w:val="24"/>
          <w:szCs w:val="24"/>
          <w:lang w:val="sl-SI"/>
        </w:rPr>
        <w:t>Simatic</w:t>
      </w:r>
      <w:proofErr w:type="spellEnd"/>
      <w:r w:rsidRPr="00C328E9">
        <w:rPr>
          <w:rFonts w:ascii="Times New Roman" w:hAnsi="Times New Roman"/>
          <w:sz w:val="24"/>
          <w:szCs w:val="24"/>
          <w:lang w:val="sl-SI"/>
        </w:rPr>
        <w:t xml:space="preserve"> krmilnika vodi vzporedno obratovanje moči obeh gorilnikov na enem kotlu.</w:t>
      </w:r>
    </w:p>
    <w:p w14:paraId="3185682F" w14:textId="77777777" w:rsidR="00516134" w:rsidRDefault="00516134" w:rsidP="00C328E9">
      <w:pPr>
        <w:pStyle w:val="Telobesedila"/>
        <w:rPr>
          <w:rFonts w:ascii="Times New Roman" w:hAnsi="Times New Roman"/>
          <w:sz w:val="24"/>
          <w:szCs w:val="24"/>
          <w:lang w:val="sl-SI"/>
        </w:rPr>
      </w:pPr>
    </w:p>
    <w:p w14:paraId="58F1FCF4" w14:textId="0AAD32E0" w:rsidR="00C328E9" w:rsidRPr="00C328E9" w:rsidRDefault="00C328E9" w:rsidP="00C328E9">
      <w:pPr>
        <w:pStyle w:val="Telobesedila"/>
        <w:rPr>
          <w:rFonts w:ascii="Times New Roman" w:hAnsi="Times New Roman"/>
          <w:sz w:val="24"/>
          <w:szCs w:val="24"/>
          <w:lang w:val="sl-SI"/>
        </w:rPr>
      </w:pPr>
      <w:proofErr w:type="spellStart"/>
      <w:r w:rsidRPr="00C328E9">
        <w:rPr>
          <w:rFonts w:ascii="Times New Roman" w:hAnsi="Times New Roman"/>
          <w:sz w:val="24"/>
          <w:szCs w:val="24"/>
          <w:lang w:val="sl-SI"/>
        </w:rPr>
        <w:t>Gorilniška</w:t>
      </w:r>
      <w:proofErr w:type="spellEnd"/>
      <w:r w:rsidRPr="00C328E9">
        <w:rPr>
          <w:rFonts w:ascii="Times New Roman" w:hAnsi="Times New Roman"/>
          <w:sz w:val="24"/>
          <w:szCs w:val="24"/>
          <w:lang w:val="sl-SI"/>
        </w:rPr>
        <w:t xml:space="preserve"> avtomatika naj omogoča sledeče (</w:t>
      </w:r>
      <w:proofErr w:type="spellStart"/>
      <w:r w:rsidRPr="00C328E9">
        <w:rPr>
          <w:rFonts w:ascii="Times New Roman" w:hAnsi="Times New Roman"/>
          <w:sz w:val="24"/>
          <w:szCs w:val="24"/>
          <w:lang w:val="sl-SI"/>
        </w:rPr>
        <w:t>Profibus</w:t>
      </w:r>
      <w:proofErr w:type="spellEnd"/>
      <w:r w:rsidRPr="00C328E9">
        <w:rPr>
          <w:rFonts w:ascii="Times New Roman" w:hAnsi="Times New Roman"/>
          <w:sz w:val="24"/>
          <w:szCs w:val="24"/>
          <w:lang w:val="sl-SI"/>
        </w:rPr>
        <w:t>):</w:t>
      </w:r>
    </w:p>
    <w:p w14:paraId="5682022B" w14:textId="77777777" w:rsidR="00C328E9" w:rsidRPr="00C328E9" w:rsidRDefault="00C328E9" w:rsidP="00A20189">
      <w:pPr>
        <w:pStyle w:val="Telobesedila"/>
        <w:ind w:left="708"/>
        <w:rPr>
          <w:rFonts w:ascii="Times New Roman" w:hAnsi="Times New Roman"/>
          <w:sz w:val="24"/>
          <w:szCs w:val="24"/>
          <w:lang w:val="sl-SI"/>
        </w:rPr>
      </w:pPr>
      <w:r w:rsidRPr="00C328E9">
        <w:rPr>
          <w:rFonts w:ascii="Times New Roman" w:hAnsi="Times New Roman"/>
          <w:sz w:val="24"/>
          <w:szCs w:val="24"/>
          <w:lang w:val="sl-SI"/>
        </w:rPr>
        <w:t>- Vklop/izklop posameznih gorilnikov</w:t>
      </w:r>
    </w:p>
    <w:p w14:paraId="549A0A2E" w14:textId="77777777" w:rsidR="00C328E9" w:rsidRPr="00C328E9" w:rsidRDefault="00C328E9" w:rsidP="00A20189">
      <w:pPr>
        <w:pStyle w:val="Telobesedila"/>
        <w:ind w:left="708"/>
        <w:rPr>
          <w:rFonts w:ascii="Times New Roman" w:hAnsi="Times New Roman"/>
          <w:sz w:val="24"/>
          <w:szCs w:val="24"/>
          <w:lang w:val="sl-SI"/>
        </w:rPr>
      </w:pPr>
      <w:r w:rsidRPr="00C328E9">
        <w:rPr>
          <w:rFonts w:ascii="Times New Roman" w:hAnsi="Times New Roman"/>
          <w:sz w:val="24"/>
          <w:szCs w:val="24"/>
          <w:lang w:val="sl-SI"/>
        </w:rPr>
        <w:t>- Nastavitev želene moči posameznih gorilnikov</w:t>
      </w:r>
    </w:p>
    <w:p w14:paraId="34856964" w14:textId="77777777" w:rsidR="00C328E9" w:rsidRPr="00C328E9" w:rsidRDefault="00C328E9" w:rsidP="00A20189">
      <w:pPr>
        <w:pStyle w:val="Telobesedila"/>
        <w:ind w:left="708"/>
        <w:rPr>
          <w:rFonts w:ascii="Times New Roman" w:hAnsi="Times New Roman"/>
          <w:sz w:val="24"/>
          <w:szCs w:val="24"/>
          <w:lang w:val="sl-SI"/>
        </w:rPr>
      </w:pPr>
      <w:r w:rsidRPr="00C328E9">
        <w:rPr>
          <w:rFonts w:ascii="Times New Roman" w:hAnsi="Times New Roman"/>
          <w:sz w:val="24"/>
          <w:szCs w:val="24"/>
          <w:lang w:val="sl-SI"/>
        </w:rPr>
        <w:t>- Nastavitev želene temperature vode v kotlu</w:t>
      </w:r>
    </w:p>
    <w:p w14:paraId="7D2903A1" w14:textId="77777777" w:rsidR="00C328E9" w:rsidRPr="00C328E9" w:rsidRDefault="00C328E9" w:rsidP="00A20189">
      <w:pPr>
        <w:pStyle w:val="Telobesedila"/>
        <w:ind w:left="708"/>
        <w:rPr>
          <w:rFonts w:ascii="Times New Roman" w:hAnsi="Times New Roman"/>
          <w:sz w:val="24"/>
          <w:szCs w:val="24"/>
          <w:lang w:val="sl-SI"/>
        </w:rPr>
      </w:pPr>
      <w:r w:rsidRPr="00C328E9">
        <w:rPr>
          <w:rFonts w:ascii="Times New Roman" w:hAnsi="Times New Roman"/>
          <w:sz w:val="24"/>
          <w:szCs w:val="24"/>
          <w:lang w:val="sl-SI"/>
        </w:rPr>
        <w:t>- Branje diagnostičnih napak/opozoril</w:t>
      </w:r>
    </w:p>
    <w:p w14:paraId="297D43AE" w14:textId="77777777" w:rsidR="00C328E9" w:rsidRPr="00C328E9" w:rsidRDefault="00C328E9" w:rsidP="00A20189">
      <w:pPr>
        <w:pStyle w:val="Telobesedila"/>
        <w:ind w:left="708"/>
        <w:rPr>
          <w:rFonts w:ascii="Times New Roman" w:hAnsi="Times New Roman"/>
          <w:sz w:val="24"/>
          <w:szCs w:val="24"/>
          <w:lang w:val="sl-SI"/>
        </w:rPr>
      </w:pPr>
      <w:r w:rsidRPr="00C328E9">
        <w:rPr>
          <w:rFonts w:ascii="Times New Roman" w:hAnsi="Times New Roman"/>
          <w:sz w:val="24"/>
          <w:szCs w:val="24"/>
          <w:lang w:val="sl-SI"/>
        </w:rPr>
        <w:t>- Branje stanj elementov (stikala, ventili, lopute, ventilatorji,…), ki niso povezani v obstoječ sistem vodenja (</w:t>
      </w:r>
      <w:proofErr w:type="spellStart"/>
      <w:r w:rsidRPr="00C328E9">
        <w:rPr>
          <w:rFonts w:ascii="Times New Roman" w:hAnsi="Times New Roman"/>
          <w:sz w:val="24"/>
          <w:szCs w:val="24"/>
          <w:lang w:val="sl-SI"/>
        </w:rPr>
        <w:t>Simatic</w:t>
      </w:r>
      <w:proofErr w:type="spellEnd"/>
      <w:r w:rsidRPr="00C328E9">
        <w:rPr>
          <w:rFonts w:ascii="Times New Roman" w:hAnsi="Times New Roman"/>
          <w:sz w:val="24"/>
          <w:szCs w:val="24"/>
          <w:lang w:val="sl-SI"/>
        </w:rPr>
        <w:t>)</w:t>
      </w:r>
    </w:p>
    <w:p w14:paraId="459A3E5B" w14:textId="77777777" w:rsidR="00C328E9" w:rsidRPr="00C328E9" w:rsidRDefault="00C328E9" w:rsidP="00A20189">
      <w:pPr>
        <w:pStyle w:val="Telobesedila"/>
        <w:ind w:left="708"/>
        <w:rPr>
          <w:rFonts w:ascii="Times New Roman" w:hAnsi="Times New Roman"/>
          <w:sz w:val="24"/>
          <w:szCs w:val="24"/>
          <w:lang w:val="sl-SI"/>
        </w:rPr>
      </w:pPr>
      <w:r w:rsidRPr="00C328E9">
        <w:rPr>
          <w:rFonts w:ascii="Times New Roman" w:hAnsi="Times New Roman"/>
          <w:sz w:val="24"/>
          <w:szCs w:val="24"/>
          <w:lang w:val="sl-SI"/>
        </w:rPr>
        <w:t>- Branje meritev, ki niso povezane v obstoječ sistem vodenja (</w:t>
      </w:r>
      <w:proofErr w:type="spellStart"/>
      <w:r w:rsidRPr="00C328E9">
        <w:rPr>
          <w:rFonts w:ascii="Times New Roman" w:hAnsi="Times New Roman"/>
          <w:sz w:val="24"/>
          <w:szCs w:val="24"/>
          <w:lang w:val="sl-SI"/>
        </w:rPr>
        <w:t>Simatic</w:t>
      </w:r>
      <w:proofErr w:type="spellEnd"/>
      <w:r w:rsidRPr="00C328E9">
        <w:rPr>
          <w:rFonts w:ascii="Times New Roman" w:hAnsi="Times New Roman"/>
          <w:sz w:val="24"/>
          <w:szCs w:val="24"/>
          <w:lang w:val="sl-SI"/>
        </w:rPr>
        <w:t>)</w:t>
      </w:r>
    </w:p>
    <w:p w14:paraId="72C7CC8F" w14:textId="77777777" w:rsidR="00516134" w:rsidRDefault="00516134" w:rsidP="00C328E9">
      <w:pPr>
        <w:pStyle w:val="Telobesedila"/>
        <w:tabs>
          <w:tab w:val="clear" w:pos="3261"/>
          <w:tab w:val="clear" w:pos="5670"/>
          <w:tab w:val="clear" w:pos="5954"/>
        </w:tabs>
        <w:rPr>
          <w:rFonts w:ascii="Times New Roman" w:hAnsi="Times New Roman"/>
          <w:sz w:val="24"/>
          <w:szCs w:val="24"/>
          <w:lang w:val="sl-SI"/>
        </w:rPr>
      </w:pPr>
    </w:p>
    <w:p w14:paraId="2D3E6DCA" w14:textId="5E90C44E" w:rsidR="00C328E9" w:rsidRDefault="00C328E9" w:rsidP="00C328E9">
      <w:pPr>
        <w:pStyle w:val="Telobesedila"/>
        <w:tabs>
          <w:tab w:val="clear" w:pos="3261"/>
          <w:tab w:val="clear" w:pos="5670"/>
          <w:tab w:val="clear" w:pos="5954"/>
        </w:tabs>
        <w:rPr>
          <w:rFonts w:ascii="Times New Roman" w:hAnsi="Times New Roman"/>
          <w:sz w:val="24"/>
          <w:szCs w:val="24"/>
          <w:lang w:val="sl-SI"/>
        </w:rPr>
      </w:pPr>
      <w:r w:rsidRPr="00C328E9">
        <w:rPr>
          <w:rFonts w:ascii="Times New Roman" w:hAnsi="Times New Roman"/>
          <w:sz w:val="24"/>
          <w:szCs w:val="24"/>
          <w:lang w:val="sl-SI"/>
        </w:rPr>
        <w:t xml:space="preserve">Kotla služita za rezervo za primer izpada večjega visokotlačnega kotla. Zaradi potreb po relativno hitrem prevzemu bremena v zimskem obdobju, se predvidoma vzdržujeta v toplem stanju na temperaturi 100°C (temperatura ogrevanja raztezne posode) le v ogrevni sezoni s cirkulacijo vode preko raztezne posode. V tem obdobju se smatra, da sta ves čas v obratovalnem stanju in tudi, če daljše obdobje ni potrebe po delovanju gorilnikov, je potrebno izvajati vsakodnevno kontrolo in obhod kotlov. Kotla gresta avtomatsko v obratovanje v primeru zahteve iz krmiljenja TETOL, možno pa je izvesti vklop vsakega para gorilnikov tudi daljinsko preko SCADE pod pogojem, da sta kotla v vročem stanju. V primeru vzdrževanja kotlov kot hladna rezerva morata biti kotla popolnoma napolnjena z ustrezno </w:t>
      </w:r>
      <w:proofErr w:type="spellStart"/>
      <w:r w:rsidRPr="00C328E9">
        <w:rPr>
          <w:rFonts w:ascii="Times New Roman" w:hAnsi="Times New Roman"/>
          <w:sz w:val="24"/>
          <w:szCs w:val="24"/>
          <w:lang w:val="sl-SI"/>
        </w:rPr>
        <w:t>kondicionirano</w:t>
      </w:r>
      <w:proofErr w:type="spellEnd"/>
      <w:r w:rsidRPr="00C328E9">
        <w:rPr>
          <w:rFonts w:ascii="Times New Roman" w:hAnsi="Times New Roman"/>
          <w:sz w:val="24"/>
          <w:szCs w:val="24"/>
          <w:lang w:val="sl-SI"/>
        </w:rPr>
        <w:t xml:space="preserve"> vodo. Napolnjenost se kontrolira s pomočjo nadzora tlaka v kotlu, ki je aktiven tudi ko sta kotla v stanju hladne pripravljenosti.</w:t>
      </w:r>
    </w:p>
    <w:p w14:paraId="455F9B75" w14:textId="39EBDC56" w:rsidR="00C328E9" w:rsidRDefault="00C328E9" w:rsidP="002A0505">
      <w:pPr>
        <w:pStyle w:val="Telobesedila"/>
        <w:tabs>
          <w:tab w:val="clear" w:pos="3261"/>
          <w:tab w:val="clear" w:pos="5670"/>
          <w:tab w:val="clear" w:pos="5954"/>
        </w:tabs>
        <w:rPr>
          <w:rFonts w:ascii="Times New Roman" w:hAnsi="Times New Roman"/>
          <w:sz w:val="24"/>
          <w:szCs w:val="24"/>
          <w:lang w:val="sl-SI"/>
        </w:rPr>
      </w:pPr>
    </w:p>
    <w:p w14:paraId="7FA696BC" w14:textId="77777777" w:rsidR="00516134" w:rsidRPr="00516134" w:rsidRDefault="00516134" w:rsidP="00516134">
      <w:pPr>
        <w:pStyle w:val="Telobesedila"/>
        <w:rPr>
          <w:rFonts w:ascii="Times New Roman" w:hAnsi="Times New Roman"/>
          <w:sz w:val="24"/>
          <w:szCs w:val="24"/>
          <w:lang w:val="sl-SI"/>
        </w:rPr>
      </w:pPr>
      <w:r w:rsidRPr="00516134">
        <w:rPr>
          <w:rFonts w:ascii="Times New Roman" w:hAnsi="Times New Roman"/>
          <w:sz w:val="24"/>
          <w:szCs w:val="24"/>
          <w:lang w:val="sl-SI"/>
        </w:rPr>
        <w:t>Zaradi varnosti in prilagoditve zadnjemu stanju predpisov in standardov je ločeno od varnostne merilne opreme dobavitelja gorilnikov predvidena vgradnja novih zaščitnih elektronskih senzorjev in avtomatike v sledečem obsegu:</w:t>
      </w:r>
    </w:p>
    <w:p w14:paraId="7AB4BE62" w14:textId="77777777" w:rsidR="00516134" w:rsidRDefault="00516134" w:rsidP="00516134">
      <w:pPr>
        <w:pStyle w:val="Telobesedila"/>
        <w:rPr>
          <w:rFonts w:ascii="Times New Roman" w:hAnsi="Times New Roman"/>
          <w:sz w:val="24"/>
          <w:szCs w:val="24"/>
          <w:lang w:val="sl-SI"/>
        </w:rPr>
      </w:pPr>
    </w:p>
    <w:p w14:paraId="34F19AB1" w14:textId="32301C26" w:rsidR="00516134" w:rsidRPr="00516134" w:rsidRDefault="00516134" w:rsidP="00516134">
      <w:pPr>
        <w:pStyle w:val="Telobesedila"/>
        <w:rPr>
          <w:rFonts w:ascii="Times New Roman" w:hAnsi="Times New Roman"/>
          <w:sz w:val="24"/>
          <w:szCs w:val="24"/>
          <w:lang w:val="sl-SI"/>
        </w:rPr>
      </w:pPr>
      <w:r w:rsidRPr="00516134">
        <w:rPr>
          <w:rFonts w:ascii="Times New Roman" w:hAnsi="Times New Roman"/>
          <w:sz w:val="24"/>
          <w:szCs w:val="24"/>
          <w:lang w:val="sl-SI"/>
        </w:rPr>
        <w:t xml:space="preserve">Funkcija </w:t>
      </w:r>
      <w:r>
        <w:rPr>
          <w:rFonts w:ascii="Times New Roman" w:hAnsi="Times New Roman"/>
          <w:sz w:val="24"/>
          <w:szCs w:val="24"/>
          <w:lang w:val="sl-SI"/>
        </w:rPr>
        <w:tab/>
      </w:r>
      <w:r>
        <w:rPr>
          <w:rFonts w:ascii="Times New Roman" w:hAnsi="Times New Roman"/>
          <w:sz w:val="24"/>
          <w:szCs w:val="24"/>
          <w:lang w:val="sl-SI"/>
        </w:rPr>
        <w:tab/>
      </w:r>
      <w:r w:rsidRPr="00516134">
        <w:rPr>
          <w:rFonts w:ascii="Times New Roman" w:hAnsi="Times New Roman"/>
          <w:sz w:val="24"/>
          <w:szCs w:val="24"/>
          <w:lang w:val="sl-SI"/>
        </w:rPr>
        <w:t>Tipalo</w:t>
      </w:r>
    </w:p>
    <w:p w14:paraId="33C83D76" w14:textId="77777777" w:rsidR="00516134" w:rsidRPr="00516134" w:rsidRDefault="00516134" w:rsidP="00516134">
      <w:pPr>
        <w:pStyle w:val="Telobesedila"/>
        <w:rPr>
          <w:rFonts w:ascii="Times New Roman" w:hAnsi="Times New Roman"/>
          <w:sz w:val="24"/>
          <w:szCs w:val="24"/>
          <w:lang w:val="sl-SI"/>
        </w:rPr>
      </w:pPr>
      <w:r w:rsidRPr="00516134">
        <w:rPr>
          <w:rFonts w:ascii="Times New Roman" w:hAnsi="Times New Roman"/>
          <w:sz w:val="24"/>
          <w:szCs w:val="24"/>
          <w:lang w:val="sl-SI"/>
        </w:rPr>
        <w:t>--------------------------------------------------------------------------------------------------------------</w:t>
      </w:r>
    </w:p>
    <w:p w14:paraId="23EAA472" w14:textId="123320BE" w:rsidR="00516134" w:rsidRPr="00516134" w:rsidRDefault="00516134" w:rsidP="00516134">
      <w:pPr>
        <w:pStyle w:val="Telobesedila"/>
        <w:rPr>
          <w:rFonts w:ascii="Times New Roman" w:hAnsi="Times New Roman"/>
          <w:sz w:val="24"/>
          <w:szCs w:val="24"/>
          <w:lang w:val="sl-SI"/>
        </w:rPr>
      </w:pPr>
      <w:r w:rsidRPr="00516134">
        <w:rPr>
          <w:rFonts w:ascii="Times New Roman" w:hAnsi="Times New Roman"/>
          <w:sz w:val="24"/>
          <w:szCs w:val="24"/>
          <w:lang w:val="sl-SI"/>
        </w:rPr>
        <w:t xml:space="preserve">Izklop nizek tlak vode na izstopu iz kotla </w:t>
      </w:r>
      <w:r>
        <w:rPr>
          <w:rFonts w:ascii="Times New Roman" w:hAnsi="Times New Roman"/>
          <w:sz w:val="24"/>
          <w:szCs w:val="24"/>
          <w:lang w:val="sl-SI"/>
        </w:rPr>
        <w:tab/>
      </w:r>
      <w:proofErr w:type="spellStart"/>
      <w:r w:rsidRPr="00516134">
        <w:rPr>
          <w:rFonts w:ascii="Times New Roman" w:hAnsi="Times New Roman"/>
          <w:sz w:val="24"/>
          <w:szCs w:val="24"/>
          <w:lang w:val="sl-SI"/>
        </w:rPr>
        <w:t>Sauter</w:t>
      </w:r>
      <w:proofErr w:type="spellEnd"/>
      <w:r w:rsidRPr="00516134">
        <w:rPr>
          <w:rFonts w:ascii="Times New Roman" w:hAnsi="Times New Roman"/>
          <w:sz w:val="24"/>
          <w:szCs w:val="24"/>
          <w:lang w:val="sl-SI"/>
        </w:rPr>
        <w:t xml:space="preserve"> DSF158F001 (4X)</w:t>
      </w:r>
    </w:p>
    <w:p w14:paraId="7BB37550" w14:textId="74E8C356" w:rsidR="00516134" w:rsidRPr="00516134" w:rsidRDefault="00516134" w:rsidP="00516134">
      <w:pPr>
        <w:pStyle w:val="Telobesedila"/>
        <w:rPr>
          <w:rFonts w:ascii="Times New Roman" w:hAnsi="Times New Roman"/>
          <w:sz w:val="24"/>
          <w:szCs w:val="24"/>
          <w:lang w:val="sl-SI"/>
        </w:rPr>
      </w:pPr>
      <w:r w:rsidRPr="00516134">
        <w:rPr>
          <w:rFonts w:ascii="Times New Roman" w:hAnsi="Times New Roman"/>
          <w:sz w:val="24"/>
          <w:szCs w:val="24"/>
          <w:lang w:val="sl-SI"/>
        </w:rPr>
        <w:t xml:space="preserve">Izklop visok tlak vode na izstopu iz kotla </w:t>
      </w:r>
      <w:r>
        <w:rPr>
          <w:rFonts w:ascii="Times New Roman" w:hAnsi="Times New Roman"/>
          <w:sz w:val="24"/>
          <w:szCs w:val="24"/>
          <w:lang w:val="sl-SI"/>
        </w:rPr>
        <w:tab/>
      </w:r>
      <w:proofErr w:type="spellStart"/>
      <w:r w:rsidRPr="00516134">
        <w:rPr>
          <w:rFonts w:ascii="Times New Roman" w:hAnsi="Times New Roman"/>
          <w:sz w:val="24"/>
          <w:szCs w:val="24"/>
          <w:lang w:val="sl-SI"/>
        </w:rPr>
        <w:t>Sauter</w:t>
      </w:r>
      <w:proofErr w:type="spellEnd"/>
      <w:r w:rsidRPr="00516134">
        <w:rPr>
          <w:rFonts w:ascii="Times New Roman" w:hAnsi="Times New Roman"/>
          <w:sz w:val="24"/>
          <w:szCs w:val="24"/>
          <w:lang w:val="sl-SI"/>
        </w:rPr>
        <w:t xml:space="preserve"> DSF158F001 (4X)</w:t>
      </w:r>
    </w:p>
    <w:p w14:paraId="2EA87E57" w14:textId="26FABF1B" w:rsidR="00516134" w:rsidRPr="00516134" w:rsidRDefault="00516134" w:rsidP="00516134">
      <w:pPr>
        <w:pStyle w:val="Telobesedila"/>
        <w:rPr>
          <w:rFonts w:ascii="Times New Roman" w:hAnsi="Times New Roman"/>
          <w:sz w:val="24"/>
          <w:szCs w:val="24"/>
          <w:lang w:val="sl-SI"/>
        </w:rPr>
      </w:pPr>
      <w:r w:rsidRPr="00516134">
        <w:rPr>
          <w:rFonts w:ascii="Times New Roman" w:hAnsi="Times New Roman"/>
          <w:sz w:val="24"/>
          <w:szCs w:val="24"/>
          <w:lang w:val="sl-SI"/>
        </w:rPr>
        <w:t xml:space="preserve">Izklop visoka temperatura vode na izstopu iz kotla </w:t>
      </w:r>
      <w:r>
        <w:rPr>
          <w:rFonts w:ascii="Times New Roman" w:hAnsi="Times New Roman"/>
          <w:sz w:val="24"/>
          <w:szCs w:val="24"/>
          <w:lang w:val="sl-SI"/>
        </w:rPr>
        <w:tab/>
      </w:r>
      <w:proofErr w:type="spellStart"/>
      <w:r w:rsidRPr="00516134">
        <w:rPr>
          <w:rFonts w:ascii="Times New Roman" w:hAnsi="Times New Roman"/>
          <w:sz w:val="24"/>
          <w:szCs w:val="24"/>
          <w:lang w:val="sl-SI"/>
        </w:rPr>
        <w:t>Gestra</w:t>
      </w:r>
      <w:proofErr w:type="spellEnd"/>
      <w:r w:rsidRPr="00516134">
        <w:rPr>
          <w:rFonts w:ascii="Times New Roman" w:hAnsi="Times New Roman"/>
          <w:sz w:val="24"/>
          <w:szCs w:val="24"/>
          <w:lang w:val="sl-SI"/>
        </w:rPr>
        <w:t xml:space="preserve"> TRG 5-66 + TRS 5-50 (4X)</w:t>
      </w:r>
    </w:p>
    <w:p w14:paraId="1103A840" w14:textId="00E3FC2D" w:rsidR="00516134" w:rsidRPr="00516134" w:rsidRDefault="00516134" w:rsidP="00516134">
      <w:pPr>
        <w:pStyle w:val="Telobesedila"/>
        <w:rPr>
          <w:rFonts w:ascii="Times New Roman" w:hAnsi="Times New Roman"/>
          <w:sz w:val="24"/>
          <w:szCs w:val="24"/>
          <w:lang w:val="sl-SI"/>
        </w:rPr>
      </w:pPr>
      <w:r w:rsidRPr="00516134">
        <w:rPr>
          <w:rFonts w:ascii="Times New Roman" w:hAnsi="Times New Roman"/>
          <w:sz w:val="24"/>
          <w:szCs w:val="24"/>
          <w:lang w:val="sl-SI"/>
        </w:rPr>
        <w:t xml:space="preserve">Izklop nizek tlak vode na vstopu v kotel </w:t>
      </w:r>
      <w:r>
        <w:rPr>
          <w:rFonts w:ascii="Times New Roman" w:hAnsi="Times New Roman"/>
          <w:sz w:val="24"/>
          <w:szCs w:val="24"/>
          <w:lang w:val="sl-SI"/>
        </w:rPr>
        <w:tab/>
      </w:r>
      <w:proofErr w:type="spellStart"/>
      <w:r w:rsidRPr="00516134">
        <w:rPr>
          <w:rFonts w:ascii="Times New Roman" w:hAnsi="Times New Roman"/>
          <w:sz w:val="24"/>
          <w:szCs w:val="24"/>
          <w:lang w:val="sl-SI"/>
        </w:rPr>
        <w:t>Sauter</w:t>
      </w:r>
      <w:proofErr w:type="spellEnd"/>
      <w:r w:rsidRPr="00516134">
        <w:rPr>
          <w:rFonts w:ascii="Times New Roman" w:hAnsi="Times New Roman"/>
          <w:sz w:val="24"/>
          <w:szCs w:val="24"/>
          <w:lang w:val="sl-SI"/>
        </w:rPr>
        <w:t xml:space="preserve"> DSF158F001 (4X)</w:t>
      </w:r>
    </w:p>
    <w:p w14:paraId="545A4E27" w14:textId="12FBC67A" w:rsidR="00516134" w:rsidRPr="00516134" w:rsidRDefault="00516134" w:rsidP="00516134">
      <w:pPr>
        <w:pStyle w:val="Telobesedila"/>
        <w:rPr>
          <w:rFonts w:ascii="Times New Roman" w:hAnsi="Times New Roman"/>
          <w:sz w:val="24"/>
          <w:szCs w:val="24"/>
          <w:lang w:val="sl-SI"/>
        </w:rPr>
      </w:pPr>
      <w:r w:rsidRPr="00516134">
        <w:rPr>
          <w:rFonts w:ascii="Times New Roman" w:hAnsi="Times New Roman"/>
          <w:sz w:val="24"/>
          <w:szCs w:val="24"/>
          <w:lang w:val="sl-SI"/>
        </w:rPr>
        <w:t xml:space="preserve">Izklop nizek pretok vode na vstopu v kotel </w:t>
      </w:r>
      <w:r>
        <w:rPr>
          <w:rFonts w:ascii="Times New Roman" w:hAnsi="Times New Roman"/>
          <w:sz w:val="24"/>
          <w:szCs w:val="24"/>
          <w:lang w:val="sl-SI"/>
        </w:rPr>
        <w:tab/>
      </w:r>
      <w:r w:rsidRPr="00516134">
        <w:rPr>
          <w:rFonts w:ascii="Times New Roman" w:hAnsi="Times New Roman"/>
          <w:sz w:val="24"/>
          <w:szCs w:val="24"/>
          <w:lang w:val="sl-SI"/>
        </w:rPr>
        <w:t>ROSEMOUNT 3051CD+BARIER (P+F) (4X)</w:t>
      </w:r>
    </w:p>
    <w:p w14:paraId="7A7316FE" w14:textId="77777777" w:rsidR="00516134" w:rsidRDefault="00516134" w:rsidP="00516134">
      <w:pPr>
        <w:pStyle w:val="Telobesedila"/>
        <w:rPr>
          <w:rFonts w:ascii="Times New Roman" w:hAnsi="Times New Roman"/>
          <w:sz w:val="24"/>
          <w:szCs w:val="24"/>
          <w:lang w:val="sl-SI"/>
        </w:rPr>
      </w:pPr>
    </w:p>
    <w:p w14:paraId="27752322" w14:textId="5729D23B" w:rsidR="00516134" w:rsidRPr="00516134" w:rsidRDefault="00516134" w:rsidP="00516134">
      <w:pPr>
        <w:pStyle w:val="Telobesedila"/>
        <w:rPr>
          <w:rFonts w:ascii="Times New Roman" w:hAnsi="Times New Roman"/>
          <w:sz w:val="24"/>
          <w:szCs w:val="24"/>
          <w:lang w:val="sl-SI"/>
        </w:rPr>
      </w:pPr>
      <w:r w:rsidRPr="00516134">
        <w:rPr>
          <w:rFonts w:ascii="Times New Roman" w:hAnsi="Times New Roman"/>
          <w:sz w:val="24"/>
          <w:szCs w:val="24"/>
          <w:lang w:val="sl-SI"/>
        </w:rPr>
        <w:t>Oprema deluje direktno na izklop gorilnika, vzporedno se na nadzorni računalnik (SCADO) javlja, katera zaščitna funkcija je bila aktivirana. Nastavitve opreme so lokalne na sami opremi, nastavitve ali aktiviranje s strani nadzornega računalnika niso možne.</w:t>
      </w:r>
    </w:p>
    <w:p w14:paraId="7EE2CFA6" w14:textId="77777777" w:rsidR="00516134" w:rsidRDefault="00516134" w:rsidP="00516134">
      <w:pPr>
        <w:pStyle w:val="Telobesedila"/>
        <w:rPr>
          <w:rFonts w:ascii="Times New Roman" w:hAnsi="Times New Roman"/>
          <w:sz w:val="24"/>
          <w:szCs w:val="24"/>
          <w:lang w:val="sl-SI"/>
        </w:rPr>
      </w:pPr>
    </w:p>
    <w:p w14:paraId="53D19795" w14:textId="46D4C734" w:rsidR="00516134" w:rsidRDefault="00516134" w:rsidP="007078D6">
      <w:pPr>
        <w:pStyle w:val="Naslov2"/>
      </w:pPr>
      <w:bookmarkStart w:id="15" w:name="_Toc106736754"/>
      <w:r w:rsidRPr="00516134">
        <w:t>POSODOBITEV OSTALE KOTLOVSKE MERILNE OPREME</w:t>
      </w:r>
      <w:bookmarkEnd w:id="15"/>
    </w:p>
    <w:p w14:paraId="196353A4" w14:textId="77777777" w:rsidR="00A20189" w:rsidRPr="00516134" w:rsidRDefault="00A20189" w:rsidP="00516134">
      <w:pPr>
        <w:pStyle w:val="Telobesedila"/>
        <w:rPr>
          <w:rFonts w:ascii="Times New Roman" w:hAnsi="Times New Roman"/>
          <w:b/>
          <w:sz w:val="24"/>
          <w:szCs w:val="24"/>
          <w:lang w:val="sl-SI"/>
        </w:rPr>
      </w:pPr>
    </w:p>
    <w:p w14:paraId="2AB10CDE" w14:textId="77777777" w:rsidR="00516134" w:rsidRPr="00516134" w:rsidRDefault="00516134" w:rsidP="00516134">
      <w:pPr>
        <w:pStyle w:val="Telobesedila"/>
        <w:rPr>
          <w:rFonts w:ascii="Times New Roman" w:hAnsi="Times New Roman"/>
          <w:sz w:val="24"/>
          <w:szCs w:val="24"/>
          <w:lang w:val="sl-SI"/>
        </w:rPr>
      </w:pPr>
      <w:r w:rsidRPr="00516134">
        <w:rPr>
          <w:rFonts w:ascii="Times New Roman" w:hAnsi="Times New Roman"/>
          <w:sz w:val="24"/>
          <w:szCs w:val="24"/>
          <w:lang w:val="sl-SI"/>
        </w:rPr>
        <w:lastRenderedPageBreak/>
        <w:t>S prenovo oziroma zamenjavo gorilnikov na kotlih VKL se posodobi oziroma zamenja tudi periferna oprema, ki je vezana na obratovanje kotla in omrežne grelnike.</w:t>
      </w:r>
    </w:p>
    <w:p w14:paraId="6E67B620" w14:textId="77777777" w:rsidR="00516134" w:rsidRDefault="00516134" w:rsidP="00516134">
      <w:pPr>
        <w:pStyle w:val="Telobesedila"/>
        <w:rPr>
          <w:rFonts w:ascii="Times New Roman" w:hAnsi="Times New Roman"/>
          <w:sz w:val="24"/>
          <w:szCs w:val="24"/>
          <w:lang w:val="sl-SI"/>
        </w:rPr>
      </w:pPr>
    </w:p>
    <w:p w14:paraId="65475D0A" w14:textId="4FA0FF1C" w:rsidR="00516134" w:rsidRPr="00516134" w:rsidRDefault="00516134" w:rsidP="00516134">
      <w:pPr>
        <w:pStyle w:val="Telobesedila"/>
        <w:rPr>
          <w:rFonts w:ascii="Times New Roman" w:hAnsi="Times New Roman"/>
          <w:sz w:val="24"/>
          <w:szCs w:val="24"/>
          <w:lang w:val="sl-SI"/>
        </w:rPr>
      </w:pPr>
      <w:r w:rsidRPr="00516134">
        <w:rPr>
          <w:rFonts w:ascii="Times New Roman" w:hAnsi="Times New Roman"/>
          <w:sz w:val="24"/>
          <w:szCs w:val="24"/>
          <w:lang w:val="sl-SI"/>
        </w:rPr>
        <w:t>V tem sklopu se zamenja oziroma obnovi sledeča merilna oprema vezana na obratovanje kotla:</w:t>
      </w:r>
    </w:p>
    <w:p w14:paraId="7DC931E7" w14:textId="77777777" w:rsidR="00516134" w:rsidRPr="00516134" w:rsidRDefault="00516134" w:rsidP="00807777">
      <w:pPr>
        <w:pStyle w:val="Telobesedila"/>
        <w:rPr>
          <w:rFonts w:ascii="Times New Roman" w:hAnsi="Times New Roman"/>
          <w:sz w:val="24"/>
          <w:szCs w:val="24"/>
          <w:lang w:val="sl-SI"/>
        </w:rPr>
      </w:pPr>
      <w:r w:rsidRPr="00516134">
        <w:rPr>
          <w:rFonts w:ascii="Times New Roman" w:hAnsi="Times New Roman"/>
          <w:sz w:val="24"/>
          <w:szCs w:val="24"/>
          <w:lang w:val="sl-SI"/>
        </w:rPr>
        <w:t>1. Merilnik tlaka kotlovske vode (6X)</w:t>
      </w:r>
    </w:p>
    <w:p w14:paraId="2A8C72FD" w14:textId="77777777" w:rsidR="00516134" w:rsidRPr="00516134" w:rsidRDefault="00516134" w:rsidP="00807777">
      <w:pPr>
        <w:pStyle w:val="Telobesedila"/>
        <w:rPr>
          <w:rFonts w:ascii="Times New Roman" w:hAnsi="Times New Roman"/>
          <w:sz w:val="24"/>
          <w:szCs w:val="24"/>
          <w:lang w:val="sl-SI"/>
        </w:rPr>
      </w:pPr>
      <w:r w:rsidRPr="00516134">
        <w:rPr>
          <w:rFonts w:ascii="Times New Roman" w:hAnsi="Times New Roman"/>
          <w:sz w:val="24"/>
          <w:szCs w:val="24"/>
          <w:lang w:val="sl-SI"/>
        </w:rPr>
        <w:t>2. Merilnik tlaka v kurišču (2X)</w:t>
      </w:r>
    </w:p>
    <w:p w14:paraId="6924285A" w14:textId="77777777" w:rsidR="00516134" w:rsidRPr="00516134" w:rsidRDefault="00516134" w:rsidP="00807777">
      <w:pPr>
        <w:pStyle w:val="Telobesedila"/>
        <w:rPr>
          <w:rFonts w:ascii="Times New Roman" w:hAnsi="Times New Roman"/>
          <w:sz w:val="24"/>
          <w:szCs w:val="24"/>
          <w:lang w:val="sl-SI"/>
        </w:rPr>
      </w:pPr>
      <w:r w:rsidRPr="00516134">
        <w:rPr>
          <w:rFonts w:ascii="Times New Roman" w:hAnsi="Times New Roman"/>
          <w:sz w:val="24"/>
          <w:szCs w:val="24"/>
          <w:lang w:val="sl-SI"/>
        </w:rPr>
        <w:t>3. Merilnik tlaka dimnih plinov (2X)</w:t>
      </w:r>
    </w:p>
    <w:p w14:paraId="2B2CF9BC" w14:textId="77777777" w:rsidR="00516134" w:rsidRPr="00516134" w:rsidRDefault="00516134" w:rsidP="00807777">
      <w:pPr>
        <w:pStyle w:val="Telobesedila"/>
        <w:rPr>
          <w:rFonts w:ascii="Times New Roman" w:hAnsi="Times New Roman"/>
          <w:sz w:val="24"/>
          <w:szCs w:val="24"/>
          <w:lang w:val="sl-SI"/>
        </w:rPr>
      </w:pPr>
      <w:r w:rsidRPr="00516134">
        <w:rPr>
          <w:rFonts w:ascii="Times New Roman" w:hAnsi="Times New Roman"/>
          <w:sz w:val="24"/>
          <w:szCs w:val="24"/>
          <w:lang w:val="sl-SI"/>
        </w:rPr>
        <w:t>4. Merilnik temperature kotlovske vodena dovodu (4X)</w:t>
      </w:r>
    </w:p>
    <w:p w14:paraId="7775707E" w14:textId="77777777" w:rsidR="00516134" w:rsidRPr="00516134" w:rsidRDefault="00516134" w:rsidP="00807777">
      <w:pPr>
        <w:pStyle w:val="Telobesedila"/>
        <w:rPr>
          <w:rFonts w:ascii="Times New Roman" w:hAnsi="Times New Roman"/>
          <w:sz w:val="24"/>
          <w:szCs w:val="24"/>
          <w:lang w:val="sl-SI"/>
        </w:rPr>
      </w:pPr>
      <w:r w:rsidRPr="00516134">
        <w:rPr>
          <w:rFonts w:ascii="Times New Roman" w:hAnsi="Times New Roman"/>
          <w:sz w:val="24"/>
          <w:szCs w:val="24"/>
          <w:lang w:val="sl-SI"/>
        </w:rPr>
        <w:t>5. Merilnik temperature kotlovske vodena odvodu (6X)</w:t>
      </w:r>
    </w:p>
    <w:p w14:paraId="6F6991C0" w14:textId="77777777" w:rsidR="00516134" w:rsidRPr="00516134" w:rsidRDefault="00516134" w:rsidP="00807777">
      <w:pPr>
        <w:pStyle w:val="Telobesedila"/>
        <w:rPr>
          <w:rFonts w:ascii="Times New Roman" w:hAnsi="Times New Roman"/>
          <w:sz w:val="24"/>
          <w:szCs w:val="24"/>
          <w:lang w:val="sl-SI"/>
        </w:rPr>
      </w:pPr>
      <w:r w:rsidRPr="00516134">
        <w:rPr>
          <w:rFonts w:ascii="Times New Roman" w:hAnsi="Times New Roman"/>
          <w:sz w:val="24"/>
          <w:szCs w:val="24"/>
          <w:lang w:val="sl-SI"/>
        </w:rPr>
        <w:t>6. Merilnik temperature dimnih plinov v dimnem kanalu (2X)</w:t>
      </w:r>
    </w:p>
    <w:p w14:paraId="400955E1" w14:textId="77777777" w:rsidR="00516134" w:rsidRPr="00516134" w:rsidRDefault="00516134" w:rsidP="00807777">
      <w:pPr>
        <w:pStyle w:val="Telobesedila"/>
        <w:rPr>
          <w:rFonts w:ascii="Times New Roman" w:hAnsi="Times New Roman"/>
          <w:sz w:val="24"/>
          <w:szCs w:val="24"/>
          <w:lang w:val="sl-SI"/>
        </w:rPr>
      </w:pPr>
      <w:r w:rsidRPr="00516134">
        <w:rPr>
          <w:rFonts w:ascii="Times New Roman" w:hAnsi="Times New Roman"/>
          <w:sz w:val="24"/>
          <w:szCs w:val="24"/>
          <w:lang w:val="sl-SI"/>
        </w:rPr>
        <w:t>7. Merilnik temperature zraka v komori (2X)</w:t>
      </w:r>
    </w:p>
    <w:p w14:paraId="41307E91" w14:textId="77777777" w:rsidR="00516134" w:rsidRPr="00516134" w:rsidRDefault="00516134" w:rsidP="00807777">
      <w:pPr>
        <w:pStyle w:val="Telobesedila"/>
        <w:rPr>
          <w:rFonts w:ascii="Times New Roman" w:hAnsi="Times New Roman"/>
          <w:sz w:val="24"/>
          <w:szCs w:val="24"/>
          <w:lang w:val="sl-SI"/>
        </w:rPr>
      </w:pPr>
      <w:r w:rsidRPr="00516134">
        <w:rPr>
          <w:rFonts w:ascii="Times New Roman" w:hAnsi="Times New Roman"/>
          <w:sz w:val="24"/>
          <w:szCs w:val="24"/>
          <w:lang w:val="sl-SI"/>
        </w:rPr>
        <w:t>8. Merilnik temperature plinov v kurišču (2X)</w:t>
      </w:r>
    </w:p>
    <w:p w14:paraId="7C7454BE" w14:textId="77777777" w:rsidR="00516134" w:rsidRPr="00516134" w:rsidRDefault="00516134" w:rsidP="00807777">
      <w:pPr>
        <w:pStyle w:val="Telobesedila"/>
        <w:rPr>
          <w:rFonts w:ascii="Times New Roman" w:hAnsi="Times New Roman"/>
          <w:sz w:val="24"/>
          <w:szCs w:val="24"/>
          <w:lang w:val="sl-SI"/>
        </w:rPr>
      </w:pPr>
      <w:r w:rsidRPr="00516134">
        <w:rPr>
          <w:rFonts w:ascii="Times New Roman" w:hAnsi="Times New Roman"/>
          <w:sz w:val="24"/>
          <w:szCs w:val="24"/>
          <w:lang w:val="sl-SI"/>
        </w:rPr>
        <w:t>9. Merilnik temperature omrežne vode pred in za omrežnimi grelniki (4X)</w:t>
      </w:r>
    </w:p>
    <w:p w14:paraId="15E3F596" w14:textId="77777777" w:rsidR="00516134" w:rsidRPr="00516134" w:rsidRDefault="00516134" w:rsidP="00807777">
      <w:pPr>
        <w:pStyle w:val="Telobesedila"/>
        <w:rPr>
          <w:rFonts w:ascii="Times New Roman" w:hAnsi="Times New Roman"/>
          <w:sz w:val="24"/>
          <w:szCs w:val="24"/>
          <w:lang w:val="sl-SI"/>
        </w:rPr>
      </w:pPr>
      <w:r w:rsidRPr="00516134">
        <w:rPr>
          <w:rFonts w:ascii="Times New Roman" w:hAnsi="Times New Roman"/>
          <w:sz w:val="24"/>
          <w:szCs w:val="24"/>
          <w:lang w:val="sl-SI"/>
        </w:rPr>
        <w:t>10. Merilnik temperature omrežne vode za odvod in povratek (3X)</w:t>
      </w:r>
    </w:p>
    <w:p w14:paraId="65513902" w14:textId="77777777" w:rsidR="00516134" w:rsidRPr="00516134" w:rsidRDefault="00516134" w:rsidP="00807777">
      <w:pPr>
        <w:pStyle w:val="Telobesedila"/>
        <w:rPr>
          <w:rFonts w:ascii="Times New Roman" w:hAnsi="Times New Roman"/>
          <w:sz w:val="24"/>
          <w:szCs w:val="24"/>
          <w:lang w:val="sl-SI"/>
        </w:rPr>
      </w:pPr>
      <w:r w:rsidRPr="00516134">
        <w:rPr>
          <w:rFonts w:ascii="Times New Roman" w:hAnsi="Times New Roman"/>
          <w:sz w:val="24"/>
          <w:szCs w:val="24"/>
          <w:lang w:val="sl-SI"/>
        </w:rPr>
        <w:t>11. Merilnik tlaka zraka v komori (2X)</w:t>
      </w:r>
    </w:p>
    <w:p w14:paraId="7804E06F" w14:textId="77777777" w:rsidR="00516134" w:rsidRPr="00516134" w:rsidRDefault="00516134" w:rsidP="00807777">
      <w:pPr>
        <w:pStyle w:val="Telobesedila"/>
        <w:rPr>
          <w:rFonts w:ascii="Times New Roman" w:hAnsi="Times New Roman"/>
          <w:sz w:val="24"/>
          <w:szCs w:val="24"/>
          <w:lang w:val="sl-SI"/>
        </w:rPr>
      </w:pPr>
      <w:r w:rsidRPr="00516134">
        <w:rPr>
          <w:rFonts w:ascii="Times New Roman" w:hAnsi="Times New Roman"/>
          <w:sz w:val="24"/>
          <w:szCs w:val="24"/>
          <w:lang w:val="sl-SI"/>
        </w:rPr>
        <w:t>12. Merilnik tlačne razlike za meritev pretoka omrežne vode (1X)</w:t>
      </w:r>
    </w:p>
    <w:p w14:paraId="6E22F2F0" w14:textId="77777777" w:rsidR="00516134" w:rsidRPr="00516134" w:rsidRDefault="00516134" w:rsidP="00807777">
      <w:pPr>
        <w:pStyle w:val="Telobesedila"/>
        <w:rPr>
          <w:rFonts w:ascii="Times New Roman" w:hAnsi="Times New Roman"/>
          <w:sz w:val="24"/>
          <w:szCs w:val="24"/>
          <w:lang w:val="sl-SI"/>
        </w:rPr>
      </w:pPr>
      <w:r w:rsidRPr="00516134">
        <w:rPr>
          <w:rFonts w:ascii="Times New Roman" w:hAnsi="Times New Roman"/>
          <w:sz w:val="24"/>
          <w:szCs w:val="24"/>
          <w:lang w:val="sl-SI"/>
        </w:rPr>
        <w:t xml:space="preserve">13. Merilnik tlačne razlike za meritev pretoka kotlovske vode in regulacijo </w:t>
      </w:r>
      <w:proofErr w:type="spellStart"/>
      <w:r w:rsidRPr="00516134">
        <w:rPr>
          <w:rFonts w:ascii="Times New Roman" w:hAnsi="Times New Roman"/>
          <w:sz w:val="24"/>
          <w:szCs w:val="24"/>
          <w:lang w:val="sl-SI"/>
        </w:rPr>
        <w:t>by</w:t>
      </w:r>
      <w:proofErr w:type="spellEnd"/>
      <w:r w:rsidRPr="00516134">
        <w:rPr>
          <w:rFonts w:ascii="Times New Roman" w:hAnsi="Times New Roman"/>
          <w:sz w:val="24"/>
          <w:szCs w:val="24"/>
          <w:lang w:val="sl-SI"/>
        </w:rPr>
        <w:t xml:space="preserve"> </w:t>
      </w:r>
      <w:proofErr w:type="spellStart"/>
      <w:r w:rsidRPr="00516134">
        <w:rPr>
          <w:rFonts w:ascii="Times New Roman" w:hAnsi="Times New Roman"/>
          <w:sz w:val="24"/>
          <w:szCs w:val="24"/>
          <w:lang w:val="sl-SI"/>
        </w:rPr>
        <w:t>pass</w:t>
      </w:r>
      <w:proofErr w:type="spellEnd"/>
      <w:r w:rsidRPr="00516134">
        <w:rPr>
          <w:rFonts w:ascii="Times New Roman" w:hAnsi="Times New Roman"/>
          <w:sz w:val="24"/>
          <w:szCs w:val="24"/>
          <w:lang w:val="sl-SI"/>
        </w:rPr>
        <w:t xml:space="preserve"> ventilov (4X)</w:t>
      </w:r>
    </w:p>
    <w:p w14:paraId="4DCEE1B0" w14:textId="77777777" w:rsidR="00516134" w:rsidRPr="00516134" w:rsidRDefault="00516134" w:rsidP="00807777">
      <w:pPr>
        <w:pStyle w:val="Telobesedila"/>
        <w:rPr>
          <w:rFonts w:ascii="Times New Roman" w:hAnsi="Times New Roman"/>
          <w:sz w:val="24"/>
          <w:szCs w:val="24"/>
          <w:lang w:val="sl-SI"/>
        </w:rPr>
      </w:pPr>
      <w:r w:rsidRPr="00516134">
        <w:rPr>
          <w:rFonts w:ascii="Times New Roman" w:hAnsi="Times New Roman"/>
          <w:sz w:val="24"/>
          <w:szCs w:val="24"/>
          <w:lang w:val="sl-SI"/>
        </w:rPr>
        <w:t>14. Termometer povratka kotlovske vode v raztezno posodo (lokalni 1X)</w:t>
      </w:r>
    </w:p>
    <w:p w14:paraId="14B50A90" w14:textId="77777777" w:rsidR="00516134" w:rsidRPr="00516134" w:rsidRDefault="00516134" w:rsidP="00807777">
      <w:pPr>
        <w:pStyle w:val="Telobesedila"/>
        <w:rPr>
          <w:rFonts w:ascii="Times New Roman" w:hAnsi="Times New Roman"/>
          <w:sz w:val="24"/>
          <w:szCs w:val="24"/>
          <w:lang w:val="sl-SI"/>
        </w:rPr>
      </w:pPr>
      <w:r w:rsidRPr="00516134">
        <w:rPr>
          <w:rFonts w:ascii="Times New Roman" w:hAnsi="Times New Roman"/>
          <w:sz w:val="24"/>
          <w:szCs w:val="24"/>
          <w:lang w:val="sl-SI"/>
        </w:rPr>
        <w:t>15. Merilnik nivoja kondenzata v ZK NTK (1X)</w:t>
      </w:r>
    </w:p>
    <w:p w14:paraId="0062DFD4" w14:textId="77777777" w:rsidR="00516134" w:rsidRPr="00516134" w:rsidRDefault="00516134" w:rsidP="00807777">
      <w:pPr>
        <w:pStyle w:val="Telobesedila"/>
        <w:rPr>
          <w:rFonts w:ascii="Times New Roman" w:hAnsi="Times New Roman"/>
          <w:sz w:val="24"/>
          <w:szCs w:val="24"/>
          <w:lang w:val="sl-SI"/>
        </w:rPr>
      </w:pPr>
      <w:r w:rsidRPr="00516134">
        <w:rPr>
          <w:rFonts w:ascii="Times New Roman" w:hAnsi="Times New Roman"/>
          <w:sz w:val="24"/>
          <w:szCs w:val="24"/>
          <w:lang w:val="sl-SI"/>
        </w:rPr>
        <w:t>16. Zamenjava lokalnih merilnikov tlaka (10X)</w:t>
      </w:r>
    </w:p>
    <w:p w14:paraId="6C316D41" w14:textId="77777777" w:rsidR="00516134" w:rsidRPr="00516134" w:rsidRDefault="00516134" w:rsidP="00807777">
      <w:pPr>
        <w:pStyle w:val="Telobesedila"/>
        <w:rPr>
          <w:rFonts w:ascii="Times New Roman" w:hAnsi="Times New Roman"/>
          <w:sz w:val="24"/>
          <w:szCs w:val="24"/>
          <w:lang w:val="sl-SI"/>
        </w:rPr>
      </w:pPr>
      <w:r w:rsidRPr="00516134">
        <w:rPr>
          <w:rFonts w:ascii="Times New Roman" w:hAnsi="Times New Roman"/>
          <w:sz w:val="24"/>
          <w:szCs w:val="24"/>
          <w:lang w:val="sl-SI"/>
        </w:rPr>
        <w:t>17. Zamenjava lokalnih merilnikov temperature (10X)</w:t>
      </w:r>
    </w:p>
    <w:p w14:paraId="20C96EBD" w14:textId="77777777" w:rsidR="00516134" w:rsidRDefault="00516134" w:rsidP="00516134">
      <w:pPr>
        <w:pStyle w:val="Telobesedila"/>
        <w:rPr>
          <w:rFonts w:ascii="Times New Roman" w:hAnsi="Times New Roman"/>
          <w:sz w:val="24"/>
          <w:szCs w:val="24"/>
          <w:lang w:val="sl-SI"/>
        </w:rPr>
      </w:pPr>
    </w:p>
    <w:p w14:paraId="3F393B05" w14:textId="26A4F14A" w:rsidR="00516134" w:rsidRPr="00516134" w:rsidRDefault="00516134" w:rsidP="00516134">
      <w:pPr>
        <w:pStyle w:val="Telobesedila"/>
        <w:rPr>
          <w:rFonts w:ascii="Times New Roman" w:hAnsi="Times New Roman"/>
          <w:sz w:val="24"/>
          <w:szCs w:val="24"/>
          <w:lang w:val="sl-SI"/>
        </w:rPr>
      </w:pPr>
      <w:r w:rsidRPr="00516134">
        <w:rPr>
          <w:rFonts w:ascii="Times New Roman" w:hAnsi="Times New Roman"/>
          <w:sz w:val="24"/>
          <w:szCs w:val="24"/>
          <w:lang w:val="sl-SI"/>
        </w:rPr>
        <w:t>Zaradi dotrajanosti se menja tudi sledeča merilna oprema vezana na obratovanje omrežnih grelnikov:</w:t>
      </w:r>
    </w:p>
    <w:p w14:paraId="1199FFF8" w14:textId="77777777" w:rsidR="00516134" w:rsidRPr="00516134" w:rsidRDefault="00516134" w:rsidP="00807777">
      <w:pPr>
        <w:pStyle w:val="Telobesedila"/>
        <w:rPr>
          <w:rFonts w:ascii="Times New Roman" w:hAnsi="Times New Roman"/>
          <w:sz w:val="24"/>
          <w:szCs w:val="24"/>
          <w:lang w:val="sl-SI"/>
        </w:rPr>
      </w:pPr>
      <w:r w:rsidRPr="00516134">
        <w:rPr>
          <w:rFonts w:ascii="Times New Roman" w:hAnsi="Times New Roman"/>
          <w:sz w:val="24"/>
          <w:szCs w:val="24"/>
          <w:lang w:val="sl-SI"/>
        </w:rPr>
        <w:t>1. Skupna temperatura dovoda omrežne vode obeh grelnikov (2 meritvi)</w:t>
      </w:r>
    </w:p>
    <w:p w14:paraId="5BFD75B4" w14:textId="77777777" w:rsidR="00516134" w:rsidRPr="00516134" w:rsidRDefault="00516134" w:rsidP="00807777">
      <w:pPr>
        <w:pStyle w:val="Telobesedila"/>
        <w:rPr>
          <w:rFonts w:ascii="Times New Roman" w:hAnsi="Times New Roman"/>
          <w:sz w:val="24"/>
          <w:szCs w:val="24"/>
          <w:lang w:val="sl-SI"/>
        </w:rPr>
      </w:pPr>
      <w:r w:rsidRPr="00516134">
        <w:rPr>
          <w:rFonts w:ascii="Times New Roman" w:hAnsi="Times New Roman"/>
          <w:sz w:val="24"/>
          <w:szCs w:val="24"/>
          <w:lang w:val="sl-SI"/>
        </w:rPr>
        <w:t>2. Temperatura povratka omrežne vode obeh grelnikov (3 meritve)</w:t>
      </w:r>
    </w:p>
    <w:p w14:paraId="25996577" w14:textId="77777777" w:rsidR="00516134" w:rsidRPr="00516134" w:rsidRDefault="00516134" w:rsidP="00807777">
      <w:pPr>
        <w:pStyle w:val="Telobesedila"/>
        <w:rPr>
          <w:rFonts w:ascii="Times New Roman" w:hAnsi="Times New Roman"/>
          <w:sz w:val="24"/>
          <w:szCs w:val="24"/>
          <w:lang w:val="sl-SI"/>
        </w:rPr>
      </w:pPr>
      <w:r w:rsidRPr="00516134">
        <w:rPr>
          <w:rFonts w:ascii="Times New Roman" w:hAnsi="Times New Roman"/>
          <w:sz w:val="24"/>
          <w:szCs w:val="24"/>
          <w:lang w:val="sl-SI"/>
        </w:rPr>
        <w:t>3. Temperatura dovoda za potrebe regulacijskih ventilov obeh grelnikov (2 meritvi)</w:t>
      </w:r>
    </w:p>
    <w:p w14:paraId="08D64F5D" w14:textId="77777777" w:rsidR="00516134" w:rsidRPr="00516134" w:rsidRDefault="00516134" w:rsidP="00807777">
      <w:pPr>
        <w:pStyle w:val="Telobesedila"/>
        <w:rPr>
          <w:rFonts w:ascii="Times New Roman" w:hAnsi="Times New Roman"/>
          <w:sz w:val="24"/>
          <w:szCs w:val="24"/>
          <w:lang w:val="sl-SI"/>
        </w:rPr>
      </w:pPr>
      <w:r w:rsidRPr="00516134">
        <w:rPr>
          <w:rFonts w:ascii="Times New Roman" w:hAnsi="Times New Roman"/>
          <w:sz w:val="24"/>
          <w:szCs w:val="24"/>
          <w:lang w:val="sl-SI"/>
        </w:rPr>
        <w:t>4. Pretok dovoda (</w:t>
      </w:r>
      <w:proofErr w:type="spellStart"/>
      <w:r w:rsidRPr="00516134">
        <w:rPr>
          <w:rFonts w:ascii="Times New Roman" w:hAnsi="Times New Roman"/>
          <w:sz w:val="24"/>
          <w:szCs w:val="24"/>
          <w:lang w:val="sl-SI"/>
        </w:rPr>
        <w:t>dp</w:t>
      </w:r>
      <w:proofErr w:type="spellEnd"/>
      <w:r w:rsidRPr="00516134">
        <w:rPr>
          <w:rFonts w:ascii="Times New Roman" w:hAnsi="Times New Roman"/>
          <w:sz w:val="24"/>
          <w:szCs w:val="24"/>
          <w:lang w:val="sl-SI"/>
        </w:rPr>
        <w:t xml:space="preserve"> meritev – zaslonka)</w:t>
      </w:r>
    </w:p>
    <w:p w14:paraId="2870A077" w14:textId="20AF610E" w:rsidR="00C328E9" w:rsidRDefault="00516134" w:rsidP="00807777">
      <w:pPr>
        <w:pStyle w:val="Telobesedila"/>
        <w:tabs>
          <w:tab w:val="clear" w:pos="3261"/>
          <w:tab w:val="clear" w:pos="5670"/>
          <w:tab w:val="clear" w:pos="5954"/>
        </w:tabs>
        <w:rPr>
          <w:rFonts w:ascii="Times New Roman" w:hAnsi="Times New Roman"/>
          <w:sz w:val="24"/>
          <w:szCs w:val="24"/>
          <w:lang w:val="sl-SI"/>
        </w:rPr>
      </w:pPr>
      <w:r w:rsidRPr="00516134">
        <w:rPr>
          <w:rFonts w:ascii="Times New Roman" w:hAnsi="Times New Roman"/>
          <w:sz w:val="24"/>
          <w:szCs w:val="24"/>
          <w:lang w:val="sl-SI"/>
        </w:rPr>
        <w:t>5. Tlak pred obtočnimi črpalkami omrežne vode</w:t>
      </w:r>
    </w:p>
    <w:p w14:paraId="0A97D402" w14:textId="77777777" w:rsidR="00C328E9" w:rsidRDefault="00C328E9" w:rsidP="002A0505">
      <w:pPr>
        <w:pStyle w:val="Telobesedila"/>
        <w:tabs>
          <w:tab w:val="clear" w:pos="3261"/>
          <w:tab w:val="clear" w:pos="5670"/>
          <w:tab w:val="clear" w:pos="5954"/>
        </w:tabs>
        <w:rPr>
          <w:rFonts w:ascii="Times New Roman" w:hAnsi="Times New Roman"/>
          <w:sz w:val="24"/>
          <w:szCs w:val="24"/>
          <w:lang w:val="sl-SI"/>
        </w:rPr>
      </w:pPr>
    </w:p>
    <w:p w14:paraId="343A2998" w14:textId="61E48A57" w:rsidR="00516134" w:rsidRDefault="00516134" w:rsidP="00516134">
      <w:pPr>
        <w:pStyle w:val="Telobesedila"/>
        <w:rPr>
          <w:rFonts w:ascii="Times New Roman" w:hAnsi="Times New Roman"/>
          <w:sz w:val="24"/>
          <w:szCs w:val="24"/>
          <w:lang w:val="sl-SI"/>
        </w:rPr>
      </w:pPr>
      <w:r w:rsidRPr="00516134">
        <w:rPr>
          <w:rFonts w:ascii="Times New Roman" w:hAnsi="Times New Roman"/>
          <w:sz w:val="24"/>
          <w:szCs w:val="24"/>
          <w:lang w:val="sl-SI"/>
        </w:rPr>
        <w:t>Dodatno se na povratni cevovod v raztezno posodo namesti še klasični termometer za kontrolo temperature vode med ogrevanjem v pripravljenosti.</w:t>
      </w:r>
    </w:p>
    <w:p w14:paraId="179C07FF" w14:textId="77777777" w:rsidR="00A20189" w:rsidRPr="00516134" w:rsidRDefault="00A20189" w:rsidP="00516134">
      <w:pPr>
        <w:pStyle w:val="Telobesedila"/>
        <w:rPr>
          <w:rFonts w:ascii="Times New Roman" w:hAnsi="Times New Roman"/>
          <w:sz w:val="24"/>
          <w:szCs w:val="24"/>
          <w:lang w:val="sl-SI"/>
        </w:rPr>
      </w:pPr>
    </w:p>
    <w:p w14:paraId="365A6B3C" w14:textId="03AFA5B8" w:rsidR="00516134" w:rsidRDefault="00516134" w:rsidP="00516134">
      <w:pPr>
        <w:pStyle w:val="Telobesedila"/>
        <w:rPr>
          <w:rFonts w:ascii="Times New Roman" w:hAnsi="Times New Roman"/>
          <w:sz w:val="24"/>
          <w:szCs w:val="24"/>
          <w:lang w:val="sl-SI"/>
        </w:rPr>
      </w:pPr>
      <w:r w:rsidRPr="00516134">
        <w:rPr>
          <w:rFonts w:ascii="Times New Roman" w:hAnsi="Times New Roman"/>
          <w:sz w:val="24"/>
          <w:szCs w:val="24"/>
          <w:lang w:val="sl-SI"/>
        </w:rPr>
        <w:t>Sistema za pripravo in kontrolo kotlovske vode je bil posodobljen v okviru zamenjave gorilnikov na kotlih BKG načrt št. 635/15-PZI.</w:t>
      </w:r>
    </w:p>
    <w:p w14:paraId="558BD4F1" w14:textId="77777777" w:rsidR="00516134" w:rsidRPr="00516134" w:rsidRDefault="00516134" w:rsidP="00516134">
      <w:pPr>
        <w:pStyle w:val="Telobesedila"/>
        <w:rPr>
          <w:rFonts w:ascii="Times New Roman" w:hAnsi="Times New Roman"/>
          <w:sz w:val="24"/>
          <w:szCs w:val="24"/>
          <w:lang w:val="sl-SI"/>
        </w:rPr>
      </w:pPr>
    </w:p>
    <w:p w14:paraId="45D0AD6B" w14:textId="6C4758C6" w:rsidR="00516134" w:rsidRDefault="00516134" w:rsidP="007078D6">
      <w:pPr>
        <w:pStyle w:val="Naslov2"/>
      </w:pPr>
      <w:bookmarkStart w:id="16" w:name="_Toc106736755"/>
      <w:r w:rsidRPr="00516134">
        <w:t>POSODOVITVE STROJNE OPREME KOTLA</w:t>
      </w:r>
      <w:bookmarkEnd w:id="16"/>
    </w:p>
    <w:p w14:paraId="3D4F507D" w14:textId="77777777" w:rsidR="00A20189" w:rsidRPr="00516134" w:rsidRDefault="00A20189" w:rsidP="00516134">
      <w:pPr>
        <w:pStyle w:val="Telobesedila"/>
        <w:rPr>
          <w:rFonts w:ascii="Times New Roman" w:hAnsi="Times New Roman"/>
          <w:b/>
          <w:sz w:val="24"/>
          <w:szCs w:val="24"/>
          <w:lang w:val="sl-SI"/>
        </w:rPr>
      </w:pPr>
    </w:p>
    <w:p w14:paraId="7199CCCB" w14:textId="77777777" w:rsidR="00516134" w:rsidRPr="00516134" w:rsidRDefault="00516134" w:rsidP="00516134">
      <w:pPr>
        <w:pStyle w:val="Telobesedila"/>
        <w:rPr>
          <w:rFonts w:ascii="Times New Roman" w:hAnsi="Times New Roman"/>
          <w:sz w:val="24"/>
          <w:szCs w:val="24"/>
          <w:lang w:val="sl-SI"/>
        </w:rPr>
      </w:pPr>
      <w:r w:rsidRPr="00516134">
        <w:rPr>
          <w:rFonts w:ascii="Times New Roman" w:hAnsi="Times New Roman"/>
          <w:sz w:val="24"/>
          <w:szCs w:val="24"/>
          <w:lang w:val="sl-SI"/>
        </w:rPr>
        <w:t>Poleg zamenjave oz. posodobitev strojne opreme v sklopu gorilnikov, ki jih opravi dobavitelj gorilnikov, se posodobi tudi del kotlovske opreme zunaj sklopa dobave gorilnikov.</w:t>
      </w:r>
    </w:p>
    <w:p w14:paraId="3452694E" w14:textId="77777777" w:rsidR="00516134" w:rsidRPr="00516134" w:rsidRDefault="00516134" w:rsidP="00516134">
      <w:pPr>
        <w:pStyle w:val="Telobesedila"/>
        <w:rPr>
          <w:rFonts w:ascii="Times New Roman" w:hAnsi="Times New Roman"/>
          <w:sz w:val="24"/>
          <w:szCs w:val="24"/>
          <w:lang w:val="sl-SI"/>
        </w:rPr>
      </w:pPr>
      <w:r w:rsidRPr="00516134">
        <w:rPr>
          <w:rFonts w:ascii="Times New Roman" w:hAnsi="Times New Roman"/>
          <w:sz w:val="24"/>
          <w:szCs w:val="24"/>
          <w:lang w:val="sl-SI"/>
        </w:rPr>
        <w:t>V sklop posodobitev spada sledeče:</w:t>
      </w:r>
    </w:p>
    <w:p w14:paraId="589E9BFE" w14:textId="5FFE186D" w:rsidR="00516134" w:rsidRDefault="00516134" w:rsidP="00807777">
      <w:pPr>
        <w:pStyle w:val="Telobesedila"/>
        <w:numPr>
          <w:ilvl w:val="0"/>
          <w:numId w:val="45"/>
        </w:numPr>
        <w:tabs>
          <w:tab w:val="clear" w:pos="3261"/>
        </w:tabs>
        <w:ind w:left="284" w:hanging="284"/>
        <w:rPr>
          <w:rFonts w:ascii="Times New Roman" w:hAnsi="Times New Roman"/>
          <w:sz w:val="24"/>
          <w:szCs w:val="24"/>
          <w:lang w:val="sl-SI"/>
        </w:rPr>
      </w:pPr>
      <w:r w:rsidRPr="00516134">
        <w:rPr>
          <w:rFonts w:ascii="Times New Roman" w:hAnsi="Times New Roman"/>
          <w:sz w:val="24"/>
          <w:szCs w:val="24"/>
          <w:lang w:val="sl-SI"/>
        </w:rPr>
        <w:t>Zamenja se pogon regulacijske lopute na podpih ventilatorju zgorevalnega zraka za VKL kotel. (2X). Opis krmiljenja:</w:t>
      </w:r>
    </w:p>
    <w:p w14:paraId="31FBE5A4" w14:textId="77777777" w:rsidR="00516134" w:rsidRPr="00516134" w:rsidRDefault="00516134" w:rsidP="00807777">
      <w:pPr>
        <w:pStyle w:val="Telobesedila"/>
        <w:tabs>
          <w:tab w:val="clear" w:pos="3261"/>
        </w:tabs>
        <w:ind w:left="284" w:hanging="284"/>
        <w:rPr>
          <w:rFonts w:ascii="Times New Roman" w:hAnsi="Times New Roman"/>
          <w:sz w:val="24"/>
          <w:szCs w:val="24"/>
          <w:lang w:val="sl-SI"/>
        </w:rPr>
      </w:pPr>
    </w:p>
    <w:p w14:paraId="57D34420" w14:textId="3BFC4306" w:rsidR="00516134" w:rsidRDefault="00516134" w:rsidP="00807777">
      <w:pPr>
        <w:pStyle w:val="Telobesedila"/>
        <w:tabs>
          <w:tab w:val="clear" w:pos="3261"/>
        </w:tabs>
        <w:ind w:left="284" w:hanging="284"/>
        <w:rPr>
          <w:rFonts w:ascii="Times New Roman" w:hAnsi="Times New Roman"/>
          <w:sz w:val="24"/>
          <w:szCs w:val="24"/>
          <w:lang w:val="sl-SI"/>
        </w:rPr>
      </w:pPr>
      <w:r w:rsidRPr="00516134">
        <w:rPr>
          <w:rFonts w:ascii="Times New Roman" w:hAnsi="Times New Roman"/>
          <w:sz w:val="24"/>
          <w:szCs w:val="24"/>
          <w:lang w:val="sl-SI"/>
        </w:rPr>
        <w:t xml:space="preserve">Sistem uporablja PID regulator za regulacijo tlaka zraka v sesalnem kanalu. PID regulator, ki je nameščen v omari sistema vodenja kotla, vzdržuje tlaka zraka v sesalnem kanalu preko regulacijske lopute zraka pred </w:t>
      </w:r>
      <w:r w:rsidRPr="00516134">
        <w:rPr>
          <w:rFonts w:ascii="Times New Roman" w:hAnsi="Times New Roman"/>
          <w:sz w:val="24"/>
          <w:szCs w:val="24"/>
          <w:lang w:val="sl-SI"/>
        </w:rPr>
        <w:lastRenderedPageBreak/>
        <w:t>podpih ventilatorjem. Željena vrednost bo nastavljiva na SCADI s strani operaterja ki bo v komandni sobi. PLC je nameščen v omari sistema vodenja kotla (</w:t>
      </w:r>
      <w:proofErr w:type="spellStart"/>
      <w:r w:rsidRPr="00516134">
        <w:rPr>
          <w:rFonts w:ascii="Times New Roman" w:hAnsi="Times New Roman"/>
          <w:sz w:val="24"/>
          <w:szCs w:val="24"/>
          <w:lang w:val="sl-SI"/>
        </w:rPr>
        <w:t>Simatic</w:t>
      </w:r>
      <w:proofErr w:type="spellEnd"/>
      <w:r w:rsidRPr="00516134">
        <w:rPr>
          <w:rFonts w:ascii="Times New Roman" w:hAnsi="Times New Roman"/>
          <w:sz w:val="24"/>
          <w:szCs w:val="24"/>
          <w:lang w:val="sl-SI"/>
        </w:rPr>
        <w:t xml:space="preserve">). Nastavljena željena vrednost bo </w:t>
      </w:r>
      <w:proofErr w:type="spellStart"/>
      <w:r w:rsidRPr="00516134">
        <w:rPr>
          <w:rFonts w:ascii="Times New Roman" w:hAnsi="Times New Roman"/>
          <w:sz w:val="24"/>
          <w:szCs w:val="24"/>
          <w:lang w:val="sl-SI"/>
        </w:rPr>
        <w:t>Pset</w:t>
      </w:r>
      <w:proofErr w:type="spellEnd"/>
      <w:r w:rsidRPr="00516134">
        <w:rPr>
          <w:rFonts w:ascii="Times New Roman" w:hAnsi="Times New Roman"/>
          <w:sz w:val="24"/>
          <w:szCs w:val="24"/>
          <w:lang w:val="sl-SI"/>
        </w:rPr>
        <w:t xml:space="preserve"> (50mbar). Trenutna vrednost tlaka zraka v dovodnem kanalu se bo merila z tlačnim pretvornikom (</w:t>
      </w:r>
      <w:proofErr w:type="spellStart"/>
      <w:r w:rsidRPr="00516134">
        <w:rPr>
          <w:rFonts w:ascii="Times New Roman" w:hAnsi="Times New Roman"/>
          <w:sz w:val="24"/>
          <w:szCs w:val="24"/>
          <w:lang w:val="sl-SI"/>
        </w:rPr>
        <w:t>Rosemount</w:t>
      </w:r>
      <w:proofErr w:type="spellEnd"/>
      <w:r w:rsidRPr="00516134">
        <w:rPr>
          <w:rFonts w:ascii="Times New Roman" w:hAnsi="Times New Roman"/>
          <w:sz w:val="24"/>
          <w:szCs w:val="24"/>
          <w:lang w:val="sl-SI"/>
        </w:rPr>
        <w:t xml:space="preserve">) 0-100 </w:t>
      </w:r>
      <w:proofErr w:type="spellStart"/>
      <w:r w:rsidRPr="00516134">
        <w:rPr>
          <w:rFonts w:ascii="Times New Roman" w:hAnsi="Times New Roman"/>
          <w:sz w:val="24"/>
          <w:szCs w:val="24"/>
          <w:lang w:val="sl-SI"/>
        </w:rPr>
        <w:t>mbarg</w:t>
      </w:r>
      <w:proofErr w:type="spellEnd"/>
      <w:r w:rsidRPr="00516134">
        <w:rPr>
          <w:rFonts w:ascii="Times New Roman" w:hAnsi="Times New Roman"/>
          <w:sz w:val="24"/>
          <w:szCs w:val="24"/>
          <w:lang w:val="sl-SI"/>
        </w:rPr>
        <w:t xml:space="preserve"> s tokovnim izhodom 4..20mA. Maksimalen delovni tlak zraka bo nastavljen s programirano vrednostjo na sistemu vodenja kotla (</w:t>
      </w:r>
      <w:proofErr w:type="spellStart"/>
      <w:r w:rsidRPr="00516134">
        <w:rPr>
          <w:rFonts w:ascii="Times New Roman" w:hAnsi="Times New Roman"/>
          <w:sz w:val="24"/>
          <w:szCs w:val="24"/>
          <w:lang w:val="sl-SI"/>
        </w:rPr>
        <w:t>Simatic</w:t>
      </w:r>
      <w:proofErr w:type="spellEnd"/>
      <w:r w:rsidRPr="00516134">
        <w:rPr>
          <w:rFonts w:ascii="Times New Roman" w:hAnsi="Times New Roman"/>
          <w:sz w:val="24"/>
          <w:szCs w:val="24"/>
          <w:lang w:val="sl-SI"/>
        </w:rPr>
        <w:t xml:space="preserve">). </w:t>
      </w:r>
      <w:proofErr w:type="spellStart"/>
      <w:r w:rsidRPr="00516134">
        <w:rPr>
          <w:rFonts w:ascii="Times New Roman" w:hAnsi="Times New Roman"/>
          <w:sz w:val="24"/>
          <w:szCs w:val="24"/>
          <w:lang w:val="sl-SI"/>
        </w:rPr>
        <w:t>Pmax</w:t>
      </w:r>
      <w:proofErr w:type="spellEnd"/>
      <w:r w:rsidRPr="00516134">
        <w:rPr>
          <w:rFonts w:ascii="Times New Roman" w:hAnsi="Times New Roman"/>
          <w:sz w:val="24"/>
          <w:szCs w:val="24"/>
          <w:lang w:val="sl-SI"/>
        </w:rPr>
        <w:t xml:space="preserve"> (60mbra). Ob prekoračitvi te vrednosti bo PLC signaliziral prekoračitev maksimalnega tlaka na omari </w:t>
      </w:r>
      <w:proofErr w:type="spellStart"/>
      <w:r w:rsidRPr="00516134">
        <w:rPr>
          <w:rFonts w:ascii="Times New Roman" w:hAnsi="Times New Roman"/>
          <w:sz w:val="24"/>
          <w:szCs w:val="24"/>
          <w:lang w:val="sl-SI"/>
        </w:rPr>
        <w:t>gorilniške</w:t>
      </w:r>
      <w:proofErr w:type="spellEnd"/>
      <w:r w:rsidRPr="00516134">
        <w:rPr>
          <w:rFonts w:ascii="Times New Roman" w:hAnsi="Times New Roman"/>
          <w:sz w:val="24"/>
          <w:szCs w:val="24"/>
          <w:lang w:val="sl-SI"/>
        </w:rPr>
        <w:t xml:space="preserve"> avtomatike QEB1 in QEB2. Minimalen delovni tlak zraka bo nastavljen s programirano vrednostjo na sistemu vodenja kotla (</w:t>
      </w:r>
      <w:proofErr w:type="spellStart"/>
      <w:r w:rsidRPr="00516134">
        <w:rPr>
          <w:rFonts w:ascii="Times New Roman" w:hAnsi="Times New Roman"/>
          <w:sz w:val="24"/>
          <w:szCs w:val="24"/>
          <w:lang w:val="sl-SI"/>
        </w:rPr>
        <w:t>Simatic</w:t>
      </w:r>
      <w:proofErr w:type="spellEnd"/>
      <w:r w:rsidRPr="00516134">
        <w:rPr>
          <w:rFonts w:ascii="Times New Roman" w:hAnsi="Times New Roman"/>
          <w:sz w:val="24"/>
          <w:szCs w:val="24"/>
          <w:lang w:val="sl-SI"/>
        </w:rPr>
        <w:t xml:space="preserve">). </w:t>
      </w:r>
      <w:proofErr w:type="spellStart"/>
      <w:r w:rsidRPr="00516134">
        <w:rPr>
          <w:rFonts w:ascii="Times New Roman" w:hAnsi="Times New Roman"/>
          <w:sz w:val="24"/>
          <w:szCs w:val="24"/>
          <w:lang w:val="sl-SI"/>
        </w:rPr>
        <w:t>Pmin</w:t>
      </w:r>
      <w:proofErr w:type="spellEnd"/>
      <w:r w:rsidRPr="00516134">
        <w:rPr>
          <w:rFonts w:ascii="Times New Roman" w:hAnsi="Times New Roman"/>
          <w:sz w:val="24"/>
          <w:szCs w:val="24"/>
          <w:lang w:val="sl-SI"/>
        </w:rPr>
        <w:t xml:space="preserve"> (45mbra). Ob prekoračitvi te vrednosti bo PLC signaliziral prekoračitev minimalnega tlaka na omari </w:t>
      </w:r>
      <w:proofErr w:type="spellStart"/>
      <w:r w:rsidRPr="00516134">
        <w:rPr>
          <w:rFonts w:ascii="Times New Roman" w:hAnsi="Times New Roman"/>
          <w:sz w:val="24"/>
          <w:szCs w:val="24"/>
          <w:lang w:val="sl-SI"/>
        </w:rPr>
        <w:t>gorilniške</w:t>
      </w:r>
      <w:proofErr w:type="spellEnd"/>
      <w:r w:rsidRPr="00516134">
        <w:rPr>
          <w:rFonts w:ascii="Times New Roman" w:hAnsi="Times New Roman"/>
          <w:sz w:val="24"/>
          <w:szCs w:val="24"/>
          <w:lang w:val="sl-SI"/>
        </w:rPr>
        <w:t xml:space="preserve"> avtomatike QEB1 in QEB2. Signal bo pomenil, da ni bil dosežen zadosten minimalni delovni pogoj za pravilno delovanje. Delovni tlak gorilnika je definiran v polju med </w:t>
      </w:r>
      <w:proofErr w:type="spellStart"/>
      <w:r w:rsidRPr="00516134">
        <w:rPr>
          <w:rFonts w:ascii="Times New Roman" w:hAnsi="Times New Roman"/>
          <w:sz w:val="24"/>
          <w:szCs w:val="24"/>
          <w:lang w:val="sl-SI"/>
        </w:rPr>
        <w:t>Pmin</w:t>
      </w:r>
      <w:proofErr w:type="spellEnd"/>
      <w:r w:rsidRPr="00516134">
        <w:rPr>
          <w:rFonts w:ascii="Times New Roman" w:hAnsi="Times New Roman"/>
          <w:sz w:val="24"/>
          <w:szCs w:val="24"/>
          <w:lang w:val="sl-SI"/>
        </w:rPr>
        <w:t xml:space="preserve"> (nastavljena vrednost rahlo pod </w:t>
      </w:r>
      <w:proofErr w:type="spellStart"/>
      <w:r w:rsidRPr="00516134">
        <w:rPr>
          <w:rFonts w:ascii="Times New Roman" w:hAnsi="Times New Roman"/>
          <w:sz w:val="24"/>
          <w:szCs w:val="24"/>
          <w:lang w:val="sl-SI"/>
        </w:rPr>
        <w:t>Pset</w:t>
      </w:r>
      <w:proofErr w:type="spellEnd"/>
      <w:r w:rsidRPr="00516134">
        <w:rPr>
          <w:rFonts w:ascii="Times New Roman" w:hAnsi="Times New Roman"/>
          <w:sz w:val="24"/>
          <w:szCs w:val="24"/>
          <w:lang w:val="sl-SI"/>
        </w:rPr>
        <w:t xml:space="preserve">) in </w:t>
      </w:r>
      <w:proofErr w:type="spellStart"/>
      <w:r w:rsidRPr="00516134">
        <w:rPr>
          <w:rFonts w:ascii="Times New Roman" w:hAnsi="Times New Roman"/>
          <w:sz w:val="24"/>
          <w:szCs w:val="24"/>
          <w:lang w:val="sl-SI"/>
        </w:rPr>
        <w:t>Pmax</w:t>
      </w:r>
      <w:proofErr w:type="spellEnd"/>
      <w:r w:rsidRPr="00516134">
        <w:rPr>
          <w:rFonts w:ascii="Times New Roman" w:hAnsi="Times New Roman"/>
          <w:sz w:val="24"/>
          <w:szCs w:val="24"/>
          <w:lang w:val="sl-SI"/>
        </w:rPr>
        <w:t xml:space="preserve"> (nastavljena vrednost rahlo nad </w:t>
      </w:r>
      <w:proofErr w:type="spellStart"/>
      <w:r w:rsidRPr="00516134">
        <w:rPr>
          <w:rFonts w:ascii="Times New Roman" w:hAnsi="Times New Roman"/>
          <w:sz w:val="24"/>
          <w:szCs w:val="24"/>
          <w:lang w:val="sl-SI"/>
        </w:rPr>
        <w:t>Pset</w:t>
      </w:r>
      <w:proofErr w:type="spellEnd"/>
      <w:r w:rsidRPr="00516134">
        <w:rPr>
          <w:rFonts w:ascii="Times New Roman" w:hAnsi="Times New Roman"/>
          <w:sz w:val="24"/>
          <w:szCs w:val="24"/>
          <w:lang w:val="sl-SI"/>
        </w:rPr>
        <w:t xml:space="preserve">) OPOMBA: Za vsakega od zgoraj opisanih parametrov je bistveno zagotoviti dodatno nastavljivo vrednost histereze, da se omogoči pravilno delovanje sistema brez kontinuiranih sprememb stanja posameznih izhodnih signalov </w:t>
      </w:r>
      <w:proofErr w:type="spellStart"/>
      <w:r w:rsidRPr="00516134">
        <w:rPr>
          <w:rFonts w:ascii="Times New Roman" w:hAnsi="Times New Roman"/>
          <w:sz w:val="24"/>
          <w:szCs w:val="24"/>
          <w:lang w:val="sl-SI"/>
        </w:rPr>
        <w:t>Pmax</w:t>
      </w:r>
      <w:proofErr w:type="spellEnd"/>
      <w:r w:rsidRPr="00516134">
        <w:rPr>
          <w:rFonts w:ascii="Times New Roman" w:hAnsi="Times New Roman"/>
          <w:sz w:val="24"/>
          <w:szCs w:val="24"/>
          <w:lang w:val="sl-SI"/>
        </w:rPr>
        <w:t xml:space="preserve"> in </w:t>
      </w:r>
      <w:proofErr w:type="spellStart"/>
      <w:r w:rsidRPr="00516134">
        <w:rPr>
          <w:rFonts w:ascii="Times New Roman" w:hAnsi="Times New Roman"/>
          <w:sz w:val="24"/>
          <w:szCs w:val="24"/>
          <w:lang w:val="sl-SI"/>
        </w:rPr>
        <w:t>Pmin</w:t>
      </w:r>
      <w:proofErr w:type="spellEnd"/>
      <w:r w:rsidRPr="00516134">
        <w:rPr>
          <w:rFonts w:ascii="Times New Roman" w:hAnsi="Times New Roman"/>
          <w:sz w:val="24"/>
          <w:szCs w:val="24"/>
          <w:lang w:val="sl-SI"/>
        </w:rPr>
        <w:t xml:space="preserve">: Delta </w:t>
      </w:r>
      <w:proofErr w:type="spellStart"/>
      <w:r w:rsidRPr="00516134">
        <w:rPr>
          <w:rFonts w:ascii="Times New Roman" w:hAnsi="Times New Roman"/>
          <w:sz w:val="24"/>
          <w:szCs w:val="24"/>
          <w:lang w:val="sl-SI"/>
        </w:rPr>
        <w:t>Pmax</w:t>
      </w:r>
      <w:proofErr w:type="spellEnd"/>
      <w:r w:rsidRPr="00516134">
        <w:rPr>
          <w:rFonts w:ascii="Times New Roman" w:hAnsi="Times New Roman"/>
          <w:sz w:val="24"/>
          <w:szCs w:val="24"/>
          <w:lang w:val="sl-SI"/>
        </w:rPr>
        <w:t xml:space="preserve">, Delta </w:t>
      </w:r>
      <w:proofErr w:type="spellStart"/>
      <w:r w:rsidRPr="00516134">
        <w:rPr>
          <w:rFonts w:ascii="Times New Roman" w:hAnsi="Times New Roman"/>
          <w:sz w:val="24"/>
          <w:szCs w:val="24"/>
          <w:lang w:val="sl-SI"/>
        </w:rPr>
        <w:t>Pmin</w:t>
      </w:r>
      <w:proofErr w:type="spellEnd"/>
      <w:r w:rsidRPr="00516134">
        <w:rPr>
          <w:rFonts w:ascii="Times New Roman" w:hAnsi="Times New Roman"/>
          <w:sz w:val="24"/>
          <w:szCs w:val="24"/>
          <w:lang w:val="sl-SI"/>
        </w:rPr>
        <w:t xml:space="preserve">. Izmerjena vrednost tlaka zraka v kanalu ventilatorja se prikazuje na SCADI v komandni sobi. Od tam se prenaša na obe omari </w:t>
      </w:r>
      <w:proofErr w:type="spellStart"/>
      <w:r w:rsidRPr="00516134">
        <w:rPr>
          <w:rFonts w:ascii="Times New Roman" w:hAnsi="Times New Roman"/>
          <w:sz w:val="24"/>
          <w:szCs w:val="24"/>
          <w:lang w:val="sl-SI"/>
        </w:rPr>
        <w:t>gorilniške</w:t>
      </w:r>
      <w:proofErr w:type="spellEnd"/>
      <w:r w:rsidRPr="00516134">
        <w:rPr>
          <w:rFonts w:ascii="Times New Roman" w:hAnsi="Times New Roman"/>
          <w:sz w:val="24"/>
          <w:szCs w:val="24"/>
          <w:lang w:val="sl-SI"/>
        </w:rPr>
        <w:t xml:space="preserve"> avtomatike QEB1 in QEB2. Na ta način bo omogočen prikaz vrednosti Pari na zaslonu obeh </w:t>
      </w:r>
      <w:proofErr w:type="spellStart"/>
      <w:r w:rsidRPr="00516134">
        <w:rPr>
          <w:rFonts w:ascii="Times New Roman" w:hAnsi="Times New Roman"/>
          <w:sz w:val="24"/>
          <w:szCs w:val="24"/>
          <w:lang w:val="sl-SI"/>
        </w:rPr>
        <w:t>gorilniških</w:t>
      </w:r>
      <w:proofErr w:type="spellEnd"/>
      <w:r w:rsidRPr="00516134">
        <w:rPr>
          <w:rFonts w:ascii="Times New Roman" w:hAnsi="Times New Roman"/>
          <w:sz w:val="24"/>
          <w:szCs w:val="24"/>
          <w:lang w:val="sl-SI"/>
        </w:rPr>
        <w:t xml:space="preserve"> omar.</w:t>
      </w:r>
    </w:p>
    <w:p w14:paraId="57A40DF4" w14:textId="77777777" w:rsidR="00516134" w:rsidRPr="00516134" w:rsidRDefault="00516134" w:rsidP="00807777">
      <w:pPr>
        <w:pStyle w:val="Telobesedila"/>
        <w:tabs>
          <w:tab w:val="clear" w:pos="3261"/>
        </w:tabs>
        <w:ind w:left="284" w:hanging="284"/>
        <w:rPr>
          <w:rFonts w:ascii="Times New Roman" w:hAnsi="Times New Roman"/>
          <w:sz w:val="24"/>
          <w:szCs w:val="24"/>
          <w:lang w:val="sl-SI"/>
        </w:rPr>
      </w:pPr>
    </w:p>
    <w:p w14:paraId="3BE89B92" w14:textId="36E73876" w:rsidR="00516134" w:rsidRDefault="00516134" w:rsidP="00807777">
      <w:pPr>
        <w:pStyle w:val="Telobesedila"/>
        <w:numPr>
          <w:ilvl w:val="0"/>
          <w:numId w:val="45"/>
        </w:numPr>
        <w:tabs>
          <w:tab w:val="clear" w:pos="3261"/>
        </w:tabs>
        <w:ind w:left="284" w:hanging="284"/>
        <w:rPr>
          <w:rFonts w:ascii="Times New Roman" w:hAnsi="Times New Roman"/>
          <w:sz w:val="24"/>
          <w:szCs w:val="24"/>
          <w:lang w:val="sl-SI"/>
        </w:rPr>
      </w:pPr>
      <w:r w:rsidRPr="00516134">
        <w:rPr>
          <w:rFonts w:ascii="Times New Roman" w:hAnsi="Times New Roman"/>
          <w:sz w:val="24"/>
          <w:szCs w:val="24"/>
          <w:lang w:val="sl-SI"/>
        </w:rPr>
        <w:t>Zamenja se pogon lopute dimnih plinov za VKL kotel. (2X)</w:t>
      </w:r>
      <w:r>
        <w:rPr>
          <w:rFonts w:ascii="Times New Roman" w:hAnsi="Times New Roman"/>
          <w:sz w:val="24"/>
          <w:szCs w:val="24"/>
          <w:lang w:val="sl-SI"/>
        </w:rPr>
        <w:t xml:space="preserve">. </w:t>
      </w:r>
      <w:r w:rsidRPr="00516134">
        <w:rPr>
          <w:rFonts w:ascii="Times New Roman" w:hAnsi="Times New Roman"/>
          <w:sz w:val="24"/>
          <w:szCs w:val="24"/>
          <w:lang w:val="sl-SI"/>
        </w:rPr>
        <w:t>Loputa dimnih plinov deluje z ON/OFF krmiljem in preprečuje prepih v kotlu ko ta ne obratuje.</w:t>
      </w:r>
    </w:p>
    <w:p w14:paraId="5F6DE74C" w14:textId="77777777" w:rsidR="00516134" w:rsidRPr="00516134" w:rsidRDefault="00516134" w:rsidP="00807777">
      <w:pPr>
        <w:pStyle w:val="Telobesedila"/>
        <w:tabs>
          <w:tab w:val="clear" w:pos="3261"/>
        </w:tabs>
        <w:ind w:left="284" w:hanging="284"/>
        <w:rPr>
          <w:rFonts w:ascii="Times New Roman" w:hAnsi="Times New Roman"/>
          <w:sz w:val="24"/>
          <w:szCs w:val="24"/>
          <w:lang w:val="sl-SI"/>
        </w:rPr>
      </w:pPr>
    </w:p>
    <w:p w14:paraId="05D26EF7" w14:textId="1B55278B" w:rsidR="006E59DA" w:rsidRDefault="00516134" w:rsidP="00807777">
      <w:pPr>
        <w:pStyle w:val="Telobesedila"/>
        <w:numPr>
          <w:ilvl w:val="0"/>
          <w:numId w:val="45"/>
        </w:numPr>
        <w:tabs>
          <w:tab w:val="clear" w:pos="3261"/>
        </w:tabs>
        <w:ind w:left="284" w:hanging="284"/>
        <w:rPr>
          <w:rFonts w:ascii="Times New Roman" w:hAnsi="Times New Roman"/>
          <w:sz w:val="24"/>
          <w:szCs w:val="24"/>
          <w:lang w:val="sl-SI"/>
        </w:rPr>
      </w:pPr>
      <w:r w:rsidRPr="00516134">
        <w:rPr>
          <w:rFonts w:ascii="Times New Roman" w:hAnsi="Times New Roman"/>
          <w:sz w:val="24"/>
          <w:szCs w:val="24"/>
          <w:lang w:val="sl-SI"/>
        </w:rPr>
        <w:t xml:space="preserve">Na </w:t>
      </w:r>
      <w:proofErr w:type="spellStart"/>
      <w:r w:rsidRPr="00516134">
        <w:rPr>
          <w:rFonts w:ascii="Times New Roman" w:hAnsi="Times New Roman"/>
          <w:sz w:val="24"/>
          <w:szCs w:val="24"/>
          <w:lang w:val="sl-SI"/>
        </w:rPr>
        <w:t>recirkulacijski</w:t>
      </w:r>
      <w:proofErr w:type="spellEnd"/>
      <w:r w:rsidRPr="00516134">
        <w:rPr>
          <w:rFonts w:ascii="Times New Roman" w:hAnsi="Times New Roman"/>
          <w:sz w:val="24"/>
          <w:szCs w:val="24"/>
          <w:lang w:val="sl-SI"/>
        </w:rPr>
        <w:t xml:space="preserve"> kanal se tik ob odjemu namesti ročno zaporno loputo pred ventilatorjem, ki bo omogočala servisno izključitev kanala </w:t>
      </w:r>
      <w:proofErr w:type="spellStart"/>
      <w:r w:rsidRPr="00516134">
        <w:rPr>
          <w:rFonts w:ascii="Times New Roman" w:hAnsi="Times New Roman"/>
          <w:sz w:val="24"/>
          <w:szCs w:val="24"/>
          <w:lang w:val="sl-SI"/>
        </w:rPr>
        <w:t>recirkulacije</w:t>
      </w:r>
      <w:proofErr w:type="spellEnd"/>
      <w:r w:rsidRPr="00516134">
        <w:rPr>
          <w:rFonts w:ascii="Times New Roman" w:hAnsi="Times New Roman"/>
          <w:sz w:val="24"/>
          <w:szCs w:val="24"/>
          <w:lang w:val="sl-SI"/>
        </w:rPr>
        <w:t xml:space="preserve"> dimnih plinov iz sistema.</w:t>
      </w:r>
    </w:p>
    <w:p w14:paraId="487C3519" w14:textId="3536DC57" w:rsidR="00516134" w:rsidRDefault="00516134" w:rsidP="002A0505">
      <w:pPr>
        <w:pStyle w:val="Telobesedila"/>
        <w:tabs>
          <w:tab w:val="clear" w:pos="3261"/>
          <w:tab w:val="clear" w:pos="5670"/>
          <w:tab w:val="clear" w:pos="5954"/>
        </w:tabs>
        <w:rPr>
          <w:rFonts w:ascii="Times New Roman" w:hAnsi="Times New Roman"/>
          <w:sz w:val="24"/>
          <w:szCs w:val="24"/>
          <w:lang w:val="sl-SI"/>
        </w:rPr>
      </w:pPr>
    </w:p>
    <w:p w14:paraId="14AFB2AD" w14:textId="7C160322" w:rsidR="00516134" w:rsidRDefault="00516134" w:rsidP="002A0505">
      <w:pPr>
        <w:pStyle w:val="Telobesedila"/>
        <w:tabs>
          <w:tab w:val="clear" w:pos="3261"/>
          <w:tab w:val="clear" w:pos="5670"/>
          <w:tab w:val="clear" w:pos="5954"/>
        </w:tabs>
        <w:rPr>
          <w:rFonts w:ascii="Times New Roman" w:hAnsi="Times New Roman"/>
          <w:sz w:val="24"/>
          <w:szCs w:val="24"/>
          <w:lang w:val="sl-SI"/>
        </w:rPr>
      </w:pPr>
    </w:p>
    <w:p w14:paraId="5C4DA2EB" w14:textId="01AA46F7" w:rsidR="00516134" w:rsidRPr="00516134" w:rsidRDefault="00516134" w:rsidP="007078D6">
      <w:pPr>
        <w:pStyle w:val="Naslov2"/>
      </w:pPr>
      <w:bookmarkStart w:id="17" w:name="_Toc106736756"/>
      <w:r w:rsidRPr="00516134">
        <w:t>POSODOBITEV STROJNE OPREME VROČEVODNEGA SISTEMA</w:t>
      </w:r>
      <w:bookmarkEnd w:id="17"/>
    </w:p>
    <w:p w14:paraId="48CBA533" w14:textId="77777777" w:rsidR="009C0A90" w:rsidRDefault="009C0A90" w:rsidP="00516134">
      <w:pPr>
        <w:pStyle w:val="Telobesedila"/>
        <w:rPr>
          <w:rFonts w:ascii="Times New Roman" w:hAnsi="Times New Roman"/>
          <w:sz w:val="24"/>
          <w:szCs w:val="24"/>
          <w:lang w:val="sl-SI"/>
        </w:rPr>
      </w:pPr>
    </w:p>
    <w:p w14:paraId="296FFBD9" w14:textId="5FA14472" w:rsidR="00516134" w:rsidRPr="00516134" w:rsidRDefault="00516134" w:rsidP="00516134">
      <w:pPr>
        <w:pStyle w:val="Telobesedila"/>
        <w:rPr>
          <w:rFonts w:ascii="Times New Roman" w:hAnsi="Times New Roman"/>
          <w:sz w:val="24"/>
          <w:szCs w:val="24"/>
          <w:lang w:val="sl-SI"/>
        </w:rPr>
      </w:pPr>
      <w:r w:rsidRPr="00516134">
        <w:rPr>
          <w:rFonts w:ascii="Times New Roman" w:hAnsi="Times New Roman"/>
          <w:sz w:val="24"/>
          <w:szCs w:val="24"/>
          <w:lang w:val="sl-SI"/>
        </w:rPr>
        <w:t>Na ostalih sistemih kotlovnice gre predvsem za zamenjavo dotrajanih armatur s pogoni, dodatno pa se avtomatizira obvodna povezava za cirkulacijo kotlovske vode skozi raztezno posodo za namen vzdrževanja kotla v vročem ali začetno segrevanje kotla do 100°C.</w:t>
      </w:r>
    </w:p>
    <w:p w14:paraId="5E28330B" w14:textId="77777777" w:rsidR="00516134" w:rsidRDefault="00516134" w:rsidP="00516134">
      <w:pPr>
        <w:pStyle w:val="Telobesedila"/>
        <w:rPr>
          <w:rFonts w:ascii="Times New Roman" w:hAnsi="Times New Roman"/>
          <w:sz w:val="24"/>
          <w:szCs w:val="24"/>
          <w:lang w:val="sl-SI"/>
        </w:rPr>
      </w:pPr>
    </w:p>
    <w:p w14:paraId="481D6B94" w14:textId="325E13BE" w:rsidR="00516134" w:rsidRPr="00516134" w:rsidRDefault="00516134" w:rsidP="00516134">
      <w:pPr>
        <w:pStyle w:val="Telobesedila"/>
        <w:rPr>
          <w:rFonts w:ascii="Times New Roman" w:hAnsi="Times New Roman"/>
          <w:sz w:val="24"/>
          <w:szCs w:val="24"/>
          <w:lang w:val="sl-SI"/>
        </w:rPr>
      </w:pPr>
      <w:r w:rsidRPr="00516134">
        <w:rPr>
          <w:rFonts w:ascii="Times New Roman" w:hAnsi="Times New Roman"/>
          <w:sz w:val="24"/>
          <w:szCs w:val="24"/>
          <w:lang w:val="sl-SI"/>
        </w:rPr>
        <w:t>V sklop zamenjav armatur se tako spada:</w:t>
      </w:r>
    </w:p>
    <w:p w14:paraId="2BB4EC00" w14:textId="77777777" w:rsidR="00516134" w:rsidRPr="00516134" w:rsidRDefault="00516134" w:rsidP="009C0A90">
      <w:pPr>
        <w:pStyle w:val="Telobesedila"/>
        <w:ind w:left="708"/>
        <w:rPr>
          <w:rFonts w:ascii="Times New Roman" w:hAnsi="Times New Roman"/>
          <w:sz w:val="24"/>
          <w:szCs w:val="24"/>
          <w:lang w:val="sl-SI"/>
        </w:rPr>
      </w:pPr>
      <w:r w:rsidRPr="00516134">
        <w:rPr>
          <w:rFonts w:ascii="Times New Roman" w:hAnsi="Times New Roman"/>
          <w:sz w:val="24"/>
          <w:szCs w:val="24"/>
          <w:lang w:val="sl-SI"/>
        </w:rPr>
        <w:t>1. Menjava motornih regulacijskih ventilov kotlovske vode na omrežnih grelnikih (2 ventila)</w:t>
      </w:r>
    </w:p>
    <w:p w14:paraId="56CE90AB" w14:textId="77777777" w:rsidR="00516134" w:rsidRPr="00516134" w:rsidRDefault="00516134" w:rsidP="009C0A90">
      <w:pPr>
        <w:pStyle w:val="Telobesedila"/>
        <w:ind w:left="708"/>
        <w:rPr>
          <w:rFonts w:ascii="Times New Roman" w:hAnsi="Times New Roman"/>
          <w:sz w:val="24"/>
          <w:szCs w:val="24"/>
          <w:lang w:val="sl-SI"/>
        </w:rPr>
      </w:pPr>
      <w:r w:rsidRPr="00516134">
        <w:rPr>
          <w:rFonts w:ascii="Times New Roman" w:hAnsi="Times New Roman"/>
          <w:sz w:val="24"/>
          <w:szCs w:val="24"/>
          <w:lang w:val="sl-SI"/>
        </w:rPr>
        <w:t>2. Menjava motornih regulacijskih ventilov cirkulacije kotlov (2 ventila)</w:t>
      </w:r>
    </w:p>
    <w:p w14:paraId="4D90D3B3" w14:textId="77777777" w:rsidR="00516134" w:rsidRPr="00516134" w:rsidRDefault="00516134" w:rsidP="009C0A90">
      <w:pPr>
        <w:pStyle w:val="Telobesedila"/>
        <w:ind w:left="708"/>
        <w:rPr>
          <w:rFonts w:ascii="Times New Roman" w:hAnsi="Times New Roman"/>
          <w:sz w:val="24"/>
          <w:szCs w:val="24"/>
          <w:lang w:val="sl-SI"/>
        </w:rPr>
      </w:pPr>
      <w:r w:rsidRPr="00516134">
        <w:rPr>
          <w:rFonts w:ascii="Times New Roman" w:hAnsi="Times New Roman"/>
          <w:sz w:val="24"/>
          <w:szCs w:val="24"/>
          <w:lang w:val="sl-SI"/>
        </w:rPr>
        <w:t>3. Menjava ventilov za vzdrževanje statičnega tlaka (2 ventila – glede na nove parametre obratovanja)</w:t>
      </w:r>
    </w:p>
    <w:p w14:paraId="4816633A" w14:textId="77777777" w:rsidR="00516134" w:rsidRPr="00516134" w:rsidRDefault="00516134" w:rsidP="009C0A90">
      <w:pPr>
        <w:pStyle w:val="Telobesedila"/>
        <w:ind w:left="708"/>
        <w:rPr>
          <w:rFonts w:ascii="Times New Roman" w:hAnsi="Times New Roman"/>
          <w:sz w:val="24"/>
          <w:szCs w:val="24"/>
          <w:lang w:val="sl-SI"/>
        </w:rPr>
      </w:pPr>
      <w:r w:rsidRPr="00516134">
        <w:rPr>
          <w:rFonts w:ascii="Times New Roman" w:hAnsi="Times New Roman"/>
          <w:sz w:val="24"/>
          <w:szCs w:val="24"/>
          <w:lang w:val="sl-SI"/>
        </w:rPr>
        <w:t>4. Menjava motorne zaporne lopute povratka omrežne vode</w:t>
      </w:r>
    </w:p>
    <w:p w14:paraId="1DE982D0" w14:textId="77777777" w:rsidR="00516134" w:rsidRPr="00516134" w:rsidRDefault="00516134" w:rsidP="009C0A90">
      <w:pPr>
        <w:pStyle w:val="Telobesedila"/>
        <w:ind w:left="708"/>
        <w:rPr>
          <w:rFonts w:ascii="Times New Roman" w:hAnsi="Times New Roman"/>
          <w:sz w:val="24"/>
          <w:szCs w:val="24"/>
          <w:lang w:val="sl-SI"/>
        </w:rPr>
      </w:pPr>
      <w:r w:rsidRPr="00516134">
        <w:rPr>
          <w:rFonts w:ascii="Times New Roman" w:hAnsi="Times New Roman"/>
          <w:sz w:val="24"/>
          <w:szCs w:val="24"/>
          <w:lang w:val="sl-SI"/>
        </w:rPr>
        <w:t>5. Menjava regulacijskih ventilov za grelnike zgorevalnega zraka</w:t>
      </w:r>
    </w:p>
    <w:p w14:paraId="224C17C4" w14:textId="77777777" w:rsidR="00516134" w:rsidRPr="00516134" w:rsidRDefault="00516134" w:rsidP="009C0A90">
      <w:pPr>
        <w:pStyle w:val="Telobesedila"/>
        <w:ind w:left="708"/>
        <w:rPr>
          <w:rFonts w:ascii="Times New Roman" w:hAnsi="Times New Roman"/>
          <w:sz w:val="24"/>
          <w:szCs w:val="24"/>
          <w:lang w:val="sl-SI"/>
        </w:rPr>
      </w:pPr>
      <w:r w:rsidRPr="00516134">
        <w:rPr>
          <w:rFonts w:ascii="Times New Roman" w:hAnsi="Times New Roman"/>
          <w:sz w:val="24"/>
          <w:szCs w:val="24"/>
          <w:lang w:val="sl-SI"/>
        </w:rPr>
        <w:t>6. Vgradnja motornega ventila za vklop / izklop vzdrževanja kotlov v vročem stanju.</w:t>
      </w:r>
    </w:p>
    <w:p w14:paraId="7CDE064B" w14:textId="77777777" w:rsidR="007078D6" w:rsidRDefault="007078D6" w:rsidP="00516134">
      <w:pPr>
        <w:pStyle w:val="Telobesedila"/>
        <w:rPr>
          <w:rFonts w:ascii="Times New Roman" w:hAnsi="Times New Roman"/>
          <w:sz w:val="24"/>
          <w:szCs w:val="24"/>
          <w:lang w:val="sl-SI"/>
        </w:rPr>
      </w:pPr>
    </w:p>
    <w:p w14:paraId="5C388880" w14:textId="0030E7FF" w:rsidR="00516134" w:rsidRDefault="00516134" w:rsidP="007078D6">
      <w:pPr>
        <w:pStyle w:val="Naslov2"/>
      </w:pPr>
      <w:bookmarkStart w:id="18" w:name="_Toc106736757"/>
      <w:r w:rsidRPr="00516134">
        <w:t>PROCESNO VODENJE</w:t>
      </w:r>
      <w:bookmarkEnd w:id="18"/>
    </w:p>
    <w:p w14:paraId="6E854223" w14:textId="77777777" w:rsidR="009C0A90" w:rsidRPr="00516134" w:rsidRDefault="009C0A90" w:rsidP="00516134">
      <w:pPr>
        <w:pStyle w:val="Telobesedila"/>
        <w:rPr>
          <w:rFonts w:ascii="Times New Roman" w:hAnsi="Times New Roman"/>
          <w:b/>
          <w:sz w:val="24"/>
          <w:szCs w:val="24"/>
          <w:lang w:val="sl-SI"/>
        </w:rPr>
      </w:pPr>
    </w:p>
    <w:p w14:paraId="7FD98F95" w14:textId="77777777" w:rsidR="00516134" w:rsidRPr="00516134" w:rsidRDefault="00516134" w:rsidP="00516134">
      <w:pPr>
        <w:pStyle w:val="Telobesedila"/>
        <w:rPr>
          <w:rFonts w:ascii="Times New Roman" w:hAnsi="Times New Roman"/>
          <w:sz w:val="24"/>
          <w:szCs w:val="24"/>
          <w:lang w:val="sl-SI"/>
        </w:rPr>
      </w:pPr>
      <w:r w:rsidRPr="00516134">
        <w:rPr>
          <w:rFonts w:ascii="Times New Roman" w:hAnsi="Times New Roman"/>
          <w:sz w:val="24"/>
          <w:szCs w:val="24"/>
          <w:lang w:val="sl-SI"/>
        </w:rPr>
        <w:t>Spremembo na procesnem vodenju vročevodnega sistema predstavlja le motorni obvodni ventil za ogrevanje kotlov oziroma vzdrževanje kotlov v vročem 1905LAB32AA002.</w:t>
      </w:r>
    </w:p>
    <w:p w14:paraId="58663559" w14:textId="77777777" w:rsidR="00516134" w:rsidRPr="00516134" w:rsidRDefault="00516134" w:rsidP="00516134">
      <w:pPr>
        <w:pStyle w:val="Telobesedila"/>
        <w:rPr>
          <w:rFonts w:ascii="Times New Roman" w:hAnsi="Times New Roman"/>
          <w:sz w:val="24"/>
          <w:szCs w:val="24"/>
          <w:lang w:val="sl-SI"/>
        </w:rPr>
      </w:pPr>
      <w:r w:rsidRPr="00516134">
        <w:rPr>
          <w:rFonts w:ascii="Times New Roman" w:hAnsi="Times New Roman"/>
          <w:sz w:val="24"/>
          <w:szCs w:val="24"/>
          <w:lang w:val="sl-SI"/>
        </w:rPr>
        <w:t>Le ta je odprt, ko se kotel vzdržuje v vročem stanju. Na ta način voda kotla kroži skozi raztezno posodo kjer se segreva nazaj v kotel.</w:t>
      </w:r>
    </w:p>
    <w:p w14:paraId="641978A9" w14:textId="77777777" w:rsidR="00516134" w:rsidRPr="00516134" w:rsidRDefault="00516134" w:rsidP="00516134">
      <w:pPr>
        <w:pStyle w:val="Telobesedila"/>
        <w:rPr>
          <w:rFonts w:ascii="Times New Roman" w:hAnsi="Times New Roman"/>
          <w:sz w:val="24"/>
          <w:szCs w:val="24"/>
          <w:lang w:val="sl-SI"/>
        </w:rPr>
      </w:pPr>
      <w:r w:rsidRPr="00516134">
        <w:rPr>
          <w:rFonts w:ascii="Times New Roman" w:hAnsi="Times New Roman"/>
          <w:sz w:val="24"/>
          <w:szCs w:val="24"/>
          <w:lang w:val="sl-SI"/>
        </w:rPr>
        <w:lastRenderedPageBreak/>
        <w:t>Ko kotel preide v obratovanje se ventil zapre in vzpostavi se obratovalni cirkulacijski krog.</w:t>
      </w:r>
    </w:p>
    <w:p w14:paraId="4036E9B9" w14:textId="6DE90972" w:rsidR="00516134" w:rsidRDefault="00516134" w:rsidP="00516134">
      <w:pPr>
        <w:pStyle w:val="Telobesedila"/>
        <w:rPr>
          <w:rFonts w:ascii="Times New Roman" w:hAnsi="Times New Roman"/>
          <w:sz w:val="24"/>
          <w:szCs w:val="24"/>
          <w:lang w:val="sl-SI"/>
        </w:rPr>
      </w:pPr>
      <w:r w:rsidRPr="00516134">
        <w:rPr>
          <w:rFonts w:ascii="Times New Roman" w:hAnsi="Times New Roman"/>
          <w:sz w:val="24"/>
          <w:szCs w:val="24"/>
          <w:lang w:val="sl-SI"/>
        </w:rPr>
        <w:t>Ostali regulacijski krogi, ki niso vezani na obratovanje gorilnika se ne spreminjajo. Procesno vodenje obratovanja gorilnika je predmet dobavitelja gorilnikov.</w:t>
      </w:r>
    </w:p>
    <w:p w14:paraId="1C193079" w14:textId="77777777" w:rsidR="007078D6" w:rsidRPr="00516134" w:rsidRDefault="007078D6" w:rsidP="00516134">
      <w:pPr>
        <w:pStyle w:val="Telobesedila"/>
        <w:rPr>
          <w:rFonts w:ascii="Times New Roman" w:hAnsi="Times New Roman"/>
          <w:sz w:val="24"/>
          <w:szCs w:val="24"/>
          <w:lang w:val="sl-SI"/>
        </w:rPr>
      </w:pPr>
    </w:p>
    <w:p w14:paraId="15B1417D" w14:textId="0AA51C90" w:rsidR="00516134" w:rsidRDefault="00516134" w:rsidP="007078D6">
      <w:pPr>
        <w:pStyle w:val="Naslov2"/>
      </w:pPr>
      <w:bookmarkStart w:id="19" w:name="_Toc106736758"/>
      <w:r w:rsidRPr="00516134">
        <w:t>REGULACIJA OBRATOVANJA DOBAVE ELKO</w:t>
      </w:r>
      <w:bookmarkEnd w:id="19"/>
    </w:p>
    <w:p w14:paraId="44164F01" w14:textId="77777777" w:rsidR="009C0A90" w:rsidRPr="00516134" w:rsidRDefault="009C0A90" w:rsidP="00516134">
      <w:pPr>
        <w:pStyle w:val="Telobesedila"/>
        <w:rPr>
          <w:rFonts w:ascii="Times New Roman" w:hAnsi="Times New Roman"/>
          <w:b/>
          <w:sz w:val="24"/>
          <w:szCs w:val="24"/>
          <w:lang w:val="sl-SI"/>
        </w:rPr>
      </w:pPr>
    </w:p>
    <w:p w14:paraId="4C2A25BC" w14:textId="25F6E8A8" w:rsidR="00516134" w:rsidRDefault="00516134" w:rsidP="00516134">
      <w:pPr>
        <w:pStyle w:val="Telobesedila"/>
        <w:rPr>
          <w:rFonts w:ascii="Times New Roman" w:hAnsi="Times New Roman"/>
          <w:sz w:val="24"/>
          <w:szCs w:val="24"/>
          <w:lang w:val="sl-SI"/>
        </w:rPr>
      </w:pPr>
      <w:r w:rsidRPr="00516134">
        <w:rPr>
          <w:rFonts w:ascii="Times New Roman" w:hAnsi="Times New Roman"/>
          <w:sz w:val="24"/>
          <w:szCs w:val="24"/>
          <w:lang w:val="sl-SI"/>
        </w:rPr>
        <w:t>Skupni sistem dobave ELKO iz rezervoarjev je obstoječ in se ne spreminja. Na ta sistem se preko obstoječih priklopov priključi nove gorilnike. Razpoložljivi tlak ELKO na obstoječem dovodu je 3 - 4 bar, vsak gorilnik pa je opremljen tudi z lastnim črpalnim sklopom za ELKO, ki ustrezno dvigne tlak goriva glede na zahteve gorilnika. Črpalni sklop dobavi BALTUR v paketu opreme gorilnikov.</w:t>
      </w:r>
    </w:p>
    <w:p w14:paraId="0C48497B" w14:textId="05132E36" w:rsidR="00516134" w:rsidRDefault="00516134" w:rsidP="00516134">
      <w:pPr>
        <w:pStyle w:val="Telobesedila"/>
        <w:rPr>
          <w:rFonts w:ascii="Times New Roman" w:hAnsi="Times New Roman"/>
          <w:sz w:val="24"/>
          <w:szCs w:val="24"/>
          <w:lang w:val="sl-SI"/>
        </w:rPr>
      </w:pPr>
    </w:p>
    <w:p w14:paraId="07F68886" w14:textId="2C6BB76B" w:rsidR="00516134" w:rsidRDefault="00516134" w:rsidP="007078D6">
      <w:pPr>
        <w:pStyle w:val="Naslov2"/>
      </w:pPr>
      <w:bookmarkStart w:id="20" w:name="_Toc106736759"/>
      <w:r w:rsidRPr="00516134">
        <w:t>PREZRAČEVANJE NTK</w:t>
      </w:r>
      <w:bookmarkEnd w:id="20"/>
    </w:p>
    <w:p w14:paraId="7C16EB90" w14:textId="77777777" w:rsidR="009C0A90" w:rsidRPr="00516134" w:rsidRDefault="009C0A90" w:rsidP="00516134">
      <w:pPr>
        <w:pStyle w:val="Telobesedila"/>
        <w:rPr>
          <w:rFonts w:ascii="Times New Roman" w:hAnsi="Times New Roman"/>
          <w:b/>
          <w:sz w:val="24"/>
          <w:szCs w:val="24"/>
          <w:lang w:val="sl-SI"/>
        </w:rPr>
      </w:pPr>
    </w:p>
    <w:p w14:paraId="17E02D63" w14:textId="77777777" w:rsidR="00516134" w:rsidRPr="00516134" w:rsidRDefault="00516134" w:rsidP="00516134">
      <w:pPr>
        <w:pStyle w:val="Telobesedila"/>
        <w:rPr>
          <w:rFonts w:ascii="Times New Roman" w:hAnsi="Times New Roman"/>
          <w:sz w:val="24"/>
          <w:szCs w:val="24"/>
          <w:lang w:val="sl-SI"/>
        </w:rPr>
      </w:pPr>
      <w:r w:rsidRPr="00516134">
        <w:rPr>
          <w:rFonts w:ascii="Times New Roman" w:hAnsi="Times New Roman"/>
          <w:sz w:val="24"/>
          <w:szCs w:val="24"/>
          <w:lang w:val="sl-SI"/>
        </w:rPr>
        <w:t xml:space="preserve">Prezračevanje kotlovnice je trenutno urejeno s strešnimi ventilatorji, ki iz izkušenj poleti ne zagotavljajo ustreznega prezračevanja kotlovnice. Prav tako dovod zgorevalnega in prezračevalnega zraka v NTK ni ustrezno urejen. Zaradi namestitve ventilatorjev za </w:t>
      </w:r>
      <w:proofErr w:type="spellStart"/>
      <w:r w:rsidRPr="00516134">
        <w:rPr>
          <w:rFonts w:ascii="Times New Roman" w:hAnsi="Times New Roman"/>
          <w:sz w:val="24"/>
          <w:szCs w:val="24"/>
          <w:lang w:val="sl-SI"/>
        </w:rPr>
        <w:t>recirkulacijo</w:t>
      </w:r>
      <w:proofErr w:type="spellEnd"/>
      <w:r w:rsidRPr="00516134">
        <w:rPr>
          <w:rFonts w:ascii="Times New Roman" w:hAnsi="Times New Roman"/>
          <w:sz w:val="24"/>
          <w:szCs w:val="24"/>
          <w:lang w:val="sl-SI"/>
        </w:rPr>
        <w:t xml:space="preserve"> dimnih plinov na vrh vročevodnih kotlov, je prezračevanje namenjeno tudi primernemu hlajenju elektromotorjev ventilatorjev. Smatra se, da je mejna temperatura okolice za elektromotor ventilatorja +45°C, čeprav po specifikaciji dovoljuje +60°C.</w:t>
      </w:r>
    </w:p>
    <w:p w14:paraId="0E39E4FE" w14:textId="77777777" w:rsidR="00516134" w:rsidRPr="00516134" w:rsidRDefault="00516134" w:rsidP="00516134">
      <w:pPr>
        <w:pStyle w:val="Telobesedila"/>
        <w:rPr>
          <w:rFonts w:ascii="Times New Roman" w:hAnsi="Times New Roman"/>
          <w:sz w:val="24"/>
          <w:szCs w:val="24"/>
          <w:lang w:val="sl-SI"/>
        </w:rPr>
      </w:pPr>
      <w:r w:rsidRPr="00516134">
        <w:rPr>
          <w:rFonts w:ascii="Times New Roman" w:hAnsi="Times New Roman"/>
          <w:sz w:val="24"/>
          <w:szCs w:val="24"/>
          <w:lang w:val="sl-SI"/>
        </w:rPr>
        <w:t>Dodatno prezračevanje kotlovnice zaradi nevarnosti povezanih s puščanjem plina skladno s smernico DVGW 600G ni zahtevano. Eksplozijska cona se skladno z DVGW potencialno pojavi na varnostnem izpuhu plina, ki se nahaja na strehi kotlovnice in se zato izdela skladno z DVGW G 442.</w:t>
      </w:r>
    </w:p>
    <w:p w14:paraId="7C147D91" w14:textId="5E129653" w:rsidR="00516134" w:rsidRDefault="00516134" w:rsidP="00516134">
      <w:pPr>
        <w:pStyle w:val="Telobesedila"/>
        <w:tabs>
          <w:tab w:val="clear" w:pos="3261"/>
          <w:tab w:val="clear" w:pos="5670"/>
          <w:tab w:val="clear" w:pos="5954"/>
        </w:tabs>
        <w:rPr>
          <w:rFonts w:ascii="Times New Roman" w:hAnsi="Times New Roman"/>
          <w:sz w:val="24"/>
          <w:szCs w:val="24"/>
          <w:lang w:val="sl-SI"/>
        </w:rPr>
      </w:pPr>
      <w:r w:rsidRPr="00516134">
        <w:rPr>
          <w:rFonts w:ascii="Times New Roman" w:hAnsi="Times New Roman"/>
          <w:sz w:val="24"/>
          <w:szCs w:val="24"/>
          <w:lang w:val="sl-SI"/>
        </w:rPr>
        <w:t>Tako se za doseganje ustreznih obratovalnih parametrov za reci ventilatorje izvede naravno prezračevanje NTK. Izračun je bil narejen za mejni zimski in mejni letni režim.</w:t>
      </w:r>
    </w:p>
    <w:p w14:paraId="1BB6F809" w14:textId="5493E7C8" w:rsidR="00516134" w:rsidRDefault="00516134" w:rsidP="002A0505">
      <w:pPr>
        <w:pStyle w:val="Telobesedila"/>
        <w:tabs>
          <w:tab w:val="clear" w:pos="3261"/>
          <w:tab w:val="clear" w:pos="5670"/>
          <w:tab w:val="clear" w:pos="5954"/>
        </w:tabs>
        <w:rPr>
          <w:rFonts w:ascii="Times New Roman" w:hAnsi="Times New Roman"/>
          <w:sz w:val="24"/>
          <w:szCs w:val="24"/>
          <w:lang w:val="sl-SI"/>
        </w:rPr>
      </w:pPr>
    </w:p>
    <w:p w14:paraId="492FCA62" w14:textId="6D2CABB4" w:rsidR="00516134" w:rsidRDefault="00516134" w:rsidP="002A0505">
      <w:pPr>
        <w:pStyle w:val="Telobesedila"/>
        <w:tabs>
          <w:tab w:val="clear" w:pos="3261"/>
          <w:tab w:val="clear" w:pos="5670"/>
          <w:tab w:val="clear" w:pos="5954"/>
        </w:tabs>
        <w:rPr>
          <w:rFonts w:ascii="Times New Roman" w:hAnsi="Times New Roman"/>
          <w:sz w:val="24"/>
          <w:szCs w:val="24"/>
          <w:lang w:val="sl-SI"/>
        </w:rPr>
      </w:pPr>
    </w:p>
    <w:p w14:paraId="65C414D8" w14:textId="42438D2F" w:rsidR="00516134" w:rsidRDefault="00516134" w:rsidP="002A0505">
      <w:pPr>
        <w:pStyle w:val="Telobesedila"/>
        <w:tabs>
          <w:tab w:val="clear" w:pos="3261"/>
          <w:tab w:val="clear" w:pos="5670"/>
          <w:tab w:val="clear" w:pos="5954"/>
        </w:tabs>
        <w:rPr>
          <w:rFonts w:ascii="Times New Roman" w:hAnsi="Times New Roman"/>
          <w:sz w:val="24"/>
          <w:szCs w:val="24"/>
          <w:lang w:val="sl-SI"/>
        </w:rPr>
      </w:pPr>
      <w:r w:rsidRPr="00516134">
        <w:rPr>
          <w:rFonts w:ascii="Times New Roman" w:hAnsi="Times New Roman"/>
          <w:noProof/>
          <w:sz w:val="24"/>
          <w:szCs w:val="24"/>
          <w:lang w:val="sl-SI" w:eastAsia="sl-SI"/>
        </w:rPr>
        <w:lastRenderedPageBreak/>
        <w:drawing>
          <wp:inline distT="0" distB="0" distL="0" distR="0" wp14:anchorId="348C167F" wp14:editId="258AA782">
            <wp:extent cx="3087541" cy="4294909"/>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90960" cy="4299665"/>
                    </a:xfrm>
                    <a:prstGeom prst="rect">
                      <a:avLst/>
                    </a:prstGeom>
                  </pic:spPr>
                </pic:pic>
              </a:graphicData>
            </a:graphic>
          </wp:inline>
        </w:drawing>
      </w:r>
    </w:p>
    <w:p w14:paraId="0FB1E481" w14:textId="24023E5E" w:rsidR="00516134" w:rsidRDefault="00516134" w:rsidP="002A0505">
      <w:pPr>
        <w:pStyle w:val="Telobesedila"/>
        <w:tabs>
          <w:tab w:val="clear" w:pos="3261"/>
          <w:tab w:val="clear" w:pos="5670"/>
          <w:tab w:val="clear" w:pos="5954"/>
        </w:tabs>
        <w:rPr>
          <w:rFonts w:ascii="Times New Roman" w:hAnsi="Times New Roman"/>
          <w:sz w:val="24"/>
          <w:szCs w:val="24"/>
          <w:lang w:val="sl-SI"/>
        </w:rPr>
      </w:pPr>
    </w:p>
    <w:p w14:paraId="051F53F9" w14:textId="068CD61D" w:rsidR="00516134" w:rsidRDefault="00516134" w:rsidP="002A0505">
      <w:pPr>
        <w:pStyle w:val="Telobesedila"/>
        <w:tabs>
          <w:tab w:val="clear" w:pos="3261"/>
          <w:tab w:val="clear" w:pos="5670"/>
          <w:tab w:val="clear" w:pos="5954"/>
        </w:tabs>
        <w:rPr>
          <w:rFonts w:ascii="Times New Roman" w:hAnsi="Times New Roman"/>
          <w:sz w:val="24"/>
          <w:szCs w:val="24"/>
          <w:lang w:val="sl-SI"/>
        </w:rPr>
      </w:pPr>
      <w:r w:rsidRPr="00516134">
        <w:rPr>
          <w:rFonts w:ascii="Times New Roman" w:hAnsi="Times New Roman"/>
          <w:sz w:val="24"/>
          <w:szCs w:val="24"/>
          <w:lang w:val="sl-SI"/>
        </w:rPr>
        <w:t>V zimskem obdobju vzgonski tlak lahko premaguje upore na rešetki, dejanske potrebne površine pa so izračunane v zgornji tabeli.</w:t>
      </w:r>
    </w:p>
    <w:p w14:paraId="512A5210" w14:textId="4CB340E6" w:rsidR="00516134" w:rsidRDefault="00516134" w:rsidP="002A0505">
      <w:pPr>
        <w:pStyle w:val="Telobesedila"/>
        <w:tabs>
          <w:tab w:val="clear" w:pos="3261"/>
          <w:tab w:val="clear" w:pos="5670"/>
          <w:tab w:val="clear" w:pos="5954"/>
        </w:tabs>
        <w:rPr>
          <w:rFonts w:ascii="Times New Roman" w:hAnsi="Times New Roman"/>
          <w:sz w:val="24"/>
          <w:szCs w:val="24"/>
          <w:lang w:val="sl-SI"/>
        </w:rPr>
      </w:pPr>
      <w:r>
        <w:rPr>
          <w:rFonts w:ascii="Times New Roman" w:hAnsi="Times New Roman"/>
          <w:noProof/>
          <w:sz w:val="24"/>
          <w:szCs w:val="24"/>
          <w:lang w:val="sl-SI" w:eastAsia="sl-SI"/>
        </w:rPr>
        <w:drawing>
          <wp:inline distT="0" distB="0" distL="0" distR="0" wp14:anchorId="7B96FCFF" wp14:editId="33164458">
            <wp:extent cx="3163200" cy="4350328"/>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9261" cy="4358664"/>
                    </a:xfrm>
                    <a:prstGeom prst="rect">
                      <a:avLst/>
                    </a:prstGeom>
                    <a:noFill/>
                  </pic:spPr>
                </pic:pic>
              </a:graphicData>
            </a:graphic>
          </wp:inline>
        </w:drawing>
      </w:r>
    </w:p>
    <w:p w14:paraId="13CD858F" w14:textId="2DEF2CCF" w:rsidR="00516134" w:rsidRDefault="00516134" w:rsidP="002A0505">
      <w:pPr>
        <w:pStyle w:val="Telobesedila"/>
        <w:tabs>
          <w:tab w:val="clear" w:pos="3261"/>
          <w:tab w:val="clear" w:pos="5670"/>
          <w:tab w:val="clear" w:pos="5954"/>
        </w:tabs>
        <w:rPr>
          <w:rFonts w:ascii="Times New Roman" w:hAnsi="Times New Roman"/>
          <w:sz w:val="24"/>
          <w:szCs w:val="24"/>
          <w:lang w:val="sl-SI"/>
        </w:rPr>
      </w:pPr>
    </w:p>
    <w:p w14:paraId="4C51E851" w14:textId="501BDEA2" w:rsidR="00516134" w:rsidRDefault="00516134" w:rsidP="00516134">
      <w:pPr>
        <w:pStyle w:val="Telobesedila"/>
        <w:rPr>
          <w:rFonts w:ascii="Times New Roman" w:hAnsi="Times New Roman"/>
          <w:sz w:val="24"/>
          <w:szCs w:val="24"/>
          <w:lang w:val="sl-SI"/>
        </w:rPr>
      </w:pPr>
      <w:r w:rsidRPr="00516134">
        <w:rPr>
          <w:rFonts w:ascii="Times New Roman" w:hAnsi="Times New Roman"/>
          <w:sz w:val="24"/>
          <w:szCs w:val="24"/>
          <w:lang w:val="sl-SI"/>
        </w:rPr>
        <w:lastRenderedPageBreak/>
        <w:t>Poletni izračun je bil narejen na predpostavki obratovanja enega VKL kotla. Izračun pokaže, da so površine realno skoraj nedosegljive zato se v primeru obratovanja v poletnem obdobju predvidi odpiranje enega celotnega sklopa vrat na Z strani NTK. Načeloma tak režim obratovanja normalno ni predviden. S tega stališča se privzame, da je za dimenzioniranje dovodnih in odvodnih odprtin ključen zimski režim.</w:t>
      </w:r>
    </w:p>
    <w:p w14:paraId="5838D29A" w14:textId="77777777" w:rsidR="00516134" w:rsidRPr="00516134" w:rsidRDefault="00516134" w:rsidP="00516134">
      <w:pPr>
        <w:pStyle w:val="Telobesedila"/>
        <w:rPr>
          <w:rFonts w:ascii="Times New Roman" w:hAnsi="Times New Roman"/>
          <w:sz w:val="24"/>
          <w:szCs w:val="24"/>
          <w:lang w:val="sl-SI"/>
        </w:rPr>
      </w:pPr>
    </w:p>
    <w:p w14:paraId="7D4A4BDB" w14:textId="7BC2583D" w:rsidR="00516134" w:rsidRDefault="00516134" w:rsidP="00516134">
      <w:pPr>
        <w:pStyle w:val="Telobesedila"/>
        <w:rPr>
          <w:rFonts w:ascii="Times New Roman" w:hAnsi="Times New Roman"/>
          <w:sz w:val="24"/>
          <w:szCs w:val="24"/>
          <w:lang w:val="sl-SI"/>
        </w:rPr>
      </w:pPr>
      <w:r w:rsidRPr="00516134">
        <w:rPr>
          <w:rFonts w:ascii="Times New Roman" w:hAnsi="Times New Roman"/>
          <w:sz w:val="24"/>
          <w:szCs w:val="24"/>
          <w:lang w:val="sl-SI"/>
        </w:rPr>
        <w:t xml:space="preserve">Namestitev prezračevalnih rešetk in žaluzij je prikazana v risbah tega načrta. Žaluzije za odvod se opremi z zveznim elektro pogonom, zaščitno mrežo in zunanjo rešetko, preostanek odprtine, ki nastane z odstranitvijo segmentov </w:t>
      </w:r>
      <w:proofErr w:type="spellStart"/>
      <w:r w:rsidRPr="00516134">
        <w:rPr>
          <w:rFonts w:ascii="Times New Roman" w:hAnsi="Times New Roman"/>
          <w:sz w:val="24"/>
          <w:szCs w:val="24"/>
          <w:lang w:val="sl-SI"/>
        </w:rPr>
        <w:t>kopilita</w:t>
      </w:r>
      <w:proofErr w:type="spellEnd"/>
      <w:r w:rsidRPr="00516134">
        <w:rPr>
          <w:rFonts w:ascii="Times New Roman" w:hAnsi="Times New Roman"/>
          <w:sz w:val="24"/>
          <w:szCs w:val="24"/>
          <w:lang w:val="sl-SI"/>
        </w:rPr>
        <w:t xml:space="preserve"> se zapre s fasadnimi paneli barve RAL 5015. Efektivni presek rešetk se ocenjuje na 10 m2. Površina večja od minimalne prestavlja varno rezervo.</w:t>
      </w:r>
    </w:p>
    <w:p w14:paraId="69C019AA" w14:textId="77777777" w:rsidR="00516134" w:rsidRPr="00516134" w:rsidRDefault="00516134" w:rsidP="00516134">
      <w:pPr>
        <w:pStyle w:val="Telobesedila"/>
        <w:rPr>
          <w:rFonts w:ascii="Times New Roman" w:hAnsi="Times New Roman"/>
          <w:sz w:val="24"/>
          <w:szCs w:val="24"/>
          <w:lang w:val="sl-SI"/>
        </w:rPr>
      </w:pPr>
    </w:p>
    <w:p w14:paraId="264D07FF" w14:textId="7863E6CA" w:rsidR="00516134" w:rsidRDefault="00516134" w:rsidP="00516134">
      <w:pPr>
        <w:pStyle w:val="Telobesedila"/>
        <w:rPr>
          <w:rFonts w:ascii="Times New Roman" w:hAnsi="Times New Roman"/>
          <w:sz w:val="24"/>
          <w:szCs w:val="24"/>
          <w:lang w:val="sl-SI"/>
        </w:rPr>
      </w:pPr>
      <w:r w:rsidRPr="00516134">
        <w:rPr>
          <w:rFonts w:ascii="Times New Roman" w:hAnsi="Times New Roman"/>
          <w:sz w:val="24"/>
          <w:szCs w:val="24"/>
          <w:lang w:val="sl-SI"/>
        </w:rPr>
        <w:t>Dovod zraka v kotlovnico se bo vršil preko obstoječih in na novo vgrajenih dovodnih rešetk in v pritličju kotlovnice. Nove rešetke se vgradi v novo izdelane zidne odprtine v parapetni zid in v vratih skladno z risbami in specifikacijo tega načrta.</w:t>
      </w:r>
    </w:p>
    <w:p w14:paraId="2B99BEC2" w14:textId="77777777" w:rsidR="00516134" w:rsidRPr="00516134" w:rsidRDefault="00516134" w:rsidP="00516134">
      <w:pPr>
        <w:pStyle w:val="Telobesedila"/>
        <w:rPr>
          <w:rFonts w:ascii="Times New Roman" w:hAnsi="Times New Roman"/>
          <w:sz w:val="24"/>
          <w:szCs w:val="24"/>
          <w:lang w:val="sl-SI"/>
        </w:rPr>
      </w:pPr>
    </w:p>
    <w:p w14:paraId="7C4BD8FC" w14:textId="743889CA" w:rsidR="00516134" w:rsidRDefault="00516134" w:rsidP="00516134">
      <w:pPr>
        <w:pStyle w:val="Telobesedila"/>
        <w:tabs>
          <w:tab w:val="clear" w:pos="3261"/>
          <w:tab w:val="clear" w:pos="5670"/>
          <w:tab w:val="clear" w:pos="5954"/>
        </w:tabs>
        <w:rPr>
          <w:rFonts w:ascii="Times New Roman" w:hAnsi="Times New Roman"/>
          <w:sz w:val="24"/>
          <w:szCs w:val="24"/>
          <w:lang w:val="sl-SI"/>
        </w:rPr>
      </w:pPr>
      <w:r w:rsidRPr="00516134">
        <w:rPr>
          <w:rFonts w:ascii="Times New Roman" w:hAnsi="Times New Roman"/>
          <w:sz w:val="24"/>
          <w:szCs w:val="24"/>
          <w:lang w:val="sl-SI"/>
        </w:rPr>
        <w:t>Regulacija odprtosti odvodnih žaluzij se izvaja preko elektromotornih pogonov žaluzij ročno. Motorne žaluzije se blokira na minimalni vrednosti. Podobno mora operater skrbeti za ustrezen dovod zraka z ročno nastavitvijo žaluzij za dovod zraka (ročni pogon žaluzij), odpiranjem snemljivih pokrovov vratnih rešetki ali z odpiranje sekcij vrat.</w:t>
      </w:r>
    </w:p>
    <w:p w14:paraId="148B6679" w14:textId="77777777" w:rsidR="00516134" w:rsidRDefault="00516134" w:rsidP="002727F4">
      <w:pPr>
        <w:jc w:val="both"/>
      </w:pPr>
    </w:p>
    <w:p w14:paraId="6C3FEA14" w14:textId="5D4AB6C3" w:rsidR="00EF3026" w:rsidRDefault="00EF3026" w:rsidP="007078D6">
      <w:pPr>
        <w:pStyle w:val="Naslov2"/>
      </w:pPr>
      <w:bookmarkStart w:id="21" w:name="_Toc106736760"/>
      <w:r>
        <w:t>JEKLENE KONSTRUKCIJ</w:t>
      </w:r>
      <w:r w:rsidR="00807777">
        <w:t>E</w:t>
      </w:r>
      <w:bookmarkEnd w:id="21"/>
    </w:p>
    <w:p w14:paraId="6B03E4EB" w14:textId="5D291E31" w:rsidR="00EF3026" w:rsidRPr="009862AB" w:rsidRDefault="00EF3026" w:rsidP="007078D6">
      <w:pPr>
        <w:pStyle w:val="Naslov3"/>
      </w:pPr>
      <w:bookmarkStart w:id="22" w:name="_Toc106736761"/>
      <w:r w:rsidRPr="009862AB">
        <w:t>Jašek za dovod zraka ventilatorju</w:t>
      </w:r>
      <w:bookmarkEnd w:id="22"/>
    </w:p>
    <w:p w14:paraId="7D220F04" w14:textId="77777777" w:rsidR="00EF3026" w:rsidRPr="00EF3026" w:rsidRDefault="00EF3026" w:rsidP="00EF3026">
      <w:pPr>
        <w:pStyle w:val="Odstavekseznama"/>
        <w:ind w:left="1080"/>
        <w:jc w:val="both"/>
        <w:rPr>
          <w:b/>
        </w:rPr>
      </w:pPr>
    </w:p>
    <w:p w14:paraId="0F71FBB1" w14:textId="77777777" w:rsidR="00EF3026" w:rsidRDefault="00EF3026" w:rsidP="00EF3026">
      <w:pPr>
        <w:jc w:val="both"/>
      </w:pPr>
      <w:r>
        <w:t>Obstoječi zajem zgorevalnega zraka za vročevodni kotel VKL1 je izveden na S strani kotlovnice preko jaška in talne rešetke. Zaradi bližnjega vpisnika biomase je potrebno zajem zraka spremeniti na način, da bo le ta čim višje oziroma tik nad nivojem strehe NTK.</w:t>
      </w:r>
    </w:p>
    <w:p w14:paraId="22D17391" w14:textId="43E49FFB" w:rsidR="00EF3026" w:rsidRDefault="00EF3026" w:rsidP="00EF3026">
      <w:pPr>
        <w:jc w:val="both"/>
      </w:pPr>
      <w:r>
        <w:t xml:space="preserve">Skladno z Elaboratom eksplozijske ogroženosti za objekt </w:t>
      </w:r>
      <w:proofErr w:type="spellStart"/>
      <w:r w:rsidRPr="00516134">
        <w:rPr>
          <w:i/>
        </w:rPr>
        <w:t>Sosežig</w:t>
      </w:r>
      <w:proofErr w:type="spellEnd"/>
      <w:r w:rsidRPr="00516134">
        <w:rPr>
          <w:i/>
        </w:rPr>
        <w:t xml:space="preserve"> lesne mase v kotlu BL-3</w:t>
      </w:r>
      <w:r w:rsidR="003B2582">
        <w:rPr>
          <w:i/>
        </w:rPr>
        <w:t>,</w:t>
      </w:r>
      <w:r>
        <w:t xml:space="preserve"> katerega del je tudi bližnji </w:t>
      </w:r>
      <w:proofErr w:type="spellStart"/>
      <w:r>
        <w:t>vsipnik</w:t>
      </w:r>
      <w:proofErr w:type="spellEnd"/>
      <w:r>
        <w:t xml:space="preserve"> biomase v območju kanala za dovod zraka</w:t>
      </w:r>
      <w:r w:rsidR="003B2582">
        <w:t>,</w:t>
      </w:r>
      <w:r>
        <w:t xml:space="preserve"> ni Ex cone. Kljub temu na ta način lahko preprečimo vstop delcev biomase in prahu v sesalni kanal ventilatorja zgorevalnega zraka kotla VKL1 in tako zagotavljamo dodatno obratovalno varnost. V namen izvedbe se izdela vertikalni jašek za zajem zraka, izdelan iz deljene jeklene konstrukcije prekrite s fasadnimi paneli in jekleno kritino. Jašek se opremi z ustrezno zajemno odprtino in vrati za dostop do elektro stikališča. Spodnji del konstrukcije bo predvidoma do višine 3,7 m remontno </w:t>
      </w:r>
      <w:proofErr w:type="spellStart"/>
      <w:r>
        <w:t>demontažen</w:t>
      </w:r>
      <w:proofErr w:type="spellEnd"/>
      <w:r>
        <w:t xml:space="preserve"> v namen možnosti lažjega iznosa transformatorja iz bližnje lokacije.</w:t>
      </w:r>
    </w:p>
    <w:p w14:paraId="584B5957" w14:textId="4DB5714B" w:rsidR="00EF3026" w:rsidRDefault="00EF3026" w:rsidP="00EF3026">
      <w:pPr>
        <w:jc w:val="both"/>
      </w:pPr>
      <w:r>
        <w:t>Jašek se izdela po popisu in meski skici tega načrta.</w:t>
      </w:r>
    </w:p>
    <w:p w14:paraId="5DAF4C60" w14:textId="585E8D15" w:rsidR="00EF3026" w:rsidRPr="009862AB" w:rsidRDefault="00EF3026" w:rsidP="007078D6">
      <w:pPr>
        <w:pStyle w:val="Naslov3"/>
      </w:pPr>
      <w:bookmarkStart w:id="23" w:name="_Toc106736762"/>
      <w:r w:rsidRPr="009862AB">
        <w:t>Podest VKL1 in VKL2</w:t>
      </w:r>
      <w:bookmarkEnd w:id="23"/>
    </w:p>
    <w:p w14:paraId="3E573D57" w14:textId="77777777" w:rsidR="00EF3026" w:rsidRPr="00EF3026" w:rsidRDefault="00EF3026" w:rsidP="00EF3026">
      <w:pPr>
        <w:pStyle w:val="Odstavekseznama"/>
        <w:ind w:left="1080"/>
        <w:jc w:val="both"/>
        <w:rPr>
          <w:b/>
        </w:rPr>
      </w:pPr>
    </w:p>
    <w:p w14:paraId="2911DCB0" w14:textId="77777777" w:rsidR="00EF3026" w:rsidRDefault="00EF3026" w:rsidP="00EF3026">
      <w:pPr>
        <w:jc w:val="both"/>
      </w:pPr>
      <w:r>
        <w:t>V sklopu zamenjave gorilnikov se popolnoma na novo izdela podesta na čelni strani kotla. Podesti so na novo izdelani na način, da omogočajo tako montažo kot servis gorilnikov. Izdelava in predelave podestov se izvede po risbah in popisu tega načrta. Podesti bodo po velikosti zelo podobni obstoječim, zato na AB ploščo ne bo povečanih obremenitev in statična kontrola AB plošče v NTK, v namen rekonstrukcije podestov, ni potrebna.</w:t>
      </w:r>
    </w:p>
    <w:p w14:paraId="2D4C0F4D" w14:textId="77777777" w:rsidR="00EF3026" w:rsidRDefault="00EF3026" w:rsidP="00EF3026">
      <w:pPr>
        <w:jc w:val="both"/>
      </w:pPr>
      <w:r>
        <w:t>Za predvideno jekleno konstrukcijo podestov je izdelana tudi sledeča statična kontrola nosilnosti:</w:t>
      </w:r>
    </w:p>
    <w:p w14:paraId="4A843A3B" w14:textId="77777777" w:rsidR="00EF3026" w:rsidRDefault="00EF3026" w:rsidP="00EF3026">
      <w:pPr>
        <w:jc w:val="both"/>
      </w:pPr>
    </w:p>
    <w:p w14:paraId="59F3BBC3" w14:textId="6EE37D86" w:rsidR="00EF3026" w:rsidRPr="00EF3026" w:rsidRDefault="00EF3026" w:rsidP="00EF3026">
      <w:pPr>
        <w:jc w:val="both"/>
        <w:rPr>
          <w:b/>
        </w:rPr>
      </w:pPr>
      <w:r w:rsidRPr="00EF3026">
        <w:rPr>
          <w:b/>
        </w:rPr>
        <w:t>Podest VKL 1 – Izračun 1</w:t>
      </w:r>
    </w:p>
    <w:p w14:paraId="767709EB" w14:textId="77777777" w:rsidR="00EF3026" w:rsidRDefault="00EF3026" w:rsidP="00EF3026">
      <w:pPr>
        <w:jc w:val="both"/>
      </w:pPr>
      <w:r>
        <w:t>Upoštevana obremenitev:</w:t>
      </w:r>
    </w:p>
    <w:p w14:paraId="4FC473A8" w14:textId="77777777" w:rsidR="00EF3026" w:rsidRDefault="00EF3026" w:rsidP="00EF3026">
      <w:pPr>
        <w:jc w:val="both"/>
      </w:pPr>
      <w:r>
        <w:lastRenderedPageBreak/>
        <w:t>200 kg/m2 (sočasno na vseh pohodnih pločevinah, na obeh nivojih)</w:t>
      </w:r>
    </w:p>
    <w:p w14:paraId="54F3A9A1" w14:textId="77777777" w:rsidR="00EF3026" w:rsidRDefault="00EF3026" w:rsidP="00EF3026">
      <w:pPr>
        <w:jc w:val="both"/>
      </w:pPr>
    </w:p>
    <w:p w14:paraId="3E95D477" w14:textId="38BA0F8F" w:rsidR="00EF3026" w:rsidRDefault="00EF3026" w:rsidP="00EF3026">
      <w:pPr>
        <w:jc w:val="both"/>
      </w:pPr>
      <w:r>
        <w:t>Skupna obremenjena površina: 44,25 m2</w:t>
      </w:r>
    </w:p>
    <w:p w14:paraId="1504AA4E" w14:textId="77777777" w:rsidR="00EF3026" w:rsidRDefault="00EF3026" w:rsidP="00EF3026">
      <w:pPr>
        <w:jc w:val="both"/>
      </w:pPr>
      <w:r>
        <w:t>Skupna upoštevana obremenitev: 8850 kg</w:t>
      </w:r>
    </w:p>
    <w:p w14:paraId="76510381" w14:textId="66F123A3" w:rsidR="00EF3026" w:rsidRDefault="00EF3026" w:rsidP="00EF3026">
      <w:pPr>
        <w:jc w:val="both"/>
      </w:pPr>
    </w:p>
    <w:p w14:paraId="4BF10E2A" w14:textId="10BDB71F" w:rsidR="00EF3026" w:rsidRDefault="00EF3026" w:rsidP="00EF3026">
      <w:pPr>
        <w:jc w:val="both"/>
      </w:pPr>
      <w:r w:rsidRPr="00EF3026">
        <w:rPr>
          <w:noProof/>
        </w:rPr>
        <w:drawing>
          <wp:inline distT="0" distB="0" distL="0" distR="0" wp14:anchorId="5926E352" wp14:editId="43EBB06F">
            <wp:extent cx="2448267" cy="828791"/>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48267" cy="828791"/>
                    </a:xfrm>
                    <a:prstGeom prst="rect">
                      <a:avLst/>
                    </a:prstGeom>
                  </pic:spPr>
                </pic:pic>
              </a:graphicData>
            </a:graphic>
          </wp:inline>
        </w:drawing>
      </w:r>
    </w:p>
    <w:p w14:paraId="013942AF" w14:textId="77777777" w:rsidR="00EF3026" w:rsidRDefault="00EF3026" w:rsidP="00EF3026">
      <w:pPr>
        <w:jc w:val="both"/>
      </w:pPr>
    </w:p>
    <w:p w14:paraId="4EBB83A4" w14:textId="77777777" w:rsidR="00EF3026" w:rsidRPr="00EF3026" w:rsidRDefault="00EF3026" w:rsidP="00EF3026">
      <w:pPr>
        <w:jc w:val="both"/>
        <w:rPr>
          <w:b/>
        </w:rPr>
      </w:pPr>
      <w:r w:rsidRPr="00EF3026">
        <w:rPr>
          <w:b/>
        </w:rPr>
        <w:t>Podest VKL 2 – Izračun 2</w:t>
      </w:r>
    </w:p>
    <w:p w14:paraId="0AB5F74F" w14:textId="77777777" w:rsidR="00EF3026" w:rsidRDefault="00EF3026" w:rsidP="00EF3026">
      <w:pPr>
        <w:jc w:val="both"/>
      </w:pPr>
      <w:r>
        <w:t>Upoštevana obremenitev:</w:t>
      </w:r>
    </w:p>
    <w:p w14:paraId="01DD452E" w14:textId="1D926501" w:rsidR="00EF3026" w:rsidRDefault="00EF3026" w:rsidP="00EF3026">
      <w:pPr>
        <w:jc w:val="both"/>
      </w:pPr>
      <w:r>
        <w:t>200 kg točkovna obremenitev na sredini podesta - Primer servisa gorilnika</w:t>
      </w:r>
    </w:p>
    <w:p w14:paraId="2BA547AE" w14:textId="20B3A106" w:rsidR="00EF3026" w:rsidRDefault="00EF3026" w:rsidP="00EF3026">
      <w:pPr>
        <w:jc w:val="both"/>
      </w:pPr>
      <w:r>
        <w:t>Rezultat - pomiki:</w:t>
      </w:r>
    </w:p>
    <w:p w14:paraId="33A51489" w14:textId="28566112" w:rsidR="00EF3026" w:rsidRDefault="00EF3026" w:rsidP="00EF3026">
      <w:pPr>
        <w:jc w:val="both"/>
      </w:pPr>
      <w:r>
        <w:rPr>
          <w:noProof/>
        </w:rPr>
        <w:drawing>
          <wp:inline distT="0" distB="0" distL="0" distR="0" wp14:anchorId="53847485" wp14:editId="47E7F2B2">
            <wp:extent cx="2448560" cy="838200"/>
            <wp:effectExtent l="0" t="0" r="889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8560" cy="838200"/>
                    </a:xfrm>
                    <a:prstGeom prst="rect">
                      <a:avLst/>
                    </a:prstGeom>
                    <a:noFill/>
                  </pic:spPr>
                </pic:pic>
              </a:graphicData>
            </a:graphic>
          </wp:inline>
        </w:drawing>
      </w:r>
    </w:p>
    <w:p w14:paraId="02F8CFCF" w14:textId="77777777" w:rsidR="00EF3026" w:rsidRDefault="00EF3026" w:rsidP="00EF3026">
      <w:pPr>
        <w:jc w:val="both"/>
      </w:pPr>
    </w:p>
    <w:p w14:paraId="009AC4FC" w14:textId="77777777" w:rsidR="00EF3026" w:rsidRPr="00EF3026" w:rsidRDefault="00EF3026" w:rsidP="00EF3026">
      <w:pPr>
        <w:jc w:val="both"/>
        <w:rPr>
          <w:b/>
        </w:rPr>
      </w:pPr>
      <w:r w:rsidRPr="00EF3026">
        <w:rPr>
          <w:b/>
        </w:rPr>
        <w:t>Ugotovitve:</w:t>
      </w:r>
    </w:p>
    <w:p w14:paraId="4C83B237" w14:textId="0537006B" w:rsidR="00EF3026" w:rsidRDefault="00EF3026" w:rsidP="00EF3026">
      <w:pPr>
        <w:jc w:val="both"/>
      </w:pPr>
      <w:r>
        <w:t>Iz statične kontrole (metoda končnih elementov) je ugotovljeno da napetosti pri predvidenih obremenitvah ne presegajo 40 N/mm2 kar je daleč pod mejnimi obremenitvami za material (180 N/mm2).</w:t>
      </w:r>
    </w:p>
    <w:p w14:paraId="2A17BEE5" w14:textId="77777777" w:rsidR="00EF3026" w:rsidRDefault="00EF3026" w:rsidP="00EF3026">
      <w:pPr>
        <w:jc w:val="both"/>
      </w:pPr>
    </w:p>
    <w:p w14:paraId="7358CA6F" w14:textId="3F677905" w:rsidR="00EF3026" w:rsidRDefault="00EF3026" w:rsidP="00EF3026">
      <w:pPr>
        <w:jc w:val="both"/>
      </w:pPr>
      <w:r>
        <w:t>Upogibi pri projektno predvidenih obremenitvah ne presegajo 2mm.</w:t>
      </w:r>
    </w:p>
    <w:p w14:paraId="7F9A95EB" w14:textId="77777777" w:rsidR="00EF3026" w:rsidRDefault="00EF3026" w:rsidP="00EF3026">
      <w:pPr>
        <w:jc w:val="both"/>
      </w:pPr>
    </w:p>
    <w:p w14:paraId="4151C601" w14:textId="1CDC67C2" w:rsidR="00EF3026" w:rsidRDefault="00EF3026" w:rsidP="00EF3026">
      <w:pPr>
        <w:jc w:val="both"/>
      </w:pPr>
      <w:r>
        <w:t>Na podlagi izračuna se smatra da so predvidene velikosti profilov jeklene konstrukcije podestov ustrezne. Detajlna delavniška dokumentacija in statični izračun je sicer predmet specifikacije za izdelavo podesta</w:t>
      </w:r>
      <w:r w:rsidR="00E921D2">
        <w:t>, ki jo izdela Izvajalec</w:t>
      </w:r>
      <w:r>
        <w:t>.</w:t>
      </w:r>
    </w:p>
    <w:p w14:paraId="70F55709" w14:textId="0BE5C317" w:rsidR="00E921D2" w:rsidRPr="009862AB" w:rsidRDefault="00E921D2" w:rsidP="007078D6">
      <w:pPr>
        <w:pStyle w:val="Naslov3"/>
      </w:pPr>
      <w:bookmarkStart w:id="24" w:name="_Toc106736763"/>
      <w:r w:rsidRPr="009862AB">
        <w:t xml:space="preserve">Konstrukcije sistema </w:t>
      </w:r>
      <w:proofErr w:type="spellStart"/>
      <w:r w:rsidRPr="009862AB">
        <w:t>recirkulacije</w:t>
      </w:r>
      <w:proofErr w:type="spellEnd"/>
      <w:r w:rsidRPr="009862AB">
        <w:t xml:space="preserve"> dimnih plinov</w:t>
      </w:r>
      <w:bookmarkEnd w:id="24"/>
    </w:p>
    <w:p w14:paraId="0879F99D" w14:textId="77777777" w:rsidR="00E921D2" w:rsidRPr="00E921D2" w:rsidRDefault="00E921D2" w:rsidP="00E921D2">
      <w:pPr>
        <w:pStyle w:val="Odstavekseznama"/>
        <w:ind w:left="1080"/>
        <w:jc w:val="both"/>
        <w:rPr>
          <w:b/>
        </w:rPr>
      </w:pPr>
    </w:p>
    <w:p w14:paraId="0F18D60E" w14:textId="77777777" w:rsidR="00E921D2" w:rsidRDefault="00E921D2" w:rsidP="00E921D2">
      <w:pPr>
        <w:jc w:val="both"/>
      </w:pPr>
      <w:r>
        <w:t xml:space="preserve">Za potrebe podpiranja ventilatorja </w:t>
      </w:r>
      <w:proofErr w:type="spellStart"/>
      <w:r>
        <w:t>recirkulacije</w:t>
      </w:r>
      <w:proofErr w:type="spellEnd"/>
      <w:r>
        <w:t xml:space="preserve"> dimnih plinov in kanalov </w:t>
      </w:r>
      <w:proofErr w:type="spellStart"/>
      <w:r>
        <w:t>recirkulacije</w:t>
      </w:r>
      <w:proofErr w:type="spellEnd"/>
      <w:r>
        <w:t xml:space="preserve"> bo potrebna vgradnja posameznih nosilnih jeklenih profilov. Le ti se izdelajo po popisu in merskih skicah tega načrta. Vsi profili morajo biti vgrajeni na način, da med in po vgradnji ne ogrožajo statične nosilnosti kotla v smislu poškodovanja obstoječih nosilcev.</w:t>
      </w:r>
    </w:p>
    <w:p w14:paraId="46D88C36" w14:textId="77777777" w:rsidR="00E921D2" w:rsidRDefault="00E921D2" w:rsidP="00E921D2">
      <w:pPr>
        <w:jc w:val="both"/>
      </w:pPr>
      <w:r>
        <w:t xml:space="preserve">Poleg podpornih profilov ventilatorja se nad ventilator </w:t>
      </w:r>
      <w:proofErr w:type="spellStart"/>
      <w:r>
        <w:t>recirkulacije</w:t>
      </w:r>
      <w:proofErr w:type="spellEnd"/>
      <w:r>
        <w:t xml:space="preserve">, na obeh kotlih, na strešno konstrukcijo vgradi nosilni profil za vgradnjo ročnega škripec dvigala za primer potrebe servisa na ventilatorju </w:t>
      </w:r>
      <w:proofErr w:type="spellStart"/>
      <w:r>
        <w:t>recirkulacije</w:t>
      </w:r>
      <w:proofErr w:type="spellEnd"/>
      <w:r>
        <w:t>. Nosilnost servisnega profila je omejena na 700 kg.</w:t>
      </w:r>
    </w:p>
    <w:p w14:paraId="011C9EF8" w14:textId="1C8C490B" w:rsidR="00E921D2" w:rsidRDefault="00E921D2" w:rsidP="00E921D2">
      <w:pPr>
        <w:jc w:val="both"/>
      </w:pPr>
      <w:r>
        <w:t>Podporne in nosilne konstrukcije se izdelajo po popisu merskih skicah tega načrta.</w:t>
      </w:r>
    </w:p>
    <w:p w14:paraId="50535B14" w14:textId="098406A7" w:rsidR="00E921D2" w:rsidRDefault="00E921D2" w:rsidP="007078D6">
      <w:pPr>
        <w:pStyle w:val="Naslov1"/>
      </w:pPr>
      <w:bookmarkStart w:id="25" w:name="_Toc106736764"/>
      <w:r w:rsidRPr="00E921D2">
        <w:t>SPLOŠNI NAPOTKI ZA IZVEDBO IN MONTAŽO</w:t>
      </w:r>
      <w:bookmarkEnd w:id="25"/>
    </w:p>
    <w:p w14:paraId="28FFE273" w14:textId="77777777" w:rsidR="00E921D2" w:rsidRPr="00E921D2" w:rsidRDefault="00E921D2" w:rsidP="00E921D2"/>
    <w:p w14:paraId="28D9E8DB" w14:textId="77777777" w:rsidR="00E921D2" w:rsidRDefault="00E921D2" w:rsidP="00E921D2">
      <w:pPr>
        <w:jc w:val="both"/>
      </w:pPr>
      <w:r>
        <w:lastRenderedPageBreak/>
        <w:t>Izvajalec mora pred pričetkom del in naročila materiala narediti ustrezno pripravo dela. To poleg ostalega vključuje tudi uskladitev in preverbo količin in tipov materiala iz popisov, kontrolo dobavljivosti vsega materiala, izdelava terminskega načrta, kontrolo izvedbenih možnosti in ostalih okoliščin, ki lahko vplivajo na kvaliteto izvedenih del.</w:t>
      </w:r>
    </w:p>
    <w:p w14:paraId="4AC6E430" w14:textId="77777777" w:rsidR="00E921D2" w:rsidRDefault="00E921D2" w:rsidP="00E921D2">
      <w:pPr>
        <w:jc w:val="both"/>
      </w:pPr>
      <w:r>
        <w:t>Izvajalec mora upoštevati, da prevzema odgovornost za ustrezno vgradnjo (skladno z navodili) sklopa kotlovske avtomatike za varnostni izklop gorilnika. Pred naročilom opreme mora preveriti projektne rešitve in jih po potrebi dopolniti oziroma uskladiti z izbranim dobaviteljem opreme.</w:t>
      </w:r>
    </w:p>
    <w:p w14:paraId="5766BE54" w14:textId="77777777" w:rsidR="00E921D2" w:rsidRDefault="00E921D2" w:rsidP="00E921D2">
      <w:pPr>
        <w:jc w:val="both"/>
      </w:pPr>
    </w:p>
    <w:p w14:paraId="4B2CDBFB" w14:textId="0D8C38AB" w:rsidR="00E921D2" w:rsidRDefault="00E921D2" w:rsidP="00E921D2">
      <w:pPr>
        <w:jc w:val="both"/>
      </w:pPr>
      <w:r>
        <w:t>Pred demontažo in razrezom obstoječe opreme za kurilno olje je potrebno vse cevovode in armature izprazniti in primerno očistiti ter pripraviti za nadaljnji postopek. Pri sami demontaži je potrebno podstavljati lovilne posode in prestreči EL olje, po demontaži opremo odcediti in očistiti z ustrezno krpo. Vse odpadno olje in uporabljene krpe za čiščenje je potrebno ustrezno uničiti in pridobiti potrdilo o odvozu oziroma uničenju. Isto velja za odpadne cevovode in opremo.</w:t>
      </w:r>
    </w:p>
    <w:p w14:paraId="6FD52324" w14:textId="77777777" w:rsidR="007078D6" w:rsidRDefault="007078D6" w:rsidP="00E921D2">
      <w:pPr>
        <w:jc w:val="both"/>
      </w:pPr>
    </w:p>
    <w:p w14:paraId="12FFFE29" w14:textId="78BDFADB" w:rsidR="00E921D2" w:rsidRPr="009862AB" w:rsidRDefault="00E921D2" w:rsidP="007078D6">
      <w:pPr>
        <w:pStyle w:val="Naslov2"/>
      </w:pPr>
      <w:bookmarkStart w:id="26" w:name="_Toc106736765"/>
      <w:r w:rsidRPr="009862AB">
        <w:t>PODPIRANJE IN KOMPENZACIJA TERMIČNIH RAZTEZKOV</w:t>
      </w:r>
      <w:bookmarkEnd w:id="26"/>
    </w:p>
    <w:p w14:paraId="550C2A3A" w14:textId="77777777" w:rsidR="00E921D2" w:rsidRDefault="00E921D2" w:rsidP="00E921D2">
      <w:pPr>
        <w:jc w:val="both"/>
      </w:pPr>
    </w:p>
    <w:p w14:paraId="01C6136F" w14:textId="74E84C9D" w:rsidR="00E921D2" w:rsidRDefault="00E921D2" w:rsidP="00E921D2">
      <w:pPr>
        <w:jc w:val="both"/>
      </w:pPr>
      <w:r>
        <w:t>Podpiranje novih cevovodov se izvede skladno z risbami in specifikacijo tega načrta, Izvajajo Raztezki cevovodov zaradi temperaturnih razlik se kompenzirajo z naravno L in Z kompenzacijo ali s kompenzatorji kjer so specificirani.</w:t>
      </w:r>
    </w:p>
    <w:p w14:paraId="0ED01C0C" w14:textId="77777777" w:rsidR="00E921D2" w:rsidRDefault="00E921D2" w:rsidP="00E921D2">
      <w:pPr>
        <w:jc w:val="both"/>
      </w:pPr>
    </w:p>
    <w:p w14:paraId="26E44711" w14:textId="4131DEE9" w:rsidR="00E921D2" w:rsidRDefault="00E921D2" w:rsidP="00E921D2">
      <w:pPr>
        <w:jc w:val="both"/>
      </w:pPr>
      <w:r>
        <w:t>Kompenzacija temperaturnih raztezanj cevovodov je izvedena s primernim vodenjem cevovodov. Posebno je potrebno paziti, da na priključke cevovodov v hladnem stanju ne delujejo nikakršne obremenitve, kar je potrebno po končani montaži z odvitjem priključnega mesta še posebej kontrolirati.</w:t>
      </w:r>
    </w:p>
    <w:p w14:paraId="314154FB" w14:textId="77777777" w:rsidR="00E921D2" w:rsidRDefault="00E921D2" w:rsidP="00E921D2">
      <w:pPr>
        <w:jc w:val="both"/>
      </w:pPr>
    </w:p>
    <w:p w14:paraId="1E87246E" w14:textId="77777777" w:rsidR="00E921D2" w:rsidRDefault="00E921D2" w:rsidP="00E921D2">
      <w:pPr>
        <w:jc w:val="both"/>
      </w:pPr>
      <w:r>
        <w:t>Od pravilne namestitve in izvedbe podpor in fiksnih točk je odvisna obratovalna varnost in zanesljivost cevovoda in ostalih elementov sistema. Podporne konstrukcije morajo ustrezati nastopajočim statičnim in dinamičnim obremenitvam. Dinamične obremenitve nastopijo v glavnem zaradi nihajočega tlaka, vodnih udarov, rotirajočih naprav itd.. Ker so podpore večinoma težko dostopne morajo biti izvedene tako, da ne zahtevajo nobenega vzdrževanja in da oslabitve zaradi morebitne korozije (normalne) ne ogrožajo nosilnosti. Funkcija podpore mora ostati tudi po daljšem obratovanju. Vse podpore in nosilci morajo biti dobro protikorozijsko zaščiteni.</w:t>
      </w:r>
    </w:p>
    <w:p w14:paraId="011D25FA" w14:textId="2D790B3C" w:rsidR="00E921D2" w:rsidRDefault="00E921D2" w:rsidP="00E921D2">
      <w:pPr>
        <w:jc w:val="both"/>
      </w:pPr>
      <w:r>
        <w:t>Pri konstrukciji in nameščanju podpore je potrebno paziti, da je cevovod možno izolirati brez posebnih težav. Med cevjo in ležiščem mora biti dovolj prostora. Sama podpora mora biti take konstrukcije, da ne dopušča prekomernega odvajanja toplote od cevi v okolico. Vse podpore morajo biti pritrjene na cev z objemko.</w:t>
      </w:r>
    </w:p>
    <w:p w14:paraId="0D6B6EB5" w14:textId="57486C5F" w:rsidR="00E921D2" w:rsidRDefault="00E921D2" w:rsidP="00E921D2">
      <w:pPr>
        <w:jc w:val="both"/>
      </w:pPr>
    </w:p>
    <w:p w14:paraId="1ADD196A" w14:textId="31202ACE" w:rsidR="00E921D2" w:rsidRDefault="00E921D2" w:rsidP="00E921D2">
      <w:pPr>
        <w:jc w:val="both"/>
      </w:pPr>
      <w:r>
        <w:t>Maksimalna razdalja med podporami znaša:</w:t>
      </w:r>
    </w:p>
    <w:p w14:paraId="3A16E911" w14:textId="660D9059" w:rsidR="00E921D2" w:rsidRDefault="00E921D2" w:rsidP="00E921D2">
      <w:pPr>
        <w:jc w:val="both"/>
      </w:pPr>
      <w:r>
        <w:rPr>
          <w:noProof/>
        </w:rPr>
        <w:drawing>
          <wp:inline distT="0" distB="0" distL="0" distR="0" wp14:anchorId="7441D950" wp14:editId="0DCBFF4B">
            <wp:extent cx="3886835" cy="7239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6835" cy="723900"/>
                    </a:xfrm>
                    <a:prstGeom prst="rect">
                      <a:avLst/>
                    </a:prstGeom>
                    <a:noFill/>
                  </pic:spPr>
                </pic:pic>
              </a:graphicData>
            </a:graphic>
          </wp:inline>
        </w:drawing>
      </w:r>
    </w:p>
    <w:p w14:paraId="50E3AFCE" w14:textId="77777777" w:rsidR="00E921D2" w:rsidRDefault="00E921D2" w:rsidP="00E921D2">
      <w:pPr>
        <w:jc w:val="both"/>
      </w:pPr>
    </w:p>
    <w:p w14:paraId="21BB6846" w14:textId="77777777" w:rsidR="00E921D2" w:rsidRDefault="00E921D2" w:rsidP="00E921D2">
      <w:pPr>
        <w:jc w:val="both"/>
      </w:pPr>
      <w:r>
        <w:t>Za zadovoljivo kvaliteto montaže je predpogoj, da jo izvaja za ta dela specializirano montažno podjetje in z usposobljenim montažnim osebjem.</w:t>
      </w:r>
    </w:p>
    <w:p w14:paraId="2D9BFB88" w14:textId="1740EA94" w:rsidR="00E921D2" w:rsidRDefault="00E921D2" w:rsidP="00E921D2">
      <w:pPr>
        <w:jc w:val="both"/>
      </w:pPr>
      <w:r>
        <w:t>Ob sami montaži je nujno potrebno izvajati tekoči minimalni obseg kontrole kvalitete montaže ter o tem voditi dokumentacijo, ki služi pri zahtevku za dovoljenje za obratovanje kot dokazilo predpisane kvalitete montaže.</w:t>
      </w:r>
    </w:p>
    <w:p w14:paraId="3073DE26" w14:textId="77777777" w:rsidR="00E921D2" w:rsidRDefault="00E921D2" w:rsidP="00E921D2">
      <w:pPr>
        <w:jc w:val="both"/>
      </w:pPr>
    </w:p>
    <w:p w14:paraId="10726550" w14:textId="4518EC6E" w:rsidR="00E921D2" w:rsidRDefault="00E921D2" w:rsidP="00E921D2">
      <w:pPr>
        <w:jc w:val="both"/>
      </w:pPr>
      <w:r>
        <w:lastRenderedPageBreak/>
        <w:t>Poleg strogega upoštevanja predpisov, smernic, navodil, itd. glede pravilnosti in kvalitete montaže, je potrebno upoštevati še pogoje in zahteve predpisov glede varstva pri delu, požarnega varstva, varstva okolja ipd., za zagotovitev pravilnosti samega poteka montaže. K temu sodi tudi vodenje dokumentacije, ki je predpisana z med gradnjo veljavnim gradbenim zakonom (Uradni list RS, št. 199/21 – GZ-1).</w:t>
      </w:r>
    </w:p>
    <w:p w14:paraId="0201FF4E" w14:textId="4191A7DA" w:rsidR="00E921D2" w:rsidRDefault="00E921D2" w:rsidP="00E921D2">
      <w:pPr>
        <w:jc w:val="both"/>
      </w:pPr>
    </w:p>
    <w:p w14:paraId="3CC2D928" w14:textId="670E254F" w:rsidR="00E921D2" w:rsidRPr="009862AB" w:rsidRDefault="00E921D2" w:rsidP="007078D6">
      <w:pPr>
        <w:pStyle w:val="Naslov2"/>
      </w:pPr>
      <w:bookmarkStart w:id="27" w:name="_Toc106736766"/>
      <w:r w:rsidRPr="009862AB">
        <w:t>SPLOŠNI POGOJI ZA VARJENJE</w:t>
      </w:r>
      <w:bookmarkEnd w:id="27"/>
    </w:p>
    <w:p w14:paraId="138F721E" w14:textId="77777777" w:rsidR="00E921D2" w:rsidRPr="00E921D2" w:rsidRDefault="00E921D2" w:rsidP="00E921D2">
      <w:pPr>
        <w:pStyle w:val="Odstavekseznama"/>
        <w:ind w:left="1080"/>
        <w:jc w:val="both"/>
        <w:rPr>
          <w:b/>
        </w:rPr>
      </w:pPr>
    </w:p>
    <w:p w14:paraId="1A11A521" w14:textId="0B634522" w:rsidR="00E921D2" w:rsidRDefault="00E921D2" w:rsidP="00E921D2">
      <w:pPr>
        <w:jc w:val="both"/>
      </w:pPr>
      <w:r>
        <w:t xml:space="preserve">Varijo lahko samo atestirani varilci. </w:t>
      </w:r>
      <w:proofErr w:type="spellStart"/>
      <w:r>
        <w:t>Radiografska</w:t>
      </w:r>
      <w:proofErr w:type="spellEnd"/>
      <w:r>
        <w:t xml:space="preserve"> kontrola zvarov na cevovodih se izvaja skladno s standardom SIST EN 13480, razen za plinovod, kjer se zahteva 100% RT kontrola.</w:t>
      </w:r>
      <w:r w:rsidR="00D90A8B">
        <w:t xml:space="preserve"> O</w:t>
      </w:r>
      <w:r>
        <w:t>b morebitno odkritih več kot dveh napakah se obseg kontrole poveča na 100%. Stroške dodatne kontrole nosi izvajalec del. Kontrolirati je potrebno vare in spoje tako v delavnici kot na gradbišču. Neustrezne zvare ali spoje je potrebno odstraniti in popraviti po postopku, ki je dogovorjen z nadzorno osebo.</w:t>
      </w:r>
    </w:p>
    <w:p w14:paraId="1F560BB7" w14:textId="77777777" w:rsidR="007078D6" w:rsidRDefault="007078D6" w:rsidP="00E921D2">
      <w:pPr>
        <w:jc w:val="both"/>
      </w:pPr>
    </w:p>
    <w:p w14:paraId="31F8B569" w14:textId="3B6B0CA0" w:rsidR="00E921D2" w:rsidRPr="009862AB" w:rsidRDefault="00E921D2" w:rsidP="007078D6">
      <w:pPr>
        <w:pStyle w:val="Naslov2"/>
      </w:pPr>
      <w:bookmarkStart w:id="28" w:name="_Toc106736767"/>
      <w:r w:rsidRPr="009862AB">
        <w:t>TLAČNI PREIZKUSI</w:t>
      </w:r>
      <w:bookmarkEnd w:id="28"/>
    </w:p>
    <w:p w14:paraId="7DF00A2C" w14:textId="77777777" w:rsidR="00E921D2" w:rsidRPr="00E921D2" w:rsidRDefault="00E921D2" w:rsidP="00E921D2">
      <w:pPr>
        <w:pStyle w:val="Odstavekseznama"/>
        <w:ind w:left="1080"/>
        <w:jc w:val="both"/>
        <w:rPr>
          <w:b/>
        </w:rPr>
      </w:pPr>
    </w:p>
    <w:p w14:paraId="2D544F7E" w14:textId="51DB626F" w:rsidR="00E921D2" w:rsidRDefault="00E921D2" w:rsidP="00E921D2">
      <w:pPr>
        <w:jc w:val="both"/>
      </w:pPr>
      <w:r>
        <w:t xml:space="preserve">Zahtevano je izpihovanje in čiščenje notranjosti cevovoda pred tlačim preizkusom oz. prvo uporabo s prepihovanjem s komprimiranim zrakom. Po čiščenju v cevovodu ne sme ostati nikakršna umazanija ali trdi delci, ki bi lahko poškodovali opremo. Pred izvedbo izolacije (RECI kanal) je potrebni opraviti tlačne in </w:t>
      </w:r>
      <w:proofErr w:type="spellStart"/>
      <w:r>
        <w:t>tesnostne</w:t>
      </w:r>
      <w:proofErr w:type="spellEnd"/>
      <w:r>
        <w:t xml:space="preserve"> preizkuse cevovodov. Tlačni preizkusi se izvedejo v</w:t>
      </w:r>
      <w:r w:rsidR="00D90A8B">
        <w:t xml:space="preserve"> skladu s standardom EN 13480</w:t>
      </w:r>
      <w:r>
        <w:t xml:space="preserve">. Za sledeče medije so specificirani </w:t>
      </w:r>
      <w:r w:rsidR="00D90A8B">
        <w:t>obratovalni</w:t>
      </w:r>
      <w:r>
        <w:t xml:space="preserve"> tlaki:</w:t>
      </w:r>
    </w:p>
    <w:p w14:paraId="167A6027" w14:textId="0F177BA6" w:rsidR="00E921D2" w:rsidRDefault="00E921D2" w:rsidP="00E921D2">
      <w:pPr>
        <w:jc w:val="both"/>
      </w:pPr>
      <w:r>
        <w:t>- Dovodna cev goriva</w:t>
      </w:r>
      <w:r w:rsidR="00D90A8B">
        <w:t xml:space="preserve"> ELKO</w:t>
      </w:r>
      <w:r>
        <w:t xml:space="preserve">: zrak – </w:t>
      </w:r>
      <w:r w:rsidR="00D90A8B">
        <w:t>4</w:t>
      </w:r>
      <w:r>
        <w:t xml:space="preserve"> bar</w:t>
      </w:r>
    </w:p>
    <w:p w14:paraId="12EF4C4D" w14:textId="61DF0DA1" w:rsidR="00D90A8B" w:rsidRDefault="00D90A8B" w:rsidP="00E921D2">
      <w:pPr>
        <w:jc w:val="both"/>
      </w:pPr>
      <w:r w:rsidRPr="00D90A8B">
        <w:t xml:space="preserve">- Dovodna cev goriva </w:t>
      </w:r>
      <w:r>
        <w:t>ZP</w:t>
      </w:r>
      <w:r w:rsidRPr="00D90A8B">
        <w:t>: zrak – 4 bar</w:t>
      </w:r>
    </w:p>
    <w:p w14:paraId="6FC787AA" w14:textId="0E2D9B3B" w:rsidR="00E921D2" w:rsidRDefault="00E921D2" w:rsidP="00E921D2">
      <w:pPr>
        <w:jc w:val="both"/>
      </w:pPr>
      <w:r>
        <w:t xml:space="preserve">- RECI kanal: zrak – +/- </w:t>
      </w:r>
      <w:r w:rsidR="00D90A8B">
        <w:t>140</w:t>
      </w:r>
      <w:r>
        <w:t xml:space="preserve"> </w:t>
      </w:r>
      <w:proofErr w:type="spellStart"/>
      <w:r>
        <w:t>mbar</w:t>
      </w:r>
      <w:proofErr w:type="spellEnd"/>
    </w:p>
    <w:p w14:paraId="54AC7A3F" w14:textId="125273C5" w:rsidR="00E921D2" w:rsidRDefault="00E921D2" w:rsidP="00E921D2">
      <w:pPr>
        <w:jc w:val="both"/>
      </w:pPr>
      <w:r>
        <w:t xml:space="preserve">- Komprimiran zrak </w:t>
      </w:r>
      <w:r w:rsidR="00D90A8B">
        <w:t>7</w:t>
      </w:r>
      <w:r>
        <w:t xml:space="preserve"> bar</w:t>
      </w:r>
    </w:p>
    <w:p w14:paraId="77DA9588" w14:textId="5DE41D0D" w:rsidR="00E921D2" w:rsidRDefault="00E921D2" w:rsidP="00E921D2">
      <w:pPr>
        <w:jc w:val="both"/>
      </w:pPr>
      <w:r>
        <w:t xml:space="preserve">- Inštalacije UNP pred regulatorjem </w:t>
      </w:r>
      <w:r w:rsidR="00D90A8B">
        <w:t>14</w:t>
      </w:r>
      <w:r>
        <w:t xml:space="preserve"> bar</w:t>
      </w:r>
    </w:p>
    <w:p w14:paraId="17A769A9" w14:textId="1E86537B" w:rsidR="00E921D2" w:rsidRDefault="00E921D2" w:rsidP="00E921D2">
      <w:pPr>
        <w:jc w:val="both"/>
      </w:pPr>
      <w:r>
        <w:t xml:space="preserve">- Inštalacije UNP za regulatorjem </w:t>
      </w:r>
      <w:r w:rsidR="00D90A8B">
        <w:t>7</w:t>
      </w:r>
      <w:r>
        <w:t xml:space="preserve"> bar</w:t>
      </w:r>
    </w:p>
    <w:p w14:paraId="02DA16EC" w14:textId="77777777" w:rsidR="007078D6" w:rsidRDefault="007078D6" w:rsidP="00E921D2">
      <w:pPr>
        <w:jc w:val="both"/>
      </w:pPr>
    </w:p>
    <w:p w14:paraId="20994783" w14:textId="5C840947" w:rsidR="00E921D2" w:rsidRPr="009862AB" w:rsidRDefault="00E921D2" w:rsidP="007078D6">
      <w:pPr>
        <w:pStyle w:val="Naslov2"/>
      </w:pPr>
      <w:bookmarkStart w:id="29" w:name="_Toc106736768"/>
      <w:r w:rsidRPr="009862AB">
        <w:t>ČIŠČENJE CEVOVODOV PRED OBRATOVANJEM</w:t>
      </w:r>
      <w:bookmarkEnd w:id="29"/>
    </w:p>
    <w:p w14:paraId="5064BFEF" w14:textId="77777777" w:rsidR="00E921D2" w:rsidRPr="00E921D2" w:rsidRDefault="00E921D2" w:rsidP="00E921D2">
      <w:pPr>
        <w:ind w:left="360"/>
        <w:jc w:val="both"/>
        <w:rPr>
          <w:b/>
        </w:rPr>
      </w:pPr>
    </w:p>
    <w:p w14:paraId="7FE81CD8" w14:textId="335928E9" w:rsidR="00E921D2" w:rsidRDefault="00E921D2" w:rsidP="00E921D2">
      <w:pPr>
        <w:jc w:val="both"/>
      </w:pPr>
      <w:r>
        <w:t>Čiščenje cevovodov sistema se izvaja z izpihovanjem z zrakom pred dokončno montažo posameznega odseka cevovoda. Med samo montažo je potrebno posamezne odseke ali kose cevi in opreme zaščiti pred vdorom nečistoč s cevnimi kapami, ki pa jih je pred dokončno montažo potrebno odstraniti.</w:t>
      </w:r>
    </w:p>
    <w:p w14:paraId="7382E4D0" w14:textId="77777777" w:rsidR="00301E54" w:rsidRPr="000B3971" w:rsidRDefault="006F2EC3" w:rsidP="009862AB">
      <w:pPr>
        <w:pStyle w:val="Naslov1"/>
      </w:pPr>
      <w:bookmarkStart w:id="30" w:name="_Toc70950798"/>
      <w:bookmarkStart w:id="31" w:name="_Toc70951153"/>
      <w:bookmarkStart w:id="32" w:name="_Toc70951291"/>
      <w:bookmarkStart w:id="33" w:name="_Toc70950799"/>
      <w:bookmarkStart w:id="34" w:name="_Toc70951154"/>
      <w:bookmarkStart w:id="35" w:name="_Toc70951292"/>
      <w:bookmarkStart w:id="36" w:name="_Toc70950800"/>
      <w:bookmarkStart w:id="37" w:name="_Toc70951155"/>
      <w:bookmarkStart w:id="38" w:name="_Toc70951293"/>
      <w:bookmarkStart w:id="39" w:name="_Toc426534691"/>
      <w:bookmarkStart w:id="40" w:name="_Toc426537359"/>
      <w:bookmarkStart w:id="41" w:name="_Toc106736769"/>
      <w:bookmarkEnd w:id="30"/>
      <w:bookmarkEnd w:id="31"/>
      <w:bookmarkEnd w:id="32"/>
      <w:bookmarkEnd w:id="33"/>
      <w:bookmarkEnd w:id="34"/>
      <w:bookmarkEnd w:id="35"/>
      <w:bookmarkEnd w:id="36"/>
      <w:bookmarkEnd w:id="37"/>
      <w:bookmarkEnd w:id="38"/>
      <w:r w:rsidRPr="000B3971">
        <w:t xml:space="preserve">TEHNIČNA </w:t>
      </w:r>
      <w:r w:rsidRPr="009862AB">
        <w:t>DOKUMENTACIJA</w:t>
      </w:r>
      <w:bookmarkEnd w:id="39"/>
      <w:bookmarkEnd w:id="40"/>
      <w:bookmarkEnd w:id="41"/>
    </w:p>
    <w:p w14:paraId="7F91060E" w14:textId="77777777" w:rsidR="00301E54" w:rsidRPr="00324447" w:rsidRDefault="00301E54" w:rsidP="002A0505">
      <w:pPr>
        <w:overflowPunct w:val="0"/>
        <w:autoSpaceDE w:val="0"/>
        <w:autoSpaceDN w:val="0"/>
        <w:adjustRightInd w:val="0"/>
        <w:rPr>
          <w:noProof/>
          <w:szCs w:val="20"/>
          <w:lang w:eastAsia="zh-CN"/>
        </w:rPr>
      </w:pPr>
    </w:p>
    <w:p w14:paraId="74B3DAE9" w14:textId="77777777" w:rsidR="001278D5" w:rsidRPr="00324447" w:rsidRDefault="001278D5" w:rsidP="001278D5">
      <w:pPr>
        <w:keepNext/>
        <w:keepLines/>
        <w:overflowPunct w:val="0"/>
        <w:autoSpaceDE w:val="0"/>
        <w:autoSpaceDN w:val="0"/>
        <w:adjustRightInd w:val="0"/>
        <w:jc w:val="both"/>
        <w:rPr>
          <w:noProof/>
          <w:szCs w:val="20"/>
          <w:lang w:eastAsia="zh-CN"/>
        </w:rPr>
      </w:pPr>
      <w:bookmarkStart w:id="42" w:name="_Toc426534692"/>
      <w:bookmarkStart w:id="43" w:name="_Toc426537360"/>
      <w:bookmarkStart w:id="44" w:name="_Toc106736770"/>
      <w:r>
        <w:rPr>
          <w:noProof/>
          <w:szCs w:val="20"/>
          <w:lang w:eastAsia="zh-CN"/>
        </w:rPr>
        <w:lastRenderedPageBreak/>
        <w:t>Ponudnik</w:t>
      </w:r>
      <w:r w:rsidRPr="00324447">
        <w:rPr>
          <w:noProof/>
          <w:szCs w:val="20"/>
          <w:lang w:eastAsia="zh-CN"/>
        </w:rPr>
        <w:t xml:space="preserve"> mora </w:t>
      </w:r>
      <w:r>
        <w:rPr>
          <w:noProof/>
          <w:szCs w:val="20"/>
          <w:lang w:eastAsia="zh-CN"/>
        </w:rPr>
        <w:t>za dobavljeno opremo naročniku v 1</w:t>
      </w:r>
      <w:r w:rsidRPr="005273F0">
        <w:t>4 (štirinajst) koledarskih</w:t>
      </w:r>
      <w:r w:rsidRPr="00811905">
        <w:t xml:space="preserve"> dni po uspešno končanem poskusnem obratovanju priložiti</w:t>
      </w:r>
      <w:r w:rsidRPr="00324447">
        <w:rPr>
          <w:noProof/>
          <w:szCs w:val="20"/>
          <w:lang w:eastAsia="zh-CN"/>
        </w:rPr>
        <w:t xml:space="preserve"> </w:t>
      </w:r>
      <w:r>
        <w:rPr>
          <w:noProof/>
          <w:szCs w:val="20"/>
          <w:lang w:eastAsia="zh-CN"/>
        </w:rPr>
        <w:t xml:space="preserve">izdelano tehnične dokumentacij, ki </w:t>
      </w:r>
      <w:r w:rsidRPr="00432348">
        <w:t>po obliki, vsebini in uporabljenem jeziku ustreza zahtevam slovenske zakonodaje</w:t>
      </w:r>
      <w:r w:rsidRPr="00324447">
        <w:rPr>
          <w:noProof/>
          <w:szCs w:val="20"/>
          <w:lang w:eastAsia="zh-CN"/>
        </w:rPr>
        <w:t>. Vsa dokumentacija mora biti predložena v naslednjih oblikah:</w:t>
      </w:r>
    </w:p>
    <w:p w14:paraId="32E20A57" w14:textId="77777777" w:rsidR="001278D5" w:rsidRPr="00324447" w:rsidRDefault="001278D5" w:rsidP="001278D5">
      <w:pPr>
        <w:keepNext/>
        <w:keepLines/>
        <w:overflowPunct w:val="0"/>
        <w:autoSpaceDE w:val="0"/>
        <w:autoSpaceDN w:val="0"/>
        <w:adjustRightInd w:val="0"/>
        <w:jc w:val="both"/>
        <w:rPr>
          <w:noProof/>
          <w:szCs w:val="20"/>
          <w:lang w:eastAsia="zh-CN"/>
        </w:rPr>
      </w:pPr>
      <w:r w:rsidRPr="00324447">
        <w:rPr>
          <w:noProof/>
          <w:szCs w:val="20"/>
          <w:lang w:eastAsia="zh-CN"/>
        </w:rPr>
        <w:tab/>
        <w:t>Tiskana dokumentacija in kopije</w:t>
      </w:r>
    </w:p>
    <w:p w14:paraId="24B38273" w14:textId="77777777" w:rsidR="001278D5" w:rsidRPr="00324447" w:rsidRDefault="001278D5" w:rsidP="001278D5">
      <w:pPr>
        <w:keepNext/>
        <w:keepLines/>
        <w:overflowPunct w:val="0"/>
        <w:autoSpaceDE w:val="0"/>
        <w:autoSpaceDN w:val="0"/>
        <w:adjustRightInd w:val="0"/>
        <w:jc w:val="both"/>
        <w:rPr>
          <w:noProof/>
          <w:szCs w:val="20"/>
          <w:lang w:eastAsia="zh-CN"/>
        </w:rPr>
      </w:pPr>
      <w:r w:rsidRPr="00324447">
        <w:rPr>
          <w:noProof/>
          <w:szCs w:val="20"/>
          <w:lang w:eastAsia="zh-CN"/>
        </w:rPr>
        <w:tab/>
        <w:t>Risbe v formatu ACAD, zadnja verzija</w:t>
      </w:r>
      <w:r>
        <w:rPr>
          <w:noProof/>
          <w:szCs w:val="20"/>
          <w:lang w:eastAsia="zh-CN"/>
        </w:rPr>
        <w:t xml:space="preserve"> + PDF</w:t>
      </w:r>
    </w:p>
    <w:p w14:paraId="15A03D43" w14:textId="77777777" w:rsidR="001278D5" w:rsidRPr="00324447" w:rsidRDefault="001278D5" w:rsidP="001278D5">
      <w:pPr>
        <w:keepNext/>
        <w:keepLines/>
        <w:overflowPunct w:val="0"/>
        <w:autoSpaceDE w:val="0"/>
        <w:autoSpaceDN w:val="0"/>
        <w:adjustRightInd w:val="0"/>
        <w:jc w:val="both"/>
        <w:rPr>
          <w:noProof/>
          <w:szCs w:val="20"/>
          <w:lang w:eastAsia="zh-CN"/>
        </w:rPr>
      </w:pPr>
      <w:r w:rsidRPr="00324447">
        <w:rPr>
          <w:noProof/>
          <w:szCs w:val="20"/>
          <w:lang w:eastAsia="zh-CN"/>
        </w:rPr>
        <w:tab/>
        <w:t>Tekst v formatu MS WORD, zadnja verzija</w:t>
      </w:r>
      <w:r>
        <w:rPr>
          <w:noProof/>
          <w:szCs w:val="20"/>
          <w:lang w:eastAsia="zh-CN"/>
        </w:rPr>
        <w:t xml:space="preserve"> +PDF</w:t>
      </w:r>
    </w:p>
    <w:p w14:paraId="3F5AF1C1" w14:textId="77777777" w:rsidR="001278D5" w:rsidRDefault="001278D5" w:rsidP="001278D5">
      <w:pPr>
        <w:keepNext/>
        <w:keepLines/>
        <w:overflowPunct w:val="0"/>
        <w:autoSpaceDE w:val="0"/>
        <w:autoSpaceDN w:val="0"/>
        <w:adjustRightInd w:val="0"/>
        <w:jc w:val="both"/>
        <w:rPr>
          <w:noProof/>
          <w:szCs w:val="20"/>
          <w:lang w:eastAsia="zh-CN"/>
        </w:rPr>
      </w:pPr>
      <w:r w:rsidRPr="002A0505">
        <w:rPr>
          <w:noProof/>
          <w:szCs w:val="20"/>
          <w:lang w:eastAsia="zh-CN"/>
        </w:rPr>
        <w:t xml:space="preserve">Vsa </w:t>
      </w:r>
      <w:r>
        <w:rPr>
          <w:noProof/>
          <w:szCs w:val="20"/>
          <w:lang w:eastAsia="zh-CN"/>
        </w:rPr>
        <w:t>predložena tehnična</w:t>
      </w:r>
      <w:r w:rsidRPr="002A0505">
        <w:rPr>
          <w:noProof/>
          <w:szCs w:val="20"/>
          <w:lang w:eastAsia="zh-CN"/>
        </w:rPr>
        <w:t xml:space="preserve"> dokumentacija mora biti v slovenskem jeziku. V angleškem jeziku so lahko samo specialna tehnična specifikacija posameznih delov opreme.</w:t>
      </w:r>
    </w:p>
    <w:p w14:paraId="1EF95EB8" w14:textId="77777777" w:rsidR="001278D5" w:rsidRDefault="001278D5" w:rsidP="001278D5">
      <w:pPr>
        <w:keepNext/>
        <w:keepLines/>
        <w:overflowPunct w:val="0"/>
        <w:autoSpaceDE w:val="0"/>
        <w:autoSpaceDN w:val="0"/>
        <w:adjustRightInd w:val="0"/>
        <w:jc w:val="both"/>
        <w:rPr>
          <w:noProof/>
          <w:szCs w:val="20"/>
          <w:lang w:eastAsia="zh-CN"/>
        </w:rPr>
      </w:pPr>
    </w:p>
    <w:p w14:paraId="5FB37802" w14:textId="77777777" w:rsidR="001278D5" w:rsidRPr="00324447" w:rsidRDefault="001278D5" w:rsidP="001278D5">
      <w:pPr>
        <w:keepNext/>
        <w:keepLines/>
        <w:overflowPunct w:val="0"/>
        <w:autoSpaceDE w:val="0"/>
        <w:autoSpaceDN w:val="0"/>
        <w:adjustRightInd w:val="0"/>
        <w:jc w:val="both"/>
        <w:rPr>
          <w:noProof/>
          <w:szCs w:val="20"/>
          <w:lang w:eastAsia="zh-CN"/>
        </w:rPr>
      </w:pPr>
      <w:r>
        <w:rPr>
          <w:noProof/>
          <w:szCs w:val="20"/>
          <w:lang w:eastAsia="zh-CN"/>
        </w:rPr>
        <w:t>Ponudnik</w:t>
      </w:r>
      <w:r w:rsidRPr="00324447">
        <w:rPr>
          <w:noProof/>
          <w:szCs w:val="20"/>
          <w:lang w:eastAsia="zh-CN"/>
        </w:rPr>
        <w:t xml:space="preserve"> bo v okviru pogodbenih obveznosti </w:t>
      </w:r>
      <w:r>
        <w:rPr>
          <w:noProof/>
          <w:szCs w:val="20"/>
          <w:lang w:eastAsia="zh-CN"/>
        </w:rPr>
        <w:t>n</w:t>
      </w:r>
      <w:r w:rsidRPr="00324447">
        <w:rPr>
          <w:noProof/>
          <w:szCs w:val="20"/>
          <w:lang w:eastAsia="zh-CN"/>
        </w:rPr>
        <w:t>aročniku izročil tehnično dokumentacijo v naslednjem obsegu:</w:t>
      </w:r>
    </w:p>
    <w:p w14:paraId="030FC34A" w14:textId="77777777" w:rsidR="001278D5" w:rsidRPr="00D90A8B" w:rsidRDefault="001278D5" w:rsidP="001278D5">
      <w:pPr>
        <w:keepNext/>
        <w:keepLines/>
        <w:overflowPunct w:val="0"/>
        <w:autoSpaceDE w:val="0"/>
        <w:autoSpaceDN w:val="0"/>
        <w:adjustRightInd w:val="0"/>
        <w:jc w:val="both"/>
        <w:rPr>
          <w:b/>
          <w:noProof/>
          <w:szCs w:val="20"/>
          <w:lang w:eastAsia="zh-CN"/>
        </w:rPr>
      </w:pPr>
      <w:r w:rsidRPr="00D90A8B">
        <w:rPr>
          <w:b/>
          <w:noProof/>
          <w:szCs w:val="20"/>
          <w:lang w:eastAsia="zh-CN"/>
        </w:rPr>
        <w:t>Pred montažo opremo:</w:t>
      </w:r>
    </w:p>
    <w:p w14:paraId="0EC3AA34" w14:textId="77777777" w:rsidR="001278D5" w:rsidRDefault="001278D5" w:rsidP="001278D5">
      <w:pPr>
        <w:keepNext/>
        <w:keepLines/>
        <w:numPr>
          <w:ilvl w:val="0"/>
          <w:numId w:val="14"/>
        </w:numPr>
        <w:overflowPunct w:val="0"/>
        <w:autoSpaceDE w:val="0"/>
        <w:autoSpaceDN w:val="0"/>
        <w:adjustRightInd w:val="0"/>
        <w:ind w:left="284"/>
        <w:jc w:val="both"/>
        <w:rPr>
          <w:noProof/>
          <w:szCs w:val="20"/>
          <w:lang w:eastAsia="zh-CN"/>
        </w:rPr>
      </w:pPr>
      <w:r w:rsidRPr="00324447">
        <w:rPr>
          <w:noProof/>
          <w:szCs w:val="20"/>
          <w:lang w:eastAsia="zh-CN"/>
        </w:rPr>
        <w:t xml:space="preserve">delavniško dokumentacijo </w:t>
      </w:r>
      <w:r>
        <w:rPr>
          <w:noProof/>
          <w:szCs w:val="20"/>
          <w:lang w:eastAsia="zh-CN"/>
        </w:rPr>
        <w:t>za pritrdilno ploščo gorilnika</w:t>
      </w:r>
    </w:p>
    <w:p w14:paraId="036548D7" w14:textId="77777777" w:rsidR="001278D5" w:rsidRDefault="001278D5" w:rsidP="001278D5">
      <w:pPr>
        <w:keepNext/>
        <w:keepLines/>
        <w:numPr>
          <w:ilvl w:val="0"/>
          <w:numId w:val="14"/>
        </w:numPr>
        <w:overflowPunct w:val="0"/>
        <w:autoSpaceDE w:val="0"/>
        <w:autoSpaceDN w:val="0"/>
        <w:adjustRightInd w:val="0"/>
        <w:ind w:left="284"/>
        <w:jc w:val="both"/>
        <w:rPr>
          <w:noProof/>
          <w:szCs w:val="20"/>
          <w:lang w:eastAsia="zh-CN"/>
        </w:rPr>
      </w:pPr>
      <w:r>
        <w:rPr>
          <w:noProof/>
          <w:szCs w:val="20"/>
          <w:lang w:eastAsia="zh-CN"/>
        </w:rPr>
        <w:t>delavniško dokumentacijo za izvedbo šamotiranja obzidave ob gorilniku,</w:t>
      </w:r>
    </w:p>
    <w:p w14:paraId="5FA81035" w14:textId="297FC059" w:rsidR="001278D5" w:rsidRPr="00324447" w:rsidRDefault="001278D5" w:rsidP="001278D5">
      <w:pPr>
        <w:keepNext/>
        <w:keepLines/>
        <w:numPr>
          <w:ilvl w:val="0"/>
          <w:numId w:val="14"/>
        </w:numPr>
        <w:overflowPunct w:val="0"/>
        <w:autoSpaceDE w:val="0"/>
        <w:autoSpaceDN w:val="0"/>
        <w:adjustRightInd w:val="0"/>
        <w:ind w:left="284"/>
        <w:jc w:val="both"/>
        <w:rPr>
          <w:noProof/>
          <w:szCs w:val="20"/>
          <w:lang w:eastAsia="zh-CN"/>
        </w:rPr>
      </w:pPr>
      <w:r>
        <w:rPr>
          <w:noProof/>
          <w:szCs w:val="20"/>
          <w:lang w:eastAsia="zh-CN"/>
        </w:rPr>
        <w:t>delavniško dokumentacijo za jeklene podeste</w:t>
      </w:r>
      <w:r w:rsidR="004C424D">
        <w:rPr>
          <w:noProof/>
          <w:szCs w:val="20"/>
          <w:lang w:eastAsia="zh-CN"/>
        </w:rPr>
        <w:t xml:space="preserve">, </w:t>
      </w:r>
      <w:r w:rsidR="004C424D" w:rsidRPr="0085310F">
        <w:rPr>
          <w:noProof/>
          <w:szCs w:val="20"/>
          <w:lang w:eastAsia="zh-CN"/>
        </w:rPr>
        <w:t>z</w:t>
      </w:r>
      <w:proofErr w:type="spellStart"/>
      <w:r w:rsidR="004C424D">
        <w:t>račne</w:t>
      </w:r>
      <w:proofErr w:type="spellEnd"/>
      <w:r w:rsidR="004C424D">
        <w:t xml:space="preserve"> in </w:t>
      </w:r>
      <w:proofErr w:type="spellStart"/>
      <w:r w:rsidR="004C424D">
        <w:t>recirkulacijske</w:t>
      </w:r>
      <w:proofErr w:type="spellEnd"/>
      <w:r w:rsidR="004C424D">
        <w:t xml:space="preserve"> kanale</w:t>
      </w:r>
    </w:p>
    <w:p w14:paraId="4D82B29F" w14:textId="77777777" w:rsidR="001278D5" w:rsidRPr="003916EA" w:rsidRDefault="001278D5" w:rsidP="001278D5">
      <w:pPr>
        <w:keepNext/>
        <w:keepLines/>
        <w:overflowPunct w:val="0"/>
        <w:autoSpaceDE w:val="0"/>
        <w:autoSpaceDN w:val="0"/>
        <w:adjustRightInd w:val="0"/>
        <w:jc w:val="both"/>
        <w:rPr>
          <w:b/>
          <w:noProof/>
          <w:szCs w:val="20"/>
          <w:lang w:eastAsia="zh-CN"/>
        </w:rPr>
      </w:pPr>
      <w:r w:rsidRPr="003916EA">
        <w:rPr>
          <w:b/>
          <w:noProof/>
          <w:szCs w:val="20"/>
          <w:lang w:eastAsia="zh-CN"/>
        </w:rPr>
        <w:t>Ob dobavi opreme:</w:t>
      </w:r>
    </w:p>
    <w:p w14:paraId="2A0B50C9" w14:textId="77777777" w:rsidR="001278D5" w:rsidRDefault="001278D5" w:rsidP="001278D5">
      <w:pPr>
        <w:keepNext/>
        <w:keepLines/>
        <w:numPr>
          <w:ilvl w:val="0"/>
          <w:numId w:val="14"/>
        </w:numPr>
        <w:overflowPunct w:val="0"/>
        <w:autoSpaceDE w:val="0"/>
        <w:autoSpaceDN w:val="0"/>
        <w:adjustRightInd w:val="0"/>
        <w:ind w:left="284"/>
        <w:jc w:val="both"/>
        <w:rPr>
          <w:noProof/>
          <w:szCs w:val="20"/>
          <w:lang w:eastAsia="zh-CN"/>
        </w:rPr>
      </w:pPr>
      <w:r>
        <w:rPr>
          <w:noProof/>
          <w:szCs w:val="20"/>
          <w:lang w:eastAsia="zh-CN"/>
        </w:rPr>
        <w:t xml:space="preserve">Ateste in certifikate dobavljene opreme, poročila tovarniških preizkusov, </w:t>
      </w:r>
      <w:r w:rsidRPr="00324447">
        <w:rPr>
          <w:noProof/>
          <w:szCs w:val="20"/>
          <w:lang w:eastAsia="zh-CN"/>
        </w:rPr>
        <w:t>obratovalna navodila, navodila za vzdrževanje in liste rezervnih delov</w:t>
      </w:r>
      <w:r>
        <w:rPr>
          <w:noProof/>
          <w:szCs w:val="20"/>
          <w:lang w:eastAsia="zh-CN"/>
        </w:rPr>
        <w:t>.</w:t>
      </w:r>
    </w:p>
    <w:p w14:paraId="0F26EC64" w14:textId="77777777" w:rsidR="001278D5" w:rsidRPr="00324447" w:rsidRDefault="001278D5" w:rsidP="001278D5">
      <w:pPr>
        <w:keepNext/>
        <w:keepLines/>
        <w:overflowPunct w:val="0"/>
        <w:autoSpaceDE w:val="0"/>
        <w:autoSpaceDN w:val="0"/>
        <w:adjustRightInd w:val="0"/>
        <w:jc w:val="both"/>
        <w:rPr>
          <w:noProof/>
          <w:szCs w:val="20"/>
          <w:lang w:eastAsia="zh-CN"/>
        </w:rPr>
      </w:pPr>
    </w:p>
    <w:p w14:paraId="634762BC" w14:textId="77777777" w:rsidR="001278D5" w:rsidRPr="00324447" w:rsidRDefault="001278D5" w:rsidP="001278D5">
      <w:pPr>
        <w:keepNext/>
        <w:keepLines/>
        <w:overflowPunct w:val="0"/>
        <w:autoSpaceDE w:val="0"/>
        <w:autoSpaceDN w:val="0"/>
        <w:adjustRightInd w:val="0"/>
        <w:jc w:val="both"/>
        <w:rPr>
          <w:b/>
          <w:noProof/>
          <w:szCs w:val="20"/>
          <w:lang w:eastAsia="zh-CN"/>
        </w:rPr>
      </w:pPr>
      <w:r>
        <w:rPr>
          <w:b/>
          <w:noProof/>
          <w:szCs w:val="20"/>
          <w:lang w:eastAsia="zh-CN"/>
        </w:rPr>
        <w:t>Tehnična</w:t>
      </w:r>
      <w:r w:rsidRPr="00324447">
        <w:rPr>
          <w:b/>
          <w:noProof/>
          <w:szCs w:val="20"/>
          <w:lang w:eastAsia="zh-CN"/>
        </w:rPr>
        <w:t xml:space="preserve"> </w:t>
      </w:r>
      <w:r>
        <w:rPr>
          <w:b/>
          <w:noProof/>
          <w:szCs w:val="20"/>
          <w:lang w:eastAsia="zh-CN"/>
        </w:rPr>
        <w:t>dokumentacija</w:t>
      </w:r>
      <w:r w:rsidRPr="00324447">
        <w:rPr>
          <w:b/>
          <w:noProof/>
          <w:szCs w:val="20"/>
          <w:lang w:eastAsia="zh-CN"/>
        </w:rPr>
        <w:t xml:space="preserve"> mora vključevati naslednje:</w:t>
      </w:r>
    </w:p>
    <w:p w14:paraId="44A3BF28" w14:textId="77777777" w:rsidR="001278D5" w:rsidRDefault="001278D5" w:rsidP="001278D5">
      <w:pPr>
        <w:keepNext/>
        <w:keepLines/>
        <w:overflowPunct w:val="0"/>
        <w:autoSpaceDE w:val="0"/>
        <w:autoSpaceDN w:val="0"/>
        <w:adjustRightInd w:val="0"/>
        <w:jc w:val="both"/>
        <w:rPr>
          <w:noProof/>
          <w:szCs w:val="20"/>
          <w:lang w:eastAsia="zh-CN"/>
        </w:rPr>
      </w:pPr>
      <w:r>
        <w:rPr>
          <w:noProof/>
          <w:szCs w:val="20"/>
          <w:lang w:eastAsia="zh-CN"/>
        </w:rPr>
        <w:t>Opis delovanja</w:t>
      </w:r>
      <w:r w:rsidRPr="00324447">
        <w:rPr>
          <w:noProof/>
          <w:szCs w:val="20"/>
          <w:lang w:eastAsia="zh-CN"/>
        </w:rPr>
        <w:t>, tehnične opise opreme, detajlne tehnološke sheme, podrobno specifikacijo opreme s pripadajočimi tehničnimi podatki, risbe razporeditve opreme, sestavnice, spiske cevovodov in risbe cevovodnih povezav, itd. Prikazane morajo biti dimenzije in projektni podatki za vso opremo in naprave znotraj obsega dobav.</w:t>
      </w:r>
    </w:p>
    <w:p w14:paraId="58E93AD8" w14:textId="77777777" w:rsidR="001278D5" w:rsidRDefault="001278D5" w:rsidP="001278D5">
      <w:pPr>
        <w:keepNext/>
        <w:keepLines/>
        <w:overflowPunct w:val="0"/>
        <w:autoSpaceDE w:val="0"/>
        <w:autoSpaceDN w:val="0"/>
        <w:adjustRightInd w:val="0"/>
        <w:jc w:val="both"/>
        <w:rPr>
          <w:noProof/>
          <w:szCs w:val="20"/>
          <w:lang w:eastAsia="zh-CN"/>
        </w:rPr>
      </w:pPr>
    </w:p>
    <w:p w14:paraId="06835E18" w14:textId="77777777" w:rsidR="001278D5" w:rsidRPr="00324447" w:rsidRDefault="001278D5" w:rsidP="001278D5">
      <w:pPr>
        <w:keepNext/>
        <w:keepLines/>
        <w:overflowPunct w:val="0"/>
        <w:autoSpaceDE w:val="0"/>
        <w:autoSpaceDN w:val="0"/>
        <w:adjustRightInd w:val="0"/>
        <w:jc w:val="both"/>
        <w:rPr>
          <w:noProof/>
          <w:szCs w:val="20"/>
          <w:lang w:eastAsia="zh-CN"/>
        </w:rPr>
      </w:pPr>
      <w:r>
        <w:rPr>
          <w:noProof/>
          <w:szCs w:val="20"/>
          <w:lang w:eastAsia="zh-CN"/>
        </w:rPr>
        <w:t>Vsebovati mora tudi vso potrebne nastavitve dobavljene in zmontirane opreme (gorilniki, frekvenčni pretvorniki, elementi varnostne verige…)</w:t>
      </w:r>
    </w:p>
    <w:p w14:paraId="78BD683A" w14:textId="77777777" w:rsidR="001278D5" w:rsidRDefault="001278D5" w:rsidP="001278D5">
      <w:pPr>
        <w:keepNext/>
        <w:keepLines/>
        <w:jc w:val="both"/>
      </w:pPr>
    </w:p>
    <w:p w14:paraId="15546B0A" w14:textId="77777777" w:rsidR="001278D5" w:rsidRPr="00407A62" w:rsidRDefault="001278D5" w:rsidP="001278D5">
      <w:pPr>
        <w:keepNext/>
        <w:keepLines/>
        <w:jc w:val="both"/>
        <w:rPr>
          <w:snapToGrid w:val="0"/>
        </w:rPr>
      </w:pPr>
      <w:r w:rsidRPr="00407A62">
        <w:rPr>
          <w:snapToGrid w:val="0"/>
        </w:rPr>
        <w:t xml:space="preserve">Vsa zgoraj našteta dokumentacija mora biti predana ter urejena, indeksirana in vložena v robustne fascikle (registratorje) s trdimi platnicami in kvalitetnim sistemom za vlaganje. Dokumentacija mora biti predana v </w:t>
      </w:r>
      <w:r>
        <w:rPr>
          <w:snapToGrid w:val="0"/>
        </w:rPr>
        <w:t>dveh</w:t>
      </w:r>
      <w:r w:rsidRPr="00407A62">
        <w:rPr>
          <w:snapToGrid w:val="0"/>
        </w:rPr>
        <w:t xml:space="preserve"> (</w:t>
      </w:r>
      <w:r>
        <w:rPr>
          <w:snapToGrid w:val="0"/>
        </w:rPr>
        <w:t>2</w:t>
      </w:r>
      <w:r w:rsidRPr="00407A62">
        <w:rPr>
          <w:snapToGrid w:val="0"/>
        </w:rPr>
        <w:t xml:space="preserve">) enakovrednih izvodih (original in </w:t>
      </w:r>
      <w:r>
        <w:rPr>
          <w:snapToGrid w:val="0"/>
        </w:rPr>
        <w:t>ena</w:t>
      </w:r>
      <w:r w:rsidRPr="00407A62">
        <w:rPr>
          <w:snapToGrid w:val="0"/>
        </w:rPr>
        <w:t xml:space="preserve"> kopij</w:t>
      </w:r>
      <w:r>
        <w:rPr>
          <w:snapToGrid w:val="0"/>
        </w:rPr>
        <w:t>a</w:t>
      </w:r>
      <w:r w:rsidRPr="00407A62">
        <w:rPr>
          <w:snapToGrid w:val="0"/>
        </w:rPr>
        <w:t>) v natisnjeni obliki in v enem (1) izvodu v elektronski obliki v PDF formatu z možnostjo iskanja na CD, prav tako urejeno in indeksirano ter v originalnih nezaščitenih datotekah CAD programa, v katerem bo narisana.</w:t>
      </w:r>
    </w:p>
    <w:p w14:paraId="629B1CBF" w14:textId="77777777" w:rsidR="001278D5" w:rsidRDefault="001278D5" w:rsidP="001278D5">
      <w:pPr>
        <w:keepNext/>
        <w:keepLines/>
        <w:jc w:val="both"/>
      </w:pPr>
    </w:p>
    <w:p w14:paraId="73AABB7A" w14:textId="77777777" w:rsidR="001278D5" w:rsidRDefault="001278D5" w:rsidP="001278D5">
      <w:pPr>
        <w:keepNext/>
        <w:keepLines/>
        <w:jc w:val="both"/>
      </w:pPr>
      <w:r w:rsidRPr="009A668E">
        <w:t xml:space="preserve">Naročnik bo dokumentacijo iz prejšnjega odstavka tega člena pregledal in podal pripombe v roku </w:t>
      </w:r>
      <w:r>
        <w:t>5</w:t>
      </w:r>
      <w:r w:rsidRPr="009A668E">
        <w:t xml:space="preserve"> (</w:t>
      </w:r>
      <w:r>
        <w:t>pet</w:t>
      </w:r>
      <w:r w:rsidRPr="009A668E">
        <w:t>) delovnih dni po predaji kompletne dokumentacije. Izbrani ponudnik je dolžan upoštevati pripombe naročnika in dokumentacijo dopolniti oz. popraviti. Po predaji celotne dokumentacije naročnik in i</w:t>
      </w:r>
      <w:r>
        <w:t>zbrani ponudnik</w:t>
      </w:r>
      <w:r w:rsidRPr="009A668E">
        <w:t xml:space="preserve"> oziroma njuna predstavnika podpišeta zapisnik</w:t>
      </w:r>
      <w:r w:rsidRPr="009A668E">
        <w:rPr>
          <w:szCs w:val="20"/>
        </w:rPr>
        <w:t xml:space="preserve"> o predaji tehnične dokumentacije.</w:t>
      </w:r>
    </w:p>
    <w:p w14:paraId="77E72D54" w14:textId="77777777" w:rsidR="001278D5" w:rsidRPr="00407A62" w:rsidRDefault="001278D5" w:rsidP="001278D5">
      <w:pPr>
        <w:keepNext/>
        <w:keepLines/>
        <w:jc w:val="both"/>
      </w:pPr>
    </w:p>
    <w:p w14:paraId="7AC2F303" w14:textId="77777777" w:rsidR="001278D5" w:rsidRPr="00407A62" w:rsidRDefault="001278D5" w:rsidP="001278D5">
      <w:pPr>
        <w:keepNext/>
        <w:keepLines/>
        <w:jc w:val="both"/>
        <w:rPr>
          <w:snapToGrid w:val="0"/>
        </w:rPr>
      </w:pPr>
      <w:r w:rsidRPr="00407A62">
        <w:rPr>
          <w:snapToGrid w:val="0"/>
        </w:rPr>
        <w:t>Iz</w:t>
      </w:r>
      <w:r>
        <w:rPr>
          <w:snapToGrid w:val="0"/>
        </w:rPr>
        <w:t>brani ponudnik</w:t>
      </w:r>
      <w:r w:rsidRPr="00407A62">
        <w:rPr>
          <w:snapToGrid w:val="0"/>
        </w:rPr>
        <w:t xml:space="preserve"> naročniku dovoljuje </w:t>
      </w:r>
      <w:proofErr w:type="spellStart"/>
      <w:r w:rsidRPr="00407A62">
        <w:rPr>
          <w:snapToGrid w:val="0"/>
        </w:rPr>
        <w:t>neizključno</w:t>
      </w:r>
      <w:proofErr w:type="spellEnd"/>
      <w:r w:rsidRPr="00407A62">
        <w:rPr>
          <w:snapToGrid w:val="0"/>
        </w:rPr>
        <w:t xml:space="preserve"> pravico do uporabe predane pisne in elektronske dokumentacije</w:t>
      </w:r>
      <w:r w:rsidRPr="00407A62">
        <w:t xml:space="preserve"> </w:t>
      </w:r>
      <w:r w:rsidRPr="00407A62">
        <w:rPr>
          <w:snapToGrid w:val="0"/>
        </w:rPr>
        <w:t xml:space="preserve">v namene obratovanja in vzdrževanja, kot tudi obnove in posodobitve sistema. </w:t>
      </w:r>
    </w:p>
    <w:p w14:paraId="61E6A461" w14:textId="77777777" w:rsidR="00161124" w:rsidRPr="000B3971" w:rsidRDefault="00161124" w:rsidP="009862AB">
      <w:pPr>
        <w:pStyle w:val="Naslov1"/>
      </w:pPr>
      <w:r w:rsidRPr="000B3971">
        <w:t>DOBAVA OPREME</w:t>
      </w:r>
      <w:bookmarkEnd w:id="42"/>
      <w:bookmarkEnd w:id="43"/>
      <w:bookmarkEnd w:id="44"/>
    </w:p>
    <w:p w14:paraId="683D11C0" w14:textId="77777777" w:rsidR="002A0505" w:rsidRDefault="002A0505" w:rsidP="002A0505">
      <w:pPr>
        <w:keepNext/>
        <w:numPr>
          <w:ilvl w:val="1"/>
          <w:numId w:val="0"/>
        </w:numPr>
        <w:overflowPunct w:val="0"/>
        <w:autoSpaceDE w:val="0"/>
        <w:autoSpaceDN w:val="0"/>
        <w:adjustRightInd w:val="0"/>
        <w:outlineLvl w:val="1"/>
        <w:rPr>
          <w:b/>
          <w:caps/>
          <w:noProof/>
          <w:szCs w:val="20"/>
          <w:lang w:eastAsia="zh-CN"/>
        </w:rPr>
      </w:pPr>
      <w:bookmarkStart w:id="45" w:name="_Toc426534245"/>
      <w:bookmarkStart w:id="46" w:name="_Toc426534693"/>
      <w:bookmarkStart w:id="47" w:name="_Toc426537361"/>
    </w:p>
    <w:p w14:paraId="362547BF" w14:textId="2DE9A2AA" w:rsidR="00EE51F9" w:rsidRDefault="00EE51F9" w:rsidP="002A0505">
      <w:pPr>
        <w:overflowPunct w:val="0"/>
        <w:autoSpaceDE w:val="0"/>
        <w:autoSpaceDN w:val="0"/>
        <w:adjustRightInd w:val="0"/>
        <w:jc w:val="both"/>
        <w:rPr>
          <w:noProof/>
          <w:szCs w:val="20"/>
          <w:lang w:eastAsia="zh-CN"/>
        </w:rPr>
      </w:pPr>
      <w:bookmarkStart w:id="48" w:name="_Toc426534246"/>
      <w:bookmarkStart w:id="49" w:name="_Toc426534694"/>
      <w:bookmarkStart w:id="50" w:name="_Toc426537362"/>
      <w:bookmarkEnd w:id="45"/>
      <w:bookmarkEnd w:id="46"/>
      <w:bookmarkEnd w:id="47"/>
      <w:r>
        <w:rPr>
          <w:noProof/>
          <w:szCs w:val="20"/>
          <w:lang w:eastAsia="zh-CN"/>
        </w:rPr>
        <w:t>Predviden obseg dobave in montaže je razviden iz priloge Specifikacija, v kateri mora ponudnik izpolniti tu</w:t>
      </w:r>
      <w:r w:rsidR="00A45EAB">
        <w:rPr>
          <w:noProof/>
          <w:szCs w:val="20"/>
          <w:lang w:eastAsia="zh-CN"/>
        </w:rPr>
        <w:t>di morebitne manjkajoče tehničn</w:t>
      </w:r>
      <w:r>
        <w:rPr>
          <w:noProof/>
          <w:szCs w:val="20"/>
          <w:lang w:eastAsia="zh-CN"/>
        </w:rPr>
        <w:t>e</w:t>
      </w:r>
      <w:r w:rsidR="00A45EAB">
        <w:rPr>
          <w:noProof/>
          <w:szCs w:val="20"/>
          <w:lang w:eastAsia="zh-CN"/>
        </w:rPr>
        <w:t xml:space="preserve"> </w:t>
      </w:r>
      <w:r>
        <w:rPr>
          <w:noProof/>
          <w:szCs w:val="20"/>
          <w:lang w:eastAsia="zh-CN"/>
        </w:rPr>
        <w:t>podatke.</w:t>
      </w:r>
    </w:p>
    <w:p w14:paraId="40F3AF59" w14:textId="2E0B594D" w:rsidR="00EE51F9" w:rsidRDefault="00EE51F9" w:rsidP="002A0505">
      <w:pPr>
        <w:overflowPunct w:val="0"/>
        <w:autoSpaceDE w:val="0"/>
        <w:autoSpaceDN w:val="0"/>
        <w:adjustRightInd w:val="0"/>
        <w:jc w:val="both"/>
        <w:rPr>
          <w:noProof/>
          <w:szCs w:val="20"/>
          <w:lang w:eastAsia="zh-CN"/>
        </w:rPr>
      </w:pPr>
      <w:r>
        <w:rPr>
          <w:noProof/>
          <w:szCs w:val="20"/>
          <w:lang w:eastAsia="zh-CN"/>
        </w:rPr>
        <w:lastRenderedPageBreak/>
        <w:t>Eventuelne dopolnitve naj ponudnik do</w:t>
      </w:r>
      <w:r w:rsidR="00A45EAB">
        <w:rPr>
          <w:noProof/>
          <w:szCs w:val="20"/>
          <w:lang w:eastAsia="zh-CN"/>
        </w:rPr>
        <w:t>da n</w:t>
      </w:r>
      <w:r>
        <w:rPr>
          <w:noProof/>
          <w:szCs w:val="20"/>
          <w:lang w:eastAsia="zh-CN"/>
        </w:rPr>
        <w:t>a</w:t>
      </w:r>
      <w:r w:rsidR="00A45EAB">
        <w:rPr>
          <w:noProof/>
          <w:szCs w:val="20"/>
          <w:lang w:eastAsia="zh-CN"/>
        </w:rPr>
        <w:t xml:space="preserve"> </w:t>
      </w:r>
      <w:r>
        <w:rPr>
          <w:noProof/>
          <w:szCs w:val="20"/>
          <w:lang w:eastAsia="zh-CN"/>
        </w:rPr>
        <w:t>koncu specifikacije pod opombe</w:t>
      </w:r>
    </w:p>
    <w:p w14:paraId="036E9DD9" w14:textId="77777777" w:rsidR="00EE51F9" w:rsidRDefault="00EE51F9" w:rsidP="002A0505">
      <w:pPr>
        <w:overflowPunct w:val="0"/>
        <w:autoSpaceDE w:val="0"/>
        <w:autoSpaceDN w:val="0"/>
        <w:adjustRightInd w:val="0"/>
        <w:jc w:val="both"/>
        <w:rPr>
          <w:noProof/>
          <w:szCs w:val="20"/>
          <w:lang w:eastAsia="zh-CN"/>
        </w:rPr>
      </w:pPr>
    </w:p>
    <w:p w14:paraId="2C01372D" w14:textId="0F09BB99" w:rsidR="00301E54" w:rsidRPr="00266769" w:rsidRDefault="00301E54" w:rsidP="002A0505">
      <w:pPr>
        <w:overflowPunct w:val="0"/>
        <w:autoSpaceDE w:val="0"/>
        <w:autoSpaceDN w:val="0"/>
        <w:adjustRightInd w:val="0"/>
        <w:jc w:val="both"/>
        <w:rPr>
          <w:noProof/>
          <w:szCs w:val="20"/>
          <w:lang w:eastAsia="zh-CN"/>
        </w:rPr>
      </w:pPr>
      <w:r w:rsidRPr="00324447">
        <w:rPr>
          <w:noProof/>
          <w:szCs w:val="20"/>
          <w:lang w:eastAsia="zh-CN"/>
        </w:rPr>
        <w:t>Vs</w:t>
      </w:r>
      <w:r>
        <w:rPr>
          <w:noProof/>
          <w:szCs w:val="20"/>
          <w:lang w:eastAsia="zh-CN"/>
        </w:rPr>
        <w:t>a dobavljena oprema mora biti zaščitena proti koroziji, označena</w:t>
      </w:r>
      <w:r w:rsidRPr="00324447">
        <w:rPr>
          <w:noProof/>
          <w:szCs w:val="20"/>
          <w:lang w:eastAsia="zh-CN"/>
        </w:rPr>
        <w:t xml:space="preserve"> z identifikacijsko etiketo</w:t>
      </w:r>
      <w:r w:rsidR="00EE51F9">
        <w:rPr>
          <w:noProof/>
          <w:szCs w:val="20"/>
          <w:lang w:eastAsia="zh-CN"/>
        </w:rPr>
        <w:t xml:space="preserve"> ter KKS oznako</w:t>
      </w:r>
      <w:r w:rsidRPr="00324447">
        <w:rPr>
          <w:noProof/>
          <w:szCs w:val="20"/>
          <w:lang w:eastAsia="zh-CN"/>
        </w:rPr>
        <w:t xml:space="preserve"> in pravilno zapakiran</w:t>
      </w:r>
      <w:r>
        <w:rPr>
          <w:noProof/>
          <w:szCs w:val="20"/>
          <w:lang w:eastAsia="zh-CN"/>
        </w:rPr>
        <w:t>a</w:t>
      </w:r>
      <w:r w:rsidRPr="00324447">
        <w:rPr>
          <w:noProof/>
          <w:szCs w:val="20"/>
          <w:lang w:eastAsia="zh-CN"/>
        </w:rPr>
        <w:t>.</w:t>
      </w:r>
      <w:bookmarkEnd w:id="48"/>
      <w:bookmarkEnd w:id="49"/>
      <w:bookmarkEnd w:id="50"/>
      <w:r>
        <w:rPr>
          <w:noProof/>
          <w:szCs w:val="20"/>
          <w:lang w:eastAsia="zh-CN"/>
        </w:rPr>
        <w:t xml:space="preserve"> </w:t>
      </w:r>
    </w:p>
    <w:p w14:paraId="45AE9163" w14:textId="77777777" w:rsidR="002A0505" w:rsidRDefault="002A0505" w:rsidP="002A0505">
      <w:pPr>
        <w:overflowPunct w:val="0"/>
        <w:autoSpaceDE w:val="0"/>
        <w:autoSpaceDN w:val="0"/>
        <w:adjustRightInd w:val="0"/>
        <w:jc w:val="both"/>
        <w:rPr>
          <w:noProof/>
          <w:szCs w:val="20"/>
          <w:lang w:eastAsia="zh-CN"/>
        </w:rPr>
      </w:pPr>
      <w:bookmarkStart w:id="51" w:name="_Toc426534247"/>
      <w:bookmarkStart w:id="52" w:name="_Toc426534695"/>
      <w:bookmarkStart w:id="53" w:name="_Toc426537363"/>
    </w:p>
    <w:p w14:paraId="768DE359" w14:textId="77777777" w:rsidR="00EE51F9" w:rsidRDefault="00301E54" w:rsidP="002A0505">
      <w:pPr>
        <w:overflowPunct w:val="0"/>
        <w:autoSpaceDE w:val="0"/>
        <w:autoSpaceDN w:val="0"/>
        <w:adjustRightInd w:val="0"/>
        <w:jc w:val="both"/>
        <w:rPr>
          <w:noProof/>
          <w:szCs w:val="20"/>
          <w:lang w:eastAsia="zh-CN"/>
        </w:rPr>
      </w:pPr>
      <w:r>
        <w:rPr>
          <w:noProof/>
          <w:szCs w:val="20"/>
          <w:lang w:eastAsia="zh-CN"/>
        </w:rPr>
        <w:t>Ob dobavi opreme je potrebno je potrebno predati tudi vse ateste, certifikate in ostalo dokazno dokumentacijo (tovarniški preizkusi) ter navodila za obratovanje in vzdrževanje.</w:t>
      </w:r>
      <w:bookmarkEnd w:id="51"/>
      <w:bookmarkEnd w:id="52"/>
      <w:bookmarkEnd w:id="53"/>
    </w:p>
    <w:p w14:paraId="0055E184" w14:textId="77777777" w:rsidR="00EE51F9" w:rsidRDefault="00EE51F9" w:rsidP="002A0505">
      <w:pPr>
        <w:overflowPunct w:val="0"/>
        <w:autoSpaceDE w:val="0"/>
        <w:autoSpaceDN w:val="0"/>
        <w:adjustRightInd w:val="0"/>
        <w:jc w:val="both"/>
        <w:rPr>
          <w:noProof/>
          <w:szCs w:val="20"/>
          <w:lang w:eastAsia="zh-CN"/>
        </w:rPr>
      </w:pPr>
    </w:p>
    <w:p w14:paraId="550C6D36" w14:textId="5A72304D" w:rsidR="00301E54" w:rsidRDefault="00EE51F9" w:rsidP="00EE51F9">
      <w:pPr>
        <w:pStyle w:val="Naslov1"/>
        <w:spacing w:before="0" w:after="0"/>
        <w:ind w:left="567" w:hanging="567"/>
        <w:rPr>
          <w:rFonts w:ascii="Times New Roman" w:hAnsi="Times New Roman"/>
          <w:sz w:val="28"/>
          <w:szCs w:val="28"/>
        </w:rPr>
      </w:pPr>
      <w:bookmarkStart w:id="54" w:name="_Toc106736771"/>
      <w:r>
        <w:rPr>
          <w:noProof/>
          <w:szCs w:val="20"/>
          <w:lang w:eastAsia="zh-CN"/>
        </w:rPr>
        <w:t>MONTAŽA OPREME</w:t>
      </w:r>
      <w:bookmarkEnd w:id="54"/>
      <w:r w:rsidR="00301E54" w:rsidRPr="00324447">
        <w:rPr>
          <w:noProof/>
          <w:szCs w:val="20"/>
          <w:lang w:eastAsia="zh-CN"/>
        </w:rPr>
        <w:br/>
      </w:r>
    </w:p>
    <w:p w14:paraId="0C420263" w14:textId="2912B162" w:rsidR="00EE51F9" w:rsidRDefault="00EE51F9" w:rsidP="00EE51F9">
      <w:r>
        <w:t>Montažo bo izvedel Izvajalec z ustrezno usposobljenimi montažerji po navodilih dobaviteljev opreme.</w:t>
      </w:r>
    </w:p>
    <w:p w14:paraId="5B623727" w14:textId="77777777" w:rsidR="00EE51F9" w:rsidRDefault="00EE51F9" w:rsidP="00EE51F9"/>
    <w:p w14:paraId="61EAACEE" w14:textId="77777777" w:rsidR="00EE51F9" w:rsidRDefault="00EE51F9" w:rsidP="00EE51F9">
      <w:r>
        <w:t xml:space="preserve"> Med izvedbo montažnih del bo dobavitelj gorilnikov poskrbel za projektantski nadzor:</w:t>
      </w:r>
    </w:p>
    <w:p w14:paraId="02F91788" w14:textId="77777777" w:rsidR="00EE51F9" w:rsidRDefault="00EE51F9" w:rsidP="00EE51F9">
      <w:r>
        <w:t>•</w:t>
      </w:r>
      <w:r>
        <w:tab/>
        <w:t>Tolmačenje Izvajalcu morebitne nejasnosti v tehnični dokumentaciji Dobavitelja gorilnikov,</w:t>
      </w:r>
    </w:p>
    <w:p w14:paraId="2908738E" w14:textId="77777777" w:rsidR="00EE51F9" w:rsidRDefault="00EE51F9" w:rsidP="00EE51F9">
      <w:r>
        <w:t>•</w:t>
      </w:r>
      <w:r>
        <w:tab/>
        <w:t>v dnevniku montaže potrjeval vse dogovore in vpisane spremembe in odstopanja od tehnične dokumentacije,</w:t>
      </w:r>
    </w:p>
    <w:p w14:paraId="4445DC70" w14:textId="77777777" w:rsidR="00EE51F9" w:rsidRDefault="00EE51F9" w:rsidP="00EE51F9">
      <w:r>
        <w:t>•</w:t>
      </w:r>
      <w:r>
        <w:tab/>
        <w:t xml:space="preserve">preveril, da je montaža izvedena in dokumentirana skladno s tehnično dokumentacijo, po tehničnih predpisih, standardih in normativih. </w:t>
      </w:r>
    </w:p>
    <w:p w14:paraId="47269AF7" w14:textId="77777777" w:rsidR="00EE51F9" w:rsidRDefault="00EE51F9" w:rsidP="00EE51F9"/>
    <w:p w14:paraId="2F13CD40" w14:textId="18855C2D" w:rsidR="00EE51F9" w:rsidRDefault="00EE51F9" w:rsidP="00EE51F9">
      <w:r>
        <w:t>Potek demontaže in montaže opreme bo potekala</w:t>
      </w:r>
      <w:r w:rsidR="00A45EAB">
        <w:t xml:space="preserve"> po planu Izvajalca, ki pa mora biti usklajen s potekom montaže elektro del ter obratovanjem oz. možnostjo izločanja naprav v kotlovnici NTK</w:t>
      </w:r>
      <w:r>
        <w:t xml:space="preserve">. </w:t>
      </w:r>
    </w:p>
    <w:p w14:paraId="25B5C9B9" w14:textId="77777777" w:rsidR="00EE51F9" w:rsidRDefault="00EE51F9" w:rsidP="00EE51F9"/>
    <w:p w14:paraId="4A087DE5" w14:textId="77777777" w:rsidR="00EE51F9" w:rsidRDefault="00EE51F9" w:rsidP="00EE51F9">
      <w:r>
        <w:t xml:space="preserve">Vsa dobavljena in montirana oprema mora biti označena z napisnimi ploščicami, ki morajo biti nameščene na vidnem mestu. Napisi in oznake na napisnih ploščicah morajo biti čitljivi ter v slovenskem jeziku. Tablice in pritrdilni elementi morajo biti odporni proti koroziji. </w:t>
      </w:r>
    </w:p>
    <w:p w14:paraId="42D2A32B" w14:textId="77777777" w:rsidR="00EE51F9" w:rsidRDefault="00EE51F9" w:rsidP="00EE51F9"/>
    <w:p w14:paraId="25CA6E75" w14:textId="77777777" w:rsidR="00EE51F9" w:rsidRDefault="00EE51F9" w:rsidP="00EE51F9">
      <w:r>
        <w:t xml:space="preserve">Ko bodo montažna dela končana, bo Izvajalec o tem pisno obvestil naročnika. </w:t>
      </w:r>
    </w:p>
    <w:p w14:paraId="61FC3D11" w14:textId="77777777" w:rsidR="00EE51F9" w:rsidRDefault="00EE51F9" w:rsidP="00EE51F9"/>
    <w:p w14:paraId="69B3EDCF" w14:textId="24BFA8B8" w:rsidR="00EE51F9" w:rsidRPr="00EE51F9" w:rsidRDefault="00EE51F9" w:rsidP="00EE51F9">
      <w:r>
        <w:t>Ustreznost montaže se potrdi v skupnem Zapisniku o končani montaži.</w:t>
      </w:r>
    </w:p>
    <w:p w14:paraId="2D45AC1F" w14:textId="77777777" w:rsidR="00301E54" w:rsidRDefault="00301E54" w:rsidP="002A0505">
      <w:pPr>
        <w:rPr>
          <w:color w:val="FF0000"/>
        </w:rPr>
      </w:pPr>
    </w:p>
    <w:p w14:paraId="64E8E60B" w14:textId="77777777" w:rsidR="00301E54" w:rsidRPr="000B3971" w:rsidRDefault="00301E54" w:rsidP="002A0505">
      <w:pPr>
        <w:pStyle w:val="Naslov1"/>
        <w:spacing w:before="0" w:after="0"/>
        <w:ind w:left="567" w:hanging="567"/>
        <w:rPr>
          <w:rFonts w:ascii="Times New Roman" w:hAnsi="Times New Roman"/>
          <w:sz w:val="28"/>
          <w:szCs w:val="28"/>
        </w:rPr>
      </w:pPr>
      <w:bookmarkStart w:id="55" w:name="_Toc426534698"/>
      <w:bookmarkStart w:id="56" w:name="_Toc426537366"/>
      <w:bookmarkStart w:id="57" w:name="_Toc106736772"/>
      <w:r w:rsidRPr="000B3971">
        <w:rPr>
          <w:rFonts w:ascii="Times New Roman" w:hAnsi="Times New Roman"/>
          <w:sz w:val="28"/>
          <w:szCs w:val="28"/>
        </w:rPr>
        <w:t>FUNKCIONALNI PREIZKUSI, ZAGON, ŠOLANJE</w:t>
      </w:r>
      <w:bookmarkEnd w:id="55"/>
      <w:bookmarkEnd w:id="56"/>
      <w:bookmarkEnd w:id="57"/>
    </w:p>
    <w:p w14:paraId="55CE2A75" w14:textId="77777777" w:rsidR="006F2EC3" w:rsidRPr="00161124" w:rsidRDefault="006F2EC3" w:rsidP="002A0505">
      <w:pPr>
        <w:rPr>
          <w:b/>
        </w:rPr>
      </w:pPr>
    </w:p>
    <w:p w14:paraId="54F7E9F5" w14:textId="7809E07A" w:rsidR="006016C1" w:rsidRPr="007A56F4" w:rsidRDefault="009B0E8B" w:rsidP="002A0505">
      <w:pPr>
        <w:jc w:val="both"/>
      </w:pPr>
      <w:r w:rsidRPr="007A56F4">
        <w:t xml:space="preserve">Po uspešni montaži se bodo pričeli funkcionalni preizkusi, </w:t>
      </w:r>
      <w:r w:rsidR="009902DD" w:rsidRPr="007A56F4">
        <w:t>ki jih bo izvajalo montažno podjetje</w:t>
      </w:r>
      <w:r w:rsidR="00BE64EB">
        <w:t xml:space="preserve"> skupaj z dobaviteljem gorilnikov </w:t>
      </w:r>
      <w:proofErr w:type="spellStart"/>
      <w:r w:rsidR="00BE64EB">
        <w:t>Baltur</w:t>
      </w:r>
      <w:proofErr w:type="spellEnd"/>
      <w:r w:rsidR="009902DD" w:rsidRPr="007A56F4">
        <w:t xml:space="preserve">. </w:t>
      </w:r>
      <w:r w:rsidR="006016C1" w:rsidRPr="007A56F4">
        <w:t xml:space="preserve">Dobavitelj oz. predstavnik proizvajalca gorilnika bo prisoten med funkcionalnimi preizkusi, spuščanjem v obratovanje, nastavitvami gorilnika in meritvami. </w:t>
      </w:r>
      <w:r w:rsidR="00BE64EB">
        <w:t xml:space="preserve">Predvideni čas zagonskih preizkusov dobavitelj gorilnikov ocenjuje na najmanj 2 tedna. </w:t>
      </w:r>
      <w:r w:rsidR="009C445E" w:rsidRPr="007A56F4">
        <w:t>M</w:t>
      </w:r>
      <w:r w:rsidRPr="007A56F4">
        <w:t xml:space="preserve">ed funkcionalnimi preizkusi, zagonom in </w:t>
      </w:r>
      <w:r w:rsidR="009C445E" w:rsidRPr="007A56F4">
        <w:t>meritvami je potrebno dokazati brezhibno, varno in zanesljivo delovanje gorilnikov z dobavljeno opremo.</w:t>
      </w:r>
      <w:r w:rsidR="006016C1" w:rsidRPr="007A56F4">
        <w:t xml:space="preserve"> </w:t>
      </w:r>
      <w:r w:rsidR="00BE64EB">
        <w:t xml:space="preserve">Izvajalec je odgovoren za </w:t>
      </w:r>
    </w:p>
    <w:p w14:paraId="45D72C7A" w14:textId="77777777" w:rsidR="00F71BDE" w:rsidRPr="007A56F4" w:rsidRDefault="00F71BDE" w:rsidP="002A0505">
      <w:pPr>
        <w:jc w:val="both"/>
      </w:pPr>
    </w:p>
    <w:p w14:paraId="6AD2214E" w14:textId="789E0A82" w:rsidR="00266769" w:rsidRDefault="00266769" w:rsidP="002A0505">
      <w:pPr>
        <w:jc w:val="both"/>
      </w:pPr>
      <w:r w:rsidRPr="007A56F4">
        <w:t xml:space="preserve">Predvideni čas izvedbe funkcionalnih preizkusov je </w:t>
      </w:r>
      <w:r w:rsidR="00BE64EB">
        <w:t>oktober-november</w:t>
      </w:r>
      <w:r w:rsidR="009E5095" w:rsidRPr="007A56F4">
        <w:t xml:space="preserve"> </w:t>
      </w:r>
      <w:r w:rsidR="00BE64EB">
        <w:t>2022</w:t>
      </w:r>
      <w:r w:rsidRPr="007A56F4">
        <w:t xml:space="preserve">. Točen termin in potek preizkusov bo določen sporazumno med naročnikom in </w:t>
      </w:r>
      <w:r w:rsidR="00BE64EB">
        <w:t>Izvajalcem</w:t>
      </w:r>
      <w:r w:rsidR="00BD624A" w:rsidRPr="007A56F4">
        <w:t xml:space="preserve"> </w:t>
      </w:r>
      <w:r w:rsidRPr="007A56F4">
        <w:t>in je odvisen tudi od poteka ostalih del, ki se bodo izvajala vzporedno z zamenjavo gorilnikov (posodobitev merilno</w:t>
      </w:r>
      <w:r>
        <w:t xml:space="preserve"> regulacijske opreme in sistema vodenja </w:t>
      </w:r>
      <w:r w:rsidR="00E276CD">
        <w:t xml:space="preserve">vročevodnih </w:t>
      </w:r>
      <w:r>
        <w:t>kotlov)</w:t>
      </w:r>
      <w:r w:rsidR="008B20B6">
        <w:t xml:space="preserve"> ter potreb proizvodnje in obratovalnega režima naročnikovih naprav. </w:t>
      </w:r>
    </w:p>
    <w:p w14:paraId="1A549723" w14:textId="77777777" w:rsidR="006016C1" w:rsidRDefault="006016C1" w:rsidP="002A0505">
      <w:pPr>
        <w:jc w:val="both"/>
        <w:rPr>
          <w:color w:val="FF0000"/>
        </w:rPr>
      </w:pPr>
    </w:p>
    <w:p w14:paraId="3A36DF79" w14:textId="33A4E7C5" w:rsidR="00FC2B20" w:rsidRDefault="00FC2B20" w:rsidP="002A0505">
      <w:pPr>
        <w:jc w:val="both"/>
      </w:pPr>
      <w:r w:rsidRPr="00062279">
        <w:lastRenderedPageBreak/>
        <w:t xml:space="preserve">V času funkcionalnih preizkusov mora </w:t>
      </w:r>
      <w:r w:rsidR="00BE64EB">
        <w:t xml:space="preserve">Izvajalec skupaj z </w:t>
      </w:r>
      <w:r w:rsidRPr="00062279">
        <w:t>dobavitelj</w:t>
      </w:r>
      <w:r w:rsidR="00BE64EB">
        <w:t>em</w:t>
      </w:r>
      <w:r w:rsidRPr="00062279">
        <w:t xml:space="preserve"> gorilnikov izvesti šolanje osebja investitorja za obratovanje in vzdrževanje gorilnikov</w:t>
      </w:r>
      <w:r w:rsidR="00BE64EB">
        <w:t xml:space="preserve"> in ostale opreme VKL kotlov</w:t>
      </w:r>
      <w:r w:rsidRPr="00062279">
        <w:t xml:space="preserve">. </w:t>
      </w:r>
      <w:r w:rsidR="00F71BDE" w:rsidRPr="00F3688B">
        <w:t>Šolanje mora vsebovati: predstavitev gorilnika in njegovo zgradbo, obratovanje in vzdrževanje opreme.</w:t>
      </w:r>
      <w:r w:rsidR="00F3688B">
        <w:t xml:space="preserve"> </w:t>
      </w:r>
      <w:r w:rsidRPr="00062279">
        <w:t>Po končanem šolanju mora usposobljenost potrditi z izjavo o usposobljenosti podpisano s strani posameznih udeležencev izobraževanja. Imena in število oseb poda naročnik pred pričetkom izobraževanja.</w:t>
      </w:r>
    </w:p>
    <w:p w14:paraId="662802EA" w14:textId="77777777" w:rsidR="006016C1" w:rsidRDefault="006016C1" w:rsidP="002A0505">
      <w:pPr>
        <w:jc w:val="both"/>
      </w:pPr>
    </w:p>
    <w:p w14:paraId="2804C2AC" w14:textId="77777777" w:rsidR="006016C1" w:rsidRDefault="006016C1" w:rsidP="002A0505">
      <w:pPr>
        <w:jc w:val="both"/>
      </w:pPr>
      <w:r>
        <w:t xml:space="preserve">Z zapisnikom o začasnem prevzemu se ugotovi uspešnost </w:t>
      </w:r>
      <w:r w:rsidR="00266769">
        <w:t xml:space="preserve">funkcionalnih preizkusov in </w:t>
      </w:r>
      <w:r>
        <w:t>zagona.</w:t>
      </w:r>
      <w:r w:rsidR="00266769">
        <w:t xml:space="preserve"> Pogoj za začasni prevzem je podpis naslednjih zapisnikov:</w:t>
      </w:r>
    </w:p>
    <w:p w14:paraId="59ACF708" w14:textId="77777777" w:rsidR="00266769" w:rsidRDefault="00266769" w:rsidP="002A0505">
      <w:pPr>
        <w:numPr>
          <w:ilvl w:val="0"/>
          <w:numId w:val="16"/>
        </w:numPr>
        <w:overflowPunct w:val="0"/>
        <w:autoSpaceDE w:val="0"/>
        <w:autoSpaceDN w:val="0"/>
        <w:adjustRightInd w:val="0"/>
        <w:jc w:val="both"/>
        <w:rPr>
          <w:noProof/>
          <w:szCs w:val="20"/>
          <w:lang w:eastAsia="zh-CN"/>
        </w:rPr>
      </w:pPr>
      <w:r>
        <w:rPr>
          <w:noProof/>
          <w:szCs w:val="20"/>
          <w:lang w:eastAsia="zh-CN"/>
        </w:rPr>
        <w:t>Zapisnik o funkcionalnih preizkusih gorilnika,</w:t>
      </w:r>
    </w:p>
    <w:p w14:paraId="5B8DD0BC" w14:textId="77777777" w:rsidR="00266769" w:rsidRDefault="00266769" w:rsidP="002A0505">
      <w:pPr>
        <w:numPr>
          <w:ilvl w:val="0"/>
          <w:numId w:val="16"/>
        </w:numPr>
        <w:overflowPunct w:val="0"/>
        <w:autoSpaceDE w:val="0"/>
        <w:autoSpaceDN w:val="0"/>
        <w:adjustRightInd w:val="0"/>
        <w:jc w:val="both"/>
        <w:rPr>
          <w:noProof/>
          <w:szCs w:val="20"/>
          <w:lang w:eastAsia="zh-CN"/>
        </w:rPr>
      </w:pPr>
      <w:r>
        <w:rPr>
          <w:noProof/>
          <w:szCs w:val="20"/>
          <w:lang w:eastAsia="zh-CN"/>
        </w:rPr>
        <w:t>Zapisnik o funkcionalnih preizkusih varnostnih izklopov gorilnika,</w:t>
      </w:r>
    </w:p>
    <w:p w14:paraId="6A8DAC8A" w14:textId="77777777" w:rsidR="00266769" w:rsidRDefault="00266769" w:rsidP="002A0505">
      <w:pPr>
        <w:numPr>
          <w:ilvl w:val="0"/>
          <w:numId w:val="16"/>
        </w:numPr>
        <w:overflowPunct w:val="0"/>
        <w:autoSpaceDE w:val="0"/>
        <w:autoSpaceDN w:val="0"/>
        <w:adjustRightInd w:val="0"/>
        <w:jc w:val="both"/>
        <w:rPr>
          <w:noProof/>
          <w:szCs w:val="20"/>
          <w:lang w:eastAsia="zh-CN"/>
        </w:rPr>
      </w:pPr>
      <w:r>
        <w:rPr>
          <w:noProof/>
          <w:szCs w:val="20"/>
          <w:lang w:eastAsia="zh-CN"/>
        </w:rPr>
        <w:t>Zapisnik o servisnih meritvah emisije s strani dobavitelja,</w:t>
      </w:r>
    </w:p>
    <w:p w14:paraId="582107B8" w14:textId="77777777" w:rsidR="00266769" w:rsidRDefault="00266769" w:rsidP="002A0505">
      <w:pPr>
        <w:jc w:val="both"/>
      </w:pPr>
    </w:p>
    <w:p w14:paraId="0631F2AB" w14:textId="57736E64" w:rsidR="00266769" w:rsidRDefault="00266769" w:rsidP="002A0505">
      <w:pPr>
        <w:jc w:val="both"/>
      </w:pPr>
      <w:r>
        <w:t xml:space="preserve">Na osnovi teh zapisnikov in poročil o poteku preizkusov </w:t>
      </w:r>
      <w:r w:rsidR="00BE64EB">
        <w:t xml:space="preserve">ter ostale predane </w:t>
      </w:r>
      <w:r w:rsidR="00A45EAB">
        <w:t>dokazne</w:t>
      </w:r>
      <w:r w:rsidR="00BE64EB">
        <w:t xml:space="preserve"> dokumentacije izvedenih del </w:t>
      </w:r>
      <w:r>
        <w:t xml:space="preserve">bo naročnik pri </w:t>
      </w:r>
      <w:r w:rsidR="00A45EAB">
        <w:t>priglašenem organu lahko pridobil strokovno mnenje o ustreznosti izvedenih del posodobitve vročevodnih kotlov VKL ter obvestil energetskega inšpektorja</w:t>
      </w:r>
      <w:r>
        <w:t>.</w:t>
      </w:r>
    </w:p>
    <w:p w14:paraId="710F8199" w14:textId="77777777" w:rsidR="00301E54" w:rsidRDefault="00301E54" w:rsidP="002A0505">
      <w:pPr>
        <w:rPr>
          <w:b/>
        </w:rPr>
      </w:pPr>
    </w:p>
    <w:p w14:paraId="7AEBCC6E" w14:textId="77777777" w:rsidR="00AF07C1" w:rsidRPr="000B3971" w:rsidRDefault="00AF07C1" w:rsidP="002A0505">
      <w:pPr>
        <w:pStyle w:val="Naslov1"/>
        <w:spacing w:before="0" w:after="0"/>
        <w:ind w:left="567" w:hanging="567"/>
        <w:rPr>
          <w:rFonts w:ascii="Times New Roman" w:hAnsi="Times New Roman"/>
          <w:sz w:val="28"/>
          <w:szCs w:val="28"/>
        </w:rPr>
      </w:pPr>
      <w:bookmarkStart w:id="58" w:name="_Toc426534699"/>
      <w:bookmarkStart w:id="59" w:name="_Toc426537367"/>
      <w:bookmarkStart w:id="60" w:name="_Toc106736773"/>
      <w:r w:rsidRPr="000B3971">
        <w:rPr>
          <w:rFonts w:ascii="Times New Roman" w:hAnsi="Times New Roman"/>
          <w:sz w:val="28"/>
          <w:szCs w:val="28"/>
        </w:rPr>
        <w:t>POSKUSNO OBRATOVANJE</w:t>
      </w:r>
      <w:bookmarkEnd w:id="58"/>
      <w:bookmarkEnd w:id="59"/>
      <w:bookmarkEnd w:id="60"/>
    </w:p>
    <w:p w14:paraId="430E8FEC" w14:textId="77777777" w:rsidR="006F2EC3" w:rsidRPr="00161124" w:rsidRDefault="006F2EC3" w:rsidP="002A0505">
      <w:pPr>
        <w:rPr>
          <w:b/>
        </w:rPr>
      </w:pPr>
    </w:p>
    <w:p w14:paraId="39B867C0" w14:textId="61C97056" w:rsidR="006016C1" w:rsidRPr="007A56F4" w:rsidRDefault="00F16B25" w:rsidP="00D134FE">
      <w:pPr>
        <w:jc w:val="both"/>
      </w:pPr>
      <w:r w:rsidRPr="00F16B25">
        <w:t>Poskusno obratovanje in garancijske meritve se pričnejo po uspešnem opravljenem začasnem prevzemu in trajajo največ deset (10) koledarskih dni</w:t>
      </w:r>
      <w:r w:rsidR="006016C1" w:rsidRPr="007A56F4">
        <w:t>.</w:t>
      </w:r>
      <w:r w:rsidR="00143055" w:rsidRPr="007A56F4">
        <w:t xml:space="preserve"> </w:t>
      </w:r>
    </w:p>
    <w:p w14:paraId="7270F801" w14:textId="3FA97A2E" w:rsidR="00637667" w:rsidRPr="007A56F4" w:rsidRDefault="00637667" w:rsidP="00D134FE">
      <w:pPr>
        <w:jc w:val="both"/>
      </w:pPr>
      <w:r w:rsidRPr="007A56F4">
        <w:t>Poskusno obratovanje izvaja Naročnik po navodilih in odgovornostjo Dobavitelja</w:t>
      </w:r>
      <w:r w:rsidR="003359F4">
        <w:t xml:space="preserve"> in Izvajalca</w:t>
      </w:r>
      <w:r w:rsidRPr="007A56F4">
        <w:t>. Način obratovanja določa naročnik, ki lahko opredeli obratovanje v vseh obremenitvah, kontinuirano in s prekinitvami.</w:t>
      </w:r>
    </w:p>
    <w:p w14:paraId="34C8F827" w14:textId="77777777" w:rsidR="00304CEE" w:rsidRDefault="00304CEE" w:rsidP="00D134FE">
      <w:pPr>
        <w:jc w:val="both"/>
      </w:pPr>
    </w:p>
    <w:p w14:paraId="72E73499" w14:textId="42BF0253" w:rsidR="00637667" w:rsidRPr="007A56F4" w:rsidRDefault="00637667" w:rsidP="00D134FE">
      <w:pPr>
        <w:jc w:val="both"/>
      </w:pPr>
      <w:r w:rsidRPr="007A56F4">
        <w:t>V času poskusnega obratovanja se mora voditi dnevnik obratovanja, kjer se evidentirajo vsi parametri obratovanja.</w:t>
      </w:r>
    </w:p>
    <w:p w14:paraId="2AD9C3B3" w14:textId="77777777" w:rsidR="00637667" w:rsidRPr="007A56F4" w:rsidRDefault="00637667" w:rsidP="00D134FE">
      <w:pPr>
        <w:jc w:val="both"/>
      </w:pPr>
      <w:r w:rsidRPr="007A56F4">
        <w:t>Poskusno obratovanje se šteje neuspešno, če je izpolnjen eden od naslednjih pogojev:</w:t>
      </w:r>
    </w:p>
    <w:p w14:paraId="7F357613" w14:textId="77777777" w:rsidR="00637667" w:rsidRPr="007A56F4" w:rsidRDefault="00637667" w:rsidP="00D134FE">
      <w:pPr>
        <w:numPr>
          <w:ilvl w:val="0"/>
          <w:numId w:val="29"/>
        </w:numPr>
        <w:jc w:val="both"/>
      </w:pPr>
      <w:r w:rsidRPr="007A56F4">
        <w:t>Gorilnik ne dosega nazivne moči ali emisij.</w:t>
      </w:r>
    </w:p>
    <w:p w14:paraId="40FFC51E" w14:textId="3A949DAB" w:rsidR="00637667" w:rsidRDefault="007032D3" w:rsidP="00D134FE">
      <w:pPr>
        <w:numPr>
          <w:ilvl w:val="0"/>
          <w:numId w:val="29"/>
        </w:numPr>
        <w:jc w:val="both"/>
      </w:pPr>
      <w:r w:rsidRPr="007A56F4">
        <w:t>V prvih petih dneh m</w:t>
      </w:r>
      <w:r w:rsidR="00637667" w:rsidRPr="007A56F4">
        <w:t xml:space="preserve">ed poskusnim obratovanjem pride do izpada ali prisilne zaustavitve gorilnika več kot </w:t>
      </w:r>
      <w:r w:rsidRPr="007A56F4">
        <w:t>petkrat</w:t>
      </w:r>
      <w:r w:rsidR="006A1847" w:rsidRPr="007A56F4">
        <w:t xml:space="preserve"> </w:t>
      </w:r>
      <w:r w:rsidR="00637667" w:rsidRPr="007A56F4">
        <w:t>ali enkrat v trajanju več kot 8 ur</w:t>
      </w:r>
      <w:r w:rsidRPr="007A56F4">
        <w:t xml:space="preserve">, ali </w:t>
      </w:r>
      <w:r w:rsidR="00925A39" w:rsidRPr="007A56F4">
        <w:t xml:space="preserve">zadnjih pet dni poskusnega obratovanja </w:t>
      </w:r>
      <w:r w:rsidRPr="007A56F4">
        <w:t xml:space="preserve">ni </w:t>
      </w:r>
      <w:r w:rsidR="00925A39" w:rsidRPr="007A56F4">
        <w:t xml:space="preserve">doseženo obratovanje </w:t>
      </w:r>
      <w:r w:rsidRPr="007A56F4">
        <w:t>brez izpada gorilnikov</w:t>
      </w:r>
      <w:r w:rsidR="00637667" w:rsidRPr="007A56F4">
        <w:t>.</w:t>
      </w:r>
      <w:r w:rsidRPr="007A56F4">
        <w:t xml:space="preserve"> Poskusno obratovanje se ne zaključi uspešno dokler ni doseženo pet dni neprekinjenega obratovanja brez izpadov.</w:t>
      </w:r>
    </w:p>
    <w:p w14:paraId="7EEDFBBE" w14:textId="77777777" w:rsidR="00D61A6C" w:rsidRDefault="00D61A6C" w:rsidP="00D134FE">
      <w:pPr>
        <w:jc w:val="both"/>
      </w:pPr>
    </w:p>
    <w:p w14:paraId="5A64595E" w14:textId="01546F4E" w:rsidR="00FC2B20" w:rsidRDefault="00D61A6C" w:rsidP="00D134FE">
      <w:pPr>
        <w:jc w:val="both"/>
      </w:pPr>
      <w:r w:rsidRPr="00D61A6C">
        <w:t>Razlog za neuspešno poskusno obratovanje skupaj ugotovita Dobavitelj gorilnikov in Izvajalec montaže. V primeru, da je razlog neustrezna izvedba montažnih del, je Izvajalec dolžan te pomanjkljivosti odpraviti.</w:t>
      </w:r>
    </w:p>
    <w:p w14:paraId="1F3EBB03" w14:textId="77777777" w:rsidR="00D61A6C" w:rsidRDefault="00D61A6C" w:rsidP="002A0505"/>
    <w:p w14:paraId="56C550D3" w14:textId="77777777" w:rsidR="00911663" w:rsidRPr="000B3971" w:rsidRDefault="0067373D" w:rsidP="002A0505">
      <w:pPr>
        <w:pStyle w:val="Naslov1"/>
        <w:spacing w:before="0" w:after="0"/>
        <w:ind w:left="567" w:hanging="567"/>
        <w:rPr>
          <w:rFonts w:ascii="Times New Roman" w:hAnsi="Times New Roman"/>
          <w:sz w:val="28"/>
          <w:szCs w:val="28"/>
        </w:rPr>
      </w:pPr>
      <w:bookmarkStart w:id="61" w:name="_Toc426534700"/>
      <w:bookmarkStart w:id="62" w:name="_Toc426537368"/>
      <w:bookmarkStart w:id="63" w:name="_Toc106736774"/>
      <w:r w:rsidRPr="000B3971">
        <w:rPr>
          <w:rFonts w:ascii="Times New Roman" w:hAnsi="Times New Roman"/>
          <w:sz w:val="28"/>
          <w:szCs w:val="28"/>
        </w:rPr>
        <w:t xml:space="preserve">ZAHTEVE ZA </w:t>
      </w:r>
      <w:r w:rsidR="00911663" w:rsidRPr="000B3971">
        <w:rPr>
          <w:rFonts w:ascii="Times New Roman" w:hAnsi="Times New Roman"/>
          <w:sz w:val="28"/>
          <w:szCs w:val="28"/>
        </w:rPr>
        <w:t>TEHNIČNE GARANCIJE</w:t>
      </w:r>
      <w:bookmarkEnd w:id="61"/>
      <w:bookmarkEnd w:id="62"/>
      <w:bookmarkEnd w:id="63"/>
      <w:r w:rsidR="00911663" w:rsidRPr="000B3971">
        <w:rPr>
          <w:rFonts w:ascii="Times New Roman" w:hAnsi="Times New Roman"/>
          <w:sz w:val="28"/>
          <w:szCs w:val="28"/>
        </w:rPr>
        <w:t xml:space="preserve"> </w:t>
      </w:r>
    </w:p>
    <w:p w14:paraId="6ABA9B25" w14:textId="77777777" w:rsidR="00911663" w:rsidRDefault="00911663" w:rsidP="002A0505">
      <w:pPr>
        <w:rPr>
          <w:b/>
          <w:sz w:val="28"/>
          <w:szCs w:val="28"/>
        </w:rPr>
      </w:pPr>
    </w:p>
    <w:p w14:paraId="64661D81" w14:textId="69BA355C" w:rsidR="006A1847" w:rsidRPr="006E7631" w:rsidRDefault="003359F4" w:rsidP="002A0505">
      <w:pPr>
        <w:jc w:val="both"/>
        <w:rPr>
          <w:noProof/>
          <w:szCs w:val="20"/>
          <w:lang w:eastAsia="zh-CN"/>
        </w:rPr>
      </w:pPr>
      <w:r>
        <w:rPr>
          <w:noProof/>
          <w:szCs w:val="20"/>
          <w:lang w:eastAsia="zh-CN"/>
        </w:rPr>
        <w:t>Do</w:t>
      </w:r>
      <w:r w:rsidR="00C21108">
        <w:rPr>
          <w:noProof/>
          <w:szCs w:val="20"/>
          <w:lang w:eastAsia="zh-CN"/>
        </w:rPr>
        <w:t>b</w:t>
      </w:r>
      <w:r>
        <w:rPr>
          <w:noProof/>
          <w:szCs w:val="20"/>
          <w:lang w:eastAsia="zh-CN"/>
        </w:rPr>
        <w:t>avitelj gorilnikov</w:t>
      </w:r>
      <w:r w:rsidR="00CA4916" w:rsidRPr="006E7631">
        <w:rPr>
          <w:noProof/>
          <w:szCs w:val="20"/>
          <w:lang w:eastAsia="zh-CN"/>
        </w:rPr>
        <w:t xml:space="preserve"> garantira tehnične garancije</w:t>
      </w:r>
      <w:r w:rsidR="00D12BE7">
        <w:rPr>
          <w:noProof/>
          <w:szCs w:val="20"/>
          <w:lang w:eastAsia="zh-CN"/>
        </w:rPr>
        <w:t>.</w:t>
      </w:r>
      <w:r w:rsidR="00CA4916" w:rsidRPr="006E7631">
        <w:rPr>
          <w:noProof/>
          <w:szCs w:val="20"/>
          <w:lang w:eastAsia="zh-CN"/>
        </w:rPr>
        <w:t xml:space="preserve"> </w:t>
      </w:r>
    </w:p>
    <w:p w14:paraId="0EF234A7" w14:textId="77777777" w:rsidR="00D134FE" w:rsidRDefault="00D134FE" w:rsidP="002A0505">
      <w:pPr>
        <w:jc w:val="both"/>
      </w:pPr>
    </w:p>
    <w:p w14:paraId="348500B6" w14:textId="1A5A22B5" w:rsidR="00AF07C1" w:rsidRPr="00062279" w:rsidRDefault="00AF07C1" w:rsidP="002A0505">
      <w:pPr>
        <w:jc w:val="both"/>
      </w:pPr>
      <w:r w:rsidRPr="00062279">
        <w:t xml:space="preserve">Garancijske meritve se </w:t>
      </w:r>
      <w:r w:rsidR="000128C1">
        <w:t xml:space="preserve">lahko </w:t>
      </w:r>
      <w:r w:rsidRPr="00062279">
        <w:t xml:space="preserve">izvedejo po uspešno opravljenem </w:t>
      </w:r>
      <w:r w:rsidR="000128C1">
        <w:t xml:space="preserve">začasnem prevzemu </w:t>
      </w:r>
      <w:r w:rsidRPr="00062279">
        <w:t>in pred končnim prevzemom. Garancijske meritve izvede pooblaščena organizacija po izboru in naročilu Naročnika. Garancijski preizkusi potekajo skladno s postopkom, ki ga pripravi pooblaščena organizacija, in ga potrdita Naročnik in Ponudnik. S preizkusi se dokaže doseganje naslednjih tehničnih zmogljivosti</w:t>
      </w:r>
      <w:r w:rsidR="00F0454E">
        <w:t xml:space="preserve"> pri delovanju na ZP in ELKO</w:t>
      </w:r>
      <w:r w:rsidRPr="00062279">
        <w:t>:</w:t>
      </w:r>
    </w:p>
    <w:p w14:paraId="6D7924E6" w14:textId="77777777" w:rsidR="00AF07C1" w:rsidRPr="00062279" w:rsidRDefault="00AF07C1" w:rsidP="002A0505">
      <w:pPr>
        <w:numPr>
          <w:ilvl w:val="0"/>
          <w:numId w:val="31"/>
        </w:numPr>
        <w:jc w:val="both"/>
      </w:pPr>
      <w:r w:rsidRPr="00062279">
        <w:t>Nazivna moč gorilnika</w:t>
      </w:r>
      <w:r>
        <w:t xml:space="preserve"> </w:t>
      </w:r>
      <w:r w:rsidRPr="00062279">
        <w:t xml:space="preserve">(MW) </w:t>
      </w:r>
      <w:r>
        <w:t>in</w:t>
      </w:r>
      <w:r w:rsidRPr="00062279">
        <w:t xml:space="preserve"> </w:t>
      </w:r>
      <w:r w:rsidR="00143055">
        <w:t xml:space="preserve">nazivna </w:t>
      </w:r>
      <w:r w:rsidRPr="00062279">
        <w:t>poraba goriva (kg/h)</w:t>
      </w:r>
      <w:r>
        <w:t>.</w:t>
      </w:r>
    </w:p>
    <w:p w14:paraId="5B898324" w14:textId="77777777" w:rsidR="00AF07C1" w:rsidRPr="00062279" w:rsidRDefault="00AF07C1" w:rsidP="002A0505">
      <w:pPr>
        <w:numPr>
          <w:ilvl w:val="0"/>
          <w:numId w:val="31"/>
        </w:numPr>
        <w:jc w:val="both"/>
      </w:pPr>
      <w:r w:rsidRPr="00062279">
        <w:lastRenderedPageBreak/>
        <w:t>Regulacijsko območje gorilnika</w:t>
      </w:r>
      <w:r>
        <w:t>.</w:t>
      </w:r>
    </w:p>
    <w:p w14:paraId="4578D205" w14:textId="24A5B621" w:rsidR="00AF07C1" w:rsidRPr="00062279" w:rsidRDefault="00AF07C1" w:rsidP="002A0505">
      <w:pPr>
        <w:numPr>
          <w:ilvl w:val="0"/>
          <w:numId w:val="31"/>
        </w:numPr>
        <w:jc w:val="both"/>
      </w:pPr>
      <w:r w:rsidRPr="00062279">
        <w:t xml:space="preserve">Emisije </w:t>
      </w:r>
      <w:proofErr w:type="spellStart"/>
      <w:r w:rsidRPr="00062279">
        <w:t>NOx</w:t>
      </w:r>
      <w:proofErr w:type="spellEnd"/>
      <w:r w:rsidRPr="00062279">
        <w:t xml:space="preserve"> merjene v štirih točkah (minimalna obremenitev, 50%, 75%,100.</w:t>
      </w:r>
    </w:p>
    <w:p w14:paraId="471DF0C5" w14:textId="06034C80" w:rsidR="00AF07C1" w:rsidRPr="00062279" w:rsidRDefault="00AF07C1" w:rsidP="002A0505">
      <w:pPr>
        <w:numPr>
          <w:ilvl w:val="0"/>
          <w:numId w:val="31"/>
        </w:numPr>
        <w:jc w:val="both"/>
      </w:pPr>
      <w:r w:rsidRPr="00062279">
        <w:t>Emisije CO merjene v štirih točkah (minimalna obremenitev, 50%, 75%,100%),.</w:t>
      </w:r>
    </w:p>
    <w:p w14:paraId="62AA7F12" w14:textId="77777777" w:rsidR="00AF07C1" w:rsidRPr="00062279" w:rsidRDefault="00AF07C1" w:rsidP="002A0505">
      <w:pPr>
        <w:numPr>
          <w:ilvl w:val="0"/>
          <w:numId w:val="31"/>
        </w:numPr>
        <w:jc w:val="both"/>
      </w:pPr>
      <w:r w:rsidRPr="00062279">
        <w:t>Vsebnost kisika (%) v suhih dimnih plinih pri 100 % obremenitvi.</w:t>
      </w:r>
    </w:p>
    <w:p w14:paraId="41D9B6A5" w14:textId="17B365DD" w:rsidR="00AF07C1" w:rsidRDefault="00AF07C1" w:rsidP="002A0505">
      <w:pPr>
        <w:numPr>
          <w:ilvl w:val="0"/>
          <w:numId w:val="31"/>
        </w:numPr>
        <w:jc w:val="both"/>
      </w:pPr>
      <w:r w:rsidRPr="00062279">
        <w:t>Hrup gorilnik</w:t>
      </w:r>
      <w:r w:rsidR="00637DF5">
        <w:t>ov</w:t>
      </w:r>
      <w:r w:rsidRPr="00062279">
        <w:t xml:space="preserve"> in hrup ventilatorj</w:t>
      </w:r>
      <w:r w:rsidR="00637DF5">
        <w:t xml:space="preserve">ev </w:t>
      </w:r>
      <w:proofErr w:type="spellStart"/>
      <w:r w:rsidR="00637DF5">
        <w:t>recirkulacije</w:t>
      </w:r>
      <w:proofErr w:type="spellEnd"/>
      <w:r w:rsidRPr="00062279">
        <w:t xml:space="preserve"> največ </w:t>
      </w:r>
      <w:r w:rsidR="001F2F98">
        <w:t>90</w:t>
      </w:r>
      <w:r w:rsidR="001F2F98" w:rsidRPr="00062279">
        <w:t xml:space="preserve"> </w:t>
      </w:r>
      <w:proofErr w:type="spellStart"/>
      <w:r w:rsidRPr="00062279">
        <w:t>dB</w:t>
      </w:r>
      <w:proofErr w:type="spellEnd"/>
      <w:r w:rsidRPr="00062279">
        <w:t>(A) merjeno 1 m</w:t>
      </w:r>
      <w:r w:rsidR="001F2F98">
        <w:t xml:space="preserve"> od naprave</w:t>
      </w:r>
      <w:r w:rsidRPr="00062279">
        <w:t>.</w:t>
      </w:r>
    </w:p>
    <w:p w14:paraId="58579C63" w14:textId="0B558CC8" w:rsidR="00D61A6C" w:rsidRDefault="00D61A6C" w:rsidP="00D61A6C">
      <w:pPr>
        <w:jc w:val="both"/>
      </w:pPr>
    </w:p>
    <w:p w14:paraId="7B051D62" w14:textId="77777777" w:rsidR="00D61A6C" w:rsidRDefault="00D61A6C" w:rsidP="00D61A6C">
      <w:pPr>
        <w:jc w:val="both"/>
      </w:pPr>
      <w:r>
        <w:t>Izvajalec ne jamči za doseganje navedenih tehničnih garancij. Izvajalec je odgovoren za strokovno montažo prevzete in dobavljene opreme skladno z navodili proizvajalcev opreme.</w:t>
      </w:r>
    </w:p>
    <w:p w14:paraId="4ACFA48B" w14:textId="0E45349C" w:rsidR="00D61A6C" w:rsidRDefault="00D61A6C" w:rsidP="00D61A6C">
      <w:pPr>
        <w:jc w:val="both"/>
      </w:pPr>
      <w:r>
        <w:t>V primeru nedoseganja ustreznih tehničnih garancij je Izvajalec skupaj z Dobaviteljem gorilnikov dolžan ugotoviti razloge za neizpolnjevanje zahtevanih garancij. Izvajalec je dolžan odpraviti razloge zaradi nekvalitetne montaže.</w:t>
      </w:r>
    </w:p>
    <w:p w14:paraId="302E1EAF" w14:textId="77777777" w:rsidR="00301E54" w:rsidRDefault="00301E54" w:rsidP="002A0505">
      <w:pPr>
        <w:overflowPunct w:val="0"/>
        <w:autoSpaceDE w:val="0"/>
        <w:autoSpaceDN w:val="0"/>
        <w:adjustRightInd w:val="0"/>
      </w:pPr>
    </w:p>
    <w:p w14:paraId="745BE7BA" w14:textId="77777777" w:rsidR="00301E54" w:rsidRPr="000B3971" w:rsidRDefault="00301E54" w:rsidP="002A0505">
      <w:pPr>
        <w:pStyle w:val="Naslov1"/>
        <w:spacing w:before="0" w:after="0"/>
        <w:ind w:left="567" w:hanging="567"/>
        <w:rPr>
          <w:rFonts w:ascii="Times New Roman" w:hAnsi="Times New Roman"/>
          <w:sz w:val="28"/>
          <w:szCs w:val="28"/>
        </w:rPr>
      </w:pPr>
      <w:bookmarkStart w:id="64" w:name="_Toc426537369"/>
      <w:bookmarkStart w:id="65" w:name="_Toc426534701"/>
      <w:bookmarkStart w:id="66" w:name="_Toc106736775"/>
      <w:r w:rsidRPr="000B3971">
        <w:rPr>
          <w:rFonts w:ascii="Times New Roman" w:hAnsi="Times New Roman"/>
          <w:sz w:val="28"/>
          <w:szCs w:val="28"/>
        </w:rPr>
        <w:t>KONČNI PREVZEM NAPRAVE</w:t>
      </w:r>
      <w:bookmarkEnd w:id="64"/>
      <w:bookmarkEnd w:id="65"/>
      <w:bookmarkEnd w:id="66"/>
    </w:p>
    <w:p w14:paraId="04D5C7B4" w14:textId="77777777" w:rsidR="006F2EC3" w:rsidRDefault="006F2EC3" w:rsidP="002A0505">
      <w:pPr>
        <w:overflowPunct w:val="0"/>
        <w:autoSpaceDE w:val="0"/>
        <w:autoSpaceDN w:val="0"/>
        <w:adjustRightInd w:val="0"/>
        <w:ind w:left="720"/>
      </w:pPr>
    </w:p>
    <w:p w14:paraId="185B050E" w14:textId="124C2923" w:rsidR="00301E54" w:rsidRDefault="00301E54" w:rsidP="002A0505">
      <w:pPr>
        <w:overflowPunct w:val="0"/>
        <w:autoSpaceDE w:val="0"/>
        <w:autoSpaceDN w:val="0"/>
        <w:adjustRightInd w:val="0"/>
        <w:jc w:val="both"/>
        <w:rPr>
          <w:noProof/>
          <w:szCs w:val="20"/>
          <w:lang w:eastAsia="zh-CN"/>
        </w:rPr>
      </w:pPr>
      <w:r>
        <w:t>Po uspešno izvedenem poskusnem obratovanju in garancijskih meritva</w:t>
      </w:r>
      <w:r w:rsidR="00620064">
        <w:t>h</w:t>
      </w:r>
      <w:r>
        <w:t xml:space="preserve"> in ko bo naročnik pridobil </w:t>
      </w:r>
      <w:r w:rsidR="003359F4">
        <w:t>pozitivno strokovno</w:t>
      </w:r>
      <w:r w:rsidR="00C21108">
        <w:t xml:space="preserve"> mnenje </w:t>
      </w:r>
      <w:r w:rsidR="003359F4">
        <w:t>priglašenega organa</w:t>
      </w:r>
      <w:r>
        <w:rPr>
          <w:noProof/>
          <w:szCs w:val="20"/>
          <w:lang w:eastAsia="zh-CN"/>
        </w:rPr>
        <w:t xml:space="preserve">, bodo izpolnjeni pogoji za prevzem dobavljene naprave. </w:t>
      </w:r>
    </w:p>
    <w:p w14:paraId="76DDBA8E" w14:textId="77777777" w:rsidR="0095543E" w:rsidRDefault="0095543E" w:rsidP="002A0505">
      <w:pPr>
        <w:overflowPunct w:val="0"/>
        <w:autoSpaceDE w:val="0"/>
        <w:autoSpaceDN w:val="0"/>
        <w:adjustRightInd w:val="0"/>
        <w:jc w:val="both"/>
        <w:rPr>
          <w:noProof/>
          <w:szCs w:val="20"/>
          <w:lang w:eastAsia="zh-CN"/>
        </w:rPr>
      </w:pPr>
      <w:r w:rsidRPr="008469B9">
        <w:rPr>
          <w:noProof/>
          <w:szCs w:val="20"/>
          <w:lang w:eastAsia="zh-CN"/>
        </w:rPr>
        <w:t xml:space="preserve">Garancija </w:t>
      </w:r>
      <w:r>
        <w:rPr>
          <w:noProof/>
          <w:szCs w:val="20"/>
          <w:lang w:eastAsia="zh-CN"/>
        </w:rPr>
        <w:t xml:space="preserve">za funkcionalnost in obratovalno sposobnost gorilnikov </w:t>
      </w:r>
      <w:r w:rsidRPr="008469B9">
        <w:rPr>
          <w:noProof/>
          <w:szCs w:val="20"/>
          <w:lang w:eastAsia="zh-CN"/>
        </w:rPr>
        <w:t xml:space="preserve">stopi v </w:t>
      </w:r>
      <w:r>
        <w:rPr>
          <w:noProof/>
          <w:szCs w:val="20"/>
          <w:lang w:eastAsia="zh-CN"/>
        </w:rPr>
        <w:t>veljavo z uspešnim zapisniškim</w:t>
      </w:r>
      <w:r w:rsidRPr="008469B9">
        <w:rPr>
          <w:noProof/>
          <w:szCs w:val="20"/>
          <w:lang w:eastAsia="zh-CN"/>
        </w:rPr>
        <w:t xml:space="preserve"> </w:t>
      </w:r>
      <w:r>
        <w:rPr>
          <w:noProof/>
          <w:szCs w:val="20"/>
          <w:lang w:eastAsia="zh-CN"/>
        </w:rPr>
        <w:t>prevzemom gorilnikov, ki vsebuje:</w:t>
      </w:r>
    </w:p>
    <w:p w14:paraId="334ADCF0" w14:textId="77777777" w:rsidR="0095543E" w:rsidRDefault="0095543E" w:rsidP="002A0505">
      <w:pPr>
        <w:numPr>
          <w:ilvl w:val="0"/>
          <w:numId w:val="16"/>
        </w:numPr>
        <w:overflowPunct w:val="0"/>
        <w:autoSpaceDE w:val="0"/>
        <w:autoSpaceDN w:val="0"/>
        <w:adjustRightInd w:val="0"/>
        <w:jc w:val="both"/>
        <w:rPr>
          <w:noProof/>
          <w:szCs w:val="20"/>
          <w:lang w:eastAsia="zh-CN"/>
        </w:rPr>
      </w:pPr>
      <w:r>
        <w:rPr>
          <w:noProof/>
          <w:szCs w:val="20"/>
          <w:lang w:eastAsia="zh-CN"/>
        </w:rPr>
        <w:t>Zapisnik o funkcionalnih preizkusih gorilnika,</w:t>
      </w:r>
    </w:p>
    <w:p w14:paraId="5A0AA6B2" w14:textId="77777777" w:rsidR="0095543E" w:rsidRDefault="0095543E" w:rsidP="002A0505">
      <w:pPr>
        <w:numPr>
          <w:ilvl w:val="0"/>
          <w:numId w:val="16"/>
        </w:numPr>
        <w:overflowPunct w:val="0"/>
        <w:autoSpaceDE w:val="0"/>
        <w:autoSpaceDN w:val="0"/>
        <w:adjustRightInd w:val="0"/>
        <w:jc w:val="both"/>
        <w:rPr>
          <w:noProof/>
          <w:szCs w:val="20"/>
          <w:lang w:eastAsia="zh-CN"/>
        </w:rPr>
      </w:pPr>
      <w:r>
        <w:rPr>
          <w:noProof/>
          <w:szCs w:val="20"/>
          <w:lang w:eastAsia="zh-CN"/>
        </w:rPr>
        <w:t>Zapisnik o funkcionalnih preizkusih varnostnih izklopov gorilnika,</w:t>
      </w:r>
    </w:p>
    <w:p w14:paraId="65A9EDC0" w14:textId="77777777" w:rsidR="0095543E" w:rsidRDefault="0095543E" w:rsidP="002A0505">
      <w:pPr>
        <w:numPr>
          <w:ilvl w:val="0"/>
          <w:numId w:val="16"/>
        </w:numPr>
        <w:overflowPunct w:val="0"/>
        <w:autoSpaceDE w:val="0"/>
        <w:autoSpaceDN w:val="0"/>
        <w:adjustRightInd w:val="0"/>
        <w:jc w:val="both"/>
        <w:rPr>
          <w:noProof/>
          <w:szCs w:val="20"/>
          <w:lang w:eastAsia="zh-CN"/>
        </w:rPr>
      </w:pPr>
      <w:r>
        <w:rPr>
          <w:noProof/>
          <w:szCs w:val="20"/>
          <w:lang w:eastAsia="zh-CN"/>
        </w:rPr>
        <w:t>Zapisnik o servisnih meritvah emisije s strani dobavitelja,</w:t>
      </w:r>
    </w:p>
    <w:p w14:paraId="4312DEF4" w14:textId="77777777" w:rsidR="00F17E69" w:rsidRDefault="00F17E69" w:rsidP="002A0505">
      <w:pPr>
        <w:numPr>
          <w:ilvl w:val="0"/>
          <w:numId w:val="16"/>
        </w:numPr>
        <w:overflowPunct w:val="0"/>
        <w:autoSpaceDE w:val="0"/>
        <w:autoSpaceDN w:val="0"/>
        <w:adjustRightInd w:val="0"/>
        <w:jc w:val="both"/>
        <w:rPr>
          <w:noProof/>
          <w:szCs w:val="20"/>
          <w:lang w:eastAsia="zh-CN"/>
        </w:rPr>
      </w:pPr>
      <w:r>
        <w:rPr>
          <w:noProof/>
          <w:szCs w:val="20"/>
          <w:lang w:eastAsia="zh-CN"/>
        </w:rPr>
        <w:t>Zapisnik o poskusnem obratovanju</w:t>
      </w:r>
    </w:p>
    <w:p w14:paraId="46000850" w14:textId="77777777" w:rsidR="0095543E" w:rsidRDefault="0095543E" w:rsidP="002A0505">
      <w:pPr>
        <w:numPr>
          <w:ilvl w:val="0"/>
          <w:numId w:val="16"/>
        </w:numPr>
        <w:overflowPunct w:val="0"/>
        <w:autoSpaceDE w:val="0"/>
        <w:autoSpaceDN w:val="0"/>
        <w:adjustRightInd w:val="0"/>
        <w:jc w:val="both"/>
        <w:rPr>
          <w:noProof/>
          <w:szCs w:val="20"/>
          <w:lang w:eastAsia="zh-CN"/>
        </w:rPr>
      </w:pPr>
      <w:r>
        <w:rPr>
          <w:noProof/>
          <w:szCs w:val="20"/>
          <w:lang w:eastAsia="zh-CN"/>
        </w:rPr>
        <w:t>Zapisnik o garancijskih meritvah s strani Izvajalca garancijskih meritev,</w:t>
      </w:r>
    </w:p>
    <w:p w14:paraId="0A4BBE75" w14:textId="1A8FFA5F" w:rsidR="0095543E" w:rsidRDefault="003359F4" w:rsidP="002A0505">
      <w:pPr>
        <w:numPr>
          <w:ilvl w:val="0"/>
          <w:numId w:val="16"/>
        </w:numPr>
        <w:overflowPunct w:val="0"/>
        <w:autoSpaceDE w:val="0"/>
        <w:autoSpaceDN w:val="0"/>
        <w:adjustRightInd w:val="0"/>
        <w:jc w:val="both"/>
        <w:rPr>
          <w:noProof/>
          <w:szCs w:val="20"/>
          <w:lang w:eastAsia="zh-CN"/>
        </w:rPr>
      </w:pPr>
      <w:r>
        <w:rPr>
          <w:noProof/>
          <w:szCs w:val="20"/>
          <w:lang w:eastAsia="zh-CN"/>
        </w:rPr>
        <w:t xml:space="preserve">Strokovno mnenje </w:t>
      </w:r>
      <w:r w:rsidR="00D61A6C">
        <w:rPr>
          <w:noProof/>
          <w:szCs w:val="20"/>
          <w:lang w:eastAsia="zh-CN"/>
        </w:rPr>
        <w:t>priglašenega</w:t>
      </w:r>
      <w:r>
        <w:rPr>
          <w:noProof/>
          <w:szCs w:val="20"/>
          <w:lang w:eastAsia="zh-CN"/>
        </w:rPr>
        <w:t xml:space="preserve"> organa</w:t>
      </w:r>
      <w:r w:rsidR="0095543E">
        <w:rPr>
          <w:noProof/>
          <w:szCs w:val="20"/>
          <w:lang w:eastAsia="zh-CN"/>
        </w:rPr>
        <w:t>.</w:t>
      </w:r>
    </w:p>
    <w:p w14:paraId="16D6365E" w14:textId="1C293CB9" w:rsidR="0095543E" w:rsidRDefault="0095543E" w:rsidP="002A0505">
      <w:pPr>
        <w:overflowPunct w:val="0"/>
        <w:autoSpaceDE w:val="0"/>
        <w:autoSpaceDN w:val="0"/>
        <w:adjustRightInd w:val="0"/>
        <w:jc w:val="both"/>
        <w:rPr>
          <w:noProof/>
          <w:szCs w:val="20"/>
          <w:lang w:eastAsia="zh-CN"/>
        </w:rPr>
      </w:pPr>
      <w:r>
        <w:rPr>
          <w:noProof/>
          <w:lang w:eastAsia="zh-CN"/>
        </w:rPr>
        <w:t xml:space="preserve">Naročnik bo pridobil zapisnik za zadnji dve alineji najkasneje v roku </w:t>
      </w:r>
      <w:r w:rsidR="00F0454E">
        <w:rPr>
          <w:noProof/>
          <w:lang w:eastAsia="zh-CN"/>
        </w:rPr>
        <w:t>30</w:t>
      </w:r>
      <w:r w:rsidR="00D134FE">
        <w:rPr>
          <w:noProof/>
          <w:lang w:eastAsia="zh-CN"/>
        </w:rPr>
        <w:t xml:space="preserve"> (trideset)</w:t>
      </w:r>
      <w:r w:rsidR="00F0454E">
        <w:rPr>
          <w:noProof/>
          <w:lang w:eastAsia="zh-CN"/>
        </w:rPr>
        <w:t xml:space="preserve"> </w:t>
      </w:r>
      <w:r w:rsidR="00426D9B">
        <w:rPr>
          <w:noProof/>
          <w:lang w:eastAsia="zh-CN"/>
        </w:rPr>
        <w:t>dni</w:t>
      </w:r>
      <w:r>
        <w:rPr>
          <w:noProof/>
          <w:lang w:eastAsia="zh-CN"/>
        </w:rPr>
        <w:t xml:space="preserve"> po izdelavi zapisnikov iz prvih treh alinej.  </w:t>
      </w:r>
    </w:p>
    <w:p w14:paraId="4F678CE5" w14:textId="60866B0D" w:rsidR="00AB7A53" w:rsidRDefault="00AB7A53" w:rsidP="002A0505"/>
    <w:p w14:paraId="35FA0EC9" w14:textId="6DE90F67" w:rsidR="000C1A6C" w:rsidRDefault="000C1A6C" w:rsidP="000C1A6C">
      <w:pPr>
        <w:keepNext/>
        <w:keepLines/>
        <w:tabs>
          <w:tab w:val="left" w:pos="709"/>
          <w:tab w:val="left" w:pos="1702"/>
        </w:tabs>
        <w:jc w:val="both"/>
        <w:rPr>
          <w:szCs w:val="20"/>
        </w:rPr>
      </w:pPr>
      <w:r w:rsidRPr="005D65BD">
        <w:rPr>
          <w:szCs w:val="20"/>
        </w:rPr>
        <w:t xml:space="preserve">S podpisom </w:t>
      </w:r>
      <w:r w:rsidRPr="00B97BAF">
        <w:rPr>
          <w:szCs w:val="20"/>
        </w:rPr>
        <w:t>zapisnik</w:t>
      </w:r>
      <w:r>
        <w:rPr>
          <w:szCs w:val="20"/>
        </w:rPr>
        <w:t>a</w:t>
      </w:r>
      <w:r w:rsidRPr="00B97BAF">
        <w:rPr>
          <w:szCs w:val="20"/>
        </w:rPr>
        <w:t xml:space="preserve"> </w:t>
      </w:r>
      <w:r w:rsidRPr="00FB3310">
        <w:rPr>
          <w:szCs w:val="20"/>
        </w:rPr>
        <w:t>o</w:t>
      </w:r>
      <w:r>
        <w:rPr>
          <w:szCs w:val="20"/>
        </w:rPr>
        <w:t xml:space="preserve"> končnem prevzemu </w:t>
      </w:r>
      <w:r w:rsidRPr="00FB3310">
        <w:rPr>
          <w:szCs w:val="20"/>
        </w:rPr>
        <w:t>izvedenih</w:t>
      </w:r>
      <w:r>
        <w:rPr>
          <w:szCs w:val="20"/>
        </w:rPr>
        <w:t xml:space="preserve"> </w:t>
      </w:r>
      <w:r w:rsidRPr="00FB3310">
        <w:rPr>
          <w:szCs w:val="20"/>
        </w:rPr>
        <w:t>pogodbenih del</w:t>
      </w:r>
      <w:r w:rsidRPr="00E53106">
        <w:t xml:space="preserve"> </w:t>
      </w:r>
      <w:r w:rsidRPr="005D65BD">
        <w:rPr>
          <w:szCs w:val="20"/>
        </w:rPr>
        <w:t>naročnik prevzame</w:t>
      </w:r>
      <w:r>
        <w:rPr>
          <w:szCs w:val="20"/>
        </w:rPr>
        <w:t xml:space="preserve"> pogodbena</w:t>
      </w:r>
      <w:r w:rsidRPr="005D65BD">
        <w:rPr>
          <w:szCs w:val="20"/>
        </w:rPr>
        <w:t xml:space="preserve"> dela od izvajalca. Pogoj za podpis zapisnika</w:t>
      </w:r>
      <w:r w:rsidRPr="00CC2697">
        <w:t xml:space="preserve"> </w:t>
      </w:r>
      <w:r w:rsidRPr="00FB3310">
        <w:rPr>
          <w:szCs w:val="20"/>
        </w:rPr>
        <w:t>o</w:t>
      </w:r>
      <w:r>
        <w:rPr>
          <w:szCs w:val="20"/>
        </w:rPr>
        <w:t xml:space="preserve"> končnem prevzemu </w:t>
      </w:r>
      <w:r w:rsidRPr="00FB3310">
        <w:rPr>
          <w:szCs w:val="20"/>
        </w:rPr>
        <w:t>izvedenih</w:t>
      </w:r>
      <w:r>
        <w:rPr>
          <w:szCs w:val="20"/>
        </w:rPr>
        <w:t xml:space="preserve"> </w:t>
      </w:r>
      <w:r w:rsidRPr="00FB3310">
        <w:rPr>
          <w:szCs w:val="20"/>
        </w:rPr>
        <w:t>pogodbenih del</w:t>
      </w:r>
      <w:r w:rsidRPr="00E53106">
        <w:t xml:space="preserve"> </w:t>
      </w:r>
      <w:r w:rsidRPr="005D65BD">
        <w:rPr>
          <w:szCs w:val="20"/>
        </w:rPr>
        <w:t>je zaključek</w:t>
      </w:r>
      <w:r>
        <w:rPr>
          <w:szCs w:val="20"/>
        </w:rPr>
        <w:t xml:space="preserve"> vseh</w:t>
      </w:r>
      <w:r w:rsidRPr="005D65BD">
        <w:rPr>
          <w:szCs w:val="20"/>
        </w:rPr>
        <w:t xml:space="preserve"> pogodbenih del. </w:t>
      </w:r>
    </w:p>
    <w:p w14:paraId="55160737" w14:textId="77777777" w:rsidR="000C1A6C" w:rsidRDefault="000C1A6C" w:rsidP="000C1A6C">
      <w:pPr>
        <w:keepNext/>
        <w:keepLines/>
        <w:tabs>
          <w:tab w:val="left" w:pos="709"/>
          <w:tab w:val="left" w:pos="1702"/>
        </w:tabs>
        <w:jc w:val="both"/>
      </w:pPr>
    </w:p>
    <w:p w14:paraId="491FB840" w14:textId="77777777" w:rsidR="000C1A6C" w:rsidRDefault="000C1A6C" w:rsidP="000C1A6C">
      <w:pPr>
        <w:keepNext/>
        <w:keepLines/>
        <w:tabs>
          <w:tab w:val="left" w:pos="567"/>
          <w:tab w:val="left" w:pos="4253"/>
          <w:tab w:val="left" w:pos="5529"/>
          <w:tab w:val="right" w:pos="8505"/>
        </w:tabs>
        <w:jc w:val="both"/>
      </w:pPr>
      <w:r w:rsidRPr="008836E8">
        <w:t xml:space="preserve">Z datumom podpisa zapisnika </w:t>
      </w:r>
      <w:r>
        <w:t>o končnem prevzemu</w:t>
      </w:r>
      <w:r w:rsidRPr="008836E8">
        <w:t xml:space="preserve"> </w:t>
      </w:r>
      <w:r>
        <w:t xml:space="preserve">izvedenih </w:t>
      </w:r>
      <w:r w:rsidRPr="00907135">
        <w:t xml:space="preserve">pogodbenih del </w:t>
      </w:r>
      <w:r w:rsidRPr="008836E8">
        <w:t xml:space="preserve">preide lastninska pravica na </w:t>
      </w:r>
      <w:r>
        <w:t>opremi</w:t>
      </w:r>
      <w:r w:rsidRPr="008836E8">
        <w:t xml:space="preserve"> na naročnika. </w:t>
      </w:r>
    </w:p>
    <w:p w14:paraId="4686BD71" w14:textId="77777777" w:rsidR="00C21108" w:rsidRDefault="00C21108" w:rsidP="002A0505"/>
    <w:p w14:paraId="52950E13" w14:textId="77777777" w:rsidR="00AB7A53" w:rsidRPr="000B3971" w:rsidRDefault="006F2EC3" w:rsidP="002A0505">
      <w:pPr>
        <w:pStyle w:val="Naslov1"/>
        <w:spacing w:before="0" w:after="0"/>
        <w:ind w:left="567" w:hanging="567"/>
        <w:rPr>
          <w:rFonts w:ascii="Times New Roman" w:hAnsi="Times New Roman"/>
          <w:sz w:val="28"/>
          <w:szCs w:val="28"/>
        </w:rPr>
      </w:pPr>
      <w:bookmarkStart w:id="67" w:name="_Toc470623697"/>
      <w:bookmarkStart w:id="68" w:name="_Toc470623530"/>
      <w:bookmarkStart w:id="69" w:name="_Toc470623346"/>
      <w:bookmarkStart w:id="70" w:name="_Toc470593973"/>
      <w:bookmarkStart w:id="71" w:name="_Toc470574522"/>
      <w:bookmarkStart w:id="72" w:name="_Toc469713224"/>
      <w:bookmarkStart w:id="73" w:name="_Toc469453454"/>
      <w:bookmarkStart w:id="74" w:name="_Toc469451947"/>
      <w:bookmarkStart w:id="75" w:name="_Toc469449823"/>
      <w:bookmarkStart w:id="76" w:name="_Toc469449688"/>
      <w:bookmarkStart w:id="77" w:name="_Toc469449578"/>
      <w:bookmarkStart w:id="78" w:name="_Toc469449256"/>
      <w:bookmarkStart w:id="79" w:name="_Toc469448404"/>
      <w:bookmarkStart w:id="80" w:name="_Toc469448145"/>
      <w:bookmarkStart w:id="81" w:name="_Toc426534702"/>
      <w:bookmarkStart w:id="82" w:name="_Toc426537370"/>
      <w:bookmarkStart w:id="83" w:name="_Toc106736776"/>
      <w:r w:rsidRPr="000B3971">
        <w:rPr>
          <w:rFonts w:ascii="Times New Roman" w:hAnsi="Times New Roman"/>
          <w:sz w:val="28"/>
          <w:szCs w:val="28"/>
        </w:rPr>
        <w:t>MEJE DOBAV</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0BABD54E" w14:textId="77777777" w:rsidR="00195466" w:rsidRDefault="00195466" w:rsidP="006B4B9E">
      <w:pPr>
        <w:rPr>
          <w:noProof/>
          <w:szCs w:val="20"/>
          <w:lang w:eastAsia="zh-CN"/>
        </w:rPr>
      </w:pPr>
    </w:p>
    <w:p w14:paraId="505C7194" w14:textId="77777777" w:rsidR="003359F4" w:rsidRDefault="006B1955" w:rsidP="000149AA">
      <w:pPr>
        <w:jc w:val="both"/>
      </w:pPr>
      <w:r>
        <w:rPr>
          <w:noProof/>
          <w:szCs w:val="20"/>
          <w:lang w:eastAsia="zh-CN"/>
        </w:rPr>
        <w:t xml:space="preserve">Meje oz. obseg dobav </w:t>
      </w:r>
      <w:r w:rsidR="00B32E72">
        <w:rPr>
          <w:noProof/>
          <w:szCs w:val="20"/>
          <w:lang w:eastAsia="zh-CN"/>
        </w:rPr>
        <w:t>so razvid</w:t>
      </w:r>
      <w:r>
        <w:rPr>
          <w:noProof/>
          <w:szCs w:val="20"/>
          <w:lang w:eastAsia="zh-CN"/>
        </w:rPr>
        <w:t>n</w:t>
      </w:r>
      <w:r w:rsidR="00B32E72">
        <w:rPr>
          <w:noProof/>
          <w:szCs w:val="20"/>
          <w:lang w:eastAsia="zh-CN"/>
        </w:rPr>
        <w:t>e</w:t>
      </w:r>
      <w:r>
        <w:rPr>
          <w:noProof/>
          <w:szCs w:val="20"/>
          <w:lang w:eastAsia="zh-CN"/>
        </w:rPr>
        <w:t xml:space="preserve"> iz priložene risbe: </w:t>
      </w:r>
      <w:r w:rsidR="00236CDC">
        <w:t>Principielna shema</w:t>
      </w:r>
      <w:r w:rsidR="003359F4">
        <w:t xml:space="preserve"> gorilnikov VKL in dobave olja ter Specifikacije opreme.</w:t>
      </w:r>
    </w:p>
    <w:p w14:paraId="423211D1" w14:textId="77777777" w:rsidR="00B32E72" w:rsidRPr="008469B9" w:rsidRDefault="00B32E72" w:rsidP="002A0505">
      <w:pPr>
        <w:overflowPunct w:val="0"/>
        <w:autoSpaceDE w:val="0"/>
        <w:autoSpaceDN w:val="0"/>
        <w:adjustRightInd w:val="0"/>
        <w:rPr>
          <w:noProof/>
          <w:szCs w:val="20"/>
          <w:lang w:eastAsia="zh-CN"/>
        </w:rPr>
      </w:pPr>
    </w:p>
    <w:p w14:paraId="3DCA4B6A" w14:textId="77777777" w:rsidR="003F6DD3" w:rsidRPr="00DF5F36" w:rsidRDefault="003F6DD3" w:rsidP="002A0505">
      <w:pPr>
        <w:rPr>
          <w:b/>
        </w:rPr>
      </w:pPr>
      <w:r w:rsidRPr="00DF5F36">
        <w:rPr>
          <w:b/>
        </w:rPr>
        <w:t>PRILOGE</w:t>
      </w:r>
    </w:p>
    <w:p w14:paraId="14BBE625" w14:textId="77777777" w:rsidR="003F6DD3" w:rsidRPr="00DF5F36" w:rsidRDefault="003F6DD3" w:rsidP="002A0505"/>
    <w:p w14:paraId="4B3502F5" w14:textId="7BE3490F" w:rsidR="00401B40" w:rsidRDefault="00401B40" w:rsidP="001043CB">
      <w:pPr>
        <w:pStyle w:val="Odstavekseznama"/>
        <w:numPr>
          <w:ilvl w:val="0"/>
          <w:numId w:val="41"/>
        </w:numPr>
      </w:pPr>
      <w:r w:rsidRPr="00DF5F36">
        <w:t>Risbe</w:t>
      </w:r>
    </w:p>
    <w:p w14:paraId="5976CB3E" w14:textId="2234C5CB" w:rsidR="003359F4" w:rsidRPr="00DF5F36" w:rsidRDefault="00AD715C" w:rsidP="001043CB">
      <w:pPr>
        <w:pStyle w:val="Odstavekseznama"/>
        <w:numPr>
          <w:ilvl w:val="0"/>
          <w:numId w:val="41"/>
        </w:numPr>
      </w:pPr>
      <w:r w:rsidRPr="006012AD">
        <w:t>ponudbeni predračun izvajalca</w:t>
      </w:r>
      <w:r>
        <w:t xml:space="preserve"> (popis storitev)</w:t>
      </w:r>
    </w:p>
    <w:p w14:paraId="0C5F9CEC" w14:textId="759ABA5D" w:rsidR="007F1A5E" w:rsidRPr="00BA483E" w:rsidRDefault="007F1A5E" w:rsidP="002A0505"/>
    <w:sectPr w:rsidR="007F1A5E" w:rsidRPr="00BA483E" w:rsidSect="000149AA">
      <w:pgSz w:w="11906" w:h="16838" w:code="9"/>
      <w:pgMar w:top="1134" w:right="1134" w:bottom="1134"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CE02F" w14:textId="77777777" w:rsidR="00FF5BA5" w:rsidRDefault="00FF5BA5" w:rsidP="004916F7">
      <w:r>
        <w:separator/>
      </w:r>
    </w:p>
  </w:endnote>
  <w:endnote w:type="continuationSeparator" w:id="0">
    <w:p w14:paraId="62523667" w14:textId="77777777" w:rsidR="00FF5BA5" w:rsidRDefault="00FF5BA5" w:rsidP="0049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L Swiss">
    <w:altName w:val="Times New Roman"/>
    <w:charset w:val="00"/>
    <w:family w:val="auto"/>
    <w:pitch w:val="variable"/>
    <w:sig w:usb0="00000007" w:usb1="00000000" w:usb2="00000000" w:usb3="00000000" w:csb0="00000013"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63BD8" w14:textId="05892D52" w:rsidR="004C424D" w:rsidRPr="007B3192" w:rsidRDefault="004C424D">
    <w:pPr>
      <w:pStyle w:val="Noga"/>
      <w:jc w:val="right"/>
      <w:rPr>
        <w:sz w:val="16"/>
        <w:szCs w:val="16"/>
      </w:rPr>
    </w:pPr>
    <w:r>
      <w:rPr>
        <w:sz w:val="16"/>
        <w:szCs w:val="16"/>
      </w:rPr>
      <w:t xml:space="preserve">                                                                                                                   </w:t>
    </w:r>
    <w:r w:rsidRPr="007B3192">
      <w:rPr>
        <w:sz w:val="16"/>
        <w:szCs w:val="16"/>
      </w:rPr>
      <w:t xml:space="preserve">Stran </w:t>
    </w:r>
    <w:r w:rsidRPr="007B3192">
      <w:rPr>
        <w:bCs/>
        <w:sz w:val="16"/>
        <w:szCs w:val="16"/>
      </w:rPr>
      <w:fldChar w:fldCharType="begin"/>
    </w:r>
    <w:r w:rsidRPr="007B3192">
      <w:rPr>
        <w:bCs/>
        <w:sz w:val="16"/>
        <w:szCs w:val="16"/>
      </w:rPr>
      <w:instrText>PAGE</w:instrText>
    </w:r>
    <w:r w:rsidRPr="007B3192">
      <w:rPr>
        <w:bCs/>
        <w:sz w:val="16"/>
        <w:szCs w:val="16"/>
      </w:rPr>
      <w:fldChar w:fldCharType="separate"/>
    </w:r>
    <w:r w:rsidR="002A4F8A">
      <w:rPr>
        <w:bCs/>
        <w:noProof/>
        <w:sz w:val="16"/>
        <w:szCs w:val="16"/>
      </w:rPr>
      <w:t>21</w:t>
    </w:r>
    <w:r w:rsidRPr="007B3192">
      <w:rPr>
        <w:bCs/>
        <w:sz w:val="16"/>
        <w:szCs w:val="16"/>
      </w:rPr>
      <w:fldChar w:fldCharType="end"/>
    </w:r>
    <w:r w:rsidRPr="007B3192">
      <w:rPr>
        <w:sz w:val="16"/>
        <w:szCs w:val="16"/>
      </w:rPr>
      <w:t xml:space="preserve"> od </w:t>
    </w:r>
    <w:r w:rsidRPr="007B3192">
      <w:rPr>
        <w:bCs/>
        <w:sz w:val="16"/>
        <w:szCs w:val="16"/>
      </w:rPr>
      <w:fldChar w:fldCharType="begin"/>
    </w:r>
    <w:r w:rsidRPr="007B3192">
      <w:rPr>
        <w:bCs/>
        <w:sz w:val="16"/>
        <w:szCs w:val="16"/>
      </w:rPr>
      <w:instrText>NUMPAGES</w:instrText>
    </w:r>
    <w:r w:rsidRPr="007B3192">
      <w:rPr>
        <w:bCs/>
        <w:sz w:val="16"/>
        <w:szCs w:val="16"/>
      </w:rPr>
      <w:fldChar w:fldCharType="separate"/>
    </w:r>
    <w:r w:rsidR="002A4F8A">
      <w:rPr>
        <w:bCs/>
        <w:noProof/>
        <w:sz w:val="16"/>
        <w:szCs w:val="16"/>
      </w:rPr>
      <w:t>21</w:t>
    </w:r>
    <w:r w:rsidRPr="007B3192">
      <w:rPr>
        <w:bCs/>
        <w:sz w:val="16"/>
        <w:szCs w:val="16"/>
      </w:rPr>
      <w:fldChar w:fldCharType="end"/>
    </w:r>
  </w:p>
  <w:p w14:paraId="7222897C" w14:textId="77777777" w:rsidR="004C424D" w:rsidRDefault="004C424D">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F8EF2" w14:textId="77777777" w:rsidR="00FF5BA5" w:rsidRDefault="00FF5BA5" w:rsidP="004916F7">
      <w:r>
        <w:separator/>
      </w:r>
    </w:p>
  </w:footnote>
  <w:footnote w:type="continuationSeparator" w:id="0">
    <w:p w14:paraId="69FE7D78" w14:textId="77777777" w:rsidR="00FF5BA5" w:rsidRDefault="00FF5BA5" w:rsidP="00491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90BFD" w14:textId="3A731DBE" w:rsidR="004C424D" w:rsidRPr="004916F7" w:rsidRDefault="004C424D" w:rsidP="00C21108">
    <w:pPr>
      <w:pStyle w:val="Glava"/>
      <w:tabs>
        <w:tab w:val="clear" w:pos="4536"/>
        <w:tab w:val="clear" w:pos="9072"/>
      </w:tabs>
      <w:jc w:val="right"/>
      <w:rPr>
        <w:sz w:val="20"/>
        <w:szCs w:val="20"/>
      </w:rPr>
    </w:pPr>
    <w:r>
      <w:rPr>
        <w:sz w:val="20"/>
        <w:szCs w:val="20"/>
      </w:rPr>
      <w:t>Priloga št. 1 k pogodbi</w:t>
    </w:r>
    <w:r w:rsidRPr="004916F7">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2083E2E"/>
    <w:lvl w:ilvl="0">
      <w:numFmt w:val="bullet"/>
      <w:lvlText w:val="*"/>
      <w:lvlJc w:val="left"/>
      <w:pPr>
        <w:ind w:left="0" w:firstLine="0"/>
      </w:pPr>
    </w:lvl>
  </w:abstractNum>
  <w:abstractNum w:abstractNumId="1" w15:restartNumberingAfterBreak="0">
    <w:nsid w:val="014D0DBC"/>
    <w:multiLevelType w:val="hybridMultilevel"/>
    <w:tmpl w:val="3C82D2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2052AE7"/>
    <w:multiLevelType w:val="hybridMultilevel"/>
    <w:tmpl w:val="297E524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3C955F1"/>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4" w15:restartNumberingAfterBreak="0">
    <w:nsid w:val="042C290F"/>
    <w:multiLevelType w:val="hybridMultilevel"/>
    <w:tmpl w:val="476A18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6854A7D"/>
    <w:multiLevelType w:val="hybridMultilevel"/>
    <w:tmpl w:val="F8207846"/>
    <w:lvl w:ilvl="0" w:tplc="4128F4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0A71A36"/>
    <w:multiLevelType w:val="hybridMultilevel"/>
    <w:tmpl w:val="476A18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3450310"/>
    <w:multiLevelType w:val="hybridMultilevel"/>
    <w:tmpl w:val="E1449C98"/>
    <w:lvl w:ilvl="0" w:tplc="0424000F">
      <w:start w:val="1"/>
      <w:numFmt w:val="decimal"/>
      <w:lvlText w:val="%1."/>
      <w:lvlJc w:val="left"/>
      <w:pPr>
        <w:ind w:left="644"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43272A7"/>
    <w:multiLevelType w:val="hybridMultilevel"/>
    <w:tmpl w:val="679C4030"/>
    <w:lvl w:ilvl="0" w:tplc="732035AC">
      <w:start w:val="1"/>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9" w15:restartNumberingAfterBreak="0">
    <w:nsid w:val="159952E5"/>
    <w:multiLevelType w:val="hybridMultilevel"/>
    <w:tmpl w:val="AAF4F3AE"/>
    <w:lvl w:ilvl="0" w:tplc="474EE312">
      <w:start w:val="1"/>
      <w:numFmt w:val="decimal"/>
      <w:lvlText w:val="%1. "/>
      <w:lvlJc w:val="left"/>
      <w:pPr>
        <w:tabs>
          <w:tab w:val="num" w:pos="454"/>
        </w:tabs>
        <w:ind w:left="454" w:hanging="454"/>
      </w:pPr>
      <w:rPr>
        <w:rFonts w:ascii="Arial" w:hAnsi="Arial" w:hint="default"/>
        <w:b w:val="0"/>
        <w:i w:val="0"/>
        <w:sz w:val="20"/>
        <w:u w:val="none"/>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64D3CB8"/>
    <w:multiLevelType w:val="multilevel"/>
    <w:tmpl w:val="0424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1" w15:restartNumberingAfterBreak="0">
    <w:nsid w:val="17B95689"/>
    <w:multiLevelType w:val="hybridMultilevel"/>
    <w:tmpl w:val="0AF6EB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8B92C85"/>
    <w:multiLevelType w:val="hybridMultilevel"/>
    <w:tmpl w:val="3476103A"/>
    <w:lvl w:ilvl="0" w:tplc="D18C7B42">
      <w:start w:val="1"/>
      <w:numFmt w:val="decimal"/>
      <w:lvlText w:val="%1."/>
      <w:lvlJc w:val="left"/>
      <w:pPr>
        <w:tabs>
          <w:tab w:val="num" w:pos="454"/>
        </w:tabs>
        <w:ind w:left="454" w:hanging="454"/>
      </w:pPr>
      <w:rPr>
        <w:rFonts w:hint="default"/>
      </w:rPr>
    </w:lvl>
    <w:lvl w:ilvl="1" w:tplc="2384DAD2">
      <w:start w:val="1"/>
      <w:numFmt w:val="bullet"/>
      <w:lvlText w:val=""/>
      <w:lvlJc w:val="left"/>
      <w:pPr>
        <w:tabs>
          <w:tab w:val="num" w:pos="454"/>
        </w:tabs>
        <w:ind w:left="454" w:hanging="454"/>
      </w:pPr>
      <w:rPr>
        <w:rFonts w:ascii="Symbol" w:hAnsi="Symbol"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9C7291"/>
    <w:multiLevelType w:val="hybridMultilevel"/>
    <w:tmpl w:val="E1449C9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DAD3FC6"/>
    <w:multiLevelType w:val="hybridMultilevel"/>
    <w:tmpl w:val="87C053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2A07AE9"/>
    <w:multiLevelType w:val="hybridMultilevel"/>
    <w:tmpl w:val="3656D8E2"/>
    <w:lvl w:ilvl="0" w:tplc="D6E6C29E">
      <w:numFmt w:val="bullet"/>
      <w:lvlText w:val="-"/>
      <w:lvlJc w:val="left"/>
      <w:pPr>
        <w:ind w:left="720" w:hanging="360"/>
      </w:pPr>
      <w:rPr>
        <w:rFonts w:ascii="Times New Roman" w:eastAsia="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47C5E48"/>
    <w:multiLevelType w:val="hybridMultilevel"/>
    <w:tmpl w:val="932C7A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6EA1578"/>
    <w:multiLevelType w:val="hybridMultilevel"/>
    <w:tmpl w:val="E1449C9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B6039F4"/>
    <w:multiLevelType w:val="multilevel"/>
    <w:tmpl w:val="1AF0B000"/>
    <w:lvl w:ilvl="0">
      <w:start w:val="1"/>
      <w:numFmt w:val="decimal"/>
      <w:lvlText w:val="%1."/>
      <w:lvlJc w:val="left"/>
      <w:pPr>
        <w:ind w:left="720" w:hanging="360"/>
      </w:pPr>
      <w:rPr>
        <w:rFonts w:hint="default"/>
      </w:rPr>
    </w:lvl>
    <w:lvl w:ilvl="1">
      <w:start w:val="8"/>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B7D0B6C"/>
    <w:multiLevelType w:val="hybridMultilevel"/>
    <w:tmpl w:val="D11EE7D0"/>
    <w:lvl w:ilvl="0" w:tplc="02083E2E">
      <w:numFmt w:val="bullet"/>
      <w:lvlText w:val=""/>
      <w:lvlJc w:val="left"/>
      <w:pPr>
        <w:ind w:left="720" w:hanging="360"/>
      </w:pPr>
      <w:rPr>
        <w:rFonts w:ascii="Symbol" w:hAnsi="Symbol" w:hint="default"/>
        <w:sz w:val="1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BF91C9A"/>
    <w:multiLevelType w:val="hybridMultilevel"/>
    <w:tmpl w:val="5BB47F20"/>
    <w:lvl w:ilvl="0" w:tplc="79122B3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C5E4780"/>
    <w:multiLevelType w:val="hybridMultilevel"/>
    <w:tmpl w:val="6B10BE3A"/>
    <w:lvl w:ilvl="0" w:tplc="02083E2E">
      <w:numFmt w:val="bullet"/>
      <w:lvlText w:val=""/>
      <w:lvlJc w:val="left"/>
      <w:pPr>
        <w:ind w:left="720" w:hanging="360"/>
      </w:pPr>
      <w:rPr>
        <w:rFonts w:ascii="Symbol" w:hAnsi="Symbol" w:hint="default"/>
        <w:sz w:val="1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E104B9A"/>
    <w:multiLevelType w:val="hybridMultilevel"/>
    <w:tmpl w:val="1C264548"/>
    <w:lvl w:ilvl="0" w:tplc="9A5C49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E647000"/>
    <w:multiLevelType w:val="multilevel"/>
    <w:tmpl w:val="5CF45DC8"/>
    <w:lvl w:ilvl="0">
      <w:start w:val="1"/>
      <w:numFmt w:val="decimal"/>
      <w:pStyle w:val="Naslov1"/>
      <w:lvlText w:val="%1"/>
      <w:lvlJc w:val="left"/>
      <w:pPr>
        <w:ind w:left="432" w:hanging="432"/>
      </w:pPr>
      <w:rPr>
        <w:rFonts w:ascii="Cambria" w:hAnsi="Cambria" w:hint="default"/>
        <w:b/>
        <w:sz w:val="32"/>
        <w:szCs w:val="32"/>
      </w:r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4" w15:restartNumberingAfterBreak="0">
    <w:nsid w:val="324B1629"/>
    <w:multiLevelType w:val="hybridMultilevel"/>
    <w:tmpl w:val="CE844C76"/>
    <w:lvl w:ilvl="0" w:tplc="DD688B1A">
      <w:start w:val="10"/>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302240B"/>
    <w:multiLevelType w:val="hybridMultilevel"/>
    <w:tmpl w:val="E1449C9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9372F93"/>
    <w:multiLevelType w:val="hybridMultilevel"/>
    <w:tmpl w:val="E1449C9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BAF7355"/>
    <w:multiLevelType w:val="hybridMultilevel"/>
    <w:tmpl w:val="E2A67FB2"/>
    <w:lvl w:ilvl="0" w:tplc="9A5C49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F171C6D"/>
    <w:multiLevelType w:val="hybridMultilevel"/>
    <w:tmpl w:val="E5707F2A"/>
    <w:lvl w:ilvl="0" w:tplc="02083E2E">
      <w:numFmt w:val="bullet"/>
      <w:lvlText w:val=""/>
      <w:lvlJc w:val="left"/>
      <w:pPr>
        <w:ind w:left="720" w:hanging="360"/>
      </w:pPr>
      <w:rPr>
        <w:rFonts w:ascii="Symbol" w:hAnsi="Symbol" w:hint="default"/>
        <w:sz w:val="1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31D749A"/>
    <w:multiLevelType w:val="hybridMultilevel"/>
    <w:tmpl w:val="89BC607E"/>
    <w:lvl w:ilvl="0" w:tplc="9A5C49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70E2A7C"/>
    <w:multiLevelType w:val="hybridMultilevel"/>
    <w:tmpl w:val="0ED43A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92A0750"/>
    <w:multiLevelType w:val="hybridMultilevel"/>
    <w:tmpl w:val="E1449C9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E141A1C"/>
    <w:multiLevelType w:val="hybridMultilevel"/>
    <w:tmpl w:val="3476103A"/>
    <w:lvl w:ilvl="0" w:tplc="D18C7B42">
      <w:start w:val="1"/>
      <w:numFmt w:val="decimal"/>
      <w:lvlText w:val="%1."/>
      <w:lvlJc w:val="left"/>
      <w:pPr>
        <w:tabs>
          <w:tab w:val="num" w:pos="454"/>
        </w:tabs>
        <w:ind w:left="454" w:hanging="454"/>
      </w:pPr>
      <w:rPr>
        <w:rFonts w:hint="default"/>
      </w:rPr>
    </w:lvl>
    <w:lvl w:ilvl="1" w:tplc="2E5E4716">
      <w:start w:val="1"/>
      <w:numFmt w:val="bullet"/>
      <w:lvlText w:val=""/>
      <w:lvlJc w:val="left"/>
      <w:pPr>
        <w:tabs>
          <w:tab w:val="num" w:pos="454"/>
        </w:tabs>
        <w:ind w:left="454" w:hanging="454"/>
      </w:pPr>
      <w:rPr>
        <w:rFonts w:ascii="Symbol" w:hAnsi="Symbol"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73431C4"/>
    <w:multiLevelType w:val="hybridMultilevel"/>
    <w:tmpl w:val="13306F6E"/>
    <w:lvl w:ilvl="0" w:tplc="3376A72E">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5C60237F"/>
    <w:multiLevelType w:val="hybridMultilevel"/>
    <w:tmpl w:val="145EC8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F8E081B"/>
    <w:multiLevelType w:val="hybridMultilevel"/>
    <w:tmpl w:val="B45CB850"/>
    <w:lvl w:ilvl="0" w:tplc="D6E6C29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1A1188C"/>
    <w:multiLevelType w:val="hybridMultilevel"/>
    <w:tmpl w:val="F6D04E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8EA1AD7"/>
    <w:multiLevelType w:val="singleLevel"/>
    <w:tmpl w:val="474EE312"/>
    <w:lvl w:ilvl="0">
      <w:start w:val="1"/>
      <w:numFmt w:val="decimal"/>
      <w:lvlText w:val="%1. "/>
      <w:lvlJc w:val="left"/>
      <w:pPr>
        <w:tabs>
          <w:tab w:val="num" w:pos="454"/>
        </w:tabs>
        <w:ind w:left="454" w:hanging="454"/>
      </w:pPr>
      <w:rPr>
        <w:rFonts w:ascii="Arial" w:hAnsi="Arial" w:hint="default"/>
        <w:b w:val="0"/>
        <w:i w:val="0"/>
        <w:sz w:val="20"/>
        <w:u w:val="none"/>
      </w:rPr>
    </w:lvl>
  </w:abstractNum>
  <w:abstractNum w:abstractNumId="38" w15:restartNumberingAfterBreak="0">
    <w:nsid w:val="6C4269F7"/>
    <w:multiLevelType w:val="hybridMultilevel"/>
    <w:tmpl w:val="074A15C6"/>
    <w:lvl w:ilvl="0" w:tplc="474EE312">
      <w:start w:val="1"/>
      <w:numFmt w:val="decimal"/>
      <w:lvlText w:val="%1. "/>
      <w:lvlJc w:val="left"/>
      <w:pPr>
        <w:tabs>
          <w:tab w:val="num" w:pos="454"/>
        </w:tabs>
        <w:ind w:left="454" w:hanging="454"/>
      </w:pPr>
      <w:rPr>
        <w:rFonts w:ascii="Arial" w:hAnsi="Arial" w:hint="default"/>
        <w:b w:val="0"/>
        <w:i w:val="0"/>
        <w:sz w:val="20"/>
        <w:u w:val="none"/>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DF35C4F"/>
    <w:multiLevelType w:val="hybridMultilevel"/>
    <w:tmpl w:val="872E7A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EDC316D"/>
    <w:multiLevelType w:val="hybridMultilevel"/>
    <w:tmpl w:val="9C5AD890"/>
    <w:lvl w:ilvl="0" w:tplc="474EE312">
      <w:start w:val="1"/>
      <w:numFmt w:val="decimal"/>
      <w:lvlText w:val="%1. "/>
      <w:lvlJc w:val="left"/>
      <w:pPr>
        <w:tabs>
          <w:tab w:val="num" w:pos="1160"/>
        </w:tabs>
        <w:ind w:left="1160" w:hanging="454"/>
      </w:pPr>
      <w:rPr>
        <w:rFonts w:ascii="Arial" w:hAnsi="Arial" w:hint="default"/>
        <w:b w:val="0"/>
        <w:i w:val="0"/>
        <w:sz w:val="20"/>
        <w:u w:val="none"/>
      </w:rPr>
    </w:lvl>
    <w:lvl w:ilvl="1" w:tplc="04240019" w:tentative="1">
      <w:start w:val="1"/>
      <w:numFmt w:val="lowerLetter"/>
      <w:lvlText w:val="%2."/>
      <w:lvlJc w:val="left"/>
      <w:pPr>
        <w:ind w:left="2146" w:hanging="360"/>
      </w:pPr>
    </w:lvl>
    <w:lvl w:ilvl="2" w:tplc="0424001B" w:tentative="1">
      <w:start w:val="1"/>
      <w:numFmt w:val="lowerRoman"/>
      <w:lvlText w:val="%3."/>
      <w:lvlJc w:val="right"/>
      <w:pPr>
        <w:ind w:left="2866" w:hanging="180"/>
      </w:pPr>
    </w:lvl>
    <w:lvl w:ilvl="3" w:tplc="0424000F" w:tentative="1">
      <w:start w:val="1"/>
      <w:numFmt w:val="decimal"/>
      <w:lvlText w:val="%4."/>
      <w:lvlJc w:val="left"/>
      <w:pPr>
        <w:ind w:left="3586" w:hanging="360"/>
      </w:pPr>
    </w:lvl>
    <w:lvl w:ilvl="4" w:tplc="04240019" w:tentative="1">
      <w:start w:val="1"/>
      <w:numFmt w:val="lowerLetter"/>
      <w:lvlText w:val="%5."/>
      <w:lvlJc w:val="left"/>
      <w:pPr>
        <w:ind w:left="4306" w:hanging="360"/>
      </w:pPr>
    </w:lvl>
    <w:lvl w:ilvl="5" w:tplc="0424001B" w:tentative="1">
      <w:start w:val="1"/>
      <w:numFmt w:val="lowerRoman"/>
      <w:lvlText w:val="%6."/>
      <w:lvlJc w:val="right"/>
      <w:pPr>
        <w:ind w:left="5026" w:hanging="180"/>
      </w:pPr>
    </w:lvl>
    <w:lvl w:ilvl="6" w:tplc="0424000F" w:tentative="1">
      <w:start w:val="1"/>
      <w:numFmt w:val="decimal"/>
      <w:lvlText w:val="%7."/>
      <w:lvlJc w:val="left"/>
      <w:pPr>
        <w:ind w:left="5746" w:hanging="360"/>
      </w:pPr>
    </w:lvl>
    <w:lvl w:ilvl="7" w:tplc="04240019" w:tentative="1">
      <w:start w:val="1"/>
      <w:numFmt w:val="lowerLetter"/>
      <w:lvlText w:val="%8."/>
      <w:lvlJc w:val="left"/>
      <w:pPr>
        <w:ind w:left="6466" w:hanging="360"/>
      </w:pPr>
    </w:lvl>
    <w:lvl w:ilvl="8" w:tplc="0424001B" w:tentative="1">
      <w:start w:val="1"/>
      <w:numFmt w:val="lowerRoman"/>
      <w:lvlText w:val="%9."/>
      <w:lvlJc w:val="right"/>
      <w:pPr>
        <w:ind w:left="7186" w:hanging="180"/>
      </w:pPr>
    </w:lvl>
  </w:abstractNum>
  <w:abstractNum w:abstractNumId="41" w15:restartNumberingAfterBreak="0">
    <w:nsid w:val="75AA5323"/>
    <w:multiLevelType w:val="multilevel"/>
    <w:tmpl w:val="408C93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5ED44DB"/>
    <w:multiLevelType w:val="hybridMultilevel"/>
    <w:tmpl w:val="E1449C9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F09460E"/>
    <w:multiLevelType w:val="hybridMultilevel"/>
    <w:tmpl w:val="96885336"/>
    <w:lvl w:ilvl="0" w:tplc="E0FA88CC">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7"/>
  </w:num>
  <w:num w:numId="2">
    <w:abstractNumId w:val="12"/>
  </w:num>
  <w:num w:numId="3">
    <w:abstractNumId w:val="32"/>
  </w:num>
  <w:num w:numId="4">
    <w:abstractNumId w:val="2"/>
  </w:num>
  <w:num w:numId="5">
    <w:abstractNumId w:val="29"/>
  </w:num>
  <w:num w:numId="6">
    <w:abstractNumId w:val="27"/>
  </w:num>
  <w:num w:numId="7">
    <w:abstractNumId w:val="22"/>
  </w:num>
  <w:num w:numId="8">
    <w:abstractNumId w:val="24"/>
  </w:num>
  <w:num w:numId="9">
    <w:abstractNumId w:val="43"/>
  </w:num>
  <w:num w:numId="10">
    <w:abstractNumId w:val="9"/>
  </w:num>
  <w:num w:numId="11">
    <w:abstractNumId w:val="40"/>
  </w:num>
  <w:num w:numId="12">
    <w:abstractNumId w:val="38"/>
  </w:num>
  <w:num w:numId="13">
    <w:abstractNumId w:val="8"/>
  </w:num>
  <w:num w:numId="14">
    <w:abstractNumId w:val="0"/>
    <w:lvlOverride w:ilvl="0">
      <w:lvl w:ilvl="0">
        <w:numFmt w:val="bullet"/>
        <w:lvlText w:val=""/>
        <w:legacy w:legacy="1" w:legacySpace="0" w:legacyIndent="283"/>
        <w:lvlJc w:val="left"/>
        <w:pPr>
          <w:ind w:left="623" w:hanging="283"/>
        </w:pPr>
        <w:rPr>
          <w:rFonts w:ascii="Symbol" w:hAnsi="Symbol" w:hint="default"/>
          <w:sz w:val="14"/>
        </w:rPr>
      </w:lvl>
    </w:lvlOverride>
  </w:num>
  <w:num w:numId="15">
    <w:abstractNumId w:val="0"/>
    <w:lvlOverride w:ilvl="0">
      <w:lvl w:ilvl="0">
        <w:numFmt w:val="bullet"/>
        <w:lvlText w:val=""/>
        <w:legacy w:legacy="1" w:legacySpace="0" w:legacyIndent="360"/>
        <w:lvlJc w:val="left"/>
        <w:pPr>
          <w:ind w:left="360" w:hanging="360"/>
        </w:pPr>
        <w:rPr>
          <w:rFonts w:ascii="Symbol" w:hAnsi="Symbol" w:hint="default"/>
        </w:rPr>
      </w:lvl>
    </w:lvlOverride>
  </w:num>
  <w:num w:numId="16">
    <w:abstractNumId w:val="35"/>
  </w:num>
  <w:num w:numId="17">
    <w:abstractNumId w:val="14"/>
  </w:num>
  <w:num w:numId="18">
    <w:abstractNumId w:val="25"/>
  </w:num>
  <w:num w:numId="19">
    <w:abstractNumId w:val="31"/>
  </w:num>
  <w:num w:numId="20">
    <w:abstractNumId w:val="13"/>
  </w:num>
  <w:num w:numId="21">
    <w:abstractNumId w:val="42"/>
  </w:num>
  <w:num w:numId="22">
    <w:abstractNumId w:val="17"/>
  </w:num>
  <w:num w:numId="23">
    <w:abstractNumId w:val="4"/>
  </w:num>
  <w:num w:numId="24">
    <w:abstractNumId w:val="6"/>
  </w:num>
  <w:num w:numId="25">
    <w:abstractNumId w:val="16"/>
  </w:num>
  <w:num w:numId="26">
    <w:abstractNumId w:val="10"/>
  </w:num>
  <w:num w:numId="27">
    <w:abstractNumId w:val="15"/>
  </w:num>
  <w:num w:numId="28">
    <w:abstractNumId w:val="28"/>
  </w:num>
  <w:num w:numId="29">
    <w:abstractNumId w:val="19"/>
  </w:num>
  <w:num w:numId="30">
    <w:abstractNumId w:val="26"/>
  </w:num>
  <w:num w:numId="31">
    <w:abstractNumId w:val="7"/>
  </w:num>
  <w:num w:numId="32">
    <w:abstractNumId w:val="39"/>
  </w:num>
  <w:num w:numId="33">
    <w:abstractNumId w:val="34"/>
  </w:num>
  <w:num w:numId="34">
    <w:abstractNumId w:val="23"/>
  </w:num>
  <w:num w:numId="35">
    <w:abstractNumId w:val="3"/>
  </w:num>
  <w:num w:numId="36">
    <w:abstractNumId w:val="18"/>
  </w:num>
  <w:num w:numId="37">
    <w:abstractNumId w:val="11"/>
  </w:num>
  <w:num w:numId="38">
    <w:abstractNumId w:val="30"/>
  </w:num>
  <w:num w:numId="39">
    <w:abstractNumId w:val="1"/>
  </w:num>
  <w:num w:numId="40">
    <w:abstractNumId w:val="33"/>
  </w:num>
  <w:num w:numId="41">
    <w:abstractNumId w:val="21"/>
  </w:num>
  <w:num w:numId="42">
    <w:abstractNumId w:val="20"/>
  </w:num>
  <w:num w:numId="43">
    <w:abstractNumId w:val="5"/>
  </w:num>
  <w:num w:numId="44">
    <w:abstractNumId w:val="41"/>
  </w:num>
  <w:num w:numId="45">
    <w:abstractNumId w:val="36"/>
  </w:num>
  <w:num w:numId="46">
    <w:abstractNumId w:val="23"/>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08"/>
    <w:rsid w:val="000009D9"/>
    <w:rsid w:val="00000E87"/>
    <w:rsid w:val="00000F85"/>
    <w:rsid w:val="00002BB1"/>
    <w:rsid w:val="000035DE"/>
    <w:rsid w:val="00003E42"/>
    <w:rsid w:val="00006645"/>
    <w:rsid w:val="000066C5"/>
    <w:rsid w:val="000074EC"/>
    <w:rsid w:val="00007A4A"/>
    <w:rsid w:val="00010A1A"/>
    <w:rsid w:val="00011841"/>
    <w:rsid w:val="00012750"/>
    <w:rsid w:val="000128C1"/>
    <w:rsid w:val="00013373"/>
    <w:rsid w:val="000137D8"/>
    <w:rsid w:val="0001498D"/>
    <w:rsid w:val="000149AA"/>
    <w:rsid w:val="00016C09"/>
    <w:rsid w:val="00016E72"/>
    <w:rsid w:val="00017710"/>
    <w:rsid w:val="00017EC9"/>
    <w:rsid w:val="000203C2"/>
    <w:rsid w:val="0002275C"/>
    <w:rsid w:val="0002514F"/>
    <w:rsid w:val="000265DB"/>
    <w:rsid w:val="000268FD"/>
    <w:rsid w:val="00030A83"/>
    <w:rsid w:val="0003118B"/>
    <w:rsid w:val="000316BA"/>
    <w:rsid w:val="00031C9A"/>
    <w:rsid w:val="00033799"/>
    <w:rsid w:val="000358D5"/>
    <w:rsid w:val="000358DB"/>
    <w:rsid w:val="000376BF"/>
    <w:rsid w:val="00037742"/>
    <w:rsid w:val="00037CC5"/>
    <w:rsid w:val="000413AB"/>
    <w:rsid w:val="000413B4"/>
    <w:rsid w:val="00041664"/>
    <w:rsid w:val="00043ECB"/>
    <w:rsid w:val="0004755B"/>
    <w:rsid w:val="00050756"/>
    <w:rsid w:val="00051240"/>
    <w:rsid w:val="000568CC"/>
    <w:rsid w:val="000575BA"/>
    <w:rsid w:val="000621DA"/>
    <w:rsid w:val="00062279"/>
    <w:rsid w:val="00062E8B"/>
    <w:rsid w:val="0006444E"/>
    <w:rsid w:val="00064E41"/>
    <w:rsid w:val="000651CC"/>
    <w:rsid w:val="00065380"/>
    <w:rsid w:val="00065722"/>
    <w:rsid w:val="00065B1E"/>
    <w:rsid w:val="00067548"/>
    <w:rsid w:val="000705C5"/>
    <w:rsid w:val="00071A16"/>
    <w:rsid w:val="00071A3F"/>
    <w:rsid w:val="00072B1F"/>
    <w:rsid w:val="000748D6"/>
    <w:rsid w:val="0007519E"/>
    <w:rsid w:val="0008077B"/>
    <w:rsid w:val="00080926"/>
    <w:rsid w:val="00080B95"/>
    <w:rsid w:val="00081F25"/>
    <w:rsid w:val="0008350A"/>
    <w:rsid w:val="00083CF7"/>
    <w:rsid w:val="00085410"/>
    <w:rsid w:val="00086B45"/>
    <w:rsid w:val="0008736B"/>
    <w:rsid w:val="00090383"/>
    <w:rsid w:val="00090589"/>
    <w:rsid w:val="00091EEE"/>
    <w:rsid w:val="000926A1"/>
    <w:rsid w:val="00092EFA"/>
    <w:rsid w:val="0009340A"/>
    <w:rsid w:val="00093E49"/>
    <w:rsid w:val="00094CA4"/>
    <w:rsid w:val="00096ECB"/>
    <w:rsid w:val="000972CB"/>
    <w:rsid w:val="000A054C"/>
    <w:rsid w:val="000A0CC6"/>
    <w:rsid w:val="000A2624"/>
    <w:rsid w:val="000A2BB5"/>
    <w:rsid w:val="000A3996"/>
    <w:rsid w:val="000A5ADD"/>
    <w:rsid w:val="000A692D"/>
    <w:rsid w:val="000A7976"/>
    <w:rsid w:val="000A7DCA"/>
    <w:rsid w:val="000B0DC8"/>
    <w:rsid w:val="000B370C"/>
    <w:rsid w:val="000B3971"/>
    <w:rsid w:val="000B7604"/>
    <w:rsid w:val="000C0E78"/>
    <w:rsid w:val="000C138E"/>
    <w:rsid w:val="000C14D9"/>
    <w:rsid w:val="000C1A6C"/>
    <w:rsid w:val="000C1A6D"/>
    <w:rsid w:val="000C3775"/>
    <w:rsid w:val="000C3B5C"/>
    <w:rsid w:val="000C472E"/>
    <w:rsid w:val="000C4A23"/>
    <w:rsid w:val="000C5126"/>
    <w:rsid w:val="000C568C"/>
    <w:rsid w:val="000C7FC4"/>
    <w:rsid w:val="000D0BDC"/>
    <w:rsid w:val="000D0F81"/>
    <w:rsid w:val="000D19D0"/>
    <w:rsid w:val="000D30D9"/>
    <w:rsid w:val="000D363C"/>
    <w:rsid w:val="000D3FC3"/>
    <w:rsid w:val="000D54DF"/>
    <w:rsid w:val="000D5592"/>
    <w:rsid w:val="000D5645"/>
    <w:rsid w:val="000D577D"/>
    <w:rsid w:val="000D5E83"/>
    <w:rsid w:val="000D6D11"/>
    <w:rsid w:val="000D7295"/>
    <w:rsid w:val="000D7AE0"/>
    <w:rsid w:val="000D7CAC"/>
    <w:rsid w:val="000E12F4"/>
    <w:rsid w:val="000E2BF7"/>
    <w:rsid w:val="000E4A0C"/>
    <w:rsid w:val="000E4FCE"/>
    <w:rsid w:val="000E54F3"/>
    <w:rsid w:val="000E651E"/>
    <w:rsid w:val="000F01B6"/>
    <w:rsid w:val="000F0515"/>
    <w:rsid w:val="000F1430"/>
    <w:rsid w:val="000F15A1"/>
    <w:rsid w:val="000F1CBB"/>
    <w:rsid w:val="000F2B67"/>
    <w:rsid w:val="000F2E35"/>
    <w:rsid w:val="000F3D2D"/>
    <w:rsid w:val="000F54D8"/>
    <w:rsid w:val="000F56E7"/>
    <w:rsid w:val="000F5D32"/>
    <w:rsid w:val="000F634C"/>
    <w:rsid w:val="000F6E11"/>
    <w:rsid w:val="00101B1E"/>
    <w:rsid w:val="00102ADB"/>
    <w:rsid w:val="00103581"/>
    <w:rsid w:val="001043CB"/>
    <w:rsid w:val="00104486"/>
    <w:rsid w:val="001054DE"/>
    <w:rsid w:val="0011056D"/>
    <w:rsid w:val="00110AB4"/>
    <w:rsid w:val="00113A5D"/>
    <w:rsid w:val="00114054"/>
    <w:rsid w:val="00114820"/>
    <w:rsid w:val="001151BE"/>
    <w:rsid w:val="00115536"/>
    <w:rsid w:val="00115FB5"/>
    <w:rsid w:val="001161CF"/>
    <w:rsid w:val="00116470"/>
    <w:rsid w:val="00116990"/>
    <w:rsid w:val="00117A3E"/>
    <w:rsid w:val="001211BF"/>
    <w:rsid w:val="00121620"/>
    <w:rsid w:val="00122602"/>
    <w:rsid w:val="001230F1"/>
    <w:rsid w:val="00123377"/>
    <w:rsid w:val="00125AC4"/>
    <w:rsid w:val="00127613"/>
    <w:rsid w:val="001277C4"/>
    <w:rsid w:val="001278D5"/>
    <w:rsid w:val="00127C89"/>
    <w:rsid w:val="001312A9"/>
    <w:rsid w:val="00133025"/>
    <w:rsid w:val="00133117"/>
    <w:rsid w:val="00133657"/>
    <w:rsid w:val="00134664"/>
    <w:rsid w:val="00134B4E"/>
    <w:rsid w:val="00134D99"/>
    <w:rsid w:val="00135FFE"/>
    <w:rsid w:val="001373A2"/>
    <w:rsid w:val="00137AE4"/>
    <w:rsid w:val="00137CEF"/>
    <w:rsid w:val="00137DD9"/>
    <w:rsid w:val="00140D11"/>
    <w:rsid w:val="0014136C"/>
    <w:rsid w:val="00141DD1"/>
    <w:rsid w:val="0014283D"/>
    <w:rsid w:val="0014287D"/>
    <w:rsid w:val="00142EC8"/>
    <w:rsid w:val="00143055"/>
    <w:rsid w:val="001444E7"/>
    <w:rsid w:val="00144A38"/>
    <w:rsid w:val="0014507A"/>
    <w:rsid w:val="00145144"/>
    <w:rsid w:val="00147873"/>
    <w:rsid w:val="00151653"/>
    <w:rsid w:val="001529D9"/>
    <w:rsid w:val="001537A3"/>
    <w:rsid w:val="00153AA2"/>
    <w:rsid w:val="001542BE"/>
    <w:rsid w:val="0015552B"/>
    <w:rsid w:val="00155D04"/>
    <w:rsid w:val="00155F37"/>
    <w:rsid w:val="00156784"/>
    <w:rsid w:val="001572AD"/>
    <w:rsid w:val="001572EF"/>
    <w:rsid w:val="00157D27"/>
    <w:rsid w:val="00160728"/>
    <w:rsid w:val="00161124"/>
    <w:rsid w:val="00161BAE"/>
    <w:rsid w:val="0016230D"/>
    <w:rsid w:val="001650F9"/>
    <w:rsid w:val="0016591F"/>
    <w:rsid w:val="0017085A"/>
    <w:rsid w:val="00170D2E"/>
    <w:rsid w:val="001714C5"/>
    <w:rsid w:val="00171657"/>
    <w:rsid w:val="001719BF"/>
    <w:rsid w:val="00174877"/>
    <w:rsid w:val="00174B66"/>
    <w:rsid w:val="00174DC0"/>
    <w:rsid w:val="001766D4"/>
    <w:rsid w:val="00176F06"/>
    <w:rsid w:val="0017741D"/>
    <w:rsid w:val="00177877"/>
    <w:rsid w:val="00180D6C"/>
    <w:rsid w:val="00181583"/>
    <w:rsid w:val="00181BFC"/>
    <w:rsid w:val="001836AC"/>
    <w:rsid w:val="0018371C"/>
    <w:rsid w:val="00183E97"/>
    <w:rsid w:val="001840D4"/>
    <w:rsid w:val="00184E6E"/>
    <w:rsid w:val="00184EB9"/>
    <w:rsid w:val="00184F84"/>
    <w:rsid w:val="00186912"/>
    <w:rsid w:val="00186DAE"/>
    <w:rsid w:val="00187AB4"/>
    <w:rsid w:val="00187EB7"/>
    <w:rsid w:val="001911C6"/>
    <w:rsid w:val="001923D7"/>
    <w:rsid w:val="00195466"/>
    <w:rsid w:val="001973AE"/>
    <w:rsid w:val="00197B85"/>
    <w:rsid w:val="001A139D"/>
    <w:rsid w:val="001A1682"/>
    <w:rsid w:val="001A1A46"/>
    <w:rsid w:val="001A1B7A"/>
    <w:rsid w:val="001A32C8"/>
    <w:rsid w:val="001A5897"/>
    <w:rsid w:val="001A69D0"/>
    <w:rsid w:val="001A6FDD"/>
    <w:rsid w:val="001A7755"/>
    <w:rsid w:val="001B2BAC"/>
    <w:rsid w:val="001B2DEB"/>
    <w:rsid w:val="001B307C"/>
    <w:rsid w:val="001B54F0"/>
    <w:rsid w:val="001B55C3"/>
    <w:rsid w:val="001B56B2"/>
    <w:rsid w:val="001B5CC8"/>
    <w:rsid w:val="001B777A"/>
    <w:rsid w:val="001B7907"/>
    <w:rsid w:val="001C128A"/>
    <w:rsid w:val="001C1D4B"/>
    <w:rsid w:val="001C34B1"/>
    <w:rsid w:val="001C429D"/>
    <w:rsid w:val="001C465A"/>
    <w:rsid w:val="001C67A3"/>
    <w:rsid w:val="001C74A7"/>
    <w:rsid w:val="001C7582"/>
    <w:rsid w:val="001D223D"/>
    <w:rsid w:val="001D2825"/>
    <w:rsid w:val="001D35AD"/>
    <w:rsid w:val="001D4571"/>
    <w:rsid w:val="001D5231"/>
    <w:rsid w:val="001D69D7"/>
    <w:rsid w:val="001E061E"/>
    <w:rsid w:val="001E0BB8"/>
    <w:rsid w:val="001E1EC1"/>
    <w:rsid w:val="001E25EB"/>
    <w:rsid w:val="001E4D67"/>
    <w:rsid w:val="001E51D6"/>
    <w:rsid w:val="001E540B"/>
    <w:rsid w:val="001E5824"/>
    <w:rsid w:val="001E5922"/>
    <w:rsid w:val="001E6150"/>
    <w:rsid w:val="001E7856"/>
    <w:rsid w:val="001F0409"/>
    <w:rsid w:val="001F16D9"/>
    <w:rsid w:val="001F1FC8"/>
    <w:rsid w:val="001F2011"/>
    <w:rsid w:val="001F245B"/>
    <w:rsid w:val="001F2D0B"/>
    <w:rsid w:val="001F2D7E"/>
    <w:rsid w:val="001F2F98"/>
    <w:rsid w:val="001F556B"/>
    <w:rsid w:val="0020012B"/>
    <w:rsid w:val="00200335"/>
    <w:rsid w:val="00203972"/>
    <w:rsid w:val="002048F3"/>
    <w:rsid w:val="002054F4"/>
    <w:rsid w:val="002072C6"/>
    <w:rsid w:val="00207986"/>
    <w:rsid w:val="00210115"/>
    <w:rsid w:val="00212701"/>
    <w:rsid w:val="00212874"/>
    <w:rsid w:val="00213DD5"/>
    <w:rsid w:val="00215939"/>
    <w:rsid w:val="00215C39"/>
    <w:rsid w:val="00215E4B"/>
    <w:rsid w:val="00216CAC"/>
    <w:rsid w:val="00216EC1"/>
    <w:rsid w:val="002170D5"/>
    <w:rsid w:val="00217B30"/>
    <w:rsid w:val="002223A3"/>
    <w:rsid w:val="002229E7"/>
    <w:rsid w:val="002230B5"/>
    <w:rsid w:val="00223B59"/>
    <w:rsid w:val="00224443"/>
    <w:rsid w:val="002249F7"/>
    <w:rsid w:val="00227C65"/>
    <w:rsid w:val="00231003"/>
    <w:rsid w:val="00231555"/>
    <w:rsid w:val="00231EB4"/>
    <w:rsid w:val="00232641"/>
    <w:rsid w:val="00232DBE"/>
    <w:rsid w:val="00233DE2"/>
    <w:rsid w:val="002350EF"/>
    <w:rsid w:val="00235185"/>
    <w:rsid w:val="00236CDC"/>
    <w:rsid w:val="002370D3"/>
    <w:rsid w:val="0023746F"/>
    <w:rsid w:val="00237FF3"/>
    <w:rsid w:val="002407E7"/>
    <w:rsid w:val="00240A0F"/>
    <w:rsid w:val="00241725"/>
    <w:rsid w:val="0024481A"/>
    <w:rsid w:val="00245702"/>
    <w:rsid w:val="0024682E"/>
    <w:rsid w:val="00247CC8"/>
    <w:rsid w:val="00250CF2"/>
    <w:rsid w:val="00252BDF"/>
    <w:rsid w:val="00252C4D"/>
    <w:rsid w:val="0025419E"/>
    <w:rsid w:val="00254EA5"/>
    <w:rsid w:val="00255D52"/>
    <w:rsid w:val="00257E1C"/>
    <w:rsid w:val="002605C1"/>
    <w:rsid w:val="00260918"/>
    <w:rsid w:val="002613D4"/>
    <w:rsid w:val="00261E06"/>
    <w:rsid w:val="0026223B"/>
    <w:rsid w:val="002633BE"/>
    <w:rsid w:val="00263767"/>
    <w:rsid w:val="00263D42"/>
    <w:rsid w:val="00264CDA"/>
    <w:rsid w:val="00264EE3"/>
    <w:rsid w:val="00265DF8"/>
    <w:rsid w:val="00266576"/>
    <w:rsid w:val="00266769"/>
    <w:rsid w:val="002668A5"/>
    <w:rsid w:val="0026739E"/>
    <w:rsid w:val="0027066D"/>
    <w:rsid w:val="00271481"/>
    <w:rsid w:val="002718FC"/>
    <w:rsid w:val="00272168"/>
    <w:rsid w:val="002722D9"/>
    <w:rsid w:val="002727F4"/>
    <w:rsid w:val="00272AF7"/>
    <w:rsid w:val="00273BDC"/>
    <w:rsid w:val="00275B29"/>
    <w:rsid w:val="00277351"/>
    <w:rsid w:val="002778DA"/>
    <w:rsid w:val="0027796E"/>
    <w:rsid w:val="00281115"/>
    <w:rsid w:val="00283515"/>
    <w:rsid w:val="00283E9D"/>
    <w:rsid w:val="00284146"/>
    <w:rsid w:val="00284208"/>
    <w:rsid w:val="0028467C"/>
    <w:rsid w:val="00286231"/>
    <w:rsid w:val="00286F77"/>
    <w:rsid w:val="00287264"/>
    <w:rsid w:val="00290629"/>
    <w:rsid w:val="00290926"/>
    <w:rsid w:val="002914F3"/>
    <w:rsid w:val="00291775"/>
    <w:rsid w:val="00291BCF"/>
    <w:rsid w:val="0029448B"/>
    <w:rsid w:val="002A0505"/>
    <w:rsid w:val="002A153C"/>
    <w:rsid w:val="002A1E30"/>
    <w:rsid w:val="002A230C"/>
    <w:rsid w:val="002A2C85"/>
    <w:rsid w:val="002A4F8A"/>
    <w:rsid w:val="002A52A5"/>
    <w:rsid w:val="002A531D"/>
    <w:rsid w:val="002A59E9"/>
    <w:rsid w:val="002A6530"/>
    <w:rsid w:val="002A7BB8"/>
    <w:rsid w:val="002A7C55"/>
    <w:rsid w:val="002B0002"/>
    <w:rsid w:val="002B08A4"/>
    <w:rsid w:val="002B1D4A"/>
    <w:rsid w:val="002B3144"/>
    <w:rsid w:val="002B47D7"/>
    <w:rsid w:val="002B512F"/>
    <w:rsid w:val="002B5421"/>
    <w:rsid w:val="002B6707"/>
    <w:rsid w:val="002C159C"/>
    <w:rsid w:val="002C2783"/>
    <w:rsid w:val="002C4531"/>
    <w:rsid w:val="002C5DB5"/>
    <w:rsid w:val="002C62B1"/>
    <w:rsid w:val="002C64EF"/>
    <w:rsid w:val="002D04BB"/>
    <w:rsid w:val="002D14A8"/>
    <w:rsid w:val="002D1D33"/>
    <w:rsid w:val="002D2D4B"/>
    <w:rsid w:val="002D30A6"/>
    <w:rsid w:val="002D5A49"/>
    <w:rsid w:val="002D70A2"/>
    <w:rsid w:val="002D7240"/>
    <w:rsid w:val="002D760D"/>
    <w:rsid w:val="002D76D2"/>
    <w:rsid w:val="002D7F01"/>
    <w:rsid w:val="002E030B"/>
    <w:rsid w:val="002E12DE"/>
    <w:rsid w:val="002E183A"/>
    <w:rsid w:val="002E215E"/>
    <w:rsid w:val="002E2DFE"/>
    <w:rsid w:val="002E30E6"/>
    <w:rsid w:val="002E4298"/>
    <w:rsid w:val="002E64DE"/>
    <w:rsid w:val="002E6D87"/>
    <w:rsid w:val="002F00DB"/>
    <w:rsid w:val="002F0129"/>
    <w:rsid w:val="002F02FA"/>
    <w:rsid w:val="002F050D"/>
    <w:rsid w:val="002F1303"/>
    <w:rsid w:val="002F2BBB"/>
    <w:rsid w:val="002F5BF2"/>
    <w:rsid w:val="002F6761"/>
    <w:rsid w:val="002F6B09"/>
    <w:rsid w:val="00300471"/>
    <w:rsid w:val="00301E54"/>
    <w:rsid w:val="00303CB4"/>
    <w:rsid w:val="00304269"/>
    <w:rsid w:val="00304CEE"/>
    <w:rsid w:val="00307276"/>
    <w:rsid w:val="0030776D"/>
    <w:rsid w:val="00310356"/>
    <w:rsid w:val="00312297"/>
    <w:rsid w:val="00312F87"/>
    <w:rsid w:val="00316183"/>
    <w:rsid w:val="00317B08"/>
    <w:rsid w:val="00317DF1"/>
    <w:rsid w:val="00324447"/>
    <w:rsid w:val="00324900"/>
    <w:rsid w:val="00324F82"/>
    <w:rsid w:val="00325EBB"/>
    <w:rsid w:val="00326ADB"/>
    <w:rsid w:val="00326CDC"/>
    <w:rsid w:val="00327C98"/>
    <w:rsid w:val="00327CA8"/>
    <w:rsid w:val="00327D48"/>
    <w:rsid w:val="00330461"/>
    <w:rsid w:val="0033067C"/>
    <w:rsid w:val="00331813"/>
    <w:rsid w:val="00332357"/>
    <w:rsid w:val="003343C7"/>
    <w:rsid w:val="003359F4"/>
    <w:rsid w:val="003415A7"/>
    <w:rsid w:val="003425CF"/>
    <w:rsid w:val="00343294"/>
    <w:rsid w:val="003436A7"/>
    <w:rsid w:val="0034469E"/>
    <w:rsid w:val="0034576A"/>
    <w:rsid w:val="00346FFA"/>
    <w:rsid w:val="00347E2E"/>
    <w:rsid w:val="0035012D"/>
    <w:rsid w:val="00351392"/>
    <w:rsid w:val="00353383"/>
    <w:rsid w:val="003537AD"/>
    <w:rsid w:val="00353932"/>
    <w:rsid w:val="00354582"/>
    <w:rsid w:val="00354D65"/>
    <w:rsid w:val="003551D2"/>
    <w:rsid w:val="00355B38"/>
    <w:rsid w:val="00355C55"/>
    <w:rsid w:val="00355CE8"/>
    <w:rsid w:val="0036039D"/>
    <w:rsid w:val="00360594"/>
    <w:rsid w:val="0036070F"/>
    <w:rsid w:val="00360B9A"/>
    <w:rsid w:val="00360D1A"/>
    <w:rsid w:val="003612B4"/>
    <w:rsid w:val="00361B8D"/>
    <w:rsid w:val="00361F55"/>
    <w:rsid w:val="00362309"/>
    <w:rsid w:val="00362A6D"/>
    <w:rsid w:val="00362B36"/>
    <w:rsid w:val="00362E6E"/>
    <w:rsid w:val="00363672"/>
    <w:rsid w:val="00363CA5"/>
    <w:rsid w:val="00370491"/>
    <w:rsid w:val="00370B9F"/>
    <w:rsid w:val="00371D3D"/>
    <w:rsid w:val="00371F6B"/>
    <w:rsid w:val="00372086"/>
    <w:rsid w:val="0037263B"/>
    <w:rsid w:val="00373416"/>
    <w:rsid w:val="003737F9"/>
    <w:rsid w:val="003747FB"/>
    <w:rsid w:val="00374E3B"/>
    <w:rsid w:val="00375677"/>
    <w:rsid w:val="00375EDC"/>
    <w:rsid w:val="0037666F"/>
    <w:rsid w:val="00376C7A"/>
    <w:rsid w:val="003777CB"/>
    <w:rsid w:val="003778E8"/>
    <w:rsid w:val="00380333"/>
    <w:rsid w:val="00380F0A"/>
    <w:rsid w:val="00383B8B"/>
    <w:rsid w:val="00386346"/>
    <w:rsid w:val="00386410"/>
    <w:rsid w:val="00387CF6"/>
    <w:rsid w:val="00390195"/>
    <w:rsid w:val="003902AE"/>
    <w:rsid w:val="0039064F"/>
    <w:rsid w:val="00390F52"/>
    <w:rsid w:val="003916C7"/>
    <w:rsid w:val="003916EA"/>
    <w:rsid w:val="003919B2"/>
    <w:rsid w:val="00393A72"/>
    <w:rsid w:val="003940E9"/>
    <w:rsid w:val="00395452"/>
    <w:rsid w:val="0039714A"/>
    <w:rsid w:val="00397AD5"/>
    <w:rsid w:val="003A06BB"/>
    <w:rsid w:val="003A3498"/>
    <w:rsid w:val="003A43BB"/>
    <w:rsid w:val="003A4A5C"/>
    <w:rsid w:val="003A5513"/>
    <w:rsid w:val="003A6889"/>
    <w:rsid w:val="003A6897"/>
    <w:rsid w:val="003A6EB0"/>
    <w:rsid w:val="003A7469"/>
    <w:rsid w:val="003A7A1B"/>
    <w:rsid w:val="003B0131"/>
    <w:rsid w:val="003B03C9"/>
    <w:rsid w:val="003B13AB"/>
    <w:rsid w:val="003B2582"/>
    <w:rsid w:val="003B26D8"/>
    <w:rsid w:val="003B33D5"/>
    <w:rsid w:val="003B3898"/>
    <w:rsid w:val="003B4A00"/>
    <w:rsid w:val="003B525F"/>
    <w:rsid w:val="003B561E"/>
    <w:rsid w:val="003B6222"/>
    <w:rsid w:val="003B7734"/>
    <w:rsid w:val="003C0603"/>
    <w:rsid w:val="003C181A"/>
    <w:rsid w:val="003C222C"/>
    <w:rsid w:val="003C3317"/>
    <w:rsid w:val="003C43D4"/>
    <w:rsid w:val="003C4692"/>
    <w:rsid w:val="003D05E4"/>
    <w:rsid w:val="003D0753"/>
    <w:rsid w:val="003D1162"/>
    <w:rsid w:val="003D327F"/>
    <w:rsid w:val="003D452F"/>
    <w:rsid w:val="003D5E61"/>
    <w:rsid w:val="003D6476"/>
    <w:rsid w:val="003D75D6"/>
    <w:rsid w:val="003E13D4"/>
    <w:rsid w:val="003E22EA"/>
    <w:rsid w:val="003E2CFF"/>
    <w:rsid w:val="003E33AD"/>
    <w:rsid w:val="003E3D7B"/>
    <w:rsid w:val="003E5706"/>
    <w:rsid w:val="003E66BA"/>
    <w:rsid w:val="003E6733"/>
    <w:rsid w:val="003E6D29"/>
    <w:rsid w:val="003E7113"/>
    <w:rsid w:val="003E7765"/>
    <w:rsid w:val="003E77AE"/>
    <w:rsid w:val="003F04D6"/>
    <w:rsid w:val="003F096A"/>
    <w:rsid w:val="003F132C"/>
    <w:rsid w:val="003F1D5B"/>
    <w:rsid w:val="003F44BD"/>
    <w:rsid w:val="003F4F3C"/>
    <w:rsid w:val="003F612C"/>
    <w:rsid w:val="003F68D6"/>
    <w:rsid w:val="003F6DD3"/>
    <w:rsid w:val="003F6E48"/>
    <w:rsid w:val="00401237"/>
    <w:rsid w:val="004014EF"/>
    <w:rsid w:val="00401B40"/>
    <w:rsid w:val="00402584"/>
    <w:rsid w:val="00402BB7"/>
    <w:rsid w:val="004050AE"/>
    <w:rsid w:val="004059E0"/>
    <w:rsid w:val="0040674C"/>
    <w:rsid w:val="004071B1"/>
    <w:rsid w:val="00407C8B"/>
    <w:rsid w:val="00410DF3"/>
    <w:rsid w:val="00410E28"/>
    <w:rsid w:val="0041165A"/>
    <w:rsid w:val="00411AD4"/>
    <w:rsid w:val="00412CC9"/>
    <w:rsid w:val="004140E6"/>
    <w:rsid w:val="00416E84"/>
    <w:rsid w:val="00422C34"/>
    <w:rsid w:val="004235DA"/>
    <w:rsid w:val="00425762"/>
    <w:rsid w:val="00425968"/>
    <w:rsid w:val="00425D2C"/>
    <w:rsid w:val="004263E5"/>
    <w:rsid w:val="004267A5"/>
    <w:rsid w:val="004269BE"/>
    <w:rsid w:val="00426D9B"/>
    <w:rsid w:val="00427A32"/>
    <w:rsid w:val="00427F47"/>
    <w:rsid w:val="0043239F"/>
    <w:rsid w:val="00434C0A"/>
    <w:rsid w:val="00435EA4"/>
    <w:rsid w:val="00435ED6"/>
    <w:rsid w:val="00436764"/>
    <w:rsid w:val="00436B38"/>
    <w:rsid w:val="00441307"/>
    <w:rsid w:val="004429E3"/>
    <w:rsid w:val="004437DB"/>
    <w:rsid w:val="00444EE2"/>
    <w:rsid w:val="00446923"/>
    <w:rsid w:val="00447E44"/>
    <w:rsid w:val="0045019C"/>
    <w:rsid w:val="00450AB4"/>
    <w:rsid w:val="00453762"/>
    <w:rsid w:val="00453C01"/>
    <w:rsid w:val="00454015"/>
    <w:rsid w:val="00457794"/>
    <w:rsid w:val="00460682"/>
    <w:rsid w:val="0046119F"/>
    <w:rsid w:val="004619EA"/>
    <w:rsid w:val="00461C93"/>
    <w:rsid w:val="00461CEC"/>
    <w:rsid w:val="0046261C"/>
    <w:rsid w:val="00462CE0"/>
    <w:rsid w:val="004634D6"/>
    <w:rsid w:val="004650B7"/>
    <w:rsid w:val="00465133"/>
    <w:rsid w:val="00465D61"/>
    <w:rsid w:val="00467687"/>
    <w:rsid w:val="00467936"/>
    <w:rsid w:val="00471316"/>
    <w:rsid w:val="00471F03"/>
    <w:rsid w:val="004723CD"/>
    <w:rsid w:val="00472C20"/>
    <w:rsid w:val="00473BD5"/>
    <w:rsid w:val="00473FEC"/>
    <w:rsid w:val="00474B6C"/>
    <w:rsid w:val="0047504D"/>
    <w:rsid w:val="004752CF"/>
    <w:rsid w:val="00475543"/>
    <w:rsid w:val="00475AEA"/>
    <w:rsid w:val="00475D1C"/>
    <w:rsid w:val="004763B3"/>
    <w:rsid w:val="00476642"/>
    <w:rsid w:val="0048066C"/>
    <w:rsid w:val="00486FD6"/>
    <w:rsid w:val="00487738"/>
    <w:rsid w:val="00490142"/>
    <w:rsid w:val="00490DDD"/>
    <w:rsid w:val="004916F7"/>
    <w:rsid w:val="00492112"/>
    <w:rsid w:val="00492A5F"/>
    <w:rsid w:val="00492AB2"/>
    <w:rsid w:val="004945BD"/>
    <w:rsid w:val="00494DCA"/>
    <w:rsid w:val="00495EAE"/>
    <w:rsid w:val="004961FA"/>
    <w:rsid w:val="0049709C"/>
    <w:rsid w:val="00497B89"/>
    <w:rsid w:val="004A1365"/>
    <w:rsid w:val="004A3D52"/>
    <w:rsid w:val="004A4C5C"/>
    <w:rsid w:val="004A4C9F"/>
    <w:rsid w:val="004A57C9"/>
    <w:rsid w:val="004B15C9"/>
    <w:rsid w:val="004B262B"/>
    <w:rsid w:val="004B273C"/>
    <w:rsid w:val="004B4968"/>
    <w:rsid w:val="004B4976"/>
    <w:rsid w:val="004B5CCB"/>
    <w:rsid w:val="004B5EB4"/>
    <w:rsid w:val="004B5F62"/>
    <w:rsid w:val="004B6F6B"/>
    <w:rsid w:val="004B70B5"/>
    <w:rsid w:val="004B7977"/>
    <w:rsid w:val="004C01B2"/>
    <w:rsid w:val="004C1B75"/>
    <w:rsid w:val="004C1C9C"/>
    <w:rsid w:val="004C1D87"/>
    <w:rsid w:val="004C3FF6"/>
    <w:rsid w:val="004C424D"/>
    <w:rsid w:val="004C4921"/>
    <w:rsid w:val="004C53DD"/>
    <w:rsid w:val="004C55BA"/>
    <w:rsid w:val="004C5A5C"/>
    <w:rsid w:val="004C63EB"/>
    <w:rsid w:val="004C761B"/>
    <w:rsid w:val="004C7F10"/>
    <w:rsid w:val="004D06B5"/>
    <w:rsid w:val="004D079D"/>
    <w:rsid w:val="004D1031"/>
    <w:rsid w:val="004D1748"/>
    <w:rsid w:val="004D1803"/>
    <w:rsid w:val="004D24BA"/>
    <w:rsid w:val="004D29EA"/>
    <w:rsid w:val="004D43EA"/>
    <w:rsid w:val="004D4956"/>
    <w:rsid w:val="004D4F0A"/>
    <w:rsid w:val="004D66A6"/>
    <w:rsid w:val="004D6F0C"/>
    <w:rsid w:val="004E02D0"/>
    <w:rsid w:val="004E0BFC"/>
    <w:rsid w:val="004E1C1B"/>
    <w:rsid w:val="004E23A6"/>
    <w:rsid w:val="004E2B46"/>
    <w:rsid w:val="004E353D"/>
    <w:rsid w:val="004E3EED"/>
    <w:rsid w:val="004E3EFD"/>
    <w:rsid w:val="004E4334"/>
    <w:rsid w:val="004E7139"/>
    <w:rsid w:val="004F4534"/>
    <w:rsid w:val="004F48EF"/>
    <w:rsid w:val="004F4F35"/>
    <w:rsid w:val="004F584D"/>
    <w:rsid w:val="004F5AFD"/>
    <w:rsid w:val="004F6E99"/>
    <w:rsid w:val="0050068C"/>
    <w:rsid w:val="00501484"/>
    <w:rsid w:val="005027C2"/>
    <w:rsid w:val="0050387E"/>
    <w:rsid w:val="00504A0A"/>
    <w:rsid w:val="00505C7B"/>
    <w:rsid w:val="00505E31"/>
    <w:rsid w:val="00505E6B"/>
    <w:rsid w:val="00506445"/>
    <w:rsid w:val="005065F2"/>
    <w:rsid w:val="00506E32"/>
    <w:rsid w:val="005109BA"/>
    <w:rsid w:val="00510AA7"/>
    <w:rsid w:val="005117B7"/>
    <w:rsid w:val="0051295E"/>
    <w:rsid w:val="00513FEE"/>
    <w:rsid w:val="00514AF9"/>
    <w:rsid w:val="00515CD4"/>
    <w:rsid w:val="00516134"/>
    <w:rsid w:val="0051659F"/>
    <w:rsid w:val="00520245"/>
    <w:rsid w:val="00520AF2"/>
    <w:rsid w:val="00522CC4"/>
    <w:rsid w:val="00522F64"/>
    <w:rsid w:val="005238C6"/>
    <w:rsid w:val="00523FD7"/>
    <w:rsid w:val="0052463C"/>
    <w:rsid w:val="005249DA"/>
    <w:rsid w:val="0052518B"/>
    <w:rsid w:val="005307A1"/>
    <w:rsid w:val="00530966"/>
    <w:rsid w:val="00531786"/>
    <w:rsid w:val="005348B8"/>
    <w:rsid w:val="00534C62"/>
    <w:rsid w:val="00534CF1"/>
    <w:rsid w:val="00536159"/>
    <w:rsid w:val="005361B2"/>
    <w:rsid w:val="005371DA"/>
    <w:rsid w:val="0054019D"/>
    <w:rsid w:val="00540B37"/>
    <w:rsid w:val="00540C68"/>
    <w:rsid w:val="00542F4E"/>
    <w:rsid w:val="00544A37"/>
    <w:rsid w:val="0054521C"/>
    <w:rsid w:val="0054646E"/>
    <w:rsid w:val="00547B49"/>
    <w:rsid w:val="005506F1"/>
    <w:rsid w:val="00552461"/>
    <w:rsid w:val="005524B6"/>
    <w:rsid w:val="0055385F"/>
    <w:rsid w:val="00553957"/>
    <w:rsid w:val="00554575"/>
    <w:rsid w:val="0055482E"/>
    <w:rsid w:val="00554C40"/>
    <w:rsid w:val="00555676"/>
    <w:rsid w:val="00555AD0"/>
    <w:rsid w:val="00556017"/>
    <w:rsid w:val="005562F4"/>
    <w:rsid w:val="00557160"/>
    <w:rsid w:val="00560F93"/>
    <w:rsid w:val="00560FE3"/>
    <w:rsid w:val="0056277E"/>
    <w:rsid w:val="00563D4A"/>
    <w:rsid w:val="00566656"/>
    <w:rsid w:val="00570C38"/>
    <w:rsid w:val="00570F05"/>
    <w:rsid w:val="00573329"/>
    <w:rsid w:val="0057384E"/>
    <w:rsid w:val="005739DC"/>
    <w:rsid w:val="0057686A"/>
    <w:rsid w:val="00576B93"/>
    <w:rsid w:val="00577D35"/>
    <w:rsid w:val="005825A8"/>
    <w:rsid w:val="00584A1D"/>
    <w:rsid w:val="00585039"/>
    <w:rsid w:val="005857B0"/>
    <w:rsid w:val="00585985"/>
    <w:rsid w:val="00586AD2"/>
    <w:rsid w:val="005877B2"/>
    <w:rsid w:val="00587FC3"/>
    <w:rsid w:val="00590DDA"/>
    <w:rsid w:val="00592012"/>
    <w:rsid w:val="00592304"/>
    <w:rsid w:val="00592D37"/>
    <w:rsid w:val="0059331E"/>
    <w:rsid w:val="00593D13"/>
    <w:rsid w:val="00595E4B"/>
    <w:rsid w:val="005979F6"/>
    <w:rsid w:val="005A22EB"/>
    <w:rsid w:val="005A291F"/>
    <w:rsid w:val="005A5684"/>
    <w:rsid w:val="005A6146"/>
    <w:rsid w:val="005A6BB4"/>
    <w:rsid w:val="005A7263"/>
    <w:rsid w:val="005A78F9"/>
    <w:rsid w:val="005B0437"/>
    <w:rsid w:val="005B0464"/>
    <w:rsid w:val="005B122A"/>
    <w:rsid w:val="005B150E"/>
    <w:rsid w:val="005B16EC"/>
    <w:rsid w:val="005B31E8"/>
    <w:rsid w:val="005B3373"/>
    <w:rsid w:val="005B3847"/>
    <w:rsid w:val="005B53AA"/>
    <w:rsid w:val="005B78BC"/>
    <w:rsid w:val="005B7CA5"/>
    <w:rsid w:val="005C001B"/>
    <w:rsid w:val="005C050D"/>
    <w:rsid w:val="005C3EE5"/>
    <w:rsid w:val="005C5099"/>
    <w:rsid w:val="005C5A05"/>
    <w:rsid w:val="005C7E07"/>
    <w:rsid w:val="005D1252"/>
    <w:rsid w:val="005D15EC"/>
    <w:rsid w:val="005D1A2B"/>
    <w:rsid w:val="005D2E5E"/>
    <w:rsid w:val="005D38C0"/>
    <w:rsid w:val="005D3B6C"/>
    <w:rsid w:val="005D41B3"/>
    <w:rsid w:val="005D5305"/>
    <w:rsid w:val="005D5C15"/>
    <w:rsid w:val="005D5C97"/>
    <w:rsid w:val="005D5E3C"/>
    <w:rsid w:val="005D6EEB"/>
    <w:rsid w:val="005E013F"/>
    <w:rsid w:val="005E157A"/>
    <w:rsid w:val="005E23E4"/>
    <w:rsid w:val="005E2E09"/>
    <w:rsid w:val="005E3983"/>
    <w:rsid w:val="005E429B"/>
    <w:rsid w:val="005E4950"/>
    <w:rsid w:val="005E76BB"/>
    <w:rsid w:val="005F01C2"/>
    <w:rsid w:val="005F0DBB"/>
    <w:rsid w:val="005F0EBC"/>
    <w:rsid w:val="005F1744"/>
    <w:rsid w:val="005F1CDE"/>
    <w:rsid w:val="005F29F3"/>
    <w:rsid w:val="005F3059"/>
    <w:rsid w:val="005F31DC"/>
    <w:rsid w:val="005F39FD"/>
    <w:rsid w:val="005F3AAF"/>
    <w:rsid w:val="005F4C80"/>
    <w:rsid w:val="005F57CF"/>
    <w:rsid w:val="005F5BDD"/>
    <w:rsid w:val="005F7B76"/>
    <w:rsid w:val="00600BFD"/>
    <w:rsid w:val="00600C76"/>
    <w:rsid w:val="006016C1"/>
    <w:rsid w:val="0060308D"/>
    <w:rsid w:val="0060322D"/>
    <w:rsid w:val="00605E6D"/>
    <w:rsid w:val="006060B3"/>
    <w:rsid w:val="00606746"/>
    <w:rsid w:val="00610624"/>
    <w:rsid w:val="00610B82"/>
    <w:rsid w:val="00611887"/>
    <w:rsid w:val="00611A9F"/>
    <w:rsid w:val="00611C20"/>
    <w:rsid w:val="00614EAC"/>
    <w:rsid w:val="00615CDE"/>
    <w:rsid w:val="0061697C"/>
    <w:rsid w:val="00617312"/>
    <w:rsid w:val="00620064"/>
    <w:rsid w:val="00620928"/>
    <w:rsid w:val="00620E11"/>
    <w:rsid w:val="0062135B"/>
    <w:rsid w:val="00621685"/>
    <w:rsid w:val="00621791"/>
    <w:rsid w:val="00622220"/>
    <w:rsid w:val="00622AE9"/>
    <w:rsid w:val="00622BAA"/>
    <w:rsid w:val="0062315F"/>
    <w:rsid w:val="00623ACF"/>
    <w:rsid w:val="0062474B"/>
    <w:rsid w:val="006251B9"/>
    <w:rsid w:val="00630E35"/>
    <w:rsid w:val="00631334"/>
    <w:rsid w:val="006318FC"/>
    <w:rsid w:val="00633E08"/>
    <w:rsid w:val="00633ED2"/>
    <w:rsid w:val="0063661B"/>
    <w:rsid w:val="006369F8"/>
    <w:rsid w:val="00637374"/>
    <w:rsid w:val="00637667"/>
    <w:rsid w:val="00637DF5"/>
    <w:rsid w:val="0064002F"/>
    <w:rsid w:val="00640636"/>
    <w:rsid w:val="00641C1D"/>
    <w:rsid w:val="00642169"/>
    <w:rsid w:val="006425F0"/>
    <w:rsid w:val="00642EEA"/>
    <w:rsid w:val="0064376A"/>
    <w:rsid w:val="006455A6"/>
    <w:rsid w:val="0064568F"/>
    <w:rsid w:val="00646221"/>
    <w:rsid w:val="0064653A"/>
    <w:rsid w:val="00647463"/>
    <w:rsid w:val="00647468"/>
    <w:rsid w:val="00647950"/>
    <w:rsid w:val="006509FF"/>
    <w:rsid w:val="006520B2"/>
    <w:rsid w:val="00652D35"/>
    <w:rsid w:val="00653322"/>
    <w:rsid w:val="00653ECB"/>
    <w:rsid w:val="006540FC"/>
    <w:rsid w:val="0065427F"/>
    <w:rsid w:val="00657039"/>
    <w:rsid w:val="00657C57"/>
    <w:rsid w:val="00661268"/>
    <w:rsid w:val="0066173A"/>
    <w:rsid w:val="00661E32"/>
    <w:rsid w:val="00662CAD"/>
    <w:rsid w:val="00662D6D"/>
    <w:rsid w:val="0066327C"/>
    <w:rsid w:val="0066369D"/>
    <w:rsid w:val="00663946"/>
    <w:rsid w:val="0066523B"/>
    <w:rsid w:val="006652DB"/>
    <w:rsid w:val="00666B6D"/>
    <w:rsid w:val="00666C77"/>
    <w:rsid w:val="00666CFB"/>
    <w:rsid w:val="00666F9A"/>
    <w:rsid w:val="0066748C"/>
    <w:rsid w:val="00667816"/>
    <w:rsid w:val="0067007F"/>
    <w:rsid w:val="00670905"/>
    <w:rsid w:val="00671077"/>
    <w:rsid w:val="00673574"/>
    <w:rsid w:val="006736F4"/>
    <w:rsid w:val="0067373D"/>
    <w:rsid w:val="00675056"/>
    <w:rsid w:val="0067693F"/>
    <w:rsid w:val="0068088B"/>
    <w:rsid w:val="00683890"/>
    <w:rsid w:val="006849EF"/>
    <w:rsid w:val="00684A79"/>
    <w:rsid w:val="00684A87"/>
    <w:rsid w:val="00685485"/>
    <w:rsid w:val="00686954"/>
    <w:rsid w:val="006909B5"/>
    <w:rsid w:val="00691326"/>
    <w:rsid w:val="00691F7F"/>
    <w:rsid w:val="006923B5"/>
    <w:rsid w:val="0069416A"/>
    <w:rsid w:val="006941D0"/>
    <w:rsid w:val="006945D3"/>
    <w:rsid w:val="006946DD"/>
    <w:rsid w:val="00694E8C"/>
    <w:rsid w:val="006973D8"/>
    <w:rsid w:val="00697638"/>
    <w:rsid w:val="006A004B"/>
    <w:rsid w:val="006A115B"/>
    <w:rsid w:val="006A172A"/>
    <w:rsid w:val="006A1847"/>
    <w:rsid w:val="006A2861"/>
    <w:rsid w:val="006A3476"/>
    <w:rsid w:val="006A490D"/>
    <w:rsid w:val="006A5B20"/>
    <w:rsid w:val="006B0102"/>
    <w:rsid w:val="006B01CB"/>
    <w:rsid w:val="006B0770"/>
    <w:rsid w:val="006B180E"/>
    <w:rsid w:val="006B18A7"/>
    <w:rsid w:val="006B1955"/>
    <w:rsid w:val="006B2399"/>
    <w:rsid w:val="006B2B99"/>
    <w:rsid w:val="006B2EE6"/>
    <w:rsid w:val="006B3073"/>
    <w:rsid w:val="006B33D1"/>
    <w:rsid w:val="006B39EA"/>
    <w:rsid w:val="006B3EBA"/>
    <w:rsid w:val="006B40F7"/>
    <w:rsid w:val="006B4B9E"/>
    <w:rsid w:val="006B6366"/>
    <w:rsid w:val="006C08CD"/>
    <w:rsid w:val="006C3099"/>
    <w:rsid w:val="006C5773"/>
    <w:rsid w:val="006C5C12"/>
    <w:rsid w:val="006C6DE7"/>
    <w:rsid w:val="006C792D"/>
    <w:rsid w:val="006D14EE"/>
    <w:rsid w:val="006D1E3D"/>
    <w:rsid w:val="006D36B5"/>
    <w:rsid w:val="006D3917"/>
    <w:rsid w:val="006D6226"/>
    <w:rsid w:val="006D630A"/>
    <w:rsid w:val="006D652C"/>
    <w:rsid w:val="006D7F79"/>
    <w:rsid w:val="006E0E16"/>
    <w:rsid w:val="006E1F15"/>
    <w:rsid w:val="006E2896"/>
    <w:rsid w:val="006E49E0"/>
    <w:rsid w:val="006E59DA"/>
    <w:rsid w:val="006E66DF"/>
    <w:rsid w:val="006E6923"/>
    <w:rsid w:val="006E7631"/>
    <w:rsid w:val="006E7A6C"/>
    <w:rsid w:val="006F0089"/>
    <w:rsid w:val="006F02A2"/>
    <w:rsid w:val="006F2515"/>
    <w:rsid w:val="006F2D65"/>
    <w:rsid w:val="006F2EC3"/>
    <w:rsid w:val="006F39C0"/>
    <w:rsid w:val="006F424E"/>
    <w:rsid w:val="006F4DF7"/>
    <w:rsid w:val="006F58DB"/>
    <w:rsid w:val="006F5F48"/>
    <w:rsid w:val="006F6836"/>
    <w:rsid w:val="006F6EF0"/>
    <w:rsid w:val="006F73ED"/>
    <w:rsid w:val="006F7FEB"/>
    <w:rsid w:val="0070041B"/>
    <w:rsid w:val="0070089F"/>
    <w:rsid w:val="007012F9"/>
    <w:rsid w:val="007031BA"/>
    <w:rsid w:val="007032D3"/>
    <w:rsid w:val="0070369E"/>
    <w:rsid w:val="00705500"/>
    <w:rsid w:val="00707087"/>
    <w:rsid w:val="0070760F"/>
    <w:rsid w:val="007078D6"/>
    <w:rsid w:val="0070795D"/>
    <w:rsid w:val="00707B24"/>
    <w:rsid w:val="00710DAE"/>
    <w:rsid w:val="00711A13"/>
    <w:rsid w:val="0071245A"/>
    <w:rsid w:val="0071378B"/>
    <w:rsid w:val="0071441B"/>
    <w:rsid w:val="00714E1E"/>
    <w:rsid w:val="007152E4"/>
    <w:rsid w:val="00716D77"/>
    <w:rsid w:val="00720DEC"/>
    <w:rsid w:val="007212C6"/>
    <w:rsid w:val="0072218D"/>
    <w:rsid w:val="007225E1"/>
    <w:rsid w:val="00723EED"/>
    <w:rsid w:val="007241BD"/>
    <w:rsid w:val="00724573"/>
    <w:rsid w:val="007247EA"/>
    <w:rsid w:val="007267D3"/>
    <w:rsid w:val="00726E05"/>
    <w:rsid w:val="0072701B"/>
    <w:rsid w:val="007270AC"/>
    <w:rsid w:val="0072722D"/>
    <w:rsid w:val="0072774E"/>
    <w:rsid w:val="007300A6"/>
    <w:rsid w:val="00730207"/>
    <w:rsid w:val="0073049C"/>
    <w:rsid w:val="00730916"/>
    <w:rsid w:val="00730FD7"/>
    <w:rsid w:val="007318F8"/>
    <w:rsid w:val="00731E7C"/>
    <w:rsid w:val="00731E9D"/>
    <w:rsid w:val="007320D7"/>
    <w:rsid w:val="00732BC2"/>
    <w:rsid w:val="00733EC1"/>
    <w:rsid w:val="007369E5"/>
    <w:rsid w:val="00736C87"/>
    <w:rsid w:val="00740232"/>
    <w:rsid w:val="007407B3"/>
    <w:rsid w:val="00740B79"/>
    <w:rsid w:val="00742C83"/>
    <w:rsid w:val="00744134"/>
    <w:rsid w:val="0074574E"/>
    <w:rsid w:val="00747118"/>
    <w:rsid w:val="0075053A"/>
    <w:rsid w:val="00753012"/>
    <w:rsid w:val="00754EA1"/>
    <w:rsid w:val="007558A9"/>
    <w:rsid w:val="00756B33"/>
    <w:rsid w:val="00760755"/>
    <w:rsid w:val="007631BF"/>
    <w:rsid w:val="007642D3"/>
    <w:rsid w:val="00764E8E"/>
    <w:rsid w:val="00766A83"/>
    <w:rsid w:val="00766F75"/>
    <w:rsid w:val="00767439"/>
    <w:rsid w:val="00767806"/>
    <w:rsid w:val="00767D4A"/>
    <w:rsid w:val="00771246"/>
    <w:rsid w:val="00771570"/>
    <w:rsid w:val="007715DD"/>
    <w:rsid w:val="007726BF"/>
    <w:rsid w:val="00774DCA"/>
    <w:rsid w:val="007756AD"/>
    <w:rsid w:val="00775A12"/>
    <w:rsid w:val="00776C93"/>
    <w:rsid w:val="00777102"/>
    <w:rsid w:val="007773EF"/>
    <w:rsid w:val="00780528"/>
    <w:rsid w:val="007819C0"/>
    <w:rsid w:val="00782688"/>
    <w:rsid w:val="0078303A"/>
    <w:rsid w:val="00783C67"/>
    <w:rsid w:val="007853BC"/>
    <w:rsid w:val="0078581E"/>
    <w:rsid w:val="007858ED"/>
    <w:rsid w:val="007920E5"/>
    <w:rsid w:val="007930C4"/>
    <w:rsid w:val="00793246"/>
    <w:rsid w:val="00793C54"/>
    <w:rsid w:val="007943C3"/>
    <w:rsid w:val="00795532"/>
    <w:rsid w:val="007971F8"/>
    <w:rsid w:val="007974A5"/>
    <w:rsid w:val="0079784B"/>
    <w:rsid w:val="00797913"/>
    <w:rsid w:val="00797E2A"/>
    <w:rsid w:val="007A03F5"/>
    <w:rsid w:val="007A0E4B"/>
    <w:rsid w:val="007A2392"/>
    <w:rsid w:val="007A2FDC"/>
    <w:rsid w:val="007A56F4"/>
    <w:rsid w:val="007A610A"/>
    <w:rsid w:val="007B0F1C"/>
    <w:rsid w:val="007B0F2C"/>
    <w:rsid w:val="007B248F"/>
    <w:rsid w:val="007B2B83"/>
    <w:rsid w:val="007B3086"/>
    <w:rsid w:val="007B3192"/>
    <w:rsid w:val="007B3D60"/>
    <w:rsid w:val="007B3F4E"/>
    <w:rsid w:val="007B5ADA"/>
    <w:rsid w:val="007B74C8"/>
    <w:rsid w:val="007B7E72"/>
    <w:rsid w:val="007C0E07"/>
    <w:rsid w:val="007C1B83"/>
    <w:rsid w:val="007C202F"/>
    <w:rsid w:val="007C2EA2"/>
    <w:rsid w:val="007C3E97"/>
    <w:rsid w:val="007C43D0"/>
    <w:rsid w:val="007C4AE8"/>
    <w:rsid w:val="007C4FC9"/>
    <w:rsid w:val="007C5D5A"/>
    <w:rsid w:val="007D0185"/>
    <w:rsid w:val="007D1974"/>
    <w:rsid w:val="007D1D3A"/>
    <w:rsid w:val="007D20F9"/>
    <w:rsid w:val="007D22A8"/>
    <w:rsid w:val="007D3520"/>
    <w:rsid w:val="007D46A1"/>
    <w:rsid w:val="007D5335"/>
    <w:rsid w:val="007D5A2E"/>
    <w:rsid w:val="007D64A7"/>
    <w:rsid w:val="007D67E9"/>
    <w:rsid w:val="007E340B"/>
    <w:rsid w:val="007E5D31"/>
    <w:rsid w:val="007E5F44"/>
    <w:rsid w:val="007E6C07"/>
    <w:rsid w:val="007E6E6E"/>
    <w:rsid w:val="007E7585"/>
    <w:rsid w:val="007F09E2"/>
    <w:rsid w:val="007F1A5E"/>
    <w:rsid w:val="007F1C24"/>
    <w:rsid w:val="007F21A2"/>
    <w:rsid w:val="007F4D5C"/>
    <w:rsid w:val="00800643"/>
    <w:rsid w:val="008009DB"/>
    <w:rsid w:val="00800C7E"/>
    <w:rsid w:val="00800FF2"/>
    <w:rsid w:val="00801EA1"/>
    <w:rsid w:val="00802B1E"/>
    <w:rsid w:val="008031FC"/>
    <w:rsid w:val="00803790"/>
    <w:rsid w:val="0080383D"/>
    <w:rsid w:val="00804420"/>
    <w:rsid w:val="008054CE"/>
    <w:rsid w:val="00806ADF"/>
    <w:rsid w:val="008075B8"/>
    <w:rsid w:val="00807777"/>
    <w:rsid w:val="008077EE"/>
    <w:rsid w:val="008104A6"/>
    <w:rsid w:val="008108ED"/>
    <w:rsid w:val="0081186E"/>
    <w:rsid w:val="0081260D"/>
    <w:rsid w:val="008131A7"/>
    <w:rsid w:val="0081472C"/>
    <w:rsid w:val="00817914"/>
    <w:rsid w:val="00820156"/>
    <w:rsid w:val="00821D31"/>
    <w:rsid w:val="0082285E"/>
    <w:rsid w:val="00824116"/>
    <w:rsid w:val="008247BC"/>
    <w:rsid w:val="008255A6"/>
    <w:rsid w:val="008256E3"/>
    <w:rsid w:val="0082593A"/>
    <w:rsid w:val="00830694"/>
    <w:rsid w:val="0083083C"/>
    <w:rsid w:val="008319A1"/>
    <w:rsid w:val="008319E6"/>
    <w:rsid w:val="00831BEA"/>
    <w:rsid w:val="0083200D"/>
    <w:rsid w:val="0083255F"/>
    <w:rsid w:val="0083274E"/>
    <w:rsid w:val="008334C8"/>
    <w:rsid w:val="00834B6E"/>
    <w:rsid w:val="008352B1"/>
    <w:rsid w:val="00837121"/>
    <w:rsid w:val="0083719C"/>
    <w:rsid w:val="008432B2"/>
    <w:rsid w:val="00843459"/>
    <w:rsid w:val="008439B5"/>
    <w:rsid w:val="00845E1A"/>
    <w:rsid w:val="008469B9"/>
    <w:rsid w:val="0085195C"/>
    <w:rsid w:val="00851A3B"/>
    <w:rsid w:val="008523DD"/>
    <w:rsid w:val="0085245D"/>
    <w:rsid w:val="0085333C"/>
    <w:rsid w:val="00853658"/>
    <w:rsid w:val="008549DC"/>
    <w:rsid w:val="00854C57"/>
    <w:rsid w:val="00856882"/>
    <w:rsid w:val="008573FE"/>
    <w:rsid w:val="0085767C"/>
    <w:rsid w:val="0085777E"/>
    <w:rsid w:val="008608BE"/>
    <w:rsid w:val="00860A2C"/>
    <w:rsid w:val="00862A7E"/>
    <w:rsid w:val="0086315E"/>
    <w:rsid w:val="0086353A"/>
    <w:rsid w:val="0086493C"/>
    <w:rsid w:val="00871C89"/>
    <w:rsid w:val="00872867"/>
    <w:rsid w:val="00872CEF"/>
    <w:rsid w:val="00873373"/>
    <w:rsid w:val="00874239"/>
    <w:rsid w:val="008762D8"/>
    <w:rsid w:val="008767F5"/>
    <w:rsid w:val="00877E0D"/>
    <w:rsid w:val="008825FF"/>
    <w:rsid w:val="00882EA0"/>
    <w:rsid w:val="00883213"/>
    <w:rsid w:val="00883CB7"/>
    <w:rsid w:val="0088605F"/>
    <w:rsid w:val="00886279"/>
    <w:rsid w:val="0088686E"/>
    <w:rsid w:val="00886D7E"/>
    <w:rsid w:val="00887C7B"/>
    <w:rsid w:val="008922C3"/>
    <w:rsid w:val="00892746"/>
    <w:rsid w:val="00892F2A"/>
    <w:rsid w:val="00892FE3"/>
    <w:rsid w:val="008939E1"/>
    <w:rsid w:val="008948F5"/>
    <w:rsid w:val="0089541A"/>
    <w:rsid w:val="008955C4"/>
    <w:rsid w:val="00896635"/>
    <w:rsid w:val="008A0392"/>
    <w:rsid w:val="008A462E"/>
    <w:rsid w:val="008A58FE"/>
    <w:rsid w:val="008A5EB8"/>
    <w:rsid w:val="008A6FBE"/>
    <w:rsid w:val="008A7201"/>
    <w:rsid w:val="008A77C0"/>
    <w:rsid w:val="008B20B6"/>
    <w:rsid w:val="008B356F"/>
    <w:rsid w:val="008B44C5"/>
    <w:rsid w:val="008B480B"/>
    <w:rsid w:val="008B5379"/>
    <w:rsid w:val="008C082A"/>
    <w:rsid w:val="008C1A9B"/>
    <w:rsid w:val="008C2228"/>
    <w:rsid w:val="008C48EA"/>
    <w:rsid w:val="008C7906"/>
    <w:rsid w:val="008C7A05"/>
    <w:rsid w:val="008D05E6"/>
    <w:rsid w:val="008D086C"/>
    <w:rsid w:val="008D2029"/>
    <w:rsid w:val="008D20EF"/>
    <w:rsid w:val="008D3333"/>
    <w:rsid w:val="008D3D74"/>
    <w:rsid w:val="008D6B54"/>
    <w:rsid w:val="008E05FB"/>
    <w:rsid w:val="008E2803"/>
    <w:rsid w:val="008E3098"/>
    <w:rsid w:val="008E33B8"/>
    <w:rsid w:val="008E3972"/>
    <w:rsid w:val="008E6D7D"/>
    <w:rsid w:val="008E7473"/>
    <w:rsid w:val="008E7D81"/>
    <w:rsid w:val="008F14A7"/>
    <w:rsid w:val="008F22A4"/>
    <w:rsid w:val="008F4BDB"/>
    <w:rsid w:val="008F4D08"/>
    <w:rsid w:val="008F4EFE"/>
    <w:rsid w:val="008F55F1"/>
    <w:rsid w:val="008F5AE1"/>
    <w:rsid w:val="008F6766"/>
    <w:rsid w:val="008F75BD"/>
    <w:rsid w:val="0090155F"/>
    <w:rsid w:val="00901B7B"/>
    <w:rsid w:val="00902E21"/>
    <w:rsid w:val="0090328F"/>
    <w:rsid w:val="00904C09"/>
    <w:rsid w:val="00904FE5"/>
    <w:rsid w:val="009054BF"/>
    <w:rsid w:val="009058D2"/>
    <w:rsid w:val="009074D9"/>
    <w:rsid w:val="00907A10"/>
    <w:rsid w:val="00907BF0"/>
    <w:rsid w:val="00907C69"/>
    <w:rsid w:val="00907CBD"/>
    <w:rsid w:val="00910D60"/>
    <w:rsid w:val="00911663"/>
    <w:rsid w:val="00911A7F"/>
    <w:rsid w:val="00913475"/>
    <w:rsid w:val="00913CD7"/>
    <w:rsid w:val="00913EEC"/>
    <w:rsid w:val="009164ED"/>
    <w:rsid w:val="00917F00"/>
    <w:rsid w:val="009203DD"/>
    <w:rsid w:val="00921C46"/>
    <w:rsid w:val="00923DE9"/>
    <w:rsid w:val="00925A39"/>
    <w:rsid w:val="00925BEE"/>
    <w:rsid w:val="0092610E"/>
    <w:rsid w:val="00927A8F"/>
    <w:rsid w:val="00927BC9"/>
    <w:rsid w:val="00927C64"/>
    <w:rsid w:val="009313A5"/>
    <w:rsid w:val="00931D19"/>
    <w:rsid w:val="009328EC"/>
    <w:rsid w:val="00933BE9"/>
    <w:rsid w:val="0093529A"/>
    <w:rsid w:val="009354E1"/>
    <w:rsid w:val="0093558E"/>
    <w:rsid w:val="009356A0"/>
    <w:rsid w:val="009358C0"/>
    <w:rsid w:val="009371AD"/>
    <w:rsid w:val="0093791E"/>
    <w:rsid w:val="0093799A"/>
    <w:rsid w:val="00940BAD"/>
    <w:rsid w:val="00940D5B"/>
    <w:rsid w:val="00942239"/>
    <w:rsid w:val="00944AC8"/>
    <w:rsid w:val="009459BB"/>
    <w:rsid w:val="0094606B"/>
    <w:rsid w:val="00946258"/>
    <w:rsid w:val="00947898"/>
    <w:rsid w:val="0095054F"/>
    <w:rsid w:val="00950E32"/>
    <w:rsid w:val="009510C4"/>
    <w:rsid w:val="009513FA"/>
    <w:rsid w:val="00954E98"/>
    <w:rsid w:val="0095529B"/>
    <w:rsid w:val="0095543E"/>
    <w:rsid w:val="009573DC"/>
    <w:rsid w:val="0096100D"/>
    <w:rsid w:val="00964F85"/>
    <w:rsid w:val="0096580E"/>
    <w:rsid w:val="00966B2B"/>
    <w:rsid w:val="00967277"/>
    <w:rsid w:val="0096779C"/>
    <w:rsid w:val="00970B61"/>
    <w:rsid w:val="00970C66"/>
    <w:rsid w:val="0097117C"/>
    <w:rsid w:val="009712AF"/>
    <w:rsid w:val="009720C8"/>
    <w:rsid w:val="009744B1"/>
    <w:rsid w:val="00974B6E"/>
    <w:rsid w:val="0097515D"/>
    <w:rsid w:val="009751A4"/>
    <w:rsid w:val="009757C9"/>
    <w:rsid w:val="009765B9"/>
    <w:rsid w:val="00976782"/>
    <w:rsid w:val="00976DF4"/>
    <w:rsid w:val="00977BA7"/>
    <w:rsid w:val="009805BB"/>
    <w:rsid w:val="00981BA2"/>
    <w:rsid w:val="0098360F"/>
    <w:rsid w:val="00984243"/>
    <w:rsid w:val="009851D0"/>
    <w:rsid w:val="00985527"/>
    <w:rsid w:val="0098552F"/>
    <w:rsid w:val="009862AB"/>
    <w:rsid w:val="009866A4"/>
    <w:rsid w:val="009902BF"/>
    <w:rsid w:val="009902DD"/>
    <w:rsid w:val="00991D1F"/>
    <w:rsid w:val="009924EB"/>
    <w:rsid w:val="00993A8A"/>
    <w:rsid w:val="00994590"/>
    <w:rsid w:val="00996345"/>
    <w:rsid w:val="00997552"/>
    <w:rsid w:val="00997731"/>
    <w:rsid w:val="009A07CC"/>
    <w:rsid w:val="009A0B57"/>
    <w:rsid w:val="009A0BDE"/>
    <w:rsid w:val="009A28C4"/>
    <w:rsid w:val="009A2A9B"/>
    <w:rsid w:val="009A2B50"/>
    <w:rsid w:val="009A3E13"/>
    <w:rsid w:val="009A4FB7"/>
    <w:rsid w:val="009B0366"/>
    <w:rsid w:val="009B0D22"/>
    <w:rsid w:val="009B0E8B"/>
    <w:rsid w:val="009B21EE"/>
    <w:rsid w:val="009B2476"/>
    <w:rsid w:val="009B45E8"/>
    <w:rsid w:val="009B4623"/>
    <w:rsid w:val="009B57A6"/>
    <w:rsid w:val="009B5BA3"/>
    <w:rsid w:val="009B5DCE"/>
    <w:rsid w:val="009B61E2"/>
    <w:rsid w:val="009B64F1"/>
    <w:rsid w:val="009B7D72"/>
    <w:rsid w:val="009C01C3"/>
    <w:rsid w:val="009C0A90"/>
    <w:rsid w:val="009C1D23"/>
    <w:rsid w:val="009C1E97"/>
    <w:rsid w:val="009C1FCA"/>
    <w:rsid w:val="009C248D"/>
    <w:rsid w:val="009C2D62"/>
    <w:rsid w:val="009C3716"/>
    <w:rsid w:val="009C37B5"/>
    <w:rsid w:val="009C4115"/>
    <w:rsid w:val="009C445E"/>
    <w:rsid w:val="009C4576"/>
    <w:rsid w:val="009C5017"/>
    <w:rsid w:val="009C55A9"/>
    <w:rsid w:val="009C657B"/>
    <w:rsid w:val="009C7A12"/>
    <w:rsid w:val="009D0EA9"/>
    <w:rsid w:val="009D1ADF"/>
    <w:rsid w:val="009D3030"/>
    <w:rsid w:val="009D3F28"/>
    <w:rsid w:val="009D4C20"/>
    <w:rsid w:val="009D4C28"/>
    <w:rsid w:val="009D788D"/>
    <w:rsid w:val="009E11A7"/>
    <w:rsid w:val="009E19DB"/>
    <w:rsid w:val="009E1C3B"/>
    <w:rsid w:val="009E3148"/>
    <w:rsid w:val="009E5095"/>
    <w:rsid w:val="009E52A1"/>
    <w:rsid w:val="009E58B5"/>
    <w:rsid w:val="009E5EE7"/>
    <w:rsid w:val="009E74B6"/>
    <w:rsid w:val="009F1553"/>
    <w:rsid w:val="009F23B0"/>
    <w:rsid w:val="009F2CBE"/>
    <w:rsid w:val="009F3B29"/>
    <w:rsid w:val="009F3CDB"/>
    <w:rsid w:val="009F45C4"/>
    <w:rsid w:val="009F5953"/>
    <w:rsid w:val="009F5CA5"/>
    <w:rsid w:val="009F5D5A"/>
    <w:rsid w:val="009F643C"/>
    <w:rsid w:val="009F6F68"/>
    <w:rsid w:val="009F7C31"/>
    <w:rsid w:val="00A01EE2"/>
    <w:rsid w:val="00A02487"/>
    <w:rsid w:val="00A02C5F"/>
    <w:rsid w:val="00A0323E"/>
    <w:rsid w:val="00A03EE9"/>
    <w:rsid w:val="00A048F4"/>
    <w:rsid w:val="00A059C6"/>
    <w:rsid w:val="00A05E3F"/>
    <w:rsid w:val="00A0670D"/>
    <w:rsid w:val="00A07539"/>
    <w:rsid w:val="00A104DB"/>
    <w:rsid w:val="00A121BB"/>
    <w:rsid w:val="00A1536B"/>
    <w:rsid w:val="00A153B9"/>
    <w:rsid w:val="00A1769C"/>
    <w:rsid w:val="00A17F26"/>
    <w:rsid w:val="00A20189"/>
    <w:rsid w:val="00A204E5"/>
    <w:rsid w:val="00A2093B"/>
    <w:rsid w:val="00A21000"/>
    <w:rsid w:val="00A216E5"/>
    <w:rsid w:val="00A21C01"/>
    <w:rsid w:val="00A21DAB"/>
    <w:rsid w:val="00A2277C"/>
    <w:rsid w:val="00A2291E"/>
    <w:rsid w:val="00A23E2E"/>
    <w:rsid w:val="00A24BD8"/>
    <w:rsid w:val="00A24D81"/>
    <w:rsid w:val="00A25024"/>
    <w:rsid w:val="00A25993"/>
    <w:rsid w:val="00A25AFD"/>
    <w:rsid w:val="00A2763F"/>
    <w:rsid w:val="00A3006E"/>
    <w:rsid w:val="00A3076D"/>
    <w:rsid w:val="00A30979"/>
    <w:rsid w:val="00A33A8C"/>
    <w:rsid w:val="00A343E8"/>
    <w:rsid w:val="00A37FD6"/>
    <w:rsid w:val="00A40E10"/>
    <w:rsid w:val="00A41C3E"/>
    <w:rsid w:val="00A42B0D"/>
    <w:rsid w:val="00A43890"/>
    <w:rsid w:val="00A43C93"/>
    <w:rsid w:val="00A443F7"/>
    <w:rsid w:val="00A453A1"/>
    <w:rsid w:val="00A45883"/>
    <w:rsid w:val="00A45EAB"/>
    <w:rsid w:val="00A45FF0"/>
    <w:rsid w:val="00A46CA6"/>
    <w:rsid w:val="00A503E7"/>
    <w:rsid w:val="00A5074D"/>
    <w:rsid w:val="00A51818"/>
    <w:rsid w:val="00A528A6"/>
    <w:rsid w:val="00A52E62"/>
    <w:rsid w:val="00A5374F"/>
    <w:rsid w:val="00A53B11"/>
    <w:rsid w:val="00A54F1D"/>
    <w:rsid w:val="00A5578F"/>
    <w:rsid w:val="00A5581B"/>
    <w:rsid w:val="00A564FA"/>
    <w:rsid w:val="00A577F8"/>
    <w:rsid w:val="00A601D4"/>
    <w:rsid w:val="00A60997"/>
    <w:rsid w:val="00A61098"/>
    <w:rsid w:val="00A61B4C"/>
    <w:rsid w:val="00A63A64"/>
    <w:rsid w:val="00A710F1"/>
    <w:rsid w:val="00A710F8"/>
    <w:rsid w:val="00A72CF5"/>
    <w:rsid w:val="00A748E5"/>
    <w:rsid w:val="00A74EB6"/>
    <w:rsid w:val="00A7510B"/>
    <w:rsid w:val="00A756F5"/>
    <w:rsid w:val="00A773A1"/>
    <w:rsid w:val="00A778C7"/>
    <w:rsid w:val="00A77E51"/>
    <w:rsid w:val="00A80A5A"/>
    <w:rsid w:val="00A80A93"/>
    <w:rsid w:val="00A80FB7"/>
    <w:rsid w:val="00A82255"/>
    <w:rsid w:val="00A82C14"/>
    <w:rsid w:val="00A83682"/>
    <w:rsid w:val="00A83803"/>
    <w:rsid w:val="00A847E6"/>
    <w:rsid w:val="00A85959"/>
    <w:rsid w:val="00A86CBF"/>
    <w:rsid w:val="00A8760D"/>
    <w:rsid w:val="00A90A02"/>
    <w:rsid w:val="00A922B6"/>
    <w:rsid w:val="00A926A2"/>
    <w:rsid w:val="00A94089"/>
    <w:rsid w:val="00A946C8"/>
    <w:rsid w:val="00A94708"/>
    <w:rsid w:val="00A9472D"/>
    <w:rsid w:val="00A96B01"/>
    <w:rsid w:val="00A973A2"/>
    <w:rsid w:val="00A97CBF"/>
    <w:rsid w:val="00A97F5C"/>
    <w:rsid w:val="00AA0709"/>
    <w:rsid w:val="00AA1166"/>
    <w:rsid w:val="00AA13E1"/>
    <w:rsid w:val="00AA1D93"/>
    <w:rsid w:val="00AA2465"/>
    <w:rsid w:val="00AA3FBE"/>
    <w:rsid w:val="00AA581E"/>
    <w:rsid w:val="00AA6AA2"/>
    <w:rsid w:val="00AA6AE1"/>
    <w:rsid w:val="00AA6B3C"/>
    <w:rsid w:val="00AA6F5D"/>
    <w:rsid w:val="00AA71F0"/>
    <w:rsid w:val="00AB1BD7"/>
    <w:rsid w:val="00AB2041"/>
    <w:rsid w:val="00AB2E77"/>
    <w:rsid w:val="00AB3292"/>
    <w:rsid w:val="00AB4456"/>
    <w:rsid w:val="00AB5B22"/>
    <w:rsid w:val="00AB622E"/>
    <w:rsid w:val="00AB78BB"/>
    <w:rsid w:val="00AB7A53"/>
    <w:rsid w:val="00AC010A"/>
    <w:rsid w:val="00AC0473"/>
    <w:rsid w:val="00AC1AC3"/>
    <w:rsid w:val="00AC3B54"/>
    <w:rsid w:val="00AC4C81"/>
    <w:rsid w:val="00AC570E"/>
    <w:rsid w:val="00AC62F0"/>
    <w:rsid w:val="00AC7851"/>
    <w:rsid w:val="00AC7CC8"/>
    <w:rsid w:val="00AC7EBB"/>
    <w:rsid w:val="00AC7FBC"/>
    <w:rsid w:val="00AD162D"/>
    <w:rsid w:val="00AD25F9"/>
    <w:rsid w:val="00AD359B"/>
    <w:rsid w:val="00AD3A8D"/>
    <w:rsid w:val="00AD3E4B"/>
    <w:rsid w:val="00AD44D2"/>
    <w:rsid w:val="00AD4B23"/>
    <w:rsid w:val="00AD5366"/>
    <w:rsid w:val="00AD5A0D"/>
    <w:rsid w:val="00AD6369"/>
    <w:rsid w:val="00AD6594"/>
    <w:rsid w:val="00AD715C"/>
    <w:rsid w:val="00AE05A6"/>
    <w:rsid w:val="00AE2961"/>
    <w:rsid w:val="00AE3B6C"/>
    <w:rsid w:val="00AE423C"/>
    <w:rsid w:val="00AE4CC6"/>
    <w:rsid w:val="00AE4DA3"/>
    <w:rsid w:val="00AE6CD1"/>
    <w:rsid w:val="00AE7035"/>
    <w:rsid w:val="00AE7A99"/>
    <w:rsid w:val="00AE7C45"/>
    <w:rsid w:val="00AF07C1"/>
    <w:rsid w:val="00AF0E97"/>
    <w:rsid w:val="00AF2E49"/>
    <w:rsid w:val="00AF4B80"/>
    <w:rsid w:val="00AF4DBD"/>
    <w:rsid w:val="00AF69AD"/>
    <w:rsid w:val="00AF7258"/>
    <w:rsid w:val="00AF746F"/>
    <w:rsid w:val="00AF7B01"/>
    <w:rsid w:val="00B00795"/>
    <w:rsid w:val="00B0203D"/>
    <w:rsid w:val="00B023E1"/>
    <w:rsid w:val="00B03058"/>
    <w:rsid w:val="00B039A1"/>
    <w:rsid w:val="00B03A4B"/>
    <w:rsid w:val="00B106E0"/>
    <w:rsid w:val="00B112D9"/>
    <w:rsid w:val="00B1314F"/>
    <w:rsid w:val="00B13600"/>
    <w:rsid w:val="00B13CB4"/>
    <w:rsid w:val="00B16D01"/>
    <w:rsid w:val="00B1721A"/>
    <w:rsid w:val="00B21303"/>
    <w:rsid w:val="00B22B6D"/>
    <w:rsid w:val="00B23322"/>
    <w:rsid w:val="00B25A95"/>
    <w:rsid w:val="00B25B7D"/>
    <w:rsid w:val="00B26CDB"/>
    <w:rsid w:val="00B2709E"/>
    <w:rsid w:val="00B27B79"/>
    <w:rsid w:val="00B3142B"/>
    <w:rsid w:val="00B32342"/>
    <w:rsid w:val="00B32679"/>
    <w:rsid w:val="00B32E72"/>
    <w:rsid w:val="00B33BA1"/>
    <w:rsid w:val="00B348DB"/>
    <w:rsid w:val="00B34BC7"/>
    <w:rsid w:val="00B3527D"/>
    <w:rsid w:val="00B36500"/>
    <w:rsid w:val="00B36E68"/>
    <w:rsid w:val="00B40AA9"/>
    <w:rsid w:val="00B41502"/>
    <w:rsid w:val="00B41FEF"/>
    <w:rsid w:val="00B42861"/>
    <w:rsid w:val="00B42A61"/>
    <w:rsid w:val="00B44109"/>
    <w:rsid w:val="00B44260"/>
    <w:rsid w:val="00B455EB"/>
    <w:rsid w:val="00B45AF3"/>
    <w:rsid w:val="00B460AC"/>
    <w:rsid w:val="00B47CF2"/>
    <w:rsid w:val="00B47D34"/>
    <w:rsid w:val="00B502EA"/>
    <w:rsid w:val="00B50AA4"/>
    <w:rsid w:val="00B51E87"/>
    <w:rsid w:val="00B53580"/>
    <w:rsid w:val="00B5393B"/>
    <w:rsid w:val="00B57B8F"/>
    <w:rsid w:val="00B57E66"/>
    <w:rsid w:val="00B60658"/>
    <w:rsid w:val="00B613B5"/>
    <w:rsid w:val="00B61FCA"/>
    <w:rsid w:val="00B6392C"/>
    <w:rsid w:val="00B63A90"/>
    <w:rsid w:val="00B63CB6"/>
    <w:rsid w:val="00B63F10"/>
    <w:rsid w:val="00B64058"/>
    <w:rsid w:val="00B64443"/>
    <w:rsid w:val="00B64D8E"/>
    <w:rsid w:val="00B6537B"/>
    <w:rsid w:val="00B661A5"/>
    <w:rsid w:val="00B67232"/>
    <w:rsid w:val="00B67AEC"/>
    <w:rsid w:val="00B7046A"/>
    <w:rsid w:val="00B70B47"/>
    <w:rsid w:val="00B722C3"/>
    <w:rsid w:val="00B755A1"/>
    <w:rsid w:val="00B75A88"/>
    <w:rsid w:val="00B76A16"/>
    <w:rsid w:val="00B81919"/>
    <w:rsid w:val="00B81C41"/>
    <w:rsid w:val="00B81FFA"/>
    <w:rsid w:val="00B82A21"/>
    <w:rsid w:val="00B82F50"/>
    <w:rsid w:val="00B834A2"/>
    <w:rsid w:val="00B83C53"/>
    <w:rsid w:val="00B83F8B"/>
    <w:rsid w:val="00B85FBD"/>
    <w:rsid w:val="00B86DDB"/>
    <w:rsid w:val="00B906AF"/>
    <w:rsid w:val="00B9071D"/>
    <w:rsid w:val="00B909E0"/>
    <w:rsid w:val="00B90ACF"/>
    <w:rsid w:val="00B90C51"/>
    <w:rsid w:val="00B90C9D"/>
    <w:rsid w:val="00B911B0"/>
    <w:rsid w:val="00B915A1"/>
    <w:rsid w:val="00B9405F"/>
    <w:rsid w:val="00B9569A"/>
    <w:rsid w:val="00B9583E"/>
    <w:rsid w:val="00B96BD6"/>
    <w:rsid w:val="00BA042B"/>
    <w:rsid w:val="00BA15D0"/>
    <w:rsid w:val="00BA483E"/>
    <w:rsid w:val="00BA56B4"/>
    <w:rsid w:val="00BA5A76"/>
    <w:rsid w:val="00BA6FD8"/>
    <w:rsid w:val="00BA7903"/>
    <w:rsid w:val="00BB086D"/>
    <w:rsid w:val="00BB16D5"/>
    <w:rsid w:val="00BB16E3"/>
    <w:rsid w:val="00BB1A1F"/>
    <w:rsid w:val="00BB1D77"/>
    <w:rsid w:val="00BB2AB7"/>
    <w:rsid w:val="00BB67E8"/>
    <w:rsid w:val="00BB7084"/>
    <w:rsid w:val="00BC0490"/>
    <w:rsid w:val="00BC0ECC"/>
    <w:rsid w:val="00BC1F22"/>
    <w:rsid w:val="00BC20A6"/>
    <w:rsid w:val="00BC2D5C"/>
    <w:rsid w:val="00BC31E7"/>
    <w:rsid w:val="00BC393B"/>
    <w:rsid w:val="00BC3D78"/>
    <w:rsid w:val="00BC4D38"/>
    <w:rsid w:val="00BC5336"/>
    <w:rsid w:val="00BC57D7"/>
    <w:rsid w:val="00BC5BDC"/>
    <w:rsid w:val="00BC6258"/>
    <w:rsid w:val="00BC7C89"/>
    <w:rsid w:val="00BD00DE"/>
    <w:rsid w:val="00BD2EA9"/>
    <w:rsid w:val="00BD3AE3"/>
    <w:rsid w:val="00BD43D6"/>
    <w:rsid w:val="00BD493C"/>
    <w:rsid w:val="00BD54B9"/>
    <w:rsid w:val="00BD5582"/>
    <w:rsid w:val="00BD624A"/>
    <w:rsid w:val="00BD7501"/>
    <w:rsid w:val="00BD7C54"/>
    <w:rsid w:val="00BE0231"/>
    <w:rsid w:val="00BE066D"/>
    <w:rsid w:val="00BE0937"/>
    <w:rsid w:val="00BE0BF2"/>
    <w:rsid w:val="00BE296A"/>
    <w:rsid w:val="00BE3484"/>
    <w:rsid w:val="00BE35ED"/>
    <w:rsid w:val="00BE431E"/>
    <w:rsid w:val="00BE5647"/>
    <w:rsid w:val="00BE64EB"/>
    <w:rsid w:val="00BE6EE7"/>
    <w:rsid w:val="00BE7089"/>
    <w:rsid w:val="00BE7AF5"/>
    <w:rsid w:val="00BE7EF1"/>
    <w:rsid w:val="00BF0C1B"/>
    <w:rsid w:val="00BF163B"/>
    <w:rsid w:val="00BF2D01"/>
    <w:rsid w:val="00BF2FC1"/>
    <w:rsid w:val="00BF3F04"/>
    <w:rsid w:val="00BF59C1"/>
    <w:rsid w:val="00BF6755"/>
    <w:rsid w:val="00BF6B55"/>
    <w:rsid w:val="00BF705E"/>
    <w:rsid w:val="00C00794"/>
    <w:rsid w:val="00C04A12"/>
    <w:rsid w:val="00C05088"/>
    <w:rsid w:val="00C05245"/>
    <w:rsid w:val="00C070DF"/>
    <w:rsid w:val="00C07BF6"/>
    <w:rsid w:val="00C07EF5"/>
    <w:rsid w:val="00C12E8E"/>
    <w:rsid w:val="00C12EE4"/>
    <w:rsid w:val="00C13A80"/>
    <w:rsid w:val="00C13F39"/>
    <w:rsid w:val="00C15F09"/>
    <w:rsid w:val="00C21108"/>
    <w:rsid w:val="00C216CF"/>
    <w:rsid w:val="00C21832"/>
    <w:rsid w:val="00C232E3"/>
    <w:rsid w:val="00C24D86"/>
    <w:rsid w:val="00C264DB"/>
    <w:rsid w:val="00C313F4"/>
    <w:rsid w:val="00C317F1"/>
    <w:rsid w:val="00C3229B"/>
    <w:rsid w:val="00C328E9"/>
    <w:rsid w:val="00C32B00"/>
    <w:rsid w:val="00C32BC1"/>
    <w:rsid w:val="00C32EBB"/>
    <w:rsid w:val="00C34B02"/>
    <w:rsid w:val="00C356C3"/>
    <w:rsid w:val="00C3596D"/>
    <w:rsid w:val="00C36EDF"/>
    <w:rsid w:val="00C37E89"/>
    <w:rsid w:val="00C40BE9"/>
    <w:rsid w:val="00C436B2"/>
    <w:rsid w:val="00C436CB"/>
    <w:rsid w:val="00C44B6A"/>
    <w:rsid w:val="00C44CDA"/>
    <w:rsid w:val="00C44F0B"/>
    <w:rsid w:val="00C45C23"/>
    <w:rsid w:val="00C50DF9"/>
    <w:rsid w:val="00C51B8C"/>
    <w:rsid w:val="00C5224B"/>
    <w:rsid w:val="00C52ED8"/>
    <w:rsid w:val="00C5366E"/>
    <w:rsid w:val="00C5384C"/>
    <w:rsid w:val="00C54C61"/>
    <w:rsid w:val="00C55440"/>
    <w:rsid w:val="00C55732"/>
    <w:rsid w:val="00C57D21"/>
    <w:rsid w:val="00C61F6C"/>
    <w:rsid w:val="00C62F29"/>
    <w:rsid w:val="00C6302E"/>
    <w:rsid w:val="00C632A9"/>
    <w:rsid w:val="00C650C9"/>
    <w:rsid w:val="00C65C0E"/>
    <w:rsid w:val="00C6686A"/>
    <w:rsid w:val="00C66DE3"/>
    <w:rsid w:val="00C6780E"/>
    <w:rsid w:val="00C7070D"/>
    <w:rsid w:val="00C70A51"/>
    <w:rsid w:val="00C71A95"/>
    <w:rsid w:val="00C72E20"/>
    <w:rsid w:val="00C73074"/>
    <w:rsid w:val="00C731F2"/>
    <w:rsid w:val="00C73A9B"/>
    <w:rsid w:val="00C74131"/>
    <w:rsid w:val="00C74D4F"/>
    <w:rsid w:val="00C76097"/>
    <w:rsid w:val="00C76968"/>
    <w:rsid w:val="00C7739B"/>
    <w:rsid w:val="00C77977"/>
    <w:rsid w:val="00C77A8C"/>
    <w:rsid w:val="00C80C4E"/>
    <w:rsid w:val="00C810F0"/>
    <w:rsid w:val="00C82A3D"/>
    <w:rsid w:val="00C82BAB"/>
    <w:rsid w:val="00C8300E"/>
    <w:rsid w:val="00C84107"/>
    <w:rsid w:val="00C84211"/>
    <w:rsid w:val="00C84870"/>
    <w:rsid w:val="00C84CB3"/>
    <w:rsid w:val="00C8517A"/>
    <w:rsid w:val="00C86383"/>
    <w:rsid w:val="00C87605"/>
    <w:rsid w:val="00C87FFE"/>
    <w:rsid w:val="00C903F9"/>
    <w:rsid w:val="00C91193"/>
    <w:rsid w:val="00C92F9A"/>
    <w:rsid w:val="00C930D4"/>
    <w:rsid w:val="00C93469"/>
    <w:rsid w:val="00C93519"/>
    <w:rsid w:val="00C958A5"/>
    <w:rsid w:val="00C95FC0"/>
    <w:rsid w:val="00C960DE"/>
    <w:rsid w:val="00CA0C04"/>
    <w:rsid w:val="00CA0DFD"/>
    <w:rsid w:val="00CA177F"/>
    <w:rsid w:val="00CA4916"/>
    <w:rsid w:val="00CA4AFB"/>
    <w:rsid w:val="00CA5A3E"/>
    <w:rsid w:val="00CA5C57"/>
    <w:rsid w:val="00CA6805"/>
    <w:rsid w:val="00CA7286"/>
    <w:rsid w:val="00CB2CB8"/>
    <w:rsid w:val="00CB6373"/>
    <w:rsid w:val="00CB638C"/>
    <w:rsid w:val="00CC000E"/>
    <w:rsid w:val="00CC082E"/>
    <w:rsid w:val="00CC369A"/>
    <w:rsid w:val="00CC79EA"/>
    <w:rsid w:val="00CC7DD6"/>
    <w:rsid w:val="00CD0551"/>
    <w:rsid w:val="00CD09F2"/>
    <w:rsid w:val="00CD18F2"/>
    <w:rsid w:val="00CD25B1"/>
    <w:rsid w:val="00CD4336"/>
    <w:rsid w:val="00CD4A00"/>
    <w:rsid w:val="00CD4B01"/>
    <w:rsid w:val="00CD5B31"/>
    <w:rsid w:val="00CD5D55"/>
    <w:rsid w:val="00CD6825"/>
    <w:rsid w:val="00CD71AE"/>
    <w:rsid w:val="00CD71C6"/>
    <w:rsid w:val="00CD7F03"/>
    <w:rsid w:val="00CE0176"/>
    <w:rsid w:val="00CE3D8F"/>
    <w:rsid w:val="00CE573C"/>
    <w:rsid w:val="00CE5857"/>
    <w:rsid w:val="00CE5942"/>
    <w:rsid w:val="00CF09B2"/>
    <w:rsid w:val="00CF0B02"/>
    <w:rsid w:val="00CF22F5"/>
    <w:rsid w:val="00CF3A0E"/>
    <w:rsid w:val="00CF41E7"/>
    <w:rsid w:val="00CF4FCC"/>
    <w:rsid w:val="00CF60C5"/>
    <w:rsid w:val="00CF681C"/>
    <w:rsid w:val="00CF71B2"/>
    <w:rsid w:val="00CF7953"/>
    <w:rsid w:val="00D00571"/>
    <w:rsid w:val="00D015CD"/>
    <w:rsid w:val="00D02456"/>
    <w:rsid w:val="00D03AAE"/>
    <w:rsid w:val="00D041FC"/>
    <w:rsid w:val="00D04DA0"/>
    <w:rsid w:val="00D05C21"/>
    <w:rsid w:val="00D062A2"/>
    <w:rsid w:val="00D06628"/>
    <w:rsid w:val="00D07320"/>
    <w:rsid w:val="00D073D0"/>
    <w:rsid w:val="00D07BE9"/>
    <w:rsid w:val="00D07C5F"/>
    <w:rsid w:val="00D10C21"/>
    <w:rsid w:val="00D11172"/>
    <w:rsid w:val="00D11611"/>
    <w:rsid w:val="00D12B15"/>
    <w:rsid w:val="00D12BE7"/>
    <w:rsid w:val="00D134FE"/>
    <w:rsid w:val="00D13622"/>
    <w:rsid w:val="00D13E57"/>
    <w:rsid w:val="00D144B5"/>
    <w:rsid w:val="00D1691E"/>
    <w:rsid w:val="00D2106A"/>
    <w:rsid w:val="00D23687"/>
    <w:rsid w:val="00D24402"/>
    <w:rsid w:val="00D246D9"/>
    <w:rsid w:val="00D25B2B"/>
    <w:rsid w:val="00D274B9"/>
    <w:rsid w:val="00D275AF"/>
    <w:rsid w:val="00D30B88"/>
    <w:rsid w:val="00D3191C"/>
    <w:rsid w:val="00D322AB"/>
    <w:rsid w:val="00D3340C"/>
    <w:rsid w:val="00D33DF5"/>
    <w:rsid w:val="00D3486A"/>
    <w:rsid w:val="00D34EE0"/>
    <w:rsid w:val="00D35627"/>
    <w:rsid w:val="00D36B82"/>
    <w:rsid w:val="00D37337"/>
    <w:rsid w:val="00D3788D"/>
    <w:rsid w:val="00D37E4F"/>
    <w:rsid w:val="00D37F2F"/>
    <w:rsid w:val="00D400E5"/>
    <w:rsid w:val="00D40F3A"/>
    <w:rsid w:val="00D42212"/>
    <w:rsid w:val="00D42AA0"/>
    <w:rsid w:val="00D4335C"/>
    <w:rsid w:val="00D43C93"/>
    <w:rsid w:val="00D462D2"/>
    <w:rsid w:val="00D47076"/>
    <w:rsid w:val="00D472A0"/>
    <w:rsid w:val="00D5009D"/>
    <w:rsid w:val="00D50733"/>
    <w:rsid w:val="00D51389"/>
    <w:rsid w:val="00D51B40"/>
    <w:rsid w:val="00D53BA8"/>
    <w:rsid w:val="00D5486F"/>
    <w:rsid w:val="00D549B0"/>
    <w:rsid w:val="00D564E9"/>
    <w:rsid w:val="00D56CB1"/>
    <w:rsid w:val="00D5796A"/>
    <w:rsid w:val="00D57AB6"/>
    <w:rsid w:val="00D605B5"/>
    <w:rsid w:val="00D60EBB"/>
    <w:rsid w:val="00D6151D"/>
    <w:rsid w:val="00D61A6C"/>
    <w:rsid w:val="00D61AFB"/>
    <w:rsid w:val="00D61E1D"/>
    <w:rsid w:val="00D622B8"/>
    <w:rsid w:val="00D62FE1"/>
    <w:rsid w:val="00D6406F"/>
    <w:rsid w:val="00D649B4"/>
    <w:rsid w:val="00D67465"/>
    <w:rsid w:val="00D67B71"/>
    <w:rsid w:val="00D705BE"/>
    <w:rsid w:val="00D70D96"/>
    <w:rsid w:val="00D71423"/>
    <w:rsid w:val="00D7181B"/>
    <w:rsid w:val="00D71EC0"/>
    <w:rsid w:val="00D72290"/>
    <w:rsid w:val="00D726F4"/>
    <w:rsid w:val="00D72A0E"/>
    <w:rsid w:val="00D7361E"/>
    <w:rsid w:val="00D74C78"/>
    <w:rsid w:val="00D7510C"/>
    <w:rsid w:val="00D76A52"/>
    <w:rsid w:val="00D76C26"/>
    <w:rsid w:val="00D81C6F"/>
    <w:rsid w:val="00D83ED6"/>
    <w:rsid w:val="00D851CD"/>
    <w:rsid w:val="00D85929"/>
    <w:rsid w:val="00D85F1E"/>
    <w:rsid w:val="00D86C15"/>
    <w:rsid w:val="00D8745A"/>
    <w:rsid w:val="00D87520"/>
    <w:rsid w:val="00D90A8B"/>
    <w:rsid w:val="00D91508"/>
    <w:rsid w:val="00D91E2F"/>
    <w:rsid w:val="00D92954"/>
    <w:rsid w:val="00D93C83"/>
    <w:rsid w:val="00D93DE7"/>
    <w:rsid w:val="00D94108"/>
    <w:rsid w:val="00D949CE"/>
    <w:rsid w:val="00D953B4"/>
    <w:rsid w:val="00D95F53"/>
    <w:rsid w:val="00D96B4C"/>
    <w:rsid w:val="00D96B54"/>
    <w:rsid w:val="00D977AD"/>
    <w:rsid w:val="00DA041F"/>
    <w:rsid w:val="00DA08AB"/>
    <w:rsid w:val="00DA1C27"/>
    <w:rsid w:val="00DA42AF"/>
    <w:rsid w:val="00DA58BC"/>
    <w:rsid w:val="00DA68B8"/>
    <w:rsid w:val="00DB1B13"/>
    <w:rsid w:val="00DB228F"/>
    <w:rsid w:val="00DB490D"/>
    <w:rsid w:val="00DB4B6B"/>
    <w:rsid w:val="00DB5EAF"/>
    <w:rsid w:val="00DC0148"/>
    <w:rsid w:val="00DC01DC"/>
    <w:rsid w:val="00DC05F8"/>
    <w:rsid w:val="00DC1C9C"/>
    <w:rsid w:val="00DC1CF2"/>
    <w:rsid w:val="00DC1DCB"/>
    <w:rsid w:val="00DC1FC3"/>
    <w:rsid w:val="00DC227E"/>
    <w:rsid w:val="00DC24B2"/>
    <w:rsid w:val="00DC26FE"/>
    <w:rsid w:val="00DC7149"/>
    <w:rsid w:val="00DD03E3"/>
    <w:rsid w:val="00DD0C89"/>
    <w:rsid w:val="00DD1413"/>
    <w:rsid w:val="00DD1426"/>
    <w:rsid w:val="00DD2280"/>
    <w:rsid w:val="00DD2C3E"/>
    <w:rsid w:val="00DD3102"/>
    <w:rsid w:val="00DD408C"/>
    <w:rsid w:val="00DD4CA4"/>
    <w:rsid w:val="00DD6DD2"/>
    <w:rsid w:val="00DE0028"/>
    <w:rsid w:val="00DE017C"/>
    <w:rsid w:val="00DE066D"/>
    <w:rsid w:val="00DE0CAD"/>
    <w:rsid w:val="00DE4A85"/>
    <w:rsid w:val="00DE4F7E"/>
    <w:rsid w:val="00DE5C56"/>
    <w:rsid w:val="00DE65BC"/>
    <w:rsid w:val="00DF08BC"/>
    <w:rsid w:val="00DF10EE"/>
    <w:rsid w:val="00DF111E"/>
    <w:rsid w:val="00DF23ED"/>
    <w:rsid w:val="00DF289F"/>
    <w:rsid w:val="00DF3514"/>
    <w:rsid w:val="00DF3D82"/>
    <w:rsid w:val="00DF5F36"/>
    <w:rsid w:val="00DF73B0"/>
    <w:rsid w:val="00E01715"/>
    <w:rsid w:val="00E0249C"/>
    <w:rsid w:val="00E02773"/>
    <w:rsid w:val="00E0306F"/>
    <w:rsid w:val="00E07283"/>
    <w:rsid w:val="00E07CF8"/>
    <w:rsid w:val="00E1065B"/>
    <w:rsid w:val="00E10BA2"/>
    <w:rsid w:val="00E11307"/>
    <w:rsid w:val="00E1209C"/>
    <w:rsid w:val="00E131A2"/>
    <w:rsid w:val="00E13C8F"/>
    <w:rsid w:val="00E13E31"/>
    <w:rsid w:val="00E1480A"/>
    <w:rsid w:val="00E154AE"/>
    <w:rsid w:val="00E15900"/>
    <w:rsid w:val="00E16BE0"/>
    <w:rsid w:val="00E20182"/>
    <w:rsid w:val="00E20E12"/>
    <w:rsid w:val="00E21208"/>
    <w:rsid w:val="00E21B65"/>
    <w:rsid w:val="00E22AE4"/>
    <w:rsid w:val="00E2322D"/>
    <w:rsid w:val="00E24467"/>
    <w:rsid w:val="00E24F35"/>
    <w:rsid w:val="00E25317"/>
    <w:rsid w:val="00E255E6"/>
    <w:rsid w:val="00E25D4D"/>
    <w:rsid w:val="00E26D55"/>
    <w:rsid w:val="00E276CD"/>
    <w:rsid w:val="00E27C6C"/>
    <w:rsid w:val="00E27EDA"/>
    <w:rsid w:val="00E305E9"/>
    <w:rsid w:val="00E31621"/>
    <w:rsid w:val="00E322E9"/>
    <w:rsid w:val="00E32E1C"/>
    <w:rsid w:val="00E33264"/>
    <w:rsid w:val="00E34899"/>
    <w:rsid w:val="00E34C85"/>
    <w:rsid w:val="00E353CA"/>
    <w:rsid w:val="00E362F6"/>
    <w:rsid w:val="00E37959"/>
    <w:rsid w:val="00E37A44"/>
    <w:rsid w:val="00E405C3"/>
    <w:rsid w:val="00E40AB9"/>
    <w:rsid w:val="00E428B5"/>
    <w:rsid w:val="00E42DDA"/>
    <w:rsid w:val="00E4326E"/>
    <w:rsid w:val="00E441E0"/>
    <w:rsid w:val="00E442AB"/>
    <w:rsid w:val="00E442C0"/>
    <w:rsid w:val="00E447F1"/>
    <w:rsid w:val="00E452D7"/>
    <w:rsid w:val="00E45EEA"/>
    <w:rsid w:val="00E46ECB"/>
    <w:rsid w:val="00E473E9"/>
    <w:rsid w:val="00E47ACC"/>
    <w:rsid w:val="00E5120F"/>
    <w:rsid w:val="00E516A7"/>
    <w:rsid w:val="00E522E2"/>
    <w:rsid w:val="00E540DD"/>
    <w:rsid w:val="00E5618D"/>
    <w:rsid w:val="00E56262"/>
    <w:rsid w:val="00E57EDE"/>
    <w:rsid w:val="00E608C6"/>
    <w:rsid w:val="00E61848"/>
    <w:rsid w:val="00E62E20"/>
    <w:rsid w:val="00E633ED"/>
    <w:rsid w:val="00E641C7"/>
    <w:rsid w:val="00E6462A"/>
    <w:rsid w:val="00E6703F"/>
    <w:rsid w:val="00E679A2"/>
    <w:rsid w:val="00E7078B"/>
    <w:rsid w:val="00E70FCD"/>
    <w:rsid w:val="00E7157E"/>
    <w:rsid w:val="00E73645"/>
    <w:rsid w:val="00E741A4"/>
    <w:rsid w:val="00E74996"/>
    <w:rsid w:val="00E766E4"/>
    <w:rsid w:val="00E76B7E"/>
    <w:rsid w:val="00E77A48"/>
    <w:rsid w:val="00E80B14"/>
    <w:rsid w:val="00E815B1"/>
    <w:rsid w:val="00E816C9"/>
    <w:rsid w:val="00E82A25"/>
    <w:rsid w:val="00E83043"/>
    <w:rsid w:val="00E8357D"/>
    <w:rsid w:val="00E8474A"/>
    <w:rsid w:val="00E848D6"/>
    <w:rsid w:val="00E84F84"/>
    <w:rsid w:val="00E8509B"/>
    <w:rsid w:val="00E863EC"/>
    <w:rsid w:val="00E86B74"/>
    <w:rsid w:val="00E9010B"/>
    <w:rsid w:val="00E90999"/>
    <w:rsid w:val="00E91649"/>
    <w:rsid w:val="00E921D2"/>
    <w:rsid w:val="00E947AC"/>
    <w:rsid w:val="00E94B03"/>
    <w:rsid w:val="00E953CE"/>
    <w:rsid w:val="00E968F3"/>
    <w:rsid w:val="00EA04D8"/>
    <w:rsid w:val="00EA52BF"/>
    <w:rsid w:val="00EA677D"/>
    <w:rsid w:val="00EA6840"/>
    <w:rsid w:val="00EA6B8E"/>
    <w:rsid w:val="00EA73DB"/>
    <w:rsid w:val="00EA7D15"/>
    <w:rsid w:val="00EB073F"/>
    <w:rsid w:val="00EB0A6F"/>
    <w:rsid w:val="00EB1338"/>
    <w:rsid w:val="00EB288E"/>
    <w:rsid w:val="00EB3ED4"/>
    <w:rsid w:val="00EB4977"/>
    <w:rsid w:val="00EB53D2"/>
    <w:rsid w:val="00EB6208"/>
    <w:rsid w:val="00EB689B"/>
    <w:rsid w:val="00EC014C"/>
    <w:rsid w:val="00EC0EF2"/>
    <w:rsid w:val="00EC1EA3"/>
    <w:rsid w:val="00EC271C"/>
    <w:rsid w:val="00EC2A5A"/>
    <w:rsid w:val="00EC2B94"/>
    <w:rsid w:val="00EC2CD9"/>
    <w:rsid w:val="00EC30FB"/>
    <w:rsid w:val="00EC3626"/>
    <w:rsid w:val="00EC4965"/>
    <w:rsid w:val="00EC4F13"/>
    <w:rsid w:val="00EC66C9"/>
    <w:rsid w:val="00EC7100"/>
    <w:rsid w:val="00EC7661"/>
    <w:rsid w:val="00ED2460"/>
    <w:rsid w:val="00ED3FD6"/>
    <w:rsid w:val="00ED487C"/>
    <w:rsid w:val="00ED4EB7"/>
    <w:rsid w:val="00ED528F"/>
    <w:rsid w:val="00ED6682"/>
    <w:rsid w:val="00ED6F61"/>
    <w:rsid w:val="00ED7F36"/>
    <w:rsid w:val="00EE1700"/>
    <w:rsid w:val="00EE22E3"/>
    <w:rsid w:val="00EE2E7B"/>
    <w:rsid w:val="00EE383E"/>
    <w:rsid w:val="00EE38BE"/>
    <w:rsid w:val="00EE5055"/>
    <w:rsid w:val="00EE51F9"/>
    <w:rsid w:val="00EF28B1"/>
    <w:rsid w:val="00EF3026"/>
    <w:rsid w:val="00EF3998"/>
    <w:rsid w:val="00EF4147"/>
    <w:rsid w:val="00EF495A"/>
    <w:rsid w:val="00EF6294"/>
    <w:rsid w:val="00EF7219"/>
    <w:rsid w:val="00EF7B28"/>
    <w:rsid w:val="00F01B87"/>
    <w:rsid w:val="00F01CDA"/>
    <w:rsid w:val="00F028C9"/>
    <w:rsid w:val="00F02CF0"/>
    <w:rsid w:val="00F02DF8"/>
    <w:rsid w:val="00F040CC"/>
    <w:rsid w:val="00F0454E"/>
    <w:rsid w:val="00F05097"/>
    <w:rsid w:val="00F057D5"/>
    <w:rsid w:val="00F05EAC"/>
    <w:rsid w:val="00F062E3"/>
    <w:rsid w:val="00F06AF1"/>
    <w:rsid w:val="00F06D05"/>
    <w:rsid w:val="00F06E8B"/>
    <w:rsid w:val="00F1003D"/>
    <w:rsid w:val="00F11BB1"/>
    <w:rsid w:val="00F123C1"/>
    <w:rsid w:val="00F146D0"/>
    <w:rsid w:val="00F162DB"/>
    <w:rsid w:val="00F16B25"/>
    <w:rsid w:val="00F1742E"/>
    <w:rsid w:val="00F17E69"/>
    <w:rsid w:val="00F20FAF"/>
    <w:rsid w:val="00F21707"/>
    <w:rsid w:val="00F21F02"/>
    <w:rsid w:val="00F228A3"/>
    <w:rsid w:val="00F22A57"/>
    <w:rsid w:val="00F22D6B"/>
    <w:rsid w:val="00F23990"/>
    <w:rsid w:val="00F23A33"/>
    <w:rsid w:val="00F26AA7"/>
    <w:rsid w:val="00F26CBC"/>
    <w:rsid w:val="00F27C08"/>
    <w:rsid w:val="00F3007A"/>
    <w:rsid w:val="00F326BC"/>
    <w:rsid w:val="00F32B3C"/>
    <w:rsid w:val="00F347F9"/>
    <w:rsid w:val="00F357E3"/>
    <w:rsid w:val="00F3651D"/>
    <w:rsid w:val="00F3688B"/>
    <w:rsid w:val="00F36FEA"/>
    <w:rsid w:val="00F37AB6"/>
    <w:rsid w:val="00F37C1A"/>
    <w:rsid w:val="00F4014D"/>
    <w:rsid w:val="00F41053"/>
    <w:rsid w:val="00F4155D"/>
    <w:rsid w:val="00F43CB8"/>
    <w:rsid w:val="00F44383"/>
    <w:rsid w:val="00F45132"/>
    <w:rsid w:val="00F45F09"/>
    <w:rsid w:val="00F472D8"/>
    <w:rsid w:val="00F5067E"/>
    <w:rsid w:val="00F50C0C"/>
    <w:rsid w:val="00F51483"/>
    <w:rsid w:val="00F52DA5"/>
    <w:rsid w:val="00F54562"/>
    <w:rsid w:val="00F56A35"/>
    <w:rsid w:val="00F57227"/>
    <w:rsid w:val="00F57C39"/>
    <w:rsid w:val="00F60FDA"/>
    <w:rsid w:val="00F6238D"/>
    <w:rsid w:val="00F624B5"/>
    <w:rsid w:val="00F62983"/>
    <w:rsid w:val="00F6320E"/>
    <w:rsid w:val="00F63A9D"/>
    <w:rsid w:val="00F63B88"/>
    <w:rsid w:val="00F64041"/>
    <w:rsid w:val="00F652B5"/>
    <w:rsid w:val="00F66270"/>
    <w:rsid w:val="00F702C8"/>
    <w:rsid w:val="00F70BCB"/>
    <w:rsid w:val="00F71466"/>
    <w:rsid w:val="00F71BDE"/>
    <w:rsid w:val="00F722DC"/>
    <w:rsid w:val="00F72568"/>
    <w:rsid w:val="00F72A0B"/>
    <w:rsid w:val="00F73381"/>
    <w:rsid w:val="00F74FC9"/>
    <w:rsid w:val="00F75D8F"/>
    <w:rsid w:val="00F7668E"/>
    <w:rsid w:val="00F768DB"/>
    <w:rsid w:val="00F76DD6"/>
    <w:rsid w:val="00F80173"/>
    <w:rsid w:val="00F81376"/>
    <w:rsid w:val="00F813B7"/>
    <w:rsid w:val="00F818C6"/>
    <w:rsid w:val="00F81C07"/>
    <w:rsid w:val="00F82E85"/>
    <w:rsid w:val="00F83872"/>
    <w:rsid w:val="00F83CE0"/>
    <w:rsid w:val="00F859F7"/>
    <w:rsid w:val="00F87A32"/>
    <w:rsid w:val="00F87A56"/>
    <w:rsid w:val="00F87ACF"/>
    <w:rsid w:val="00F87BBC"/>
    <w:rsid w:val="00F87C72"/>
    <w:rsid w:val="00F91243"/>
    <w:rsid w:val="00F91D40"/>
    <w:rsid w:val="00F9283F"/>
    <w:rsid w:val="00F9320C"/>
    <w:rsid w:val="00F93741"/>
    <w:rsid w:val="00F945D7"/>
    <w:rsid w:val="00F9613D"/>
    <w:rsid w:val="00F96559"/>
    <w:rsid w:val="00F96BE1"/>
    <w:rsid w:val="00FA229D"/>
    <w:rsid w:val="00FA3168"/>
    <w:rsid w:val="00FA39C3"/>
    <w:rsid w:val="00FA51BA"/>
    <w:rsid w:val="00FA5A1C"/>
    <w:rsid w:val="00FA5C4A"/>
    <w:rsid w:val="00FB0A68"/>
    <w:rsid w:val="00FB102E"/>
    <w:rsid w:val="00FB2217"/>
    <w:rsid w:val="00FB3665"/>
    <w:rsid w:val="00FB3DC9"/>
    <w:rsid w:val="00FB60C1"/>
    <w:rsid w:val="00FB64AB"/>
    <w:rsid w:val="00FB7AB0"/>
    <w:rsid w:val="00FC0093"/>
    <w:rsid w:val="00FC1F67"/>
    <w:rsid w:val="00FC224B"/>
    <w:rsid w:val="00FC230B"/>
    <w:rsid w:val="00FC2690"/>
    <w:rsid w:val="00FC28EF"/>
    <w:rsid w:val="00FC2B20"/>
    <w:rsid w:val="00FC2F7A"/>
    <w:rsid w:val="00FC38B9"/>
    <w:rsid w:val="00FC3D6C"/>
    <w:rsid w:val="00FC7350"/>
    <w:rsid w:val="00FC7903"/>
    <w:rsid w:val="00FD0431"/>
    <w:rsid w:val="00FD044A"/>
    <w:rsid w:val="00FD16DB"/>
    <w:rsid w:val="00FD2C30"/>
    <w:rsid w:val="00FD30FB"/>
    <w:rsid w:val="00FD3860"/>
    <w:rsid w:val="00FD3961"/>
    <w:rsid w:val="00FD4F7B"/>
    <w:rsid w:val="00FD6807"/>
    <w:rsid w:val="00FD7FF2"/>
    <w:rsid w:val="00FE0B1E"/>
    <w:rsid w:val="00FE1BF2"/>
    <w:rsid w:val="00FE1D39"/>
    <w:rsid w:val="00FE3DF0"/>
    <w:rsid w:val="00FE4394"/>
    <w:rsid w:val="00FE53AF"/>
    <w:rsid w:val="00FE6541"/>
    <w:rsid w:val="00FE7326"/>
    <w:rsid w:val="00FE78A4"/>
    <w:rsid w:val="00FE7DD5"/>
    <w:rsid w:val="00FF16B7"/>
    <w:rsid w:val="00FF2431"/>
    <w:rsid w:val="00FF4CF6"/>
    <w:rsid w:val="00FF57CF"/>
    <w:rsid w:val="00FF587B"/>
    <w:rsid w:val="00FF5BA5"/>
    <w:rsid w:val="00FF6737"/>
    <w:rsid w:val="00FF6A0A"/>
    <w:rsid w:val="00FF7313"/>
    <w:rsid w:val="00FF7C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40DA7B"/>
  <w15:chartTrackingRefBased/>
  <w15:docId w15:val="{E76D45DC-0768-4D4E-A1AD-C75FF95D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078D6"/>
    <w:rPr>
      <w:sz w:val="24"/>
      <w:szCs w:val="24"/>
    </w:rPr>
  </w:style>
  <w:style w:type="paragraph" w:styleId="Naslov1">
    <w:name w:val="heading 1"/>
    <w:basedOn w:val="Navaden"/>
    <w:next w:val="Navaden"/>
    <w:link w:val="Naslov1Znak"/>
    <w:qFormat/>
    <w:rsid w:val="00B00795"/>
    <w:pPr>
      <w:keepNext/>
      <w:numPr>
        <w:numId w:val="34"/>
      </w:numPr>
      <w:spacing w:before="240" w:after="60"/>
      <w:outlineLvl w:val="0"/>
    </w:pPr>
    <w:rPr>
      <w:rFonts w:ascii="Cambria" w:hAnsi="Cambria"/>
      <w:b/>
      <w:bCs/>
      <w:kern w:val="32"/>
      <w:sz w:val="32"/>
      <w:szCs w:val="32"/>
    </w:rPr>
  </w:style>
  <w:style w:type="paragraph" w:styleId="Naslov2">
    <w:name w:val="heading 2"/>
    <w:basedOn w:val="Navaden"/>
    <w:next w:val="Navaden"/>
    <w:link w:val="Naslov2Znak"/>
    <w:unhideWhenUsed/>
    <w:qFormat/>
    <w:rsid w:val="009862AB"/>
    <w:pPr>
      <w:keepNext/>
      <w:keepLines/>
      <w:numPr>
        <w:ilvl w:val="1"/>
        <w:numId w:val="34"/>
      </w:numPr>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nhideWhenUsed/>
    <w:qFormat/>
    <w:rsid w:val="006909B5"/>
    <w:pPr>
      <w:keepNext/>
      <w:numPr>
        <w:ilvl w:val="2"/>
        <w:numId w:val="34"/>
      </w:numPr>
      <w:spacing w:before="240" w:after="60"/>
      <w:outlineLvl w:val="2"/>
    </w:pPr>
    <w:rPr>
      <w:rFonts w:ascii="Cambria" w:hAnsi="Cambria"/>
      <w:b/>
      <w:bCs/>
      <w:sz w:val="26"/>
      <w:szCs w:val="26"/>
    </w:rPr>
  </w:style>
  <w:style w:type="paragraph" w:styleId="Naslov4">
    <w:name w:val="heading 4"/>
    <w:basedOn w:val="Navaden"/>
    <w:next w:val="Navaden"/>
    <w:link w:val="Naslov4Znak"/>
    <w:semiHidden/>
    <w:unhideWhenUsed/>
    <w:qFormat/>
    <w:rsid w:val="009862AB"/>
    <w:pPr>
      <w:keepNext/>
      <w:keepLines/>
      <w:numPr>
        <w:ilvl w:val="3"/>
        <w:numId w:val="34"/>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semiHidden/>
    <w:unhideWhenUsed/>
    <w:qFormat/>
    <w:rsid w:val="009862AB"/>
    <w:pPr>
      <w:keepNext/>
      <w:keepLines/>
      <w:numPr>
        <w:ilvl w:val="4"/>
        <w:numId w:val="34"/>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semiHidden/>
    <w:unhideWhenUsed/>
    <w:qFormat/>
    <w:rsid w:val="009862AB"/>
    <w:pPr>
      <w:keepNext/>
      <w:keepLines/>
      <w:numPr>
        <w:ilvl w:val="5"/>
        <w:numId w:val="34"/>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semiHidden/>
    <w:unhideWhenUsed/>
    <w:qFormat/>
    <w:rsid w:val="009862AB"/>
    <w:pPr>
      <w:keepNext/>
      <w:keepLines/>
      <w:numPr>
        <w:ilvl w:val="6"/>
        <w:numId w:val="34"/>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semiHidden/>
    <w:unhideWhenUsed/>
    <w:qFormat/>
    <w:rsid w:val="009862AB"/>
    <w:pPr>
      <w:keepNext/>
      <w:keepLines/>
      <w:numPr>
        <w:ilvl w:val="7"/>
        <w:numId w:val="34"/>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semiHidden/>
    <w:unhideWhenUsed/>
    <w:qFormat/>
    <w:rsid w:val="009862AB"/>
    <w:pPr>
      <w:keepNext/>
      <w:keepLines/>
      <w:numPr>
        <w:ilvl w:val="8"/>
        <w:numId w:val="3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D91508"/>
    <w:pPr>
      <w:tabs>
        <w:tab w:val="left" w:pos="3261"/>
        <w:tab w:val="left" w:pos="5670"/>
        <w:tab w:val="left" w:pos="5954"/>
      </w:tabs>
      <w:jc w:val="both"/>
    </w:pPr>
    <w:rPr>
      <w:rFonts w:ascii="Arial" w:hAnsi="Arial"/>
      <w:sz w:val="20"/>
      <w:szCs w:val="20"/>
      <w:lang w:val="en-GB" w:eastAsia="en-US"/>
    </w:rPr>
  </w:style>
  <w:style w:type="paragraph" w:customStyle="1" w:styleId="par1">
    <w:name w:val="par1"/>
    <w:basedOn w:val="Navaden"/>
    <w:rsid w:val="00D91508"/>
    <w:pPr>
      <w:spacing w:after="120"/>
      <w:ind w:left="397" w:hanging="170"/>
    </w:pPr>
    <w:rPr>
      <w:rFonts w:ascii="SL Swiss" w:hAnsi="SL Swiss"/>
      <w:sz w:val="22"/>
      <w:szCs w:val="20"/>
    </w:rPr>
  </w:style>
  <w:style w:type="paragraph" w:styleId="Navadensplet">
    <w:name w:val="Normal (Web)"/>
    <w:basedOn w:val="Navaden"/>
    <w:rsid w:val="00D91508"/>
    <w:pPr>
      <w:spacing w:before="100" w:beforeAutospacing="1" w:after="100" w:afterAutospacing="1"/>
    </w:pPr>
    <w:rPr>
      <w:rFonts w:ascii="Arial Unicode MS" w:eastAsia="Arial Unicode MS" w:hAnsi="Arial Unicode MS" w:cs="Arial Unicode MS"/>
      <w:lang w:val="en-GB" w:eastAsia="en-US"/>
    </w:rPr>
  </w:style>
  <w:style w:type="paragraph" w:styleId="Brezrazmikov">
    <w:name w:val="No Spacing"/>
    <w:uiPriority w:val="1"/>
    <w:qFormat/>
    <w:rsid w:val="00BD5582"/>
    <w:rPr>
      <w:sz w:val="24"/>
      <w:szCs w:val="24"/>
    </w:rPr>
  </w:style>
  <w:style w:type="paragraph" w:styleId="Glava">
    <w:name w:val="header"/>
    <w:basedOn w:val="Navaden"/>
    <w:link w:val="GlavaZnak"/>
    <w:rsid w:val="004916F7"/>
    <w:pPr>
      <w:tabs>
        <w:tab w:val="center" w:pos="4536"/>
        <w:tab w:val="right" w:pos="9072"/>
      </w:tabs>
    </w:pPr>
  </w:style>
  <w:style w:type="character" w:customStyle="1" w:styleId="GlavaZnak">
    <w:name w:val="Glava Znak"/>
    <w:link w:val="Glava"/>
    <w:rsid w:val="004916F7"/>
    <w:rPr>
      <w:sz w:val="24"/>
      <w:szCs w:val="24"/>
      <w:lang w:eastAsia="sl-SI"/>
    </w:rPr>
  </w:style>
  <w:style w:type="paragraph" w:styleId="Noga">
    <w:name w:val="footer"/>
    <w:basedOn w:val="Navaden"/>
    <w:link w:val="NogaZnak"/>
    <w:uiPriority w:val="99"/>
    <w:rsid w:val="004916F7"/>
    <w:pPr>
      <w:tabs>
        <w:tab w:val="center" w:pos="4536"/>
        <w:tab w:val="right" w:pos="9072"/>
      </w:tabs>
    </w:pPr>
  </w:style>
  <w:style w:type="character" w:customStyle="1" w:styleId="NogaZnak">
    <w:name w:val="Noga Znak"/>
    <w:link w:val="Noga"/>
    <w:uiPriority w:val="99"/>
    <w:rsid w:val="004916F7"/>
    <w:rPr>
      <w:sz w:val="24"/>
      <w:szCs w:val="24"/>
      <w:lang w:eastAsia="sl-SI"/>
    </w:rPr>
  </w:style>
  <w:style w:type="table" w:styleId="Srednjiseznam2poudarek1">
    <w:name w:val="Medium List 2 Accent 1"/>
    <w:basedOn w:val="Navadnatabela"/>
    <w:uiPriority w:val="66"/>
    <w:rsid w:val="00EE383E"/>
    <w:rPr>
      <w:rFonts w:ascii="Cambria" w:eastAsia="MS Gothic" w:hAnsi="Cambria"/>
      <w:color w:val="000000"/>
      <w:sz w:val="22"/>
      <w:szCs w:val="22"/>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elamrea">
    <w:name w:val="Table Grid"/>
    <w:basedOn w:val="Navadnatabela"/>
    <w:rsid w:val="00AA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AA13E1"/>
    <w:rPr>
      <w:rFonts w:ascii="Tahoma" w:hAnsi="Tahoma" w:cs="Tahoma"/>
      <w:sz w:val="16"/>
      <w:szCs w:val="16"/>
    </w:rPr>
  </w:style>
  <w:style w:type="character" w:customStyle="1" w:styleId="BesedilooblakaZnak">
    <w:name w:val="Besedilo oblačka Znak"/>
    <w:link w:val="Besedilooblaka"/>
    <w:rsid w:val="00AA13E1"/>
    <w:rPr>
      <w:rFonts w:ascii="Tahoma" w:hAnsi="Tahoma" w:cs="Tahoma"/>
      <w:sz w:val="16"/>
      <w:szCs w:val="16"/>
      <w:lang w:eastAsia="sl-SI"/>
    </w:rPr>
  </w:style>
  <w:style w:type="character" w:styleId="Pripombasklic">
    <w:name w:val="annotation reference"/>
    <w:rsid w:val="00DD4CA4"/>
    <w:rPr>
      <w:sz w:val="16"/>
      <w:szCs w:val="16"/>
    </w:rPr>
  </w:style>
  <w:style w:type="paragraph" w:styleId="Pripombabesedilo">
    <w:name w:val="annotation text"/>
    <w:basedOn w:val="Navaden"/>
    <w:link w:val="PripombabesediloZnak"/>
    <w:rsid w:val="00DD4CA4"/>
    <w:rPr>
      <w:sz w:val="20"/>
      <w:szCs w:val="20"/>
    </w:rPr>
  </w:style>
  <w:style w:type="character" w:customStyle="1" w:styleId="PripombabesediloZnak">
    <w:name w:val="Pripomba – besedilo Znak"/>
    <w:basedOn w:val="Privzetapisavaodstavka"/>
    <w:link w:val="Pripombabesedilo"/>
    <w:rsid w:val="00DD4CA4"/>
  </w:style>
  <w:style w:type="paragraph" w:styleId="Zadevapripombe">
    <w:name w:val="annotation subject"/>
    <w:basedOn w:val="Pripombabesedilo"/>
    <w:next w:val="Pripombabesedilo"/>
    <w:link w:val="ZadevapripombeZnak"/>
    <w:rsid w:val="00DD4CA4"/>
    <w:rPr>
      <w:b/>
      <w:bCs/>
    </w:rPr>
  </w:style>
  <w:style w:type="character" w:customStyle="1" w:styleId="ZadevapripombeZnak">
    <w:name w:val="Zadeva pripombe Znak"/>
    <w:link w:val="Zadevapripombe"/>
    <w:rsid w:val="00DD4CA4"/>
    <w:rPr>
      <w:b/>
      <w:bCs/>
    </w:rPr>
  </w:style>
  <w:style w:type="character" w:customStyle="1" w:styleId="Naslov1Znak">
    <w:name w:val="Naslov 1 Znak"/>
    <w:link w:val="Naslov1"/>
    <w:rsid w:val="00B00795"/>
    <w:rPr>
      <w:rFonts w:ascii="Cambria" w:eastAsia="Times New Roman" w:hAnsi="Cambria" w:cs="Times New Roman"/>
      <w:b/>
      <w:bCs/>
      <w:kern w:val="32"/>
      <w:sz w:val="32"/>
      <w:szCs w:val="32"/>
    </w:rPr>
  </w:style>
  <w:style w:type="paragraph" w:styleId="NaslovTOC">
    <w:name w:val="TOC Heading"/>
    <w:basedOn w:val="Naslov1"/>
    <w:next w:val="Navaden"/>
    <w:uiPriority w:val="39"/>
    <w:semiHidden/>
    <w:unhideWhenUsed/>
    <w:qFormat/>
    <w:rsid w:val="00B00795"/>
    <w:pPr>
      <w:keepLines/>
      <w:spacing w:before="480" w:after="0" w:line="276" w:lineRule="auto"/>
      <w:outlineLvl w:val="9"/>
    </w:pPr>
    <w:rPr>
      <w:color w:val="365F91"/>
      <w:kern w:val="0"/>
      <w:sz w:val="28"/>
      <w:szCs w:val="28"/>
    </w:rPr>
  </w:style>
  <w:style w:type="paragraph" w:styleId="Kazalovsebine2">
    <w:name w:val="toc 2"/>
    <w:basedOn w:val="Navaden"/>
    <w:next w:val="Navaden"/>
    <w:autoRedefine/>
    <w:uiPriority w:val="39"/>
    <w:qFormat/>
    <w:rsid w:val="00B00795"/>
    <w:pPr>
      <w:ind w:left="240"/>
    </w:pPr>
  </w:style>
  <w:style w:type="character" w:styleId="Hiperpovezava">
    <w:name w:val="Hyperlink"/>
    <w:uiPriority w:val="99"/>
    <w:unhideWhenUsed/>
    <w:rsid w:val="00B00795"/>
    <w:rPr>
      <w:color w:val="0000FF"/>
      <w:u w:val="single"/>
    </w:rPr>
  </w:style>
  <w:style w:type="paragraph" w:styleId="Kazalovsebine1">
    <w:name w:val="toc 1"/>
    <w:basedOn w:val="Navaden"/>
    <w:next w:val="Navaden"/>
    <w:autoRedefine/>
    <w:uiPriority w:val="39"/>
    <w:unhideWhenUsed/>
    <w:qFormat/>
    <w:rsid w:val="00B00795"/>
    <w:pPr>
      <w:spacing w:after="100" w:line="276" w:lineRule="auto"/>
    </w:pPr>
    <w:rPr>
      <w:rFonts w:ascii="Calibri" w:hAnsi="Calibri"/>
      <w:sz w:val="22"/>
      <w:szCs w:val="22"/>
    </w:rPr>
  </w:style>
  <w:style w:type="paragraph" w:styleId="Kazalovsebine3">
    <w:name w:val="toc 3"/>
    <w:basedOn w:val="Navaden"/>
    <w:next w:val="Navaden"/>
    <w:autoRedefine/>
    <w:uiPriority w:val="39"/>
    <w:unhideWhenUsed/>
    <w:qFormat/>
    <w:rsid w:val="00B00795"/>
    <w:pPr>
      <w:spacing w:after="100" w:line="276" w:lineRule="auto"/>
      <w:ind w:left="440"/>
    </w:pPr>
    <w:rPr>
      <w:rFonts w:ascii="Calibri" w:hAnsi="Calibri"/>
      <w:sz w:val="22"/>
      <w:szCs w:val="22"/>
    </w:rPr>
  </w:style>
  <w:style w:type="paragraph" w:styleId="Naslov">
    <w:name w:val="Title"/>
    <w:basedOn w:val="Navaden"/>
    <w:next w:val="Navaden"/>
    <w:link w:val="NaslovZnak"/>
    <w:qFormat/>
    <w:rsid w:val="000F2E35"/>
    <w:pPr>
      <w:spacing w:before="240" w:after="60"/>
      <w:jc w:val="center"/>
      <w:outlineLvl w:val="0"/>
    </w:pPr>
    <w:rPr>
      <w:rFonts w:ascii="Cambria" w:hAnsi="Cambria"/>
      <w:b/>
      <w:bCs/>
      <w:kern w:val="28"/>
      <w:sz w:val="32"/>
      <w:szCs w:val="32"/>
    </w:rPr>
  </w:style>
  <w:style w:type="character" w:customStyle="1" w:styleId="NaslovZnak">
    <w:name w:val="Naslov Znak"/>
    <w:link w:val="Naslov"/>
    <w:rsid w:val="000F2E35"/>
    <w:rPr>
      <w:rFonts w:ascii="Cambria" w:eastAsia="Times New Roman" w:hAnsi="Cambria" w:cs="Times New Roman"/>
      <w:b/>
      <w:bCs/>
      <w:kern w:val="28"/>
      <w:sz w:val="32"/>
      <w:szCs w:val="32"/>
    </w:rPr>
  </w:style>
  <w:style w:type="paragraph" w:styleId="Odstavekseznama">
    <w:name w:val="List Paragraph"/>
    <w:basedOn w:val="Navaden"/>
    <w:uiPriority w:val="34"/>
    <w:qFormat/>
    <w:rsid w:val="00354582"/>
    <w:pPr>
      <w:ind w:left="708"/>
    </w:pPr>
  </w:style>
  <w:style w:type="character" w:customStyle="1" w:styleId="Naslov3Znak">
    <w:name w:val="Naslov 3 Znak"/>
    <w:link w:val="Naslov3"/>
    <w:rsid w:val="006909B5"/>
    <w:rPr>
      <w:rFonts w:ascii="Cambria" w:eastAsia="Times New Roman" w:hAnsi="Cambria" w:cs="Times New Roman"/>
      <w:b/>
      <w:bCs/>
      <w:sz w:val="26"/>
      <w:szCs w:val="26"/>
    </w:rPr>
  </w:style>
  <w:style w:type="paragraph" w:styleId="Revizija">
    <w:name w:val="Revision"/>
    <w:hidden/>
    <w:uiPriority w:val="99"/>
    <w:semiHidden/>
    <w:rsid w:val="00D275AF"/>
    <w:rPr>
      <w:sz w:val="24"/>
      <w:szCs w:val="24"/>
    </w:rPr>
  </w:style>
  <w:style w:type="paragraph" w:styleId="Podnaslov">
    <w:name w:val="Subtitle"/>
    <w:basedOn w:val="Navaden"/>
    <w:next w:val="Navaden"/>
    <w:link w:val="PodnaslovZnak"/>
    <w:qFormat/>
    <w:rsid w:val="005F1CD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Znak">
    <w:name w:val="Podnaslov Znak"/>
    <w:basedOn w:val="Privzetapisavaodstavka"/>
    <w:link w:val="Podnaslov"/>
    <w:rsid w:val="005F1CDE"/>
    <w:rPr>
      <w:rFonts w:asciiTheme="minorHAnsi" w:eastAsiaTheme="minorEastAsia" w:hAnsiTheme="minorHAnsi" w:cstheme="minorBidi"/>
      <w:color w:val="5A5A5A" w:themeColor="text1" w:themeTint="A5"/>
      <w:spacing w:val="15"/>
      <w:sz w:val="22"/>
      <w:szCs w:val="22"/>
    </w:rPr>
  </w:style>
  <w:style w:type="character" w:customStyle="1" w:styleId="Naslov2Znak">
    <w:name w:val="Naslov 2 Znak"/>
    <w:basedOn w:val="Privzetapisavaodstavka"/>
    <w:link w:val="Naslov2"/>
    <w:rsid w:val="009862AB"/>
    <w:rPr>
      <w:rFonts w:asciiTheme="majorHAnsi" w:eastAsiaTheme="majorEastAsia" w:hAnsiTheme="majorHAnsi" w:cstheme="majorBidi"/>
      <w:color w:val="2E74B5" w:themeColor="accent1" w:themeShade="BF"/>
      <w:sz w:val="26"/>
      <w:szCs w:val="26"/>
    </w:rPr>
  </w:style>
  <w:style w:type="character" w:customStyle="1" w:styleId="Naslov4Znak">
    <w:name w:val="Naslov 4 Znak"/>
    <w:basedOn w:val="Privzetapisavaodstavka"/>
    <w:link w:val="Naslov4"/>
    <w:semiHidden/>
    <w:rsid w:val="009862AB"/>
    <w:rPr>
      <w:rFonts w:asciiTheme="majorHAnsi" w:eastAsiaTheme="majorEastAsia" w:hAnsiTheme="majorHAnsi" w:cstheme="majorBidi"/>
      <w:i/>
      <w:iCs/>
      <w:color w:val="2E74B5" w:themeColor="accent1" w:themeShade="BF"/>
      <w:sz w:val="24"/>
      <w:szCs w:val="24"/>
    </w:rPr>
  </w:style>
  <w:style w:type="character" w:customStyle="1" w:styleId="Naslov5Znak">
    <w:name w:val="Naslov 5 Znak"/>
    <w:basedOn w:val="Privzetapisavaodstavka"/>
    <w:link w:val="Naslov5"/>
    <w:semiHidden/>
    <w:rsid w:val="009862AB"/>
    <w:rPr>
      <w:rFonts w:asciiTheme="majorHAnsi" w:eastAsiaTheme="majorEastAsia" w:hAnsiTheme="majorHAnsi" w:cstheme="majorBidi"/>
      <w:color w:val="2E74B5" w:themeColor="accent1" w:themeShade="BF"/>
      <w:sz w:val="24"/>
      <w:szCs w:val="24"/>
    </w:rPr>
  </w:style>
  <w:style w:type="character" w:customStyle="1" w:styleId="Naslov6Znak">
    <w:name w:val="Naslov 6 Znak"/>
    <w:basedOn w:val="Privzetapisavaodstavka"/>
    <w:link w:val="Naslov6"/>
    <w:semiHidden/>
    <w:rsid w:val="009862AB"/>
    <w:rPr>
      <w:rFonts w:asciiTheme="majorHAnsi" w:eastAsiaTheme="majorEastAsia" w:hAnsiTheme="majorHAnsi" w:cstheme="majorBidi"/>
      <w:color w:val="1F4D78" w:themeColor="accent1" w:themeShade="7F"/>
      <w:sz w:val="24"/>
      <w:szCs w:val="24"/>
    </w:rPr>
  </w:style>
  <w:style w:type="character" w:customStyle="1" w:styleId="Naslov7Znak">
    <w:name w:val="Naslov 7 Znak"/>
    <w:basedOn w:val="Privzetapisavaodstavka"/>
    <w:link w:val="Naslov7"/>
    <w:semiHidden/>
    <w:rsid w:val="009862AB"/>
    <w:rPr>
      <w:rFonts w:asciiTheme="majorHAnsi" w:eastAsiaTheme="majorEastAsia" w:hAnsiTheme="majorHAnsi" w:cstheme="majorBidi"/>
      <w:i/>
      <w:iCs/>
      <w:color w:val="1F4D78" w:themeColor="accent1" w:themeShade="7F"/>
      <w:sz w:val="24"/>
      <w:szCs w:val="24"/>
    </w:rPr>
  </w:style>
  <w:style w:type="character" w:customStyle="1" w:styleId="Naslov8Znak">
    <w:name w:val="Naslov 8 Znak"/>
    <w:basedOn w:val="Privzetapisavaodstavka"/>
    <w:link w:val="Naslov8"/>
    <w:semiHidden/>
    <w:rsid w:val="009862AB"/>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semiHidden/>
    <w:rsid w:val="009862A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788">
      <w:bodyDiv w:val="1"/>
      <w:marLeft w:val="0"/>
      <w:marRight w:val="0"/>
      <w:marTop w:val="0"/>
      <w:marBottom w:val="0"/>
      <w:divBdr>
        <w:top w:val="none" w:sz="0" w:space="0" w:color="auto"/>
        <w:left w:val="none" w:sz="0" w:space="0" w:color="auto"/>
        <w:bottom w:val="none" w:sz="0" w:space="0" w:color="auto"/>
        <w:right w:val="none" w:sz="0" w:space="0" w:color="auto"/>
      </w:divBdr>
    </w:div>
    <w:div w:id="57360683">
      <w:bodyDiv w:val="1"/>
      <w:marLeft w:val="0"/>
      <w:marRight w:val="0"/>
      <w:marTop w:val="0"/>
      <w:marBottom w:val="0"/>
      <w:divBdr>
        <w:top w:val="none" w:sz="0" w:space="0" w:color="auto"/>
        <w:left w:val="none" w:sz="0" w:space="0" w:color="auto"/>
        <w:bottom w:val="none" w:sz="0" w:space="0" w:color="auto"/>
        <w:right w:val="none" w:sz="0" w:space="0" w:color="auto"/>
      </w:divBdr>
    </w:div>
    <w:div w:id="235671077">
      <w:bodyDiv w:val="1"/>
      <w:marLeft w:val="0"/>
      <w:marRight w:val="0"/>
      <w:marTop w:val="0"/>
      <w:marBottom w:val="0"/>
      <w:divBdr>
        <w:top w:val="none" w:sz="0" w:space="0" w:color="auto"/>
        <w:left w:val="none" w:sz="0" w:space="0" w:color="auto"/>
        <w:bottom w:val="none" w:sz="0" w:space="0" w:color="auto"/>
        <w:right w:val="none" w:sz="0" w:space="0" w:color="auto"/>
      </w:divBdr>
    </w:div>
    <w:div w:id="329404835">
      <w:bodyDiv w:val="1"/>
      <w:marLeft w:val="0"/>
      <w:marRight w:val="0"/>
      <w:marTop w:val="0"/>
      <w:marBottom w:val="0"/>
      <w:divBdr>
        <w:top w:val="none" w:sz="0" w:space="0" w:color="auto"/>
        <w:left w:val="none" w:sz="0" w:space="0" w:color="auto"/>
        <w:bottom w:val="none" w:sz="0" w:space="0" w:color="auto"/>
        <w:right w:val="none" w:sz="0" w:space="0" w:color="auto"/>
      </w:divBdr>
    </w:div>
    <w:div w:id="421922272">
      <w:bodyDiv w:val="1"/>
      <w:marLeft w:val="0"/>
      <w:marRight w:val="0"/>
      <w:marTop w:val="0"/>
      <w:marBottom w:val="0"/>
      <w:divBdr>
        <w:top w:val="none" w:sz="0" w:space="0" w:color="auto"/>
        <w:left w:val="none" w:sz="0" w:space="0" w:color="auto"/>
        <w:bottom w:val="none" w:sz="0" w:space="0" w:color="auto"/>
        <w:right w:val="none" w:sz="0" w:space="0" w:color="auto"/>
      </w:divBdr>
    </w:div>
    <w:div w:id="531189984">
      <w:bodyDiv w:val="1"/>
      <w:marLeft w:val="0"/>
      <w:marRight w:val="0"/>
      <w:marTop w:val="0"/>
      <w:marBottom w:val="0"/>
      <w:divBdr>
        <w:top w:val="none" w:sz="0" w:space="0" w:color="auto"/>
        <w:left w:val="none" w:sz="0" w:space="0" w:color="auto"/>
        <w:bottom w:val="none" w:sz="0" w:space="0" w:color="auto"/>
        <w:right w:val="none" w:sz="0" w:space="0" w:color="auto"/>
      </w:divBdr>
    </w:div>
    <w:div w:id="534388439">
      <w:bodyDiv w:val="1"/>
      <w:marLeft w:val="0"/>
      <w:marRight w:val="0"/>
      <w:marTop w:val="0"/>
      <w:marBottom w:val="0"/>
      <w:divBdr>
        <w:top w:val="none" w:sz="0" w:space="0" w:color="auto"/>
        <w:left w:val="none" w:sz="0" w:space="0" w:color="auto"/>
        <w:bottom w:val="none" w:sz="0" w:space="0" w:color="auto"/>
        <w:right w:val="none" w:sz="0" w:space="0" w:color="auto"/>
      </w:divBdr>
    </w:div>
    <w:div w:id="1479298334">
      <w:bodyDiv w:val="1"/>
      <w:marLeft w:val="0"/>
      <w:marRight w:val="0"/>
      <w:marTop w:val="0"/>
      <w:marBottom w:val="0"/>
      <w:divBdr>
        <w:top w:val="none" w:sz="0" w:space="0" w:color="auto"/>
        <w:left w:val="none" w:sz="0" w:space="0" w:color="auto"/>
        <w:bottom w:val="none" w:sz="0" w:space="0" w:color="auto"/>
        <w:right w:val="none" w:sz="0" w:space="0" w:color="auto"/>
      </w:divBdr>
    </w:div>
    <w:div w:id="1794788373">
      <w:bodyDiv w:val="1"/>
      <w:marLeft w:val="0"/>
      <w:marRight w:val="0"/>
      <w:marTop w:val="0"/>
      <w:marBottom w:val="0"/>
      <w:divBdr>
        <w:top w:val="none" w:sz="0" w:space="0" w:color="auto"/>
        <w:left w:val="none" w:sz="0" w:space="0" w:color="auto"/>
        <w:bottom w:val="none" w:sz="0" w:space="0" w:color="auto"/>
        <w:right w:val="none" w:sz="0" w:space="0" w:color="auto"/>
      </w:divBdr>
    </w:div>
    <w:div w:id="1798640533">
      <w:bodyDiv w:val="1"/>
      <w:marLeft w:val="0"/>
      <w:marRight w:val="0"/>
      <w:marTop w:val="0"/>
      <w:marBottom w:val="0"/>
      <w:divBdr>
        <w:top w:val="none" w:sz="0" w:space="0" w:color="auto"/>
        <w:left w:val="none" w:sz="0" w:space="0" w:color="auto"/>
        <w:bottom w:val="none" w:sz="0" w:space="0" w:color="auto"/>
        <w:right w:val="none" w:sz="0" w:space="0" w:color="auto"/>
      </w:divBdr>
    </w:div>
    <w:div w:id="21382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4D9A2-D015-4C18-8ACD-C0D5423A1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7343</Words>
  <Characters>46101</Characters>
  <Application>Microsoft Office Word</Application>
  <DocSecurity>4</DocSecurity>
  <Lines>384</Lines>
  <Paragraphs>106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RAZPISNI POGOJI</vt:lpstr>
      <vt:lpstr>RAZPISNI POGOJI</vt:lpstr>
    </vt:vector>
  </TitlesOfParts>
  <Company>o</Company>
  <LinksUpToDate>false</LinksUpToDate>
  <CharactersWithSpaces>53338</CharactersWithSpaces>
  <SharedDoc>false</SharedDoc>
  <HLinks>
    <vt:vector size="78" baseType="variant">
      <vt:variant>
        <vt:i4>7471148</vt:i4>
      </vt:variant>
      <vt:variant>
        <vt:i4>75</vt:i4>
      </vt:variant>
      <vt:variant>
        <vt:i4>0</vt:i4>
      </vt:variant>
      <vt:variant>
        <vt:i4>5</vt:i4>
      </vt:variant>
      <vt:variant>
        <vt:lpwstr>http://www.uradni-list.si/1/objava.jsp?sop=2015-01-4109</vt:lpwstr>
      </vt:variant>
      <vt:variant>
        <vt:lpwstr/>
      </vt:variant>
      <vt:variant>
        <vt:i4>1703989</vt:i4>
      </vt:variant>
      <vt:variant>
        <vt:i4>68</vt:i4>
      </vt:variant>
      <vt:variant>
        <vt:i4>0</vt:i4>
      </vt:variant>
      <vt:variant>
        <vt:i4>5</vt:i4>
      </vt:variant>
      <vt:variant>
        <vt:lpwstr/>
      </vt:variant>
      <vt:variant>
        <vt:lpwstr>_Toc426543391</vt:lpwstr>
      </vt:variant>
      <vt:variant>
        <vt:i4>1703989</vt:i4>
      </vt:variant>
      <vt:variant>
        <vt:i4>62</vt:i4>
      </vt:variant>
      <vt:variant>
        <vt:i4>0</vt:i4>
      </vt:variant>
      <vt:variant>
        <vt:i4>5</vt:i4>
      </vt:variant>
      <vt:variant>
        <vt:lpwstr/>
      </vt:variant>
      <vt:variant>
        <vt:lpwstr>_Toc426543390</vt:lpwstr>
      </vt:variant>
      <vt:variant>
        <vt:i4>1769525</vt:i4>
      </vt:variant>
      <vt:variant>
        <vt:i4>56</vt:i4>
      </vt:variant>
      <vt:variant>
        <vt:i4>0</vt:i4>
      </vt:variant>
      <vt:variant>
        <vt:i4>5</vt:i4>
      </vt:variant>
      <vt:variant>
        <vt:lpwstr/>
      </vt:variant>
      <vt:variant>
        <vt:lpwstr>_Toc426543389</vt:lpwstr>
      </vt:variant>
      <vt:variant>
        <vt:i4>1769525</vt:i4>
      </vt:variant>
      <vt:variant>
        <vt:i4>50</vt:i4>
      </vt:variant>
      <vt:variant>
        <vt:i4>0</vt:i4>
      </vt:variant>
      <vt:variant>
        <vt:i4>5</vt:i4>
      </vt:variant>
      <vt:variant>
        <vt:lpwstr/>
      </vt:variant>
      <vt:variant>
        <vt:lpwstr>_Toc426543388</vt:lpwstr>
      </vt:variant>
      <vt:variant>
        <vt:i4>1769525</vt:i4>
      </vt:variant>
      <vt:variant>
        <vt:i4>44</vt:i4>
      </vt:variant>
      <vt:variant>
        <vt:i4>0</vt:i4>
      </vt:variant>
      <vt:variant>
        <vt:i4>5</vt:i4>
      </vt:variant>
      <vt:variant>
        <vt:lpwstr/>
      </vt:variant>
      <vt:variant>
        <vt:lpwstr>_Toc426543387</vt:lpwstr>
      </vt:variant>
      <vt:variant>
        <vt:i4>1769525</vt:i4>
      </vt:variant>
      <vt:variant>
        <vt:i4>38</vt:i4>
      </vt:variant>
      <vt:variant>
        <vt:i4>0</vt:i4>
      </vt:variant>
      <vt:variant>
        <vt:i4>5</vt:i4>
      </vt:variant>
      <vt:variant>
        <vt:lpwstr/>
      </vt:variant>
      <vt:variant>
        <vt:lpwstr>_Toc426543386</vt:lpwstr>
      </vt:variant>
      <vt:variant>
        <vt:i4>1769525</vt:i4>
      </vt:variant>
      <vt:variant>
        <vt:i4>32</vt:i4>
      </vt:variant>
      <vt:variant>
        <vt:i4>0</vt:i4>
      </vt:variant>
      <vt:variant>
        <vt:i4>5</vt:i4>
      </vt:variant>
      <vt:variant>
        <vt:lpwstr/>
      </vt:variant>
      <vt:variant>
        <vt:lpwstr>_Toc426543385</vt:lpwstr>
      </vt:variant>
      <vt:variant>
        <vt:i4>1769525</vt:i4>
      </vt:variant>
      <vt:variant>
        <vt:i4>26</vt:i4>
      </vt:variant>
      <vt:variant>
        <vt:i4>0</vt:i4>
      </vt:variant>
      <vt:variant>
        <vt:i4>5</vt:i4>
      </vt:variant>
      <vt:variant>
        <vt:lpwstr/>
      </vt:variant>
      <vt:variant>
        <vt:lpwstr>_Toc426543384</vt:lpwstr>
      </vt:variant>
      <vt:variant>
        <vt:i4>1769525</vt:i4>
      </vt:variant>
      <vt:variant>
        <vt:i4>20</vt:i4>
      </vt:variant>
      <vt:variant>
        <vt:i4>0</vt:i4>
      </vt:variant>
      <vt:variant>
        <vt:i4>5</vt:i4>
      </vt:variant>
      <vt:variant>
        <vt:lpwstr/>
      </vt:variant>
      <vt:variant>
        <vt:lpwstr>_Toc426543383</vt:lpwstr>
      </vt:variant>
      <vt:variant>
        <vt:i4>1769525</vt:i4>
      </vt:variant>
      <vt:variant>
        <vt:i4>14</vt:i4>
      </vt:variant>
      <vt:variant>
        <vt:i4>0</vt:i4>
      </vt:variant>
      <vt:variant>
        <vt:i4>5</vt:i4>
      </vt:variant>
      <vt:variant>
        <vt:lpwstr/>
      </vt:variant>
      <vt:variant>
        <vt:lpwstr>_Toc426543382</vt:lpwstr>
      </vt:variant>
      <vt:variant>
        <vt:i4>1769525</vt:i4>
      </vt:variant>
      <vt:variant>
        <vt:i4>8</vt:i4>
      </vt:variant>
      <vt:variant>
        <vt:i4>0</vt:i4>
      </vt:variant>
      <vt:variant>
        <vt:i4>5</vt:i4>
      </vt:variant>
      <vt:variant>
        <vt:lpwstr/>
      </vt:variant>
      <vt:variant>
        <vt:lpwstr>_Toc426543381</vt:lpwstr>
      </vt:variant>
      <vt:variant>
        <vt:i4>1769525</vt:i4>
      </vt:variant>
      <vt:variant>
        <vt:i4>2</vt:i4>
      </vt:variant>
      <vt:variant>
        <vt:i4>0</vt:i4>
      </vt:variant>
      <vt:variant>
        <vt:i4>5</vt:i4>
      </vt:variant>
      <vt:variant>
        <vt:lpwstr/>
      </vt:variant>
      <vt:variant>
        <vt:lpwstr>_Toc426543380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RAZPISNI POGOJI</dc:title>
  <dc:subject/>
  <dc:creator>Filip</dc:creator>
  <cp:keywords/>
  <cp:lastModifiedBy>Loti Windschnurer</cp:lastModifiedBy>
  <cp:revision>2</cp:revision>
  <cp:lastPrinted>2015-08-06T11:16:00Z</cp:lastPrinted>
  <dcterms:created xsi:type="dcterms:W3CDTF">2022-06-27T05:59:00Z</dcterms:created>
  <dcterms:modified xsi:type="dcterms:W3CDTF">2022-06-27T05:59:00Z</dcterms:modified>
</cp:coreProperties>
</file>