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38E97" w14:textId="77777777" w:rsidR="009557B1" w:rsidRPr="003616FE" w:rsidRDefault="009557B1" w:rsidP="002458E4">
      <w:pPr>
        <w:keepLines/>
        <w:widowControl w:val="0"/>
        <w:ind w:right="1274"/>
        <w:rPr>
          <w:rFonts w:ascii="Tahoma" w:hAnsi="Tahoma" w:cs="Tahoma"/>
          <w:b/>
          <w:lang w:val="en-GB"/>
        </w:rPr>
      </w:pPr>
    </w:p>
    <w:p w14:paraId="1FB2695B" w14:textId="3DA66531" w:rsidR="00D872FF" w:rsidRPr="001201E0" w:rsidRDefault="00B102B8" w:rsidP="002458E4">
      <w:pPr>
        <w:keepLines/>
        <w:widowControl w:val="0"/>
        <w:rPr>
          <w:rFonts w:ascii="Tahoma" w:hAnsi="Tahoma" w:cs="Tahoma"/>
          <w:b/>
          <w:lang w:val="en-GB"/>
        </w:rPr>
      </w:pPr>
      <w:bookmarkStart w:id="0" w:name="_Toc178483388"/>
      <w:r w:rsidRPr="001201E0">
        <w:rPr>
          <w:rFonts w:ascii="Tahoma" w:hAnsi="Tahoma" w:cs="Tahoma"/>
          <w:b/>
          <w:lang w:val="en-GB"/>
        </w:rPr>
        <w:t>Contracting Entity</w:t>
      </w:r>
      <w:r w:rsidR="00D872FF" w:rsidRPr="001201E0">
        <w:rPr>
          <w:rFonts w:ascii="Tahoma" w:hAnsi="Tahoma" w:cs="Tahoma"/>
          <w:b/>
          <w:lang w:val="en-GB"/>
        </w:rPr>
        <w:t>:</w:t>
      </w:r>
    </w:p>
    <w:p w14:paraId="1A807D43" w14:textId="77777777" w:rsidR="00D872FF" w:rsidRPr="001201E0" w:rsidRDefault="00D872FF" w:rsidP="002458E4">
      <w:pPr>
        <w:keepLines/>
        <w:widowControl w:val="0"/>
        <w:rPr>
          <w:rFonts w:ascii="Tahoma" w:hAnsi="Tahoma" w:cs="Tahoma"/>
          <w:lang w:val="en-GB"/>
        </w:rPr>
      </w:pPr>
    </w:p>
    <w:p w14:paraId="4E522577" w14:textId="77777777" w:rsidR="00D872FF" w:rsidRPr="001201E0" w:rsidRDefault="00D872FF" w:rsidP="002458E4">
      <w:pPr>
        <w:keepLines/>
        <w:widowControl w:val="0"/>
        <w:jc w:val="both"/>
        <w:rPr>
          <w:rFonts w:ascii="Tahoma" w:hAnsi="Tahoma" w:cs="Tahoma"/>
          <w:b/>
          <w:szCs w:val="22"/>
          <w:lang w:val="en-GB"/>
        </w:rPr>
      </w:pPr>
      <w:r w:rsidRPr="001201E0">
        <w:rPr>
          <w:rFonts w:ascii="Tahoma" w:hAnsi="Tahoma" w:cs="Tahoma"/>
          <w:b/>
          <w:szCs w:val="22"/>
          <w:lang w:val="en-GB"/>
        </w:rPr>
        <w:t xml:space="preserve">JAVNO PODJETJE ENERGETIKA LJUBLJANA d.o.o. </w:t>
      </w:r>
    </w:p>
    <w:p w14:paraId="407433ED" w14:textId="77777777" w:rsidR="00D872FF" w:rsidRPr="001201E0" w:rsidRDefault="00D872FF" w:rsidP="002458E4">
      <w:pPr>
        <w:keepLines/>
        <w:widowControl w:val="0"/>
        <w:jc w:val="both"/>
        <w:rPr>
          <w:rFonts w:ascii="Tahoma" w:hAnsi="Tahoma" w:cs="Tahoma"/>
          <w:szCs w:val="22"/>
          <w:lang w:val="en-GB"/>
        </w:rPr>
      </w:pPr>
      <w:proofErr w:type="spellStart"/>
      <w:r w:rsidRPr="001201E0">
        <w:rPr>
          <w:rFonts w:ascii="Tahoma" w:hAnsi="Tahoma" w:cs="Tahoma"/>
          <w:szCs w:val="22"/>
          <w:lang w:val="en-GB"/>
        </w:rPr>
        <w:t>Verovškova</w:t>
      </w:r>
      <w:proofErr w:type="spellEnd"/>
      <w:r w:rsidRPr="001201E0">
        <w:rPr>
          <w:rFonts w:ascii="Tahoma" w:hAnsi="Tahoma" w:cs="Tahoma"/>
          <w:szCs w:val="22"/>
          <w:lang w:val="en-GB"/>
        </w:rPr>
        <w:t xml:space="preserve"> </w:t>
      </w:r>
      <w:proofErr w:type="spellStart"/>
      <w:r w:rsidRPr="001201E0">
        <w:rPr>
          <w:rFonts w:ascii="Tahoma" w:hAnsi="Tahoma" w:cs="Tahoma"/>
          <w:szCs w:val="22"/>
          <w:lang w:val="en-GB"/>
        </w:rPr>
        <w:t>ulica</w:t>
      </w:r>
      <w:proofErr w:type="spellEnd"/>
      <w:r w:rsidRPr="001201E0">
        <w:rPr>
          <w:rFonts w:ascii="Tahoma" w:hAnsi="Tahoma" w:cs="Tahoma"/>
          <w:szCs w:val="22"/>
          <w:lang w:val="en-GB"/>
        </w:rPr>
        <w:t xml:space="preserve"> 62</w:t>
      </w:r>
    </w:p>
    <w:p w14:paraId="44F8E1F1" w14:textId="77777777" w:rsidR="00D872FF" w:rsidRPr="001201E0" w:rsidRDefault="00D872FF" w:rsidP="002458E4">
      <w:pPr>
        <w:keepLines/>
        <w:widowControl w:val="0"/>
        <w:jc w:val="both"/>
        <w:rPr>
          <w:rFonts w:ascii="Tahoma" w:hAnsi="Tahoma" w:cs="Tahoma"/>
          <w:szCs w:val="22"/>
          <w:lang w:val="en-GB"/>
        </w:rPr>
      </w:pPr>
      <w:r w:rsidRPr="001201E0">
        <w:rPr>
          <w:rFonts w:ascii="Tahoma" w:hAnsi="Tahoma" w:cs="Tahoma"/>
          <w:szCs w:val="22"/>
          <w:lang w:val="en-GB"/>
        </w:rPr>
        <w:t>1000 Ljubljana</w:t>
      </w:r>
    </w:p>
    <w:p w14:paraId="1B00A209" w14:textId="77777777" w:rsidR="00D872FF" w:rsidRPr="001201E0" w:rsidRDefault="00D872FF" w:rsidP="002458E4">
      <w:pPr>
        <w:keepLines/>
        <w:widowControl w:val="0"/>
        <w:rPr>
          <w:rFonts w:ascii="Tahoma" w:hAnsi="Tahoma" w:cs="Tahoma"/>
          <w:b/>
          <w:lang w:val="en-GB"/>
        </w:rPr>
      </w:pPr>
    </w:p>
    <w:p w14:paraId="0254F1B0" w14:textId="52931F41" w:rsidR="00D872FF" w:rsidRPr="001201E0" w:rsidRDefault="00B102B8" w:rsidP="002458E4">
      <w:pPr>
        <w:keepLines/>
        <w:widowControl w:val="0"/>
        <w:rPr>
          <w:rFonts w:ascii="Tahoma" w:hAnsi="Tahoma" w:cs="Tahoma"/>
          <w:b/>
          <w:lang w:val="en-GB"/>
        </w:rPr>
      </w:pPr>
      <w:r w:rsidRPr="001201E0">
        <w:rPr>
          <w:rFonts w:ascii="Tahoma" w:hAnsi="Tahoma" w:cs="Tahoma"/>
          <w:b/>
          <w:lang w:val="en-GB"/>
        </w:rPr>
        <w:t>Acting under powers delegated, this public procurement is conducted by</w:t>
      </w:r>
      <w:r w:rsidR="00D872FF" w:rsidRPr="001201E0">
        <w:rPr>
          <w:rFonts w:ascii="Tahoma" w:hAnsi="Tahoma" w:cs="Tahoma"/>
          <w:b/>
          <w:lang w:val="en-GB"/>
        </w:rPr>
        <w:t>:</w:t>
      </w:r>
    </w:p>
    <w:p w14:paraId="0FC8AC2E" w14:textId="77777777" w:rsidR="00D872FF" w:rsidRPr="001201E0" w:rsidRDefault="00D872FF" w:rsidP="002458E4">
      <w:pPr>
        <w:keepLines/>
        <w:widowControl w:val="0"/>
        <w:rPr>
          <w:rFonts w:ascii="Tahoma" w:hAnsi="Tahoma" w:cs="Tahoma"/>
          <w:lang w:val="en-GB"/>
        </w:rPr>
      </w:pPr>
    </w:p>
    <w:p w14:paraId="20821FE1" w14:textId="77777777" w:rsidR="00D872FF" w:rsidRPr="001201E0" w:rsidRDefault="00D872FF" w:rsidP="002458E4">
      <w:pPr>
        <w:keepLines/>
        <w:widowControl w:val="0"/>
        <w:rPr>
          <w:rFonts w:ascii="Tahoma" w:hAnsi="Tahoma" w:cs="Tahoma"/>
          <w:b/>
          <w:bCs/>
          <w:lang w:val="en-GB"/>
        </w:rPr>
      </w:pPr>
      <w:r w:rsidRPr="001201E0">
        <w:rPr>
          <w:rFonts w:ascii="Tahoma" w:hAnsi="Tahoma" w:cs="Tahoma"/>
          <w:b/>
          <w:bCs/>
          <w:lang w:val="en-GB"/>
        </w:rPr>
        <w:t xml:space="preserve">JAVNI HOLDING Ljubljana, d.o.o. </w:t>
      </w:r>
    </w:p>
    <w:p w14:paraId="3B0DC9F0" w14:textId="77777777" w:rsidR="00D872FF" w:rsidRPr="001201E0" w:rsidRDefault="00D872FF" w:rsidP="002458E4">
      <w:pPr>
        <w:keepLines/>
        <w:widowControl w:val="0"/>
        <w:rPr>
          <w:rFonts w:ascii="Tahoma" w:hAnsi="Tahoma" w:cs="Tahoma"/>
          <w:lang w:val="en-GB"/>
        </w:rPr>
      </w:pPr>
      <w:proofErr w:type="spellStart"/>
      <w:r w:rsidRPr="001201E0">
        <w:rPr>
          <w:rFonts w:ascii="Tahoma" w:hAnsi="Tahoma" w:cs="Tahoma"/>
          <w:lang w:val="en-GB"/>
        </w:rPr>
        <w:t>Verovškova</w:t>
      </w:r>
      <w:proofErr w:type="spellEnd"/>
      <w:r w:rsidRPr="001201E0">
        <w:rPr>
          <w:rFonts w:ascii="Tahoma" w:hAnsi="Tahoma" w:cs="Tahoma"/>
          <w:lang w:val="en-GB"/>
        </w:rPr>
        <w:t xml:space="preserve"> </w:t>
      </w:r>
      <w:proofErr w:type="spellStart"/>
      <w:r w:rsidRPr="001201E0">
        <w:rPr>
          <w:rFonts w:ascii="Tahoma" w:hAnsi="Tahoma" w:cs="Tahoma"/>
          <w:lang w:val="en-GB"/>
        </w:rPr>
        <w:t>ulica</w:t>
      </w:r>
      <w:proofErr w:type="spellEnd"/>
      <w:r w:rsidRPr="001201E0">
        <w:rPr>
          <w:rFonts w:ascii="Tahoma" w:hAnsi="Tahoma" w:cs="Tahoma"/>
          <w:lang w:val="en-GB"/>
        </w:rPr>
        <w:t xml:space="preserve"> 70</w:t>
      </w:r>
    </w:p>
    <w:p w14:paraId="1B08D5CE" w14:textId="77777777" w:rsidR="00D872FF" w:rsidRPr="001201E0" w:rsidRDefault="00D872FF" w:rsidP="002458E4">
      <w:pPr>
        <w:keepLines/>
        <w:widowControl w:val="0"/>
        <w:rPr>
          <w:rFonts w:ascii="Tahoma" w:hAnsi="Tahoma" w:cs="Tahoma"/>
          <w:lang w:val="en-GB"/>
        </w:rPr>
      </w:pPr>
      <w:r w:rsidRPr="001201E0">
        <w:rPr>
          <w:rFonts w:ascii="Tahoma" w:hAnsi="Tahoma" w:cs="Tahoma"/>
          <w:lang w:val="en-GB"/>
        </w:rPr>
        <w:t>1000 Ljubljana</w:t>
      </w:r>
    </w:p>
    <w:p w14:paraId="3CFEFC9A" w14:textId="77777777" w:rsidR="00D872FF" w:rsidRPr="001201E0" w:rsidRDefault="00D872FF" w:rsidP="002458E4">
      <w:pPr>
        <w:keepLines/>
        <w:widowControl w:val="0"/>
        <w:rPr>
          <w:rFonts w:ascii="Tahoma" w:hAnsi="Tahoma" w:cs="Tahoma"/>
          <w:b/>
          <w:lang w:val="en-GB"/>
        </w:rPr>
      </w:pPr>
    </w:p>
    <w:p w14:paraId="1D2D85B3" w14:textId="77777777" w:rsidR="00D872FF" w:rsidRPr="001201E0" w:rsidRDefault="00D872FF" w:rsidP="002458E4">
      <w:pPr>
        <w:keepLines/>
        <w:widowControl w:val="0"/>
        <w:jc w:val="center"/>
        <w:rPr>
          <w:rFonts w:ascii="Tahoma" w:hAnsi="Tahoma" w:cs="Tahoma"/>
          <w:lang w:val="en-GB"/>
        </w:rPr>
      </w:pPr>
    </w:p>
    <w:p w14:paraId="766EF120" w14:textId="0503FECE" w:rsidR="00D872FF" w:rsidRPr="001201E0" w:rsidRDefault="00B102B8" w:rsidP="002458E4">
      <w:pPr>
        <w:keepLines/>
        <w:widowControl w:val="0"/>
        <w:rPr>
          <w:rFonts w:ascii="Tahoma" w:hAnsi="Tahoma" w:cs="Tahoma"/>
          <w:lang w:val="en-GB"/>
        </w:rPr>
      </w:pPr>
      <w:r w:rsidRPr="001201E0">
        <w:rPr>
          <w:rFonts w:ascii="Tahoma" w:hAnsi="Tahoma" w:cs="Tahoma"/>
          <w:lang w:val="en-GB"/>
        </w:rPr>
        <w:t>Number</w:t>
      </w:r>
      <w:r w:rsidR="00D872FF" w:rsidRPr="001201E0">
        <w:rPr>
          <w:rFonts w:ascii="Tahoma" w:hAnsi="Tahoma" w:cs="Tahoma"/>
          <w:lang w:val="en-GB"/>
        </w:rPr>
        <w:t xml:space="preserve">: </w:t>
      </w:r>
      <w:r w:rsidR="00D872FF" w:rsidRPr="001201E0">
        <w:rPr>
          <w:rFonts w:ascii="Tahoma" w:hAnsi="Tahoma" w:cs="Tahoma"/>
          <w:b/>
          <w:lang w:val="en-GB"/>
        </w:rPr>
        <w:t>JPE-ST-260/20</w:t>
      </w:r>
    </w:p>
    <w:p w14:paraId="1925554F" w14:textId="77777777" w:rsidR="00D872FF" w:rsidRPr="001201E0" w:rsidRDefault="00D872FF" w:rsidP="002458E4">
      <w:pPr>
        <w:keepLines/>
        <w:widowControl w:val="0"/>
        <w:jc w:val="center"/>
        <w:rPr>
          <w:rFonts w:ascii="Tahoma" w:hAnsi="Tahoma" w:cs="Tahoma"/>
          <w:lang w:val="en-GB"/>
        </w:rPr>
      </w:pPr>
    </w:p>
    <w:p w14:paraId="484674C4" w14:textId="77777777" w:rsidR="00D872FF" w:rsidRPr="001201E0" w:rsidRDefault="00D872FF" w:rsidP="002458E4">
      <w:pPr>
        <w:keepLines/>
        <w:widowControl w:val="0"/>
        <w:jc w:val="center"/>
        <w:rPr>
          <w:rFonts w:ascii="Tahoma" w:hAnsi="Tahoma" w:cs="Tahoma"/>
          <w:lang w:val="en-GB"/>
        </w:rPr>
      </w:pPr>
      <w:r w:rsidRPr="001201E0">
        <w:rPr>
          <w:rFonts w:ascii="Tahoma" w:hAnsi="Tahoma" w:cs="Tahoma"/>
          <w:position w:val="-10"/>
          <w:lang w:val="en-GB"/>
        </w:rPr>
        <w:object w:dxaOrig="1440" w:dyaOrig="340" w14:anchorId="1C19AA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4.4pt" o:ole="" fillcolor="window">
            <v:imagedata r:id="rId8" o:title=""/>
          </v:shape>
          <o:OLEObject Type="Embed" ProgID="Equation.3" ShapeID="_x0000_i1025" DrawAspect="Content" ObjectID="_1666595024" r:id="rId9"/>
        </w:object>
      </w:r>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512"/>
      </w:tblGrid>
      <w:tr w:rsidR="00D872FF" w:rsidRPr="001201E0" w14:paraId="5B87956F" w14:textId="77777777" w:rsidTr="00AB5DA7">
        <w:trPr>
          <w:trHeight w:val="888"/>
        </w:trPr>
        <w:tc>
          <w:tcPr>
            <w:tcW w:w="7512" w:type="dxa"/>
            <w:shd w:val="pct12" w:color="auto" w:fill="FFFFFF"/>
          </w:tcPr>
          <w:p w14:paraId="0D06DE37" w14:textId="19FA0629" w:rsidR="00D872FF" w:rsidRPr="001201E0" w:rsidRDefault="00B102B8" w:rsidP="00AB5DA7">
            <w:pPr>
              <w:keepLines/>
              <w:widowControl w:val="0"/>
              <w:spacing w:before="240"/>
              <w:jc w:val="center"/>
              <w:outlineLvl w:val="3"/>
              <w:rPr>
                <w:rFonts w:ascii="Tahoma" w:hAnsi="Tahoma" w:cs="Tahoma"/>
                <w:b/>
                <w:sz w:val="34"/>
                <w:szCs w:val="34"/>
                <w:lang w:val="en-GB"/>
              </w:rPr>
            </w:pPr>
            <w:r w:rsidRPr="001201E0">
              <w:rPr>
                <w:rFonts w:ascii="Tahoma" w:hAnsi="Tahoma" w:cs="Tahoma"/>
                <w:b/>
                <w:sz w:val="32"/>
                <w:szCs w:val="34"/>
                <w:lang w:val="en-GB"/>
              </w:rPr>
              <w:t>PUBLIC TENDER DOCUMENTATION</w:t>
            </w:r>
          </w:p>
        </w:tc>
      </w:tr>
    </w:tbl>
    <w:p w14:paraId="7B7C98AA" w14:textId="77777777" w:rsidR="00D872FF" w:rsidRPr="001201E0" w:rsidRDefault="00D872FF" w:rsidP="002458E4">
      <w:pPr>
        <w:keepLines/>
        <w:widowControl w:val="0"/>
        <w:jc w:val="center"/>
        <w:rPr>
          <w:rFonts w:ascii="Tahoma" w:hAnsi="Tahoma" w:cs="Tahoma"/>
          <w:sz w:val="24"/>
          <w:lang w:val="en-GB"/>
        </w:rPr>
      </w:pPr>
    </w:p>
    <w:p w14:paraId="1FE2A4F9" w14:textId="78D53068" w:rsidR="00D872FF" w:rsidRPr="001201E0" w:rsidRDefault="00B102B8" w:rsidP="002458E4">
      <w:pPr>
        <w:keepLines/>
        <w:widowControl w:val="0"/>
        <w:jc w:val="center"/>
        <w:rPr>
          <w:rFonts w:ascii="Tahoma" w:hAnsi="Tahoma" w:cs="Tahoma"/>
          <w:sz w:val="24"/>
          <w:szCs w:val="24"/>
          <w:lang w:val="en-GB"/>
        </w:rPr>
      </w:pPr>
      <w:r w:rsidRPr="001201E0">
        <w:rPr>
          <w:rFonts w:ascii="Tahoma" w:hAnsi="Tahoma" w:cs="Tahoma"/>
          <w:sz w:val="24"/>
          <w:szCs w:val="24"/>
          <w:lang w:val="en-GB"/>
        </w:rPr>
        <w:t>UNDER OPEN PROCEDURE</w:t>
      </w:r>
    </w:p>
    <w:p w14:paraId="54DFA844" w14:textId="166752D7" w:rsidR="00D872FF" w:rsidRPr="001201E0" w:rsidRDefault="00D872FF" w:rsidP="002458E4">
      <w:pPr>
        <w:keepLines/>
        <w:widowControl w:val="0"/>
        <w:ind w:right="424"/>
        <w:jc w:val="center"/>
        <w:rPr>
          <w:rFonts w:ascii="Tahoma" w:hAnsi="Tahoma" w:cs="Tahoma"/>
          <w:sz w:val="22"/>
          <w:lang w:val="en-GB"/>
        </w:rPr>
      </w:pPr>
      <w:r w:rsidRPr="001201E0">
        <w:rPr>
          <w:rFonts w:ascii="Tahoma" w:hAnsi="Tahoma" w:cs="Tahoma"/>
          <w:sz w:val="24"/>
          <w:lang w:val="en-GB"/>
        </w:rPr>
        <w:t xml:space="preserve">      </w:t>
      </w:r>
    </w:p>
    <w:p w14:paraId="56261112" w14:textId="77777777" w:rsidR="00D872FF" w:rsidRPr="001201E0" w:rsidRDefault="00D872FF" w:rsidP="002458E4">
      <w:pPr>
        <w:keepLines/>
        <w:widowControl w:val="0"/>
        <w:jc w:val="center"/>
        <w:rPr>
          <w:rFonts w:ascii="Tahoma" w:hAnsi="Tahoma" w:cs="Tahoma"/>
          <w:sz w:val="28"/>
          <w:szCs w:val="28"/>
          <w:lang w:val="en-GB"/>
        </w:rPr>
      </w:pPr>
    </w:p>
    <w:p w14:paraId="0D69BD81" w14:textId="77777777" w:rsidR="00D872FF" w:rsidRPr="001201E0" w:rsidRDefault="00D872FF" w:rsidP="002458E4">
      <w:pPr>
        <w:keepLines/>
        <w:widowControl w:val="0"/>
        <w:rPr>
          <w:rFonts w:ascii="Tahoma" w:hAnsi="Tahoma" w:cs="Tahoma"/>
          <w:sz w:val="28"/>
          <w:szCs w:val="28"/>
          <w:lang w:val="en-GB"/>
        </w:rPr>
      </w:pPr>
    </w:p>
    <w:p w14:paraId="51337705" w14:textId="395B3BA1" w:rsidR="00D872FF" w:rsidRPr="001201E0" w:rsidRDefault="00B102B8" w:rsidP="002458E4">
      <w:pPr>
        <w:keepLines/>
        <w:widowControl w:val="0"/>
        <w:jc w:val="center"/>
        <w:rPr>
          <w:rFonts w:ascii="Tahoma" w:hAnsi="Tahoma" w:cs="Tahoma"/>
          <w:lang w:val="en-GB"/>
        </w:rPr>
      </w:pPr>
      <w:r w:rsidRPr="001201E0">
        <w:rPr>
          <w:rFonts w:ascii="Tahoma" w:hAnsi="Tahoma" w:cs="Tahoma"/>
          <w:b/>
          <w:color w:val="000000"/>
          <w:sz w:val="28"/>
          <w:szCs w:val="28"/>
          <w:lang w:val="en-GB"/>
        </w:rPr>
        <w:t>Purchase of natural gas</w:t>
      </w:r>
    </w:p>
    <w:p w14:paraId="3E69DDA6" w14:textId="77777777" w:rsidR="00D872FF" w:rsidRPr="001201E0" w:rsidRDefault="00D872FF" w:rsidP="002458E4">
      <w:pPr>
        <w:keepLines/>
        <w:widowControl w:val="0"/>
        <w:rPr>
          <w:rFonts w:ascii="Tahoma" w:hAnsi="Tahoma" w:cs="Tahoma"/>
          <w:lang w:val="en-GB"/>
        </w:rPr>
      </w:pPr>
    </w:p>
    <w:p w14:paraId="7E68F32E" w14:textId="77777777" w:rsidR="00D872FF" w:rsidRPr="001201E0" w:rsidRDefault="00D872FF" w:rsidP="002458E4">
      <w:pPr>
        <w:keepLines/>
        <w:widowControl w:val="0"/>
        <w:rPr>
          <w:rFonts w:ascii="Tahoma" w:hAnsi="Tahoma" w:cs="Tahoma"/>
          <w:lang w:val="en-GB"/>
        </w:rPr>
      </w:pPr>
    </w:p>
    <w:p w14:paraId="1B462FAA" w14:textId="77777777" w:rsidR="00D872FF" w:rsidRPr="001201E0" w:rsidRDefault="00D872FF" w:rsidP="002458E4">
      <w:pPr>
        <w:keepLines/>
        <w:widowControl w:val="0"/>
        <w:rPr>
          <w:rFonts w:ascii="Tahoma" w:hAnsi="Tahoma" w:cs="Tahoma"/>
          <w:lang w:val="en-GB"/>
        </w:rPr>
      </w:pPr>
    </w:p>
    <w:p w14:paraId="6E9F3B49" w14:textId="77777777" w:rsidR="00D872FF" w:rsidRPr="001201E0" w:rsidRDefault="00D872FF" w:rsidP="002458E4">
      <w:pPr>
        <w:keepLines/>
        <w:widowControl w:val="0"/>
        <w:rPr>
          <w:rFonts w:ascii="Tahoma" w:hAnsi="Tahoma" w:cs="Tahoma"/>
          <w:lang w:val="en-GB"/>
        </w:rPr>
      </w:pPr>
    </w:p>
    <w:p w14:paraId="6DB25800" w14:textId="77777777" w:rsidR="00D872FF" w:rsidRPr="001201E0" w:rsidRDefault="00D872FF" w:rsidP="002458E4">
      <w:pPr>
        <w:keepLines/>
        <w:widowControl w:val="0"/>
        <w:ind w:right="-284"/>
        <w:jc w:val="center"/>
        <w:rPr>
          <w:rFonts w:ascii="Tahoma" w:hAnsi="Tahoma" w:cs="Tahoma"/>
          <w:b/>
          <w:lang w:val="en-GB"/>
        </w:rPr>
      </w:pPr>
    </w:p>
    <w:p w14:paraId="6DE6FB32" w14:textId="41021D35" w:rsidR="00D872FF" w:rsidRPr="001201E0" w:rsidRDefault="00CA1F60" w:rsidP="002458E4">
      <w:pPr>
        <w:keepLines/>
        <w:widowControl w:val="0"/>
        <w:jc w:val="center"/>
        <w:rPr>
          <w:rFonts w:ascii="Tahoma" w:hAnsi="Tahoma" w:cs="Tahoma"/>
          <w:noProof/>
          <w:lang w:val="en-GB"/>
        </w:rPr>
      </w:pPr>
      <w:r w:rsidRPr="001201E0">
        <w:rPr>
          <w:rFonts w:ascii="Tahoma" w:hAnsi="Tahoma" w:cs="Tahoma"/>
          <w:noProof/>
          <w:lang w:val="en-GB"/>
        </w:rPr>
        <w:t xml:space="preserve">Ljubljana, </w:t>
      </w:r>
      <w:r w:rsidR="005B75BF" w:rsidRPr="001201E0">
        <w:rPr>
          <w:rFonts w:ascii="Tahoma" w:hAnsi="Tahoma" w:cs="Tahoma"/>
          <w:noProof/>
          <w:lang w:val="en-GB"/>
        </w:rPr>
        <w:t>November</w:t>
      </w:r>
      <w:r w:rsidR="005B75BF" w:rsidRPr="001201E0">
        <w:rPr>
          <w:rFonts w:ascii="Tahoma" w:hAnsi="Tahoma" w:cs="Tahoma"/>
          <w:noProof/>
          <w:lang w:val="en-GB"/>
        </w:rPr>
        <w:t xml:space="preserve"> </w:t>
      </w:r>
      <w:r w:rsidR="00D872FF" w:rsidRPr="001201E0">
        <w:rPr>
          <w:rFonts w:ascii="Tahoma" w:hAnsi="Tahoma" w:cs="Tahoma"/>
          <w:noProof/>
          <w:lang w:val="en-GB"/>
        </w:rPr>
        <w:t>2020</w:t>
      </w:r>
    </w:p>
    <w:p w14:paraId="513FAF77" w14:textId="77777777" w:rsidR="00D872FF" w:rsidRPr="001201E0" w:rsidRDefault="00D872FF" w:rsidP="002458E4">
      <w:pPr>
        <w:keepLines/>
        <w:widowControl w:val="0"/>
        <w:jc w:val="center"/>
        <w:rPr>
          <w:rFonts w:ascii="Tahoma" w:hAnsi="Tahoma" w:cs="Tahoma"/>
          <w:noProof/>
          <w:lang w:val="en-GB"/>
        </w:rPr>
      </w:pPr>
    </w:p>
    <w:p w14:paraId="24A5A09D" w14:textId="5274C1BD" w:rsidR="009557B1" w:rsidRPr="001201E0" w:rsidRDefault="009557B1" w:rsidP="002458E4">
      <w:pPr>
        <w:pStyle w:val="Naslov1"/>
        <w:keepNext w:val="0"/>
        <w:keepLines/>
        <w:widowControl w:val="0"/>
        <w:jc w:val="center"/>
        <w:rPr>
          <w:rFonts w:ascii="Tahoma" w:hAnsi="Tahoma" w:cs="Tahoma"/>
          <w:sz w:val="28"/>
          <w:szCs w:val="28"/>
          <w:lang w:val="en-GB"/>
        </w:rPr>
      </w:pPr>
    </w:p>
    <w:p w14:paraId="643961ED" w14:textId="77777777" w:rsidR="00D872FF" w:rsidRPr="001201E0" w:rsidRDefault="00D872FF" w:rsidP="002458E4">
      <w:pPr>
        <w:keepLines/>
        <w:widowControl w:val="0"/>
        <w:rPr>
          <w:lang w:val="en-GB"/>
        </w:rPr>
      </w:pPr>
    </w:p>
    <w:p w14:paraId="6A8BDAE0" w14:textId="77777777" w:rsidR="00D872FF" w:rsidRPr="001201E0" w:rsidRDefault="00D872FF" w:rsidP="002458E4">
      <w:pPr>
        <w:keepLines/>
        <w:widowControl w:val="0"/>
        <w:rPr>
          <w:rFonts w:ascii="Tahoma" w:hAnsi="Tahoma" w:cs="Tahoma"/>
          <w:b/>
          <w:sz w:val="28"/>
          <w:szCs w:val="28"/>
          <w:lang w:val="en-GB"/>
        </w:rPr>
      </w:pPr>
      <w:r w:rsidRPr="001201E0">
        <w:rPr>
          <w:rFonts w:ascii="Tahoma" w:hAnsi="Tahoma" w:cs="Tahoma"/>
          <w:sz w:val="28"/>
          <w:szCs w:val="28"/>
          <w:lang w:val="en-GB"/>
        </w:rPr>
        <w:br w:type="page"/>
      </w:r>
    </w:p>
    <w:p w14:paraId="5143BDFA" w14:textId="77777777" w:rsidR="002F44C2" w:rsidRPr="001201E0" w:rsidRDefault="002F44C2" w:rsidP="002458E4">
      <w:pPr>
        <w:pStyle w:val="Naslov1"/>
        <w:keepNext w:val="0"/>
        <w:keepLines/>
        <w:widowControl w:val="0"/>
        <w:jc w:val="center"/>
        <w:rPr>
          <w:rFonts w:ascii="Tahoma" w:hAnsi="Tahoma" w:cs="Tahoma"/>
          <w:sz w:val="28"/>
          <w:szCs w:val="28"/>
          <w:lang w:val="en-GB"/>
        </w:rPr>
      </w:pPr>
    </w:p>
    <w:p w14:paraId="010F732B" w14:textId="08954FD5" w:rsidR="009557B1" w:rsidRPr="001201E0" w:rsidRDefault="00860129" w:rsidP="002458E4">
      <w:pPr>
        <w:pStyle w:val="Naslov1"/>
        <w:keepNext w:val="0"/>
        <w:keepLines/>
        <w:widowControl w:val="0"/>
        <w:jc w:val="center"/>
        <w:rPr>
          <w:rFonts w:ascii="Tahoma" w:hAnsi="Tahoma" w:cs="Tahoma"/>
          <w:sz w:val="28"/>
          <w:szCs w:val="28"/>
          <w:lang w:val="en-GB"/>
        </w:rPr>
      </w:pPr>
      <w:r w:rsidRPr="001201E0">
        <w:rPr>
          <w:rFonts w:ascii="Tahoma" w:hAnsi="Tahoma" w:cs="Tahoma"/>
          <w:sz w:val="28"/>
          <w:szCs w:val="28"/>
          <w:lang w:val="en-GB"/>
        </w:rPr>
        <w:t>INVITATION TO TENDER</w:t>
      </w:r>
      <w:bookmarkEnd w:id="0"/>
    </w:p>
    <w:p w14:paraId="48C1DAB7" w14:textId="77777777" w:rsidR="009557B1" w:rsidRPr="001201E0" w:rsidRDefault="009557B1" w:rsidP="002458E4">
      <w:pPr>
        <w:keepLines/>
        <w:widowControl w:val="0"/>
        <w:tabs>
          <w:tab w:val="left" w:pos="2895"/>
        </w:tabs>
        <w:rPr>
          <w:rFonts w:ascii="Tahoma" w:hAnsi="Tahoma" w:cs="Tahoma"/>
          <w:lang w:val="en-GB"/>
        </w:rPr>
      </w:pPr>
      <w:r w:rsidRPr="001201E0">
        <w:rPr>
          <w:rFonts w:ascii="Tahoma" w:hAnsi="Tahoma" w:cs="Tahoma"/>
          <w:lang w:val="en-GB"/>
        </w:rPr>
        <w:tab/>
      </w:r>
    </w:p>
    <w:p w14:paraId="4FF06AC2" w14:textId="77777777" w:rsidR="009557B1" w:rsidRPr="001201E0" w:rsidRDefault="009557B1" w:rsidP="002458E4">
      <w:pPr>
        <w:keepLines/>
        <w:widowControl w:val="0"/>
        <w:rPr>
          <w:rFonts w:ascii="Tahoma" w:hAnsi="Tahoma" w:cs="Tahoma"/>
          <w:lang w:val="en-GB"/>
        </w:rPr>
      </w:pPr>
    </w:p>
    <w:p w14:paraId="553C7655" w14:textId="77777777" w:rsidR="009557B1" w:rsidRPr="001201E0" w:rsidRDefault="009557B1" w:rsidP="002458E4">
      <w:pPr>
        <w:keepLines/>
        <w:widowControl w:val="0"/>
        <w:rPr>
          <w:rFonts w:ascii="Tahoma" w:hAnsi="Tahoma" w:cs="Tahoma"/>
          <w:lang w:val="en-GB"/>
        </w:rPr>
      </w:pPr>
    </w:p>
    <w:p w14:paraId="0B947D43" w14:textId="77777777" w:rsidR="009557B1" w:rsidRPr="001201E0" w:rsidRDefault="009557B1" w:rsidP="002458E4">
      <w:pPr>
        <w:keepLines/>
        <w:widowControl w:val="0"/>
        <w:rPr>
          <w:rFonts w:ascii="Tahoma" w:hAnsi="Tahoma" w:cs="Tahoma"/>
          <w:lang w:val="en-GB"/>
        </w:rPr>
      </w:pPr>
    </w:p>
    <w:p w14:paraId="4DB0B4BD" w14:textId="4BE7BF7A" w:rsidR="002F44C2" w:rsidRPr="001201E0" w:rsidRDefault="002F44C2" w:rsidP="002458E4">
      <w:pPr>
        <w:keepLines/>
        <w:widowControl w:val="0"/>
        <w:jc w:val="both"/>
        <w:rPr>
          <w:rFonts w:ascii="Tahoma" w:hAnsi="Tahoma" w:cs="Tahoma"/>
          <w:lang w:val="en-GB"/>
        </w:rPr>
      </w:pPr>
      <w:r w:rsidRPr="001201E0">
        <w:rPr>
          <w:rFonts w:ascii="Tahoma" w:hAnsi="Tahoma" w:cs="Tahoma"/>
          <w:lang w:val="en-GB"/>
        </w:rPr>
        <w:t xml:space="preserve">JAVNI HOLDING Ljubljana, d.o.o., </w:t>
      </w:r>
      <w:proofErr w:type="spellStart"/>
      <w:r w:rsidRPr="001201E0">
        <w:rPr>
          <w:rFonts w:ascii="Tahoma" w:hAnsi="Tahoma" w:cs="Tahoma"/>
          <w:lang w:val="en-GB"/>
        </w:rPr>
        <w:t>Verovškova</w:t>
      </w:r>
      <w:proofErr w:type="spellEnd"/>
      <w:r w:rsidRPr="001201E0">
        <w:rPr>
          <w:rFonts w:ascii="Tahoma" w:hAnsi="Tahoma" w:cs="Tahoma"/>
          <w:lang w:val="en-GB"/>
        </w:rPr>
        <w:t xml:space="preserve"> </w:t>
      </w:r>
      <w:proofErr w:type="spellStart"/>
      <w:r w:rsidRPr="001201E0">
        <w:rPr>
          <w:rFonts w:ascii="Tahoma" w:hAnsi="Tahoma" w:cs="Tahoma"/>
          <w:lang w:val="en-GB"/>
        </w:rPr>
        <w:t>ulica</w:t>
      </w:r>
      <w:proofErr w:type="spellEnd"/>
      <w:r w:rsidRPr="001201E0">
        <w:rPr>
          <w:rFonts w:ascii="Tahoma" w:hAnsi="Tahoma" w:cs="Tahoma"/>
          <w:lang w:val="en-GB"/>
        </w:rPr>
        <w:t xml:space="preserve"> 70, 1000 Ljubljana, </w:t>
      </w:r>
      <w:r w:rsidR="00860129" w:rsidRPr="001201E0">
        <w:rPr>
          <w:rFonts w:ascii="Tahoma" w:hAnsi="Tahoma" w:cs="Tahoma"/>
          <w:lang w:val="en-GB"/>
        </w:rPr>
        <w:t>acting under powers delegated by</w:t>
      </w:r>
      <w:r w:rsidRPr="001201E0">
        <w:rPr>
          <w:rFonts w:ascii="Tahoma" w:hAnsi="Tahoma" w:cs="Tahoma"/>
          <w:lang w:val="en-GB"/>
        </w:rPr>
        <w:t xml:space="preserve"> </w:t>
      </w:r>
      <w:r w:rsidRPr="001201E0">
        <w:rPr>
          <w:rFonts w:ascii="Tahoma" w:hAnsi="Tahoma" w:cs="Tahoma"/>
          <w:bCs/>
          <w:noProof/>
          <w:lang w:val="en-GB"/>
        </w:rPr>
        <w:t>JAVN</w:t>
      </w:r>
      <w:r w:rsidR="00860129" w:rsidRPr="001201E0">
        <w:rPr>
          <w:rFonts w:ascii="Tahoma" w:hAnsi="Tahoma" w:cs="Tahoma"/>
          <w:bCs/>
          <w:noProof/>
          <w:lang w:val="en-GB"/>
        </w:rPr>
        <w:t>I</w:t>
      </w:r>
      <w:r w:rsidRPr="001201E0">
        <w:rPr>
          <w:rFonts w:ascii="Tahoma" w:hAnsi="Tahoma" w:cs="Tahoma"/>
          <w:bCs/>
          <w:noProof/>
          <w:lang w:val="en-GB"/>
        </w:rPr>
        <w:t xml:space="preserve"> PODJETJ</w:t>
      </w:r>
      <w:r w:rsidR="00860129" w:rsidRPr="001201E0">
        <w:rPr>
          <w:rFonts w:ascii="Tahoma" w:hAnsi="Tahoma" w:cs="Tahoma"/>
          <w:bCs/>
          <w:noProof/>
          <w:lang w:val="en-GB"/>
        </w:rPr>
        <w:t>E</w:t>
      </w:r>
      <w:r w:rsidRPr="001201E0">
        <w:rPr>
          <w:rFonts w:ascii="Tahoma" w:hAnsi="Tahoma" w:cs="Tahoma"/>
          <w:bCs/>
          <w:noProof/>
          <w:lang w:val="en-GB"/>
        </w:rPr>
        <w:t xml:space="preserve"> ENERGETIKA LJUBLJANA d.o.o., Verovškova ulica 62, 1000 Ljubljana</w:t>
      </w:r>
      <w:r w:rsidRPr="001201E0">
        <w:rPr>
          <w:rFonts w:ascii="Tahoma" w:hAnsi="Tahoma" w:cs="Tahoma"/>
          <w:lang w:val="en-GB"/>
        </w:rPr>
        <w:t>,</w:t>
      </w:r>
    </w:p>
    <w:p w14:paraId="0F128304" w14:textId="77777777" w:rsidR="002F44C2" w:rsidRPr="001201E0" w:rsidRDefault="002F44C2" w:rsidP="002458E4">
      <w:pPr>
        <w:keepLines/>
        <w:widowControl w:val="0"/>
        <w:rPr>
          <w:rFonts w:ascii="Tahoma" w:hAnsi="Tahoma" w:cs="Tahoma"/>
          <w:lang w:val="en-GB"/>
        </w:rPr>
      </w:pPr>
    </w:p>
    <w:p w14:paraId="5438E773" w14:textId="77777777" w:rsidR="002F44C2" w:rsidRPr="001201E0" w:rsidRDefault="002F44C2" w:rsidP="002458E4">
      <w:pPr>
        <w:keepLines/>
        <w:widowControl w:val="0"/>
        <w:jc w:val="center"/>
        <w:rPr>
          <w:rFonts w:ascii="Tahoma" w:hAnsi="Tahoma" w:cs="Tahoma"/>
          <w:lang w:val="en-GB"/>
        </w:rPr>
      </w:pPr>
    </w:p>
    <w:p w14:paraId="26140D0E" w14:textId="162070C5" w:rsidR="002F44C2" w:rsidRPr="001201E0" w:rsidRDefault="00860129" w:rsidP="002458E4">
      <w:pPr>
        <w:keepLines/>
        <w:widowControl w:val="0"/>
        <w:rPr>
          <w:rFonts w:ascii="Tahoma" w:hAnsi="Tahoma" w:cs="Tahoma"/>
          <w:b/>
          <w:lang w:val="en-GB"/>
        </w:rPr>
      </w:pPr>
      <w:r w:rsidRPr="001201E0">
        <w:rPr>
          <w:rFonts w:ascii="Tahoma" w:hAnsi="Tahoma" w:cs="Tahoma"/>
          <w:b/>
          <w:lang w:val="en-GB"/>
        </w:rPr>
        <w:t>hereby invites</w:t>
      </w:r>
      <w:r w:rsidR="002F44C2" w:rsidRPr="001201E0">
        <w:rPr>
          <w:rFonts w:ascii="Tahoma" w:hAnsi="Tahoma" w:cs="Tahoma"/>
          <w:b/>
          <w:lang w:val="en-GB"/>
        </w:rPr>
        <w:t xml:space="preserve"> </w:t>
      </w:r>
    </w:p>
    <w:p w14:paraId="6A45A99A" w14:textId="77777777" w:rsidR="002F44C2" w:rsidRPr="001201E0" w:rsidRDefault="002F44C2" w:rsidP="002458E4">
      <w:pPr>
        <w:keepLines/>
        <w:widowControl w:val="0"/>
        <w:jc w:val="center"/>
        <w:rPr>
          <w:rFonts w:ascii="Tahoma" w:hAnsi="Tahoma" w:cs="Tahoma"/>
          <w:lang w:val="en-GB"/>
        </w:rPr>
      </w:pPr>
    </w:p>
    <w:p w14:paraId="0D8858C8" w14:textId="77777777" w:rsidR="002F44C2" w:rsidRPr="001201E0" w:rsidRDefault="002F44C2" w:rsidP="002458E4">
      <w:pPr>
        <w:keepLines/>
        <w:widowControl w:val="0"/>
        <w:jc w:val="center"/>
        <w:rPr>
          <w:rFonts w:ascii="Tahoma" w:hAnsi="Tahoma" w:cs="Tahoma"/>
          <w:lang w:val="en-GB"/>
        </w:rPr>
      </w:pPr>
    </w:p>
    <w:p w14:paraId="42C2B058" w14:textId="77777777" w:rsidR="002F44C2" w:rsidRPr="001201E0" w:rsidRDefault="002F44C2" w:rsidP="002458E4">
      <w:pPr>
        <w:keepLines/>
        <w:widowControl w:val="0"/>
        <w:jc w:val="center"/>
        <w:rPr>
          <w:rFonts w:ascii="Tahoma" w:hAnsi="Tahoma" w:cs="Tahoma"/>
          <w:lang w:val="en-GB"/>
        </w:rPr>
      </w:pPr>
    </w:p>
    <w:p w14:paraId="41F408F2" w14:textId="37F510EB" w:rsidR="002F44C2" w:rsidRPr="001201E0" w:rsidRDefault="00860129" w:rsidP="002458E4">
      <w:pPr>
        <w:keepLines/>
        <w:widowControl w:val="0"/>
        <w:jc w:val="both"/>
        <w:rPr>
          <w:rFonts w:ascii="Tahoma" w:hAnsi="Tahoma" w:cs="Tahoma"/>
          <w:lang w:val="en-GB"/>
        </w:rPr>
      </w:pPr>
      <w:proofErr w:type="gramStart"/>
      <w:r w:rsidRPr="001201E0">
        <w:rPr>
          <w:rFonts w:ascii="Tahoma" w:hAnsi="Tahoma" w:cs="Tahoma"/>
          <w:lang w:val="en-GB"/>
        </w:rPr>
        <w:t>all</w:t>
      </w:r>
      <w:proofErr w:type="gramEnd"/>
      <w:r w:rsidRPr="001201E0">
        <w:rPr>
          <w:rFonts w:ascii="Tahoma" w:hAnsi="Tahoma" w:cs="Tahoma"/>
          <w:lang w:val="en-GB"/>
        </w:rPr>
        <w:t xml:space="preserve"> interested parties to submit their tenders in accordance with the requirements of the documentation for the contract award for the</w:t>
      </w:r>
      <w:r w:rsidR="002F44C2" w:rsidRPr="001201E0">
        <w:rPr>
          <w:rFonts w:ascii="Tahoma" w:hAnsi="Tahoma" w:cs="Tahoma"/>
          <w:lang w:val="en-GB"/>
        </w:rPr>
        <w:t>:</w:t>
      </w:r>
    </w:p>
    <w:p w14:paraId="78B76074" w14:textId="77777777" w:rsidR="009557B1" w:rsidRPr="001201E0" w:rsidRDefault="009557B1" w:rsidP="002458E4">
      <w:pPr>
        <w:keepLines/>
        <w:widowControl w:val="0"/>
        <w:rPr>
          <w:rFonts w:ascii="Tahoma" w:hAnsi="Tahoma" w:cs="Tahoma"/>
          <w:lang w:val="en-GB"/>
        </w:rPr>
      </w:pPr>
    </w:p>
    <w:p w14:paraId="2DFC48CA" w14:textId="77777777" w:rsidR="009557B1" w:rsidRPr="001201E0" w:rsidRDefault="009557B1" w:rsidP="002458E4">
      <w:pPr>
        <w:keepLines/>
        <w:widowControl w:val="0"/>
        <w:rPr>
          <w:rFonts w:ascii="Tahoma" w:hAnsi="Tahoma" w:cs="Tahoma"/>
          <w:lang w:val="en-GB"/>
        </w:rPr>
      </w:pPr>
    </w:p>
    <w:p w14:paraId="42813098" w14:textId="77777777" w:rsidR="009557B1" w:rsidRPr="001201E0" w:rsidRDefault="009557B1" w:rsidP="002458E4">
      <w:pPr>
        <w:keepLines/>
        <w:widowControl w:val="0"/>
        <w:rPr>
          <w:rFonts w:ascii="Tahoma" w:hAnsi="Tahoma" w:cs="Tahoma"/>
          <w:lang w:val="en-GB"/>
        </w:rPr>
      </w:pPr>
    </w:p>
    <w:p w14:paraId="71320E6F" w14:textId="77777777" w:rsidR="009557B1" w:rsidRPr="001201E0" w:rsidRDefault="009557B1" w:rsidP="002458E4">
      <w:pPr>
        <w:keepLines/>
        <w:widowControl w:val="0"/>
        <w:rPr>
          <w:rFonts w:ascii="Tahoma" w:hAnsi="Tahoma" w:cs="Tahoma"/>
          <w:lang w:val="en-GB"/>
        </w:rPr>
      </w:pPr>
    </w:p>
    <w:p w14:paraId="2860A2A6" w14:textId="51C5B3DC" w:rsidR="009557B1" w:rsidRPr="001201E0" w:rsidRDefault="00860129" w:rsidP="002458E4">
      <w:pPr>
        <w:keepLines/>
        <w:widowControl w:val="0"/>
        <w:ind w:right="424"/>
        <w:jc w:val="center"/>
        <w:rPr>
          <w:rFonts w:ascii="Tahoma" w:hAnsi="Tahoma" w:cs="Tahoma"/>
          <w:b/>
          <w:color w:val="000000"/>
          <w:sz w:val="28"/>
          <w:szCs w:val="28"/>
          <w:lang w:val="en-GB"/>
        </w:rPr>
      </w:pPr>
      <w:r w:rsidRPr="001201E0">
        <w:rPr>
          <w:rFonts w:ascii="Tahoma" w:hAnsi="Tahoma" w:cs="Tahoma"/>
          <w:b/>
          <w:color w:val="000000"/>
          <w:sz w:val="28"/>
          <w:szCs w:val="28"/>
          <w:lang w:val="en-GB"/>
        </w:rPr>
        <w:t>Purchase of natural gas</w:t>
      </w:r>
      <w:r w:rsidR="003A1BF9" w:rsidRPr="001201E0">
        <w:rPr>
          <w:rFonts w:ascii="Tahoma" w:hAnsi="Tahoma" w:cs="Tahoma"/>
          <w:b/>
          <w:color w:val="000000"/>
          <w:sz w:val="28"/>
          <w:szCs w:val="28"/>
          <w:lang w:val="en-GB"/>
        </w:rPr>
        <w:t xml:space="preserve"> </w:t>
      </w:r>
      <w:r w:rsidR="009557B1" w:rsidRPr="001201E0">
        <w:rPr>
          <w:rFonts w:ascii="Tahoma" w:hAnsi="Tahoma" w:cs="Tahoma"/>
          <w:b/>
          <w:color w:val="000000"/>
          <w:sz w:val="28"/>
          <w:szCs w:val="28"/>
          <w:lang w:val="en-GB"/>
        </w:rPr>
        <w:t xml:space="preserve"> </w:t>
      </w:r>
    </w:p>
    <w:p w14:paraId="1E4C8A8E" w14:textId="77777777" w:rsidR="009557B1" w:rsidRPr="001201E0" w:rsidRDefault="009557B1" w:rsidP="002458E4">
      <w:pPr>
        <w:keepLines/>
        <w:widowControl w:val="0"/>
        <w:jc w:val="center"/>
        <w:rPr>
          <w:rFonts w:ascii="Tahoma" w:hAnsi="Tahoma" w:cs="Tahoma"/>
          <w:lang w:val="en-GB"/>
        </w:rPr>
      </w:pPr>
    </w:p>
    <w:p w14:paraId="796C31AA" w14:textId="77777777" w:rsidR="009557B1" w:rsidRPr="001201E0" w:rsidRDefault="009557B1" w:rsidP="002458E4">
      <w:pPr>
        <w:keepLines/>
        <w:widowControl w:val="0"/>
        <w:jc w:val="center"/>
        <w:rPr>
          <w:rFonts w:ascii="Tahoma" w:hAnsi="Tahoma" w:cs="Tahoma"/>
          <w:lang w:val="en-GB"/>
        </w:rPr>
      </w:pPr>
    </w:p>
    <w:p w14:paraId="46BA3CEB" w14:textId="77777777" w:rsidR="009557B1" w:rsidRPr="001201E0" w:rsidRDefault="009557B1" w:rsidP="002458E4">
      <w:pPr>
        <w:keepLines/>
        <w:widowControl w:val="0"/>
        <w:jc w:val="both"/>
        <w:rPr>
          <w:rFonts w:ascii="Tahoma" w:hAnsi="Tahoma" w:cs="Tahoma"/>
          <w:lang w:val="en-GB"/>
        </w:rPr>
      </w:pPr>
    </w:p>
    <w:p w14:paraId="71BFEE71" w14:textId="77777777" w:rsidR="009557B1" w:rsidRPr="001201E0" w:rsidRDefault="009557B1" w:rsidP="002458E4">
      <w:pPr>
        <w:keepLines/>
        <w:widowControl w:val="0"/>
        <w:ind w:right="565"/>
        <w:rPr>
          <w:rFonts w:ascii="Tahoma" w:hAnsi="Tahoma" w:cs="Tahoma"/>
          <w:b/>
          <w:noProof/>
          <w:lang w:val="en-GB"/>
        </w:rPr>
      </w:pPr>
    </w:p>
    <w:p w14:paraId="6B2B548B" w14:textId="77777777" w:rsidR="009557B1" w:rsidRPr="001201E0" w:rsidRDefault="009557B1" w:rsidP="002458E4">
      <w:pPr>
        <w:keepLines/>
        <w:widowControl w:val="0"/>
        <w:rPr>
          <w:rFonts w:ascii="Tahoma" w:hAnsi="Tahoma" w:cs="Tahoma"/>
          <w:lang w:val="en-GB"/>
        </w:rPr>
      </w:pPr>
    </w:p>
    <w:p w14:paraId="46207EF6" w14:textId="3E0EBC2E" w:rsidR="002F44C2" w:rsidRPr="001201E0" w:rsidRDefault="00860129" w:rsidP="002458E4">
      <w:pPr>
        <w:keepLines/>
        <w:widowControl w:val="0"/>
        <w:jc w:val="both"/>
        <w:rPr>
          <w:rFonts w:ascii="Tahoma" w:hAnsi="Tahoma" w:cs="Tahoma"/>
          <w:lang w:val="en-GB"/>
        </w:rPr>
      </w:pPr>
      <w:r w:rsidRPr="001201E0">
        <w:rPr>
          <w:rFonts w:ascii="Tahoma" w:hAnsi="Tahoma" w:cs="Tahoma"/>
          <w:lang w:val="en-GB"/>
        </w:rPr>
        <w:t xml:space="preserve">The contract award documentation </w:t>
      </w:r>
      <w:r w:rsidR="002F44C2" w:rsidRPr="001201E0">
        <w:rPr>
          <w:rFonts w:ascii="Tahoma" w:hAnsi="Tahoma" w:cs="Tahoma"/>
          <w:lang w:val="en-GB"/>
        </w:rPr>
        <w:t>(</w:t>
      </w:r>
      <w:r w:rsidRPr="001201E0">
        <w:rPr>
          <w:rFonts w:ascii="Tahoma" w:hAnsi="Tahoma" w:cs="Tahoma"/>
          <w:lang w:val="en-GB"/>
        </w:rPr>
        <w:t>hereinafter also the tender documentation</w:t>
      </w:r>
      <w:r w:rsidR="002F44C2" w:rsidRPr="001201E0">
        <w:rPr>
          <w:rFonts w:ascii="Tahoma" w:hAnsi="Tahoma" w:cs="Tahoma"/>
          <w:lang w:val="en-GB"/>
        </w:rPr>
        <w:t>)</w:t>
      </w:r>
      <w:r w:rsidRPr="001201E0">
        <w:rPr>
          <w:rFonts w:ascii="Tahoma" w:hAnsi="Tahoma" w:cs="Tahoma"/>
          <w:lang w:val="en-GB"/>
        </w:rPr>
        <w:t xml:space="preserve"> is specifically defined by the subject of the public procurement, and the conditions and criteria for the selection of the </w:t>
      </w:r>
      <w:r w:rsidR="00BF3322" w:rsidRPr="001201E0">
        <w:rPr>
          <w:rFonts w:ascii="Tahoma" w:hAnsi="Tahoma" w:cs="Tahoma"/>
          <w:lang w:val="en-GB"/>
        </w:rPr>
        <w:t>Tenderer</w:t>
      </w:r>
      <w:r w:rsidRPr="001201E0">
        <w:rPr>
          <w:rFonts w:ascii="Tahoma" w:hAnsi="Tahoma" w:cs="Tahoma"/>
          <w:lang w:val="en-GB"/>
        </w:rPr>
        <w:t xml:space="preserve"> to conclude a </w:t>
      </w:r>
      <w:r w:rsidR="00110BBE" w:rsidRPr="001201E0">
        <w:rPr>
          <w:rFonts w:ascii="Tahoma" w:hAnsi="Tahoma" w:cs="Tahoma"/>
          <w:lang w:val="en-GB"/>
        </w:rPr>
        <w:t>Framework Agreement</w:t>
      </w:r>
      <w:r w:rsidR="002F44C2" w:rsidRPr="001201E0">
        <w:rPr>
          <w:rFonts w:ascii="Tahoma" w:hAnsi="Tahoma" w:cs="Tahoma"/>
          <w:lang w:val="en-GB"/>
        </w:rPr>
        <w:t>.</w:t>
      </w:r>
    </w:p>
    <w:p w14:paraId="67B38299" w14:textId="77777777" w:rsidR="002F44C2" w:rsidRPr="001201E0" w:rsidRDefault="002F44C2" w:rsidP="002458E4">
      <w:pPr>
        <w:keepLines/>
        <w:widowControl w:val="0"/>
        <w:rPr>
          <w:rFonts w:ascii="Tahoma" w:hAnsi="Tahoma" w:cs="Tahoma"/>
          <w:lang w:val="en-GB"/>
        </w:rPr>
      </w:pPr>
    </w:p>
    <w:p w14:paraId="6CA6229D" w14:textId="77777777" w:rsidR="002F44C2" w:rsidRPr="001201E0" w:rsidRDefault="002F44C2" w:rsidP="002458E4">
      <w:pPr>
        <w:keepLines/>
        <w:widowControl w:val="0"/>
        <w:rPr>
          <w:rFonts w:ascii="Tahoma" w:hAnsi="Tahoma" w:cs="Tahoma"/>
          <w:lang w:val="en-GB"/>
        </w:rPr>
      </w:pPr>
    </w:p>
    <w:p w14:paraId="3C8AC49E" w14:textId="0F44131E" w:rsidR="002F44C2" w:rsidRPr="001201E0" w:rsidRDefault="00860129" w:rsidP="002458E4">
      <w:pPr>
        <w:keepLines/>
        <w:widowControl w:val="0"/>
        <w:rPr>
          <w:rFonts w:ascii="Tahoma" w:hAnsi="Tahoma" w:cs="Tahoma"/>
          <w:color w:val="000000"/>
          <w:lang w:val="en-GB"/>
        </w:rPr>
      </w:pPr>
      <w:r w:rsidRPr="001201E0">
        <w:rPr>
          <w:rFonts w:ascii="Tahoma" w:hAnsi="Tahoma" w:cs="Tahoma"/>
          <w:color w:val="000000"/>
          <w:lang w:val="en-GB"/>
        </w:rPr>
        <w:t>Sincerely yours</w:t>
      </w:r>
      <w:r w:rsidR="002F44C2" w:rsidRPr="001201E0">
        <w:rPr>
          <w:rFonts w:ascii="Tahoma" w:hAnsi="Tahoma" w:cs="Tahoma"/>
          <w:color w:val="000000"/>
          <w:lang w:val="en-GB"/>
        </w:rPr>
        <w:t>!</w:t>
      </w:r>
    </w:p>
    <w:p w14:paraId="32A5A44F" w14:textId="77777777" w:rsidR="002F44C2" w:rsidRPr="001201E0" w:rsidRDefault="002F44C2" w:rsidP="002458E4">
      <w:pPr>
        <w:keepLines/>
        <w:widowControl w:val="0"/>
        <w:rPr>
          <w:rFonts w:ascii="Tahoma" w:hAnsi="Tahoma" w:cs="Tahoma"/>
          <w:lang w:val="en-GB"/>
        </w:rPr>
      </w:pPr>
    </w:p>
    <w:p w14:paraId="179D4C69" w14:textId="77777777" w:rsidR="002F44C2" w:rsidRPr="001201E0" w:rsidRDefault="002F44C2" w:rsidP="002458E4">
      <w:pPr>
        <w:keepLines/>
        <w:widowControl w:val="0"/>
        <w:rPr>
          <w:rFonts w:ascii="Tahoma" w:hAnsi="Tahoma" w:cs="Tahoma"/>
          <w:lang w:val="en-GB"/>
        </w:rPr>
      </w:pPr>
    </w:p>
    <w:p w14:paraId="0889063B" w14:textId="77777777" w:rsidR="002F44C2" w:rsidRPr="001201E0" w:rsidRDefault="002F44C2" w:rsidP="002458E4">
      <w:pPr>
        <w:keepLines/>
        <w:widowControl w:val="0"/>
        <w:rPr>
          <w:rFonts w:ascii="Tahoma" w:hAnsi="Tahoma" w:cs="Tahoma"/>
          <w:lang w:val="en-GB"/>
        </w:rPr>
      </w:pPr>
    </w:p>
    <w:p w14:paraId="0BC0ADC0" w14:textId="77777777" w:rsidR="002F44C2" w:rsidRPr="001201E0" w:rsidRDefault="002F44C2" w:rsidP="002458E4">
      <w:pPr>
        <w:keepLines/>
        <w:widowControl w:val="0"/>
        <w:rPr>
          <w:rFonts w:ascii="Tahoma" w:hAnsi="Tahoma" w:cs="Tahoma"/>
          <w:lang w:val="en-GB"/>
        </w:rPr>
      </w:pPr>
    </w:p>
    <w:p w14:paraId="79D64795" w14:textId="77777777" w:rsidR="002F44C2" w:rsidRPr="001201E0" w:rsidRDefault="002F44C2" w:rsidP="002458E4">
      <w:pPr>
        <w:keepLines/>
        <w:widowControl w:val="0"/>
        <w:rPr>
          <w:rFonts w:ascii="Tahoma" w:hAnsi="Tahoma" w:cs="Tahoma"/>
          <w:lang w:val="en-GB"/>
        </w:rPr>
      </w:pPr>
    </w:p>
    <w:p w14:paraId="2C851F1C" w14:textId="77777777" w:rsidR="002F44C2" w:rsidRPr="001201E0" w:rsidRDefault="002F44C2" w:rsidP="002458E4">
      <w:pPr>
        <w:keepLines/>
        <w:widowControl w:val="0"/>
        <w:rPr>
          <w:rFonts w:ascii="Tahoma" w:hAnsi="Tahoma" w:cs="Tahoma"/>
          <w:lang w:val="en-GB"/>
        </w:rPr>
      </w:pPr>
    </w:p>
    <w:p w14:paraId="0A0731F1" w14:textId="77777777" w:rsidR="002F44C2" w:rsidRPr="001201E0" w:rsidRDefault="002F44C2" w:rsidP="002458E4">
      <w:pPr>
        <w:keepLines/>
        <w:widowControl w:val="0"/>
        <w:autoSpaceDE w:val="0"/>
        <w:autoSpaceDN w:val="0"/>
        <w:adjustRightInd w:val="0"/>
        <w:ind w:left="4956" w:firstLine="708"/>
        <w:rPr>
          <w:rFonts w:ascii="Tahoma" w:hAnsi="Tahoma" w:cs="Tahoma"/>
          <w:bCs/>
          <w:lang w:val="en-GB"/>
        </w:rPr>
      </w:pPr>
      <w:r w:rsidRPr="001201E0">
        <w:rPr>
          <w:rFonts w:ascii="Tahoma" w:hAnsi="Tahoma" w:cs="Tahoma"/>
          <w:bCs/>
          <w:lang w:val="en-GB"/>
        </w:rPr>
        <w:t>JAVNI HOLDING Ljubljana, d.o.o.</w:t>
      </w:r>
    </w:p>
    <w:p w14:paraId="5113A9F0" w14:textId="450A7E4D" w:rsidR="002F44C2" w:rsidRPr="001201E0" w:rsidRDefault="002F44C2" w:rsidP="002458E4">
      <w:pPr>
        <w:keepLines/>
        <w:widowControl w:val="0"/>
        <w:autoSpaceDE w:val="0"/>
        <w:autoSpaceDN w:val="0"/>
        <w:adjustRightInd w:val="0"/>
        <w:ind w:left="6372"/>
        <w:rPr>
          <w:rFonts w:ascii="Tahoma" w:hAnsi="Tahoma" w:cs="Tahoma"/>
          <w:bCs/>
          <w:lang w:val="de-DE"/>
        </w:rPr>
      </w:pPr>
      <w:r w:rsidRPr="001201E0">
        <w:rPr>
          <w:rFonts w:ascii="Tahoma" w:hAnsi="Tahoma" w:cs="Tahoma"/>
          <w:bCs/>
          <w:lang w:val="en-GB"/>
        </w:rPr>
        <w:t xml:space="preserve">   </w:t>
      </w:r>
      <w:r w:rsidR="00860129" w:rsidRPr="001201E0">
        <w:rPr>
          <w:rFonts w:ascii="Tahoma" w:hAnsi="Tahoma" w:cs="Tahoma"/>
          <w:bCs/>
          <w:lang w:val="de-DE"/>
        </w:rPr>
        <w:t>General Manager</w:t>
      </w:r>
    </w:p>
    <w:p w14:paraId="7A6B4FA6" w14:textId="16BEE196" w:rsidR="002F44C2" w:rsidRPr="001201E0" w:rsidRDefault="00860129" w:rsidP="002458E4">
      <w:pPr>
        <w:keepLines/>
        <w:widowControl w:val="0"/>
        <w:ind w:left="4956" w:firstLine="708"/>
        <w:rPr>
          <w:rFonts w:ascii="Tahoma" w:hAnsi="Tahoma" w:cs="Tahoma"/>
          <w:lang w:val="de-DE"/>
        </w:rPr>
      </w:pPr>
      <w:r w:rsidRPr="001201E0">
        <w:rPr>
          <w:rFonts w:ascii="Tahoma" w:hAnsi="Tahoma" w:cs="Tahoma"/>
          <w:bCs/>
          <w:lang w:val="de-DE"/>
        </w:rPr>
        <w:t>m.p</w:t>
      </w:r>
      <w:r w:rsidR="002F44C2" w:rsidRPr="001201E0">
        <w:rPr>
          <w:rFonts w:ascii="Tahoma" w:hAnsi="Tahoma" w:cs="Tahoma"/>
          <w:bCs/>
          <w:lang w:val="de-DE"/>
        </w:rPr>
        <w:t xml:space="preserve">. Zdenka Grozde, univ. </w:t>
      </w:r>
      <w:r w:rsidR="00110BBE" w:rsidRPr="001201E0">
        <w:rPr>
          <w:rFonts w:ascii="Tahoma" w:hAnsi="Tahoma" w:cs="Tahoma"/>
          <w:bCs/>
          <w:lang w:val="de-DE"/>
        </w:rPr>
        <w:t>grad</w:t>
      </w:r>
      <w:r w:rsidR="002F44C2" w:rsidRPr="001201E0">
        <w:rPr>
          <w:rFonts w:ascii="Tahoma" w:hAnsi="Tahoma" w:cs="Tahoma"/>
          <w:bCs/>
          <w:lang w:val="de-DE"/>
        </w:rPr>
        <w:t xml:space="preserve">. </w:t>
      </w:r>
      <w:proofErr w:type="spellStart"/>
      <w:r w:rsidR="00110BBE" w:rsidRPr="001201E0">
        <w:rPr>
          <w:rFonts w:ascii="Tahoma" w:hAnsi="Tahoma" w:cs="Tahoma"/>
          <w:bCs/>
          <w:lang w:val="de-DE"/>
        </w:rPr>
        <w:t>iur</w:t>
      </w:r>
      <w:proofErr w:type="spellEnd"/>
      <w:r w:rsidR="002F44C2" w:rsidRPr="001201E0">
        <w:rPr>
          <w:rFonts w:ascii="Tahoma" w:hAnsi="Tahoma" w:cs="Tahoma"/>
          <w:bCs/>
          <w:lang w:val="de-DE"/>
        </w:rPr>
        <w:t>.</w:t>
      </w:r>
    </w:p>
    <w:p w14:paraId="1584D6A5" w14:textId="77777777" w:rsidR="009557B1" w:rsidRPr="001201E0" w:rsidRDefault="009557B1" w:rsidP="002458E4">
      <w:pPr>
        <w:keepLines/>
        <w:widowControl w:val="0"/>
        <w:rPr>
          <w:rFonts w:ascii="Tahoma" w:hAnsi="Tahoma" w:cs="Tahoma"/>
          <w:lang w:val="de-DE"/>
        </w:rPr>
      </w:pPr>
    </w:p>
    <w:p w14:paraId="242B43D9" w14:textId="77777777" w:rsidR="009557B1" w:rsidRPr="001201E0" w:rsidRDefault="009557B1" w:rsidP="002458E4">
      <w:pPr>
        <w:keepLines/>
        <w:widowControl w:val="0"/>
        <w:rPr>
          <w:rFonts w:ascii="Tahoma" w:hAnsi="Tahoma" w:cs="Tahoma"/>
          <w:lang w:val="de-DE"/>
        </w:rPr>
      </w:pPr>
    </w:p>
    <w:p w14:paraId="2AD68F62" w14:textId="77777777" w:rsidR="009557B1" w:rsidRPr="001201E0" w:rsidRDefault="009557B1" w:rsidP="002458E4">
      <w:pPr>
        <w:keepLines/>
        <w:widowControl w:val="0"/>
        <w:rPr>
          <w:rFonts w:ascii="Tahoma" w:hAnsi="Tahoma" w:cs="Tahoma"/>
          <w:lang w:val="de-DE"/>
        </w:rPr>
      </w:pPr>
    </w:p>
    <w:p w14:paraId="04477B3F" w14:textId="77777777" w:rsidR="00FB0E32" w:rsidRPr="001201E0" w:rsidRDefault="00FB0E32" w:rsidP="002458E4">
      <w:pPr>
        <w:keepLines/>
        <w:widowControl w:val="0"/>
        <w:rPr>
          <w:rFonts w:ascii="Tahoma" w:hAnsi="Tahoma" w:cs="Tahoma"/>
          <w:lang w:val="de-DE"/>
        </w:rPr>
      </w:pPr>
    </w:p>
    <w:p w14:paraId="14BAB3FF" w14:textId="77777777" w:rsidR="00D872FF" w:rsidRPr="001201E0" w:rsidRDefault="00D872FF" w:rsidP="002458E4">
      <w:pPr>
        <w:keepLines/>
        <w:widowControl w:val="0"/>
        <w:rPr>
          <w:rFonts w:ascii="Tahoma" w:hAnsi="Tahoma" w:cs="Tahoma"/>
          <w:b/>
          <w:sz w:val="24"/>
          <w:lang w:val="de-DE"/>
        </w:rPr>
      </w:pPr>
      <w:r w:rsidRPr="001201E0">
        <w:rPr>
          <w:rFonts w:ascii="Tahoma" w:hAnsi="Tahoma" w:cs="Tahoma"/>
          <w:b/>
          <w:sz w:val="24"/>
          <w:lang w:val="de-DE"/>
        </w:rPr>
        <w:br w:type="page"/>
      </w:r>
    </w:p>
    <w:p w14:paraId="21BD1059" w14:textId="375739CA" w:rsidR="009557B1" w:rsidRPr="001201E0" w:rsidRDefault="00860129" w:rsidP="002458E4">
      <w:pPr>
        <w:keepLines/>
        <w:widowControl w:val="0"/>
        <w:numPr>
          <w:ilvl w:val="0"/>
          <w:numId w:val="2"/>
        </w:numPr>
        <w:jc w:val="both"/>
        <w:rPr>
          <w:rFonts w:ascii="Tahoma" w:hAnsi="Tahoma" w:cs="Tahoma"/>
          <w:b/>
          <w:sz w:val="24"/>
          <w:lang w:val="en-GB"/>
        </w:rPr>
      </w:pPr>
      <w:r w:rsidRPr="001201E0">
        <w:rPr>
          <w:rFonts w:ascii="Tahoma" w:hAnsi="Tahoma" w:cs="Tahoma"/>
          <w:b/>
          <w:sz w:val="24"/>
          <w:lang w:val="en-GB"/>
        </w:rPr>
        <w:lastRenderedPageBreak/>
        <w:t>GENERAL PROVISIONS</w:t>
      </w:r>
      <w:r w:rsidR="009557B1" w:rsidRPr="001201E0">
        <w:rPr>
          <w:rFonts w:ascii="Tahoma" w:hAnsi="Tahoma" w:cs="Tahoma"/>
          <w:b/>
          <w:sz w:val="24"/>
          <w:lang w:val="en-GB"/>
        </w:rPr>
        <w:t xml:space="preserve"> </w:t>
      </w:r>
    </w:p>
    <w:p w14:paraId="6D28EE8F" w14:textId="77777777" w:rsidR="009557B1" w:rsidRPr="001201E0" w:rsidRDefault="009557B1" w:rsidP="002458E4">
      <w:pPr>
        <w:keepLines/>
        <w:widowControl w:val="0"/>
        <w:jc w:val="both"/>
        <w:rPr>
          <w:rFonts w:ascii="Tahoma" w:hAnsi="Tahoma" w:cs="Tahoma"/>
          <w:b/>
          <w:sz w:val="16"/>
          <w:szCs w:val="16"/>
          <w:lang w:val="en-GB"/>
        </w:rPr>
      </w:pPr>
    </w:p>
    <w:p w14:paraId="5654E80C" w14:textId="5623EBA8" w:rsidR="009557B1" w:rsidRPr="001201E0" w:rsidRDefault="00860129" w:rsidP="002458E4">
      <w:pPr>
        <w:keepLines/>
        <w:widowControl w:val="0"/>
        <w:numPr>
          <w:ilvl w:val="1"/>
          <w:numId w:val="2"/>
        </w:numPr>
        <w:jc w:val="both"/>
        <w:rPr>
          <w:rFonts w:ascii="Tahoma" w:hAnsi="Tahoma" w:cs="Tahoma"/>
          <w:b/>
          <w:lang w:val="en-GB"/>
        </w:rPr>
      </w:pPr>
      <w:r w:rsidRPr="001201E0">
        <w:rPr>
          <w:rFonts w:ascii="Tahoma" w:hAnsi="Tahoma" w:cs="Tahoma"/>
          <w:b/>
          <w:lang w:val="en-GB"/>
        </w:rPr>
        <w:t>Subject of the Public Contract</w:t>
      </w:r>
      <w:r w:rsidR="009557B1" w:rsidRPr="001201E0">
        <w:rPr>
          <w:rFonts w:ascii="Tahoma" w:hAnsi="Tahoma" w:cs="Tahoma"/>
          <w:b/>
          <w:lang w:val="en-GB"/>
        </w:rPr>
        <w:t xml:space="preserve"> </w:t>
      </w:r>
    </w:p>
    <w:p w14:paraId="1256F731" w14:textId="77777777" w:rsidR="00981CB9" w:rsidRPr="001201E0" w:rsidRDefault="00981CB9" w:rsidP="002458E4">
      <w:pPr>
        <w:keepLines/>
        <w:widowControl w:val="0"/>
        <w:jc w:val="both"/>
        <w:rPr>
          <w:rFonts w:ascii="Tahoma" w:hAnsi="Tahoma" w:cs="Tahoma"/>
          <w:lang w:val="en-GB"/>
        </w:rPr>
      </w:pPr>
    </w:p>
    <w:p w14:paraId="2D55DCAE" w14:textId="454BEC5D" w:rsidR="009557B1" w:rsidRPr="001201E0" w:rsidRDefault="00860129" w:rsidP="002458E4">
      <w:pPr>
        <w:keepLines/>
        <w:widowControl w:val="0"/>
        <w:jc w:val="both"/>
        <w:rPr>
          <w:rFonts w:ascii="Tahoma" w:hAnsi="Tahoma" w:cs="Tahoma"/>
          <w:color w:val="000000"/>
          <w:lang w:val="en-GB"/>
        </w:rPr>
      </w:pPr>
      <w:r w:rsidRPr="001201E0">
        <w:rPr>
          <w:rFonts w:ascii="Tahoma" w:hAnsi="Tahoma" w:cs="Tahoma"/>
          <w:lang w:val="en-GB"/>
        </w:rPr>
        <w:t xml:space="preserve">The subject of the public contract is the purchase of the natural gas in the indicative quantity of </w:t>
      </w:r>
      <w:r w:rsidRPr="001201E0">
        <w:rPr>
          <w:rFonts w:ascii="Calibri" w:hAnsi="Calibri" w:cs="Calibri"/>
          <w:b/>
          <w:bCs/>
          <w:color w:val="000000"/>
          <w:sz w:val="22"/>
          <w:szCs w:val="22"/>
          <w:lang w:val="en-GB"/>
        </w:rPr>
        <w:t>173,</w:t>
      </w:r>
      <w:r w:rsidR="00A657DE" w:rsidRPr="001201E0">
        <w:rPr>
          <w:rFonts w:ascii="Calibri" w:hAnsi="Calibri" w:cs="Calibri"/>
          <w:b/>
          <w:bCs/>
          <w:color w:val="000000"/>
          <w:sz w:val="22"/>
          <w:szCs w:val="22"/>
          <w:lang w:val="en-GB"/>
        </w:rPr>
        <w:t>7</w:t>
      </w:r>
      <w:r w:rsidR="00B71415" w:rsidRPr="001201E0">
        <w:rPr>
          <w:rFonts w:ascii="Calibri" w:hAnsi="Calibri" w:cs="Calibri"/>
          <w:b/>
          <w:bCs/>
          <w:color w:val="000000"/>
          <w:sz w:val="22"/>
          <w:szCs w:val="22"/>
          <w:lang w:val="en-GB"/>
        </w:rPr>
        <w:t>72</w:t>
      </w:r>
      <w:r w:rsidR="00A657DE" w:rsidRPr="001201E0">
        <w:rPr>
          <w:rFonts w:ascii="Calibri" w:hAnsi="Calibri" w:cs="Calibri"/>
          <w:b/>
          <w:bCs/>
          <w:color w:val="000000"/>
          <w:sz w:val="22"/>
          <w:szCs w:val="22"/>
          <w:lang w:val="en-GB"/>
        </w:rPr>
        <w:t xml:space="preserve"> </w:t>
      </w:r>
      <w:r w:rsidR="009557B1" w:rsidRPr="001201E0">
        <w:rPr>
          <w:rFonts w:ascii="Tahoma" w:hAnsi="Tahoma" w:cs="Tahoma"/>
          <w:b/>
          <w:lang w:val="en-GB"/>
        </w:rPr>
        <w:t>MWh</w:t>
      </w:r>
      <w:r w:rsidR="005F1DF6" w:rsidRPr="001201E0">
        <w:rPr>
          <w:rFonts w:ascii="Tahoma" w:hAnsi="Tahoma" w:cs="Tahoma"/>
          <w:lang w:val="en-GB"/>
        </w:rPr>
        <w:t xml:space="preserve"> for the period of </w:t>
      </w:r>
      <w:r w:rsidR="0023367A" w:rsidRPr="001201E0">
        <w:rPr>
          <w:rFonts w:ascii="Tahoma" w:hAnsi="Tahoma" w:cs="Tahoma"/>
          <w:lang w:val="en-GB"/>
        </w:rPr>
        <w:t>48 m</w:t>
      </w:r>
      <w:r w:rsidR="005F1DF6" w:rsidRPr="001201E0">
        <w:rPr>
          <w:rFonts w:ascii="Tahoma" w:hAnsi="Tahoma" w:cs="Tahoma"/>
          <w:lang w:val="en-GB"/>
        </w:rPr>
        <w:t xml:space="preserve">onths, counting from the first day in the month that follows the month </w:t>
      </w:r>
      <w:r w:rsidR="00110BBE" w:rsidRPr="001201E0">
        <w:rPr>
          <w:rFonts w:ascii="Tahoma" w:hAnsi="Tahoma" w:cs="Tahoma"/>
          <w:lang w:val="en-GB"/>
        </w:rPr>
        <w:t>of</w:t>
      </w:r>
      <w:r w:rsidR="005F1DF6" w:rsidRPr="001201E0">
        <w:rPr>
          <w:rFonts w:ascii="Tahoma" w:hAnsi="Tahoma" w:cs="Tahoma"/>
          <w:lang w:val="en-GB"/>
        </w:rPr>
        <w:t xml:space="preserve"> the </w:t>
      </w:r>
      <w:r w:rsidR="005F1DF6" w:rsidRPr="001201E0">
        <w:rPr>
          <w:rFonts w:ascii="Tahoma" w:hAnsi="Tahoma" w:cs="Tahoma"/>
          <w:lang w:val="en-GB"/>
        </w:rPr>
        <w:t xml:space="preserve">conclusion of the </w:t>
      </w:r>
      <w:r w:rsidR="00110BBE" w:rsidRPr="001201E0">
        <w:rPr>
          <w:rFonts w:ascii="Tahoma" w:hAnsi="Tahoma" w:cs="Tahoma"/>
          <w:lang w:val="en-GB"/>
        </w:rPr>
        <w:t>Framework Agreement</w:t>
      </w:r>
      <w:r w:rsidR="0023367A" w:rsidRPr="001201E0">
        <w:rPr>
          <w:rFonts w:ascii="Tahoma" w:hAnsi="Tahoma" w:cs="Tahoma"/>
          <w:lang w:val="en-GB"/>
        </w:rPr>
        <w:t>.</w:t>
      </w:r>
      <w:r w:rsidR="009008A0" w:rsidRPr="001201E0">
        <w:rPr>
          <w:rFonts w:ascii="Tahoma" w:hAnsi="Tahoma" w:cs="Tahoma"/>
          <w:lang w:val="en-GB"/>
        </w:rPr>
        <w:t xml:space="preserve"> </w:t>
      </w:r>
    </w:p>
    <w:p w14:paraId="51FFDCCC" w14:textId="77777777" w:rsidR="009557B1" w:rsidRPr="001201E0" w:rsidRDefault="009557B1" w:rsidP="002458E4">
      <w:pPr>
        <w:keepLines/>
        <w:widowControl w:val="0"/>
        <w:ind w:left="720"/>
        <w:jc w:val="both"/>
        <w:rPr>
          <w:rFonts w:ascii="Tahoma" w:hAnsi="Tahoma" w:cs="Tahoma"/>
          <w:lang w:val="en-GB"/>
        </w:rPr>
      </w:pPr>
    </w:p>
    <w:p w14:paraId="7B077BC5" w14:textId="121DC831" w:rsidR="00AA229C" w:rsidRPr="001201E0" w:rsidRDefault="005F1DF6" w:rsidP="002458E4">
      <w:pPr>
        <w:keepLines/>
        <w:widowControl w:val="0"/>
        <w:jc w:val="both"/>
        <w:rPr>
          <w:rFonts w:ascii="Tahoma" w:hAnsi="Tahoma" w:cs="Tahoma"/>
          <w:color w:val="000000"/>
          <w:lang w:val="en-GB"/>
        </w:rPr>
      </w:pPr>
      <w:r w:rsidRPr="001201E0">
        <w:rPr>
          <w:rFonts w:ascii="Tahoma" w:hAnsi="Tahoma" w:cs="Tahoma"/>
          <w:color w:val="000000"/>
          <w:lang w:val="en-GB"/>
        </w:rPr>
        <w:t xml:space="preserve">Pursuant to the tender documentation and taking into account the criteria for the selection of the </w:t>
      </w:r>
      <w:r w:rsidR="00BF3322" w:rsidRPr="001201E0">
        <w:rPr>
          <w:rFonts w:ascii="Tahoma" w:hAnsi="Tahoma" w:cs="Tahoma"/>
          <w:color w:val="000000"/>
          <w:lang w:val="en-GB"/>
        </w:rPr>
        <w:t>Tenderer</w:t>
      </w:r>
      <w:r w:rsidRPr="001201E0">
        <w:rPr>
          <w:rFonts w:ascii="Tahoma" w:hAnsi="Tahoma" w:cs="Tahoma"/>
          <w:color w:val="000000"/>
          <w:lang w:val="en-GB"/>
        </w:rPr>
        <w:t xml:space="preserve"> specified in Chapter </w:t>
      </w:r>
      <w:r w:rsidR="00903332" w:rsidRPr="001201E0">
        <w:rPr>
          <w:rFonts w:ascii="Tahoma" w:hAnsi="Tahoma" w:cs="Tahoma"/>
          <w:color w:val="000000"/>
          <w:lang w:val="en-GB"/>
        </w:rPr>
        <w:t>5</w:t>
      </w:r>
      <w:r w:rsidR="00AA229C" w:rsidRPr="001201E0">
        <w:rPr>
          <w:rFonts w:ascii="Tahoma" w:hAnsi="Tahoma" w:cs="Tahoma"/>
          <w:color w:val="000000"/>
          <w:lang w:val="en-GB"/>
        </w:rPr>
        <w:t>,</w:t>
      </w:r>
      <w:r w:rsidRPr="001201E0">
        <w:rPr>
          <w:rFonts w:ascii="Tahoma" w:hAnsi="Tahoma" w:cs="Tahoma"/>
          <w:color w:val="000000"/>
          <w:lang w:val="en-GB"/>
        </w:rPr>
        <w:t xml:space="preserve"> the buyer will select the </w:t>
      </w:r>
      <w:r w:rsidR="00BF3322" w:rsidRPr="001201E0">
        <w:rPr>
          <w:rFonts w:ascii="Tahoma" w:hAnsi="Tahoma" w:cs="Tahoma"/>
          <w:color w:val="000000"/>
          <w:lang w:val="en-GB"/>
        </w:rPr>
        <w:t>Tenderer</w:t>
      </w:r>
      <w:r w:rsidRPr="001201E0">
        <w:rPr>
          <w:rFonts w:ascii="Tahoma" w:hAnsi="Tahoma" w:cs="Tahoma"/>
          <w:color w:val="000000"/>
          <w:lang w:val="en-GB"/>
        </w:rPr>
        <w:t xml:space="preserve"> who will offer the lowest </w:t>
      </w:r>
      <w:proofErr w:type="gramStart"/>
      <w:r w:rsidR="00BE0257" w:rsidRPr="001201E0">
        <w:rPr>
          <w:rFonts w:ascii="Tahoma" w:hAnsi="Tahoma" w:cs="Tahoma"/>
          <w:color w:val="000000"/>
          <w:lang w:val="en-GB"/>
        </w:rPr>
        <w:t>seller’s</w:t>
      </w:r>
      <w:proofErr w:type="gramEnd"/>
      <w:r w:rsidR="00BE0257" w:rsidRPr="001201E0">
        <w:rPr>
          <w:rFonts w:ascii="Tahoma" w:hAnsi="Tahoma" w:cs="Tahoma"/>
          <w:color w:val="000000"/>
          <w:lang w:val="en-GB"/>
        </w:rPr>
        <w:t xml:space="preserve"> cost</w:t>
      </w:r>
      <w:r w:rsidRPr="001201E0">
        <w:rPr>
          <w:rFonts w:ascii="Tahoma" w:hAnsi="Tahoma" w:cs="Tahoma"/>
          <w:color w:val="000000"/>
          <w:lang w:val="en-GB"/>
        </w:rPr>
        <w:t xml:space="preserve"> per select</w:t>
      </w:r>
      <w:r w:rsidR="00BE0257" w:rsidRPr="001201E0">
        <w:rPr>
          <w:rFonts w:ascii="Tahoma" w:hAnsi="Tahoma" w:cs="Tahoma"/>
          <w:color w:val="000000"/>
          <w:lang w:val="en-GB"/>
        </w:rPr>
        <w:t>ed</w:t>
      </w:r>
      <w:r w:rsidRPr="001201E0">
        <w:rPr>
          <w:rFonts w:ascii="Tahoma" w:hAnsi="Tahoma" w:cs="Tahoma"/>
          <w:color w:val="000000"/>
          <w:lang w:val="en-GB"/>
        </w:rPr>
        <w:t xml:space="preserve"> natural gas product</w:t>
      </w:r>
      <w:r w:rsidR="00AA229C" w:rsidRPr="001201E0">
        <w:rPr>
          <w:rFonts w:ascii="Tahoma" w:hAnsi="Tahoma" w:cs="Tahoma"/>
          <w:color w:val="000000"/>
          <w:lang w:val="en-GB"/>
        </w:rPr>
        <w:t>.</w:t>
      </w:r>
    </w:p>
    <w:p w14:paraId="0F47A622" w14:textId="77777777" w:rsidR="00AA229C" w:rsidRPr="001201E0" w:rsidRDefault="00AA229C" w:rsidP="002458E4">
      <w:pPr>
        <w:keepLines/>
        <w:widowControl w:val="0"/>
        <w:jc w:val="both"/>
        <w:rPr>
          <w:rFonts w:ascii="Tahoma" w:hAnsi="Tahoma" w:cs="Tahoma"/>
          <w:lang w:val="en-GB"/>
        </w:rPr>
      </w:pPr>
    </w:p>
    <w:p w14:paraId="5FC652ED" w14:textId="5A504DDA" w:rsidR="009557B1" w:rsidRPr="001201E0" w:rsidRDefault="005F1DF6" w:rsidP="002458E4">
      <w:pPr>
        <w:keepLines/>
        <w:widowControl w:val="0"/>
        <w:jc w:val="both"/>
        <w:rPr>
          <w:rFonts w:ascii="Tahoma" w:hAnsi="Tahoma" w:cs="Tahoma"/>
          <w:lang w:val="en-GB"/>
        </w:rPr>
      </w:pPr>
      <w:r w:rsidRPr="001201E0">
        <w:rPr>
          <w:rFonts w:ascii="Tahoma" w:hAnsi="Tahoma" w:cs="Tahoma"/>
          <w:lang w:val="en-GB"/>
        </w:rPr>
        <w:t xml:space="preserve">When preparing the bid and determining the bid price, the </w:t>
      </w:r>
      <w:r w:rsidR="00BF3322" w:rsidRPr="001201E0">
        <w:rPr>
          <w:rFonts w:ascii="Tahoma" w:hAnsi="Tahoma" w:cs="Tahoma"/>
          <w:lang w:val="en-GB"/>
        </w:rPr>
        <w:t>Tenderer</w:t>
      </w:r>
      <w:r w:rsidRPr="001201E0">
        <w:rPr>
          <w:rFonts w:ascii="Tahoma" w:hAnsi="Tahoma" w:cs="Tahoma"/>
          <w:lang w:val="en-GB"/>
        </w:rPr>
        <w:t xml:space="preserve"> must take into account all material costs and non-material expenses that will be required for the execution of the subject of the contract, including labour costs, transport costs and the cost of producing the tender documentation</w:t>
      </w:r>
      <w:r w:rsidR="009557B1" w:rsidRPr="001201E0">
        <w:rPr>
          <w:rFonts w:ascii="Tahoma" w:hAnsi="Tahoma" w:cs="Tahoma"/>
          <w:lang w:val="en-GB"/>
        </w:rPr>
        <w:t>.</w:t>
      </w:r>
    </w:p>
    <w:p w14:paraId="56683F9D" w14:textId="51CC4E20" w:rsidR="009557B1" w:rsidRPr="001201E0" w:rsidRDefault="009557B1" w:rsidP="002458E4">
      <w:pPr>
        <w:keepLines/>
        <w:widowControl w:val="0"/>
        <w:jc w:val="both"/>
        <w:rPr>
          <w:rFonts w:ascii="Tahoma" w:hAnsi="Tahoma" w:cs="Tahoma"/>
          <w:b/>
          <w:lang w:val="en-GB"/>
        </w:rPr>
      </w:pPr>
    </w:p>
    <w:p w14:paraId="25DDF6D2" w14:textId="2D009A2A" w:rsidR="005B73FC" w:rsidRPr="001201E0" w:rsidRDefault="005F1DF6" w:rsidP="002458E4">
      <w:pPr>
        <w:keepLines/>
        <w:widowControl w:val="0"/>
        <w:jc w:val="both"/>
        <w:rPr>
          <w:rFonts w:ascii="Tahoma" w:hAnsi="Tahoma" w:cs="Tahoma"/>
          <w:lang w:val="en-GB"/>
        </w:rPr>
      </w:pPr>
      <w:r w:rsidRPr="001201E0">
        <w:rPr>
          <w:rFonts w:ascii="Tahoma" w:hAnsi="Tahoma" w:cs="Tahoma"/>
          <w:lang w:val="en-GB"/>
        </w:rPr>
        <w:t xml:space="preserve">The </w:t>
      </w:r>
      <w:r w:rsidR="00BF3322" w:rsidRPr="001201E0">
        <w:rPr>
          <w:rFonts w:ascii="Tahoma" w:hAnsi="Tahoma" w:cs="Tahoma"/>
          <w:lang w:val="en-GB"/>
        </w:rPr>
        <w:t>Tenderer</w:t>
      </w:r>
      <w:r w:rsidR="005B73FC" w:rsidRPr="001201E0">
        <w:rPr>
          <w:rFonts w:ascii="Tahoma" w:hAnsi="Tahoma" w:cs="Tahoma"/>
          <w:lang w:val="en-GB"/>
        </w:rPr>
        <w:t xml:space="preserve"> </w:t>
      </w:r>
      <w:r w:rsidRPr="001201E0">
        <w:rPr>
          <w:rFonts w:ascii="Tahoma" w:hAnsi="Tahoma" w:cs="Tahoma"/>
          <w:b/>
          <w:u w:val="single"/>
          <w:lang w:val="en-GB"/>
        </w:rPr>
        <w:t xml:space="preserve">shall submit their bid to the </w:t>
      </w:r>
      <w:r w:rsidR="005B73FC" w:rsidRPr="001201E0">
        <w:rPr>
          <w:rFonts w:ascii="Tahoma" w:hAnsi="Tahoma" w:cs="Tahoma"/>
          <w:b/>
          <w:u w:val="single"/>
          <w:lang w:val="en-GB"/>
        </w:rPr>
        <w:t>e-JN</w:t>
      </w:r>
      <w:r w:rsidR="00BE0257" w:rsidRPr="001201E0">
        <w:rPr>
          <w:rFonts w:ascii="Tahoma" w:hAnsi="Tahoma" w:cs="Tahoma"/>
          <w:b/>
          <w:u w:val="single"/>
          <w:lang w:val="en-GB"/>
        </w:rPr>
        <w:t xml:space="preserve"> information system</w:t>
      </w:r>
      <w:r w:rsidR="005B73FC" w:rsidRPr="001201E0">
        <w:rPr>
          <w:rFonts w:ascii="Tahoma" w:hAnsi="Tahoma" w:cs="Tahoma"/>
          <w:lang w:val="en-GB"/>
        </w:rPr>
        <w:t xml:space="preserve"> </w:t>
      </w:r>
      <w:r w:rsidR="00BE0257" w:rsidRPr="001201E0">
        <w:rPr>
          <w:rFonts w:ascii="Tahoma" w:hAnsi="Tahoma" w:cs="Tahoma"/>
          <w:lang w:val="en-GB"/>
        </w:rPr>
        <w:t>(</w:t>
      </w:r>
      <w:r w:rsidRPr="001201E0">
        <w:rPr>
          <w:rFonts w:ascii="Tahoma" w:hAnsi="Tahoma" w:cs="Tahoma"/>
          <w:lang w:val="en-GB"/>
        </w:rPr>
        <w:t xml:space="preserve">hereinafter also the </w:t>
      </w:r>
      <w:r w:rsidR="005B73FC" w:rsidRPr="001201E0">
        <w:rPr>
          <w:rFonts w:ascii="Tahoma" w:hAnsi="Tahoma" w:cs="Tahoma"/>
          <w:lang w:val="en-GB"/>
        </w:rPr>
        <w:t>e-JN</w:t>
      </w:r>
      <w:r w:rsidRPr="001201E0">
        <w:rPr>
          <w:rFonts w:ascii="Tahoma" w:hAnsi="Tahoma" w:cs="Tahoma"/>
          <w:lang w:val="en-GB"/>
        </w:rPr>
        <w:t xml:space="preserve"> system</w:t>
      </w:r>
      <w:r w:rsidR="005B73FC" w:rsidRPr="001201E0">
        <w:rPr>
          <w:rFonts w:ascii="Tahoma" w:hAnsi="Tahoma" w:cs="Tahoma"/>
          <w:lang w:val="en-GB"/>
        </w:rPr>
        <w:t>)</w:t>
      </w:r>
      <w:r w:rsidRPr="001201E0">
        <w:rPr>
          <w:rFonts w:ascii="Tahoma" w:hAnsi="Tahoma" w:cs="Tahoma"/>
          <w:lang w:val="en-GB"/>
        </w:rPr>
        <w:t xml:space="preserve"> </w:t>
      </w:r>
      <w:r w:rsidR="00BE0257" w:rsidRPr="001201E0">
        <w:rPr>
          <w:rFonts w:ascii="Tahoma" w:hAnsi="Tahoma" w:cs="Tahoma"/>
          <w:lang w:val="en-GB"/>
        </w:rPr>
        <w:t>on the website</w:t>
      </w:r>
      <w:r w:rsidRPr="001201E0">
        <w:rPr>
          <w:rFonts w:ascii="Tahoma" w:hAnsi="Tahoma" w:cs="Tahoma"/>
          <w:lang w:val="en-GB"/>
        </w:rPr>
        <w:t xml:space="preserve"> </w:t>
      </w:r>
      <w:hyperlink r:id="rId10" w:history="1">
        <w:r w:rsidR="005B73FC" w:rsidRPr="001201E0">
          <w:rPr>
            <w:rStyle w:val="Hiperpovezava"/>
            <w:rFonts w:ascii="Tahoma" w:hAnsi="Tahoma" w:cs="Tahoma"/>
            <w:lang w:val="en-GB"/>
          </w:rPr>
          <w:t>https://ejn.gov.si/eJN2</w:t>
        </w:r>
      </w:hyperlink>
      <w:r w:rsidR="005B73FC" w:rsidRPr="001201E0">
        <w:rPr>
          <w:rFonts w:ascii="Tahoma" w:hAnsi="Tahoma" w:cs="Tahoma"/>
          <w:lang w:val="en-GB"/>
        </w:rPr>
        <w:t xml:space="preserve"> </w:t>
      </w:r>
      <w:r w:rsidR="005B73FC" w:rsidRPr="001201E0">
        <w:rPr>
          <w:rFonts w:ascii="Tahoma" w:hAnsi="Tahoma" w:cs="Tahoma"/>
          <w:i/>
          <w:lang w:val="en-GB"/>
        </w:rPr>
        <w:t>(</w:t>
      </w:r>
      <w:r w:rsidRPr="001201E0">
        <w:rPr>
          <w:rFonts w:ascii="Tahoma" w:hAnsi="Tahoma" w:cs="Tahoma"/>
          <w:i/>
          <w:lang w:val="en-GB"/>
        </w:rPr>
        <w:t xml:space="preserve">detailed instructions in Chapter </w:t>
      </w:r>
      <w:r w:rsidR="005B73FC" w:rsidRPr="001201E0">
        <w:rPr>
          <w:rFonts w:ascii="Tahoma" w:hAnsi="Tahoma" w:cs="Tahoma"/>
          <w:i/>
          <w:lang w:val="en-GB"/>
        </w:rPr>
        <w:t>6)</w:t>
      </w:r>
      <w:r w:rsidR="005B73FC" w:rsidRPr="001201E0">
        <w:rPr>
          <w:rFonts w:ascii="Tahoma" w:hAnsi="Tahoma" w:cs="Tahoma"/>
          <w:lang w:val="en-GB"/>
        </w:rPr>
        <w:t xml:space="preserve">. </w:t>
      </w:r>
      <w:r w:rsidR="005B73FC" w:rsidRPr="001201E0">
        <w:rPr>
          <w:rFonts w:ascii="Tahoma" w:hAnsi="Tahoma" w:cs="Tahoma"/>
          <w:b/>
          <w:lang w:val="en-GB"/>
        </w:rPr>
        <w:t>P</w:t>
      </w:r>
      <w:r w:rsidRPr="001201E0">
        <w:rPr>
          <w:rFonts w:ascii="Tahoma" w:hAnsi="Tahoma" w:cs="Tahoma"/>
          <w:b/>
          <w:lang w:val="en-GB"/>
        </w:rPr>
        <w:t xml:space="preserve">rior to submitting the tender, the </w:t>
      </w:r>
      <w:r w:rsidR="00BF3322" w:rsidRPr="001201E0">
        <w:rPr>
          <w:rFonts w:ascii="Tahoma" w:hAnsi="Tahoma" w:cs="Tahoma"/>
          <w:b/>
          <w:lang w:val="en-GB"/>
        </w:rPr>
        <w:t>Tenderer</w:t>
      </w:r>
      <w:r w:rsidRPr="001201E0">
        <w:rPr>
          <w:rFonts w:ascii="Tahoma" w:hAnsi="Tahoma" w:cs="Tahoma"/>
          <w:b/>
          <w:lang w:val="en-GB"/>
        </w:rPr>
        <w:t xml:space="preserve"> must register </w:t>
      </w:r>
      <w:r w:rsidR="00BE0257" w:rsidRPr="001201E0">
        <w:rPr>
          <w:rFonts w:ascii="Tahoma" w:hAnsi="Tahoma" w:cs="Tahoma"/>
          <w:lang w:val="en-GB"/>
        </w:rPr>
        <w:t xml:space="preserve">on the website </w:t>
      </w:r>
      <w:hyperlink r:id="rId11" w:history="1">
        <w:r w:rsidR="00BC1A2D" w:rsidRPr="001201E0">
          <w:rPr>
            <w:rStyle w:val="Hiperpovezava"/>
            <w:rFonts w:ascii="Tahoma" w:hAnsi="Tahoma" w:cs="Tahoma"/>
            <w:lang w:val="en-GB"/>
          </w:rPr>
          <w:t>https://ejn.gov.si/eJN2</w:t>
        </w:r>
      </w:hyperlink>
      <w:r w:rsidR="005B73FC" w:rsidRPr="001201E0">
        <w:rPr>
          <w:rFonts w:ascii="Tahoma" w:hAnsi="Tahoma" w:cs="Tahoma"/>
          <w:lang w:val="en-GB"/>
        </w:rPr>
        <w:t>.</w:t>
      </w:r>
      <w:r w:rsidR="00BC1A2D" w:rsidRPr="001201E0">
        <w:rPr>
          <w:rFonts w:ascii="Tahoma" w:hAnsi="Tahoma" w:cs="Tahoma"/>
          <w:lang w:val="en-GB"/>
        </w:rPr>
        <w:t xml:space="preserve"> </w:t>
      </w:r>
    </w:p>
    <w:p w14:paraId="5CAE642E" w14:textId="6B0AEDE1" w:rsidR="005B73FC" w:rsidRPr="001201E0" w:rsidRDefault="005B73FC" w:rsidP="002458E4">
      <w:pPr>
        <w:keepLines/>
        <w:widowControl w:val="0"/>
        <w:jc w:val="both"/>
        <w:rPr>
          <w:rFonts w:ascii="Tahoma" w:hAnsi="Tahoma" w:cs="Tahoma"/>
          <w:b/>
          <w:lang w:val="en-GB"/>
        </w:rPr>
      </w:pPr>
    </w:p>
    <w:p w14:paraId="1D54B2F9" w14:textId="1D23A3B7" w:rsidR="00420754" w:rsidRPr="001201E0" w:rsidRDefault="005F1DF6" w:rsidP="002458E4">
      <w:pPr>
        <w:pStyle w:val="Odstavekseznama"/>
        <w:keepLines/>
        <w:widowControl w:val="0"/>
        <w:numPr>
          <w:ilvl w:val="2"/>
          <w:numId w:val="57"/>
        </w:numPr>
        <w:jc w:val="both"/>
        <w:rPr>
          <w:rFonts w:ascii="Tahoma" w:hAnsi="Tahoma" w:cs="Tahoma"/>
          <w:b/>
          <w:lang w:val="en-GB"/>
        </w:rPr>
      </w:pPr>
      <w:r w:rsidRPr="001201E0">
        <w:rPr>
          <w:rFonts w:ascii="Tahoma" w:hAnsi="Tahoma" w:cs="Tahoma"/>
          <w:b/>
          <w:lang w:val="en-GB"/>
        </w:rPr>
        <w:t xml:space="preserve">Language of the Tender Documentation and the </w:t>
      </w:r>
      <w:r w:rsidR="00BE0257" w:rsidRPr="001201E0">
        <w:rPr>
          <w:rFonts w:ascii="Tahoma" w:hAnsi="Tahoma" w:cs="Tahoma"/>
          <w:b/>
          <w:lang w:val="en-GB"/>
        </w:rPr>
        <w:t>Tender</w:t>
      </w:r>
      <w:r w:rsidR="00420754" w:rsidRPr="001201E0">
        <w:rPr>
          <w:rFonts w:ascii="Tahoma" w:hAnsi="Tahoma" w:cs="Tahoma"/>
          <w:b/>
          <w:lang w:val="en-GB"/>
        </w:rPr>
        <w:t xml:space="preserve"> </w:t>
      </w:r>
    </w:p>
    <w:p w14:paraId="75E80C6A" w14:textId="77777777" w:rsidR="00420754" w:rsidRPr="001201E0" w:rsidRDefault="00420754" w:rsidP="002458E4">
      <w:pPr>
        <w:pStyle w:val="Odstavekseznama"/>
        <w:keepLines/>
        <w:widowControl w:val="0"/>
        <w:ind w:left="720"/>
        <w:jc w:val="both"/>
        <w:rPr>
          <w:rFonts w:ascii="Tahoma" w:hAnsi="Tahoma" w:cs="Tahoma"/>
          <w:b/>
          <w:lang w:val="en-GB"/>
        </w:rPr>
      </w:pPr>
    </w:p>
    <w:p w14:paraId="6FD16F09" w14:textId="7895A4BB" w:rsidR="001E0C91" w:rsidRPr="001201E0" w:rsidRDefault="005F1DF6" w:rsidP="002458E4">
      <w:pPr>
        <w:keepLines/>
        <w:widowControl w:val="0"/>
        <w:jc w:val="both"/>
        <w:rPr>
          <w:rFonts w:ascii="Tahoma" w:hAnsi="Tahoma" w:cs="Tahoma"/>
          <w:lang w:val="en-GB"/>
        </w:rPr>
      </w:pPr>
      <w:r w:rsidRPr="001201E0">
        <w:rPr>
          <w:rFonts w:ascii="Tahoma" w:hAnsi="Tahoma" w:cs="Tahoma"/>
          <w:lang w:val="en-GB"/>
        </w:rPr>
        <w:t xml:space="preserve">The tender documentation </w:t>
      </w:r>
      <w:proofErr w:type="gramStart"/>
      <w:r w:rsidRPr="001201E0">
        <w:rPr>
          <w:rFonts w:ascii="Tahoma" w:hAnsi="Tahoma" w:cs="Tahoma"/>
          <w:lang w:val="en-GB"/>
        </w:rPr>
        <w:t>shall be</w:t>
      </w:r>
      <w:r w:rsidR="001E0C91" w:rsidRPr="001201E0">
        <w:rPr>
          <w:rFonts w:ascii="Tahoma" w:hAnsi="Tahoma" w:cs="Tahoma"/>
          <w:lang w:val="en-GB"/>
        </w:rPr>
        <w:t xml:space="preserve"> </w:t>
      </w:r>
      <w:r w:rsidRPr="001201E0">
        <w:rPr>
          <w:rFonts w:ascii="Tahoma" w:hAnsi="Tahoma" w:cs="Tahoma"/>
          <w:u w:val="single"/>
          <w:lang w:val="en-GB"/>
        </w:rPr>
        <w:t>drawn up</w:t>
      </w:r>
      <w:proofErr w:type="gramEnd"/>
      <w:r w:rsidRPr="001201E0">
        <w:rPr>
          <w:rFonts w:ascii="Tahoma" w:hAnsi="Tahoma" w:cs="Tahoma"/>
          <w:u w:val="single"/>
          <w:lang w:val="en-GB"/>
        </w:rPr>
        <w:t xml:space="preserve"> in Slovenian and English language</w:t>
      </w:r>
      <w:r w:rsidRPr="001201E0">
        <w:rPr>
          <w:rFonts w:ascii="Tahoma" w:hAnsi="Tahoma" w:cs="Tahoma"/>
          <w:lang w:val="en-GB"/>
        </w:rPr>
        <w:t>. In the event of ambiguities (inconsistencies</w:t>
      </w:r>
      <w:r w:rsidR="001E0C91" w:rsidRPr="001201E0">
        <w:rPr>
          <w:rFonts w:ascii="Tahoma" w:hAnsi="Tahoma" w:cs="Tahoma"/>
          <w:lang w:val="en-GB"/>
        </w:rPr>
        <w:t>)</w:t>
      </w:r>
      <w:r w:rsidRPr="001201E0">
        <w:rPr>
          <w:rFonts w:ascii="Tahoma" w:hAnsi="Tahoma" w:cs="Tahoma"/>
          <w:lang w:val="en-GB"/>
        </w:rPr>
        <w:t xml:space="preserve"> between both versions</w:t>
      </w:r>
      <w:r w:rsidR="001E0C91" w:rsidRPr="001201E0">
        <w:rPr>
          <w:rFonts w:ascii="Tahoma" w:hAnsi="Tahoma" w:cs="Tahoma"/>
          <w:lang w:val="en-GB"/>
        </w:rPr>
        <w:t xml:space="preserve">, </w:t>
      </w:r>
      <w:r w:rsidRPr="001201E0">
        <w:rPr>
          <w:rFonts w:ascii="Tahoma" w:hAnsi="Tahoma" w:cs="Tahoma"/>
          <w:lang w:val="en-GB"/>
        </w:rPr>
        <w:t xml:space="preserve">Slovenian language </w:t>
      </w:r>
      <w:proofErr w:type="gramStart"/>
      <w:r w:rsidRPr="001201E0">
        <w:rPr>
          <w:rFonts w:ascii="Tahoma" w:hAnsi="Tahoma" w:cs="Tahoma"/>
          <w:lang w:val="en-GB"/>
        </w:rPr>
        <w:t>shall be used</w:t>
      </w:r>
      <w:proofErr w:type="gramEnd"/>
      <w:r w:rsidRPr="001201E0">
        <w:rPr>
          <w:rFonts w:ascii="Tahoma" w:hAnsi="Tahoma" w:cs="Tahoma"/>
          <w:lang w:val="en-GB"/>
        </w:rPr>
        <w:t xml:space="preserve"> for their language interpretation</w:t>
      </w:r>
      <w:r w:rsidR="001E0C91" w:rsidRPr="001201E0">
        <w:rPr>
          <w:rFonts w:ascii="Tahoma" w:hAnsi="Tahoma" w:cs="Tahoma"/>
          <w:lang w:val="en-GB"/>
        </w:rPr>
        <w:t>.</w:t>
      </w:r>
    </w:p>
    <w:p w14:paraId="5EED5BA4" w14:textId="6BD09C17" w:rsidR="001E0C91" w:rsidRPr="001201E0" w:rsidRDefault="001E0C91" w:rsidP="002458E4">
      <w:pPr>
        <w:keepLines/>
        <w:widowControl w:val="0"/>
        <w:jc w:val="both"/>
        <w:rPr>
          <w:rFonts w:ascii="Tahoma" w:hAnsi="Tahoma" w:cs="Tahoma"/>
          <w:lang w:val="en-GB"/>
        </w:rPr>
      </w:pPr>
    </w:p>
    <w:p w14:paraId="6BDA88DD" w14:textId="73F6368A" w:rsidR="00DE1D89" w:rsidRPr="001201E0" w:rsidRDefault="005F1DF6" w:rsidP="002458E4">
      <w:pPr>
        <w:keepLines/>
        <w:widowControl w:val="0"/>
        <w:jc w:val="both"/>
        <w:rPr>
          <w:rFonts w:ascii="Tahoma" w:hAnsi="Tahoma" w:cs="Tahoma"/>
          <w:b/>
          <w:lang w:val="en-GB"/>
        </w:rPr>
      </w:pPr>
      <w:r w:rsidRPr="001201E0">
        <w:rPr>
          <w:rFonts w:ascii="Tahoma" w:hAnsi="Tahoma" w:cs="Tahoma"/>
          <w:b/>
          <w:lang w:val="en-GB"/>
        </w:rPr>
        <w:t xml:space="preserve">The </w:t>
      </w:r>
      <w:r w:rsidR="00BF3322" w:rsidRPr="001201E0">
        <w:rPr>
          <w:rFonts w:ascii="Tahoma" w:hAnsi="Tahoma" w:cs="Tahoma"/>
          <w:b/>
          <w:lang w:val="en-GB"/>
        </w:rPr>
        <w:t>Tenderer</w:t>
      </w:r>
      <w:r w:rsidRPr="001201E0">
        <w:rPr>
          <w:rFonts w:ascii="Tahoma" w:hAnsi="Tahoma" w:cs="Tahoma"/>
          <w:b/>
          <w:lang w:val="en-GB"/>
        </w:rPr>
        <w:t xml:space="preserve"> may submit their </w:t>
      </w:r>
      <w:r w:rsidR="00BE0257" w:rsidRPr="001201E0">
        <w:rPr>
          <w:rFonts w:ascii="Tahoma" w:hAnsi="Tahoma" w:cs="Tahoma"/>
          <w:b/>
          <w:lang w:val="en-GB"/>
        </w:rPr>
        <w:t>tender</w:t>
      </w:r>
      <w:r w:rsidRPr="001201E0">
        <w:rPr>
          <w:rFonts w:ascii="Tahoma" w:hAnsi="Tahoma" w:cs="Tahoma"/>
          <w:b/>
          <w:lang w:val="en-GB"/>
        </w:rPr>
        <w:t xml:space="preserve"> in </w:t>
      </w:r>
      <w:r w:rsidR="00BE0257" w:rsidRPr="001201E0">
        <w:rPr>
          <w:rFonts w:ascii="Tahoma" w:hAnsi="Tahoma" w:cs="Tahoma"/>
          <w:b/>
          <w:lang w:val="en-GB"/>
        </w:rPr>
        <w:t xml:space="preserve">the </w:t>
      </w:r>
      <w:r w:rsidRPr="001201E0">
        <w:rPr>
          <w:rFonts w:ascii="Tahoma" w:hAnsi="Tahoma" w:cs="Tahoma"/>
          <w:b/>
          <w:lang w:val="en-GB"/>
        </w:rPr>
        <w:t>Slovenian or English language.</w:t>
      </w:r>
      <w:r w:rsidR="00DE1D89" w:rsidRPr="001201E0">
        <w:rPr>
          <w:rFonts w:ascii="Tahoma" w:hAnsi="Tahoma" w:cs="Tahoma"/>
          <w:b/>
          <w:lang w:val="en-GB"/>
        </w:rPr>
        <w:t xml:space="preserve"> </w:t>
      </w:r>
    </w:p>
    <w:p w14:paraId="5CE64EB4" w14:textId="77777777" w:rsidR="00DE1D89" w:rsidRPr="001201E0" w:rsidRDefault="00DE1D89" w:rsidP="002458E4">
      <w:pPr>
        <w:keepLines/>
        <w:widowControl w:val="0"/>
        <w:jc w:val="both"/>
        <w:rPr>
          <w:rFonts w:ascii="Tahoma" w:hAnsi="Tahoma" w:cs="Tahoma"/>
          <w:b/>
          <w:lang w:val="en-GB"/>
        </w:rPr>
      </w:pPr>
    </w:p>
    <w:p w14:paraId="6C4BADC2" w14:textId="5AE9F9E7" w:rsidR="00420754" w:rsidRPr="001201E0" w:rsidRDefault="005F1DF6" w:rsidP="002458E4">
      <w:pPr>
        <w:keepLines/>
        <w:widowControl w:val="0"/>
        <w:jc w:val="both"/>
        <w:rPr>
          <w:rFonts w:ascii="Tahoma" w:hAnsi="Tahoma" w:cs="Tahoma"/>
          <w:b/>
          <w:lang w:val="en-GB"/>
        </w:rPr>
      </w:pPr>
      <w:r w:rsidRPr="001201E0">
        <w:rPr>
          <w:rFonts w:ascii="Tahoma" w:hAnsi="Tahoma" w:cs="Tahoma"/>
          <w:b/>
          <w:lang w:val="en-GB"/>
        </w:rPr>
        <w:t xml:space="preserve">The </w:t>
      </w:r>
      <w:r w:rsidR="00110BBE" w:rsidRPr="001201E0">
        <w:rPr>
          <w:rFonts w:ascii="Tahoma" w:hAnsi="Tahoma" w:cs="Tahoma"/>
          <w:b/>
          <w:lang w:val="en-GB"/>
        </w:rPr>
        <w:t>Framework Agreement</w:t>
      </w:r>
      <w:r w:rsidRPr="001201E0">
        <w:rPr>
          <w:rFonts w:ascii="Tahoma" w:hAnsi="Tahoma" w:cs="Tahoma"/>
          <w:b/>
          <w:lang w:val="en-GB"/>
        </w:rPr>
        <w:t xml:space="preserve"> shall be concluded in the Slovenian language</w:t>
      </w:r>
      <w:r w:rsidR="00BE0257" w:rsidRPr="001201E0">
        <w:rPr>
          <w:rFonts w:ascii="Tahoma" w:hAnsi="Tahoma" w:cs="Tahoma"/>
          <w:b/>
          <w:lang w:val="en-GB"/>
        </w:rPr>
        <w:t>, i.e.</w:t>
      </w:r>
      <w:r w:rsidRPr="001201E0">
        <w:rPr>
          <w:rFonts w:ascii="Tahoma" w:hAnsi="Tahoma" w:cs="Tahoma"/>
          <w:b/>
          <w:lang w:val="en-GB"/>
        </w:rPr>
        <w:t xml:space="preserve"> the Slovenian version of the </w:t>
      </w:r>
      <w:r w:rsidR="00110BBE" w:rsidRPr="001201E0">
        <w:rPr>
          <w:rFonts w:ascii="Tahoma" w:hAnsi="Tahoma" w:cs="Tahoma"/>
          <w:b/>
          <w:lang w:val="en-GB"/>
        </w:rPr>
        <w:t>Framework Agreement</w:t>
      </w:r>
      <w:r w:rsidRPr="001201E0">
        <w:rPr>
          <w:rFonts w:ascii="Tahoma" w:hAnsi="Tahoma" w:cs="Tahoma"/>
          <w:b/>
          <w:lang w:val="en-GB"/>
        </w:rPr>
        <w:t xml:space="preserve"> will be con</w:t>
      </w:r>
      <w:bookmarkStart w:id="1" w:name="_GoBack"/>
      <w:bookmarkEnd w:id="1"/>
      <w:r w:rsidRPr="001201E0">
        <w:rPr>
          <w:rFonts w:ascii="Tahoma" w:hAnsi="Tahoma" w:cs="Tahoma"/>
          <w:b/>
          <w:lang w:val="en-GB"/>
        </w:rPr>
        <w:t>cluded</w:t>
      </w:r>
      <w:r w:rsidR="00DE1D89" w:rsidRPr="001201E0">
        <w:rPr>
          <w:rFonts w:ascii="Tahoma" w:hAnsi="Tahoma" w:cs="Tahoma"/>
          <w:b/>
          <w:lang w:val="en-GB"/>
        </w:rPr>
        <w:t>.</w:t>
      </w:r>
    </w:p>
    <w:p w14:paraId="2E55E623" w14:textId="77777777" w:rsidR="00420754" w:rsidRPr="001201E0" w:rsidRDefault="00420754" w:rsidP="002458E4">
      <w:pPr>
        <w:keepLines/>
        <w:widowControl w:val="0"/>
        <w:jc w:val="both"/>
        <w:rPr>
          <w:rFonts w:ascii="Tahoma" w:hAnsi="Tahoma" w:cs="Tahoma"/>
          <w:lang w:val="en-GB"/>
        </w:rPr>
      </w:pPr>
    </w:p>
    <w:p w14:paraId="306A8D87" w14:textId="314D3E1B" w:rsidR="00420754" w:rsidRPr="001201E0" w:rsidRDefault="009C5516" w:rsidP="002458E4">
      <w:pPr>
        <w:keepLines/>
        <w:widowControl w:val="0"/>
        <w:jc w:val="both"/>
        <w:rPr>
          <w:rFonts w:ascii="Tahoma" w:hAnsi="Tahoma" w:cs="Tahoma"/>
          <w:lang w:val="en-GB"/>
        </w:rPr>
      </w:pPr>
      <w:r w:rsidRPr="001201E0">
        <w:rPr>
          <w:rFonts w:ascii="Tahoma" w:hAnsi="Tahoma" w:cs="Tahoma"/>
          <w:lang w:val="en-GB"/>
        </w:rPr>
        <w:t xml:space="preserve">The Contracting Entity reserves the right to ask the </w:t>
      </w:r>
      <w:r w:rsidR="00BF3322" w:rsidRPr="001201E0">
        <w:rPr>
          <w:rFonts w:ascii="Tahoma" w:hAnsi="Tahoma" w:cs="Tahoma"/>
          <w:lang w:val="en-GB"/>
        </w:rPr>
        <w:t>Tenderer</w:t>
      </w:r>
      <w:r w:rsidRPr="001201E0">
        <w:rPr>
          <w:rFonts w:ascii="Tahoma" w:hAnsi="Tahoma" w:cs="Tahoma"/>
          <w:lang w:val="en-GB"/>
        </w:rPr>
        <w:t xml:space="preserve"> to have individual documents of the Tender translate</w:t>
      </w:r>
      <w:r w:rsidR="00BE0257" w:rsidRPr="001201E0">
        <w:rPr>
          <w:rFonts w:ascii="Tahoma" w:hAnsi="Tahoma" w:cs="Tahoma"/>
          <w:lang w:val="en-GB"/>
        </w:rPr>
        <w:t>d</w:t>
      </w:r>
      <w:r w:rsidRPr="001201E0">
        <w:rPr>
          <w:rFonts w:ascii="Tahoma" w:hAnsi="Tahoma" w:cs="Tahoma"/>
          <w:lang w:val="en-GB"/>
        </w:rPr>
        <w:t xml:space="preserve"> to Slovenian at the expense of the </w:t>
      </w:r>
      <w:r w:rsidR="00BF3322" w:rsidRPr="001201E0">
        <w:rPr>
          <w:rFonts w:ascii="Tahoma" w:hAnsi="Tahoma" w:cs="Tahoma"/>
          <w:lang w:val="en-GB"/>
        </w:rPr>
        <w:t>Tenderer</w:t>
      </w:r>
      <w:r w:rsidRPr="001201E0">
        <w:rPr>
          <w:rFonts w:ascii="Tahoma" w:hAnsi="Tahoma" w:cs="Tahoma"/>
          <w:lang w:val="en-GB"/>
        </w:rPr>
        <w:t xml:space="preserve">, insofar as </w:t>
      </w:r>
      <w:r w:rsidR="00BE0257" w:rsidRPr="001201E0">
        <w:rPr>
          <w:rFonts w:ascii="Tahoma" w:hAnsi="Tahoma" w:cs="Tahoma"/>
          <w:lang w:val="en-GB"/>
        </w:rPr>
        <w:t xml:space="preserve">this is </w:t>
      </w:r>
      <w:r w:rsidRPr="001201E0">
        <w:rPr>
          <w:rFonts w:ascii="Tahoma" w:hAnsi="Tahoma" w:cs="Tahoma"/>
          <w:lang w:val="en-GB"/>
        </w:rPr>
        <w:t xml:space="preserve">required for the </w:t>
      </w:r>
      <w:r w:rsidR="00BE0257" w:rsidRPr="001201E0">
        <w:rPr>
          <w:rFonts w:ascii="Tahoma" w:hAnsi="Tahoma" w:cs="Tahoma"/>
          <w:lang w:val="en-GB"/>
        </w:rPr>
        <w:t>tender</w:t>
      </w:r>
      <w:r w:rsidRPr="001201E0">
        <w:rPr>
          <w:rFonts w:ascii="Tahoma" w:hAnsi="Tahoma" w:cs="Tahoma"/>
          <w:lang w:val="en-GB"/>
        </w:rPr>
        <w:t xml:space="preserve"> evaluation process</w:t>
      </w:r>
      <w:r w:rsidR="00420754" w:rsidRPr="001201E0">
        <w:rPr>
          <w:rFonts w:ascii="Tahoma" w:hAnsi="Tahoma" w:cs="Tahoma"/>
          <w:lang w:val="en-GB"/>
        </w:rPr>
        <w:t>.</w:t>
      </w:r>
      <w:r w:rsidRPr="001201E0">
        <w:rPr>
          <w:rFonts w:ascii="Tahoma" w:hAnsi="Tahoma" w:cs="Tahoma"/>
          <w:lang w:val="en-GB"/>
        </w:rPr>
        <w:t xml:space="preserve"> The Contracting Entity</w:t>
      </w:r>
      <w:r w:rsidR="00420754" w:rsidRPr="001201E0">
        <w:rPr>
          <w:rFonts w:ascii="Tahoma" w:hAnsi="Tahoma" w:cs="Tahoma"/>
          <w:lang w:val="en-GB"/>
        </w:rPr>
        <w:t xml:space="preserve"> </w:t>
      </w:r>
      <w:r w:rsidR="00BE0257" w:rsidRPr="001201E0">
        <w:rPr>
          <w:rFonts w:ascii="Tahoma" w:hAnsi="Tahoma" w:cs="Tahoma"/>
          <w:lang w:val="en-GB"/>
        </w:rPr>
        <w:t>shall</w:t>
      </w:r>
      <w:r w:rsidRPr="001201E0">
        <w:rPr>
          <w:rFonts w:ascii="Tahoma" w:hAnsi="Tahoma" w:cs="Tahoma"/>
          <w:lang w:val="en-GB"/>
        </w:rPr>
        <w:t xml:space="preserve"> notify the </w:t>
      </w:r>
      <w:r w:rsidR="00BF3322" w:rsidRPr="001201E0">
        <w:rPr>
          <w:rFonts w:ascii="Tahoma" w:hAnsi="Tahoma" w:cs="Tahoma"/>
          <w:lang w:val="en-GB"/>
        </w:rPr>
        <w:t>Tenderer</w:t>
      </w:r>
      <w:r w:rsidRPr="001201E0">
        <w:rPr>
          <w:rFonts w:ascii="Tahoma" w:hAnsi="Tahoma" w:cs="Tahoma"/>
          <w:lang w:val="en-GB"/>
        </w:rPr>
        <w:t xml:space="preserve"> of the need for translation </w:t>
      </w:r>
      <w:proofErr w:type="gramStart"/>
      <w:r w:rsidRPr="001201E0">
        <w:rPr>
          <w:rFonts w:ascii="Tahoma" w:hAnsi="Tahoma" w:cs="Tahoma"/>
          <w:lang w:val="en-GB"/>
        </w:rPr>
        <w:t>and also</w:t>
      </w:r>
      <w:proofErr w:type="gramEnd"/>
      <w:r w:rsidRPr="001201E0">
        <w:rPr>
          <w:rFonts w:ascii="Tahoma" w:hAnsi="Tahoma" w:cs="Tahoma"/>
          <w:lang w:val="en-GB"/>
        </w:rPr>
        <w:t xml:space="preserve"> </w:t>
      </w:r>
      <w:r w:rsidR="00BE0257" w:rsidRPr="001201E0">
        <w:rPr>
          <w:rFonts w:ascii="Tahoma" w:hAnsi="Tahoma" w:cs="Tahoma"/>
          <w:lang w:val="en-GB"/>
        </w:rPr>
        <w:t>specify</w:t>
      </w:r>
      <w:r w:rsidRPr="001201E0">
        <w:rPr>
          <w:rFonts w:ascii="Tahoma" w:hAnsi="Tahoma" w:cs="Tahoma"/>
          <w:lang w:val="en-GB"/>
        </w:rPr>
        <w:t xml:space="preserve"> the deadline for submitting the respective translation. If the </w:t>
      </w:r>
      <w:r w:rsidR="00BF3322" w:rsidRPr="001201E0">
        <w:rPr>
          <w:rFonts w:ascii="Tahoma" w:hAnsi="Tahoma" w:cs="Tahoma"/>
          <w:lang w:val="en-GB"/>
        </w:rPr>
        <w:t>Tenderer</w:t>
      </w:r>
      <w:r w:rsidRPr="001201E0">
        <w:rPr>
          <w:rFonts w:ascii="Tahoma" w:hAnsi="Tahoma" w:cs="Tahoma"/>
          <w:lang w:val="en-GB"/>
        </w:rPr>
        <w:t xml:space="preserve"> fails to submit the translation within the deadline specified by the </w:t>
      </w:r>
      <w:r w:rsidR="00BF3322" w:rsidRPr="001201E0">
        <w:rPr>
          <w:rFonts w:ascii="Tahoma" w:hAnsi="Tahoma" w:cs="Tahoma"/>
          <w:lang w:val="en-GB"/>
        </w:rPr>
        <w:t>Tenderer</w:t>
      </w:r>
      <w:r w:rsidRPr="001201E0">
        <w:rPr>
          <w:rFonts w:ascii="Tahoma" w:hAnsi="Tahoma" w:cs="Tahoma"/>
          <w:lang w:val="en-GB"/>
        </w:rPr>
        <w:t xml:space="preserve">, the tender </w:t>
      </w:r>
      <w:proofErr w:type="gramStart"/>
      <w:r w:rsidRPr="001201E0">
        <w:rPr>
          <w:rFonts w:ascii="Tahoma" w:hAnsi="Tahoma" w:cs="Tahoma"/>
          <w:lang w:val="en-GB"/>
        </w:rPr>
        <w:t>will be eliminated</w:t>
      </w:r>
      <w:proofErr w:type="gramEnd"/>
      <w:r w:rsidRPr="001201E0">
        <w:rPr>
          <w:rFonts w:ascii="Tahoma" w:hAnsi="Tahoma" w:cs="Tahoma"/>
          <w:lang w:val="en-GB"/>
        </w:rPr>
        <w:t xml:space="preserve"> from subsequent evaluation</w:t>
      </w:r>
      <w:r w:rsidR="00420754" w:rsidRPr="001201E0">
        <w:rPr>
          <w:rFonts w:ascii="Tahoma" w:hAnsi="Tahoma" w:cs="Tahoma"/>
          <w:lang w:val="en-GB"/>
        </w:rPr>
        <w:t>.</w:t>
      </w:r>
    </w:p>
    <w:p w14:paraId="02C45275" w14:textId="77777777" w:rsidR="00420754" w:rsidRPr="001201E0" w:rsidRDefault="00420754" w:rsidP="002458E4">
      <w:pPr>
        <w:keepLines/>
        <w:widowControl w:val="0"/>
        <w:jc w:val="both"/>
        <w:rPr>
          <w:rFonts w:ascii="Tahoma" w:hAnsi="Tahoma" w:cs="Tahoma"/>
          <w:lang w:val="en-GB"/>
        </w:rPr>
      </w:pPr>
    </w:p>
    <w:p w14:paraId="3D010A7A" w14:textId="4B3ABF2B" w:rsidR="00420754" w:rsidRPr="001201E0" w:rsidRDefault="009436F1" w:rsidP="002458E4">
      <w:pPr>
        <w:keepLines/>
        <w:widowControl w:val="0"/>
        <w:jc w:val="both"/>
        <w:rPr>
          <w:rFonts w:ascii="Tahoma" w:hAnsi="Tahoma" w:cs="Tahoma"/>
          <w:lang w:val="en-GB"/>
        </w:rPr>
      </w:pPr>
      <w:r w:rsidRPr="001201E0">
        <w:rPr>
          <w:rFonts w:ascii="Tahoma" w:hAnsi="Tahoma" w:cs="Tahoma"/>
          <w:lang w:val="en-GB"/>
        </w:rPr>
        <w:t>The Contracting Entity</w:t>
      </w:r>
      <w:r w:rsidR="00420754" w:rsidRPr="001201E0">
        <w:rPr>
          <w:rFonts w:ascii="Tahoma" w:hAnsi="Tahoma" w:cs="Tahoma"/>
          <w:lang w:val="en-GB"/>
        </w:rPr>
        <w:t xml:space="preserve"> </w:t>
      </w:r>
      <w:r w:rsidRPr="001201E0">
        <w:rPr>
          <w:rFonts w:ascii="Tahoma" w:hAnsi="Tahoma" w:cs="Tahoma"/>
          <w:lang w:val="en-GB"/>
        </w:rPr>
        <w:t xml:space="preserve">reserves to right to define, at </w:t>
      </w:r>
      <w:proofErr w:type="gramStart"/>
      <w:r w:rsidRPr="001201E0">
        <w:rPr>
          <w:rFonts w:ascii="Tahoma" w:hAnsi="Tahoma" w:cs="Tahoma"/>
          <w:lang w:val="en-GB"/>
        </w:rPr>
        <w:t>their</w:t>
      </w:r>
      <w:proofErr w:type="gramEnd"/>
      <w:r w:rsidRPr="001201E0">
        <w:rPr>
          <w:rFonts w:ascii="Tahoma" w:hAnsi="Tahoma" w:cs="Tahoma"/>
          <w:lang w:val="en-GB"/>
        </w:rPr>
        <w:t xml:space="preserve"> own discretion, whether the </w:t>
      </w:r>
      <w:r w:rsidR="00BF3322" w:rsidRPr="001201E0">
        <w:rPr>
          <w:rFonts w:ascii="Tahoma" w:hAnsi="Tahoma" w:cs="Tahoma"/>
          <w:lang w:val="en-GB"/>
        </w:rPr>
        <w:t>Tenderer</w:t>
      </w:r>
      <w:r w:rsidRPr="001201E0">
        <w:rPr>
          <w:rFonts w:ascii="Tahoma" w:hAnsi="Tahoma" w:cs="Tahoma"/>
          <w:lang w:val="en-GB"/>
        </w:rPr>
        <w:t xml:space="preserve"> should submit a certified translation or a regular </w:t>
      </w:r>
      <w:r w:rsidR="00420754" w:rsidRPr="001201E0">
        <w:rPr>
          <w:rFonts w:ascii="Tahoma" w:hAnsi="Tahoma" w:cs="Tahoma"/>
          <w:lang w:val="en-GB"/>
        </w:rPr>
        <w:t>(n</w:t>
      </w:r>
      <w:r w:rsidRPr="001201E0">
        <w:rPr>
          <w:rFonts w:ascii="Tahoma" w:hAnsi="Tahoma" w:cs="Tahoma"/>
          <w:lang w:val="en-GB"/>
        </w:rPr>
        <w:t>on-certified) translation</w:t>
      </w:r>
      <w:r w:rsidR="00420754" w:rsidRPr="001201E0">
        <w:rPr>
          <w:rFonts w:ascii="Tahoma" w:hAnsi="Tahoma" w:cs="Tahoma"/>
          <w:lang w:val="en-GB"/>
        </w:rPr>
        <w:t>.</w:t>
      </w:r>
      <w:r w:rsidRPr="001201E0">
        <w:rPr>
          <w:rFonts w:ascii="Tahoma" w:hAnsi="Tahoma" w:cs="Tahoma"/>
          <w:lang w:val="en-GB"/>
        </w:rPr>
        <w:t xml:space="preserve"> The costs of translation shall be borne by the </w:t>
      </w:r>
      <w:r w:rsidR="00BF3322" w:rsidRPr="001201E0">
        <w:rPr>
          <w:rFonts w:ascii="Tahoma" w:hAnsi="Tahoma" w:cs="Tahoma"/>
          <w:lang w:val="en-GB"/>
        </w:rPr>
        <w:t>Tenderer</w:t>
      </w:r>
      <w:r w:rsidR="00420754" w:rsidRPr="001201E0">
        <w:rPr>
          <w:rFonts w:ascii="Tahoma" w:hAnsi="Tahoma" w:cs="Tahoma"/>
          <w:lang w:val="en-GB"/>
        </w:rPr>
        <w:t>.</w:t>
      </w:r>
    </w:p>
    <w:p w14:paraId="06DD60B0" w14:textId="772DD1E1" w:rsidR="00420754" w:rsidRPr="001201E0" w:rsidRDefault="00420754" w:rsidP="002458E4">
      <w:pPr>
        <w:keepLines/>
        <w:widowControl w:val="0"/>
        <w:jc w:val="both"/>
        <w:rPr>
          <w:rFonts w:ascii="Tahoma" w:hAnsi="Tahoma" w:cs="Tahoma"/>
          <w:lang w:val="en-GB"/>
        </w:rPr>
      </w:pPr>
    </w:p>
    <w:p w14:paraId="785D4AFD" w14:textId="4F402571" w:rsidR="009557B1" w:rsidRPr="001201E0" w:rsidRDefault="009436F1" w:rsidP="002458E4">
      <w:pPr>
        <w:keepLines/>
        <w:widowControl w:val="0"/>
        <w:numPr>
          <w:ilvl w:val="1"/>
          <w:numId w:val="2"/>
        </w:numPr>
        <w:jc w:val="both"/>
        <w:rPr>
          <w:rFonts w:ascii="Tahoma" w:hAnsi="Tahoma" w:cs="Tahoma"/>
          <w:b/>
          <w:lang w:val="en-GB"/>
        </w:rPr>
      </w:pPr>
      <w:r w:rsidRPr="001201E0">
        <w:rPr>
          <w:rFonts w:ascii="Tahoma" w:hAnsi="Tahoma" w:cs="Tahoma"/>
          <w:b/>
          <w:lang w:val="en-GB"/>
        </w:rPr>
        <w:t>Information about the Contracting Entity</w:t>
      </w:r>
    </w:p>
    <w:p w14:paraId="2E12CDC3" w14:textId="77777777" w:rsidR="009557B1" w:rsidRPr="001201E0" w:rsidRDefault="009557B1" w:rsidP="002458E4">
      <w:pPr>
        <w:keepLines/>
        <w:widowControl w:val="0"/>
        <w:jc w:val="both"/>
        <w:rPr>
          <w:rFonts w:ascii="Tahoma" w:hAnsi="Tahoma" w:cs="Tahoma"/>
          <w:lang w:val="en-GB"/>
        </w:rPr>
      </w:pPr>
    </w:p>
    <w:p w14:paraId="0BAC437F" w14:textId="4497C895" w:rsidR="00572505" w:rsidRPr="001201E0" w:rsidRDefault="009436F1" w:rsidP="002458E4">
      <w:pPr>
        <w:keepLines/>
        <w:widowControl w:val="0"/>
        <w:jc w:val="both"/>
        <w:rPr>
          <w:rFonts w:ascii="Tahoma" w:hAnsi="Tahoma" w:cs="Tahoma"/>
          <w:lang w:val="en-GB"/>
        </w:rPr>
      </w:pPr>
      <w:r w:rsidRPr="001201E0">
        <w:rPr>
          <w:rFonts w:ascii="Tahoma" w:hAnsi="Tahoma" w:cs="Tahoma"/>
          <w:lang w:val="en-GB"/>
        </w:rPr>
        <w:t>The Contracting Entity</w:t>
      </w:r>
      <w:r w:rsidR="00572505" w:rsidRPr="001201E0">
        <w:rPr>
          <w:rFonts w:ascii="Tahoma" w:hAnsi="Tahoma" w:cs="Tahoma"/>
          <w:lang w:val="en-GB"/>
        </w:rPr>
        <w:t xml:space="preserve"> </w:t>
      </w:r>
      <w:r w:rsidRPr="001201E0">
        <w:rPr>
          <w:rFonts w:ascii="Tahoma" w:hAnsi="Tahoma" w:cs="Tahoma"/>
          <w:lang w:val="en-GB"/>
        </w:rPr>
        <w:t>awarding the public contract is</w:t>
      </w:r>
      <w:r w:rsidR="00572505" w:rsidRPr="001201E0">
        <w:rPr>
          <w:rFonts w:ascii="Tahoma" w:hAnsi="Tahoma" w:cs="Tahoma"/>
          <w:lang w:val="en-GB"/>
        </w:rPr>
        <w:t xml:space="preserve"> </w:t>
      </w:r>
      <w:r w:rsidR="00572505" w:rsidRPr="001201E0">
        <w:rPr>
          <w:rFonts w:ascii="Tahoma" w:hAnsi="Tahoma" w:cs="Tahoma"/>
          <w:b/>
          <w:lang w:val="en-GB"/>
        </w:rPr>
        <w:t>JAVNO PODJETJE ENERGETIKA LJUBLJANA d.o.o.</w:t>
      </w:r>
      <w:r w:rsidR="00572505" w:rsidRPr="001201E0">
        <w:rPr>
          <w:rFonts w:ascii="Tahoma" w:hAnsi="Tahoma" w:cs="Tahoma"/>
          <w:lang w:val="en-GB"/>
        </w:rPr>
        <w:t>,</w:t>
      </w:r>
      <w:r w:rsidR="00572505" w:rsidRPr="001201E0">
        <w:rPr>
          <w:rFonts w:ascii="Tahoma" w:hAnsi="Tahoma" w:cs="Tahoma"/>
          <w:b/>
          <w:lang w:val="en-GB"/>
        </w:rPr>
        <w:t xml:space="preserve"> </w:t>
      </w:r>
      <w:proofErr w:type="spellStart"/>
      <w:r w:rsidR="00572505" w:rsidRPr="001201E0">
        <w:rPr>
          <w:rFonts w:ascii="Tahoma" w:hAnsi="Tahoma" w:cs="Tahoma"/>
          <w:lang w:val="en-GB"/>
        </w:rPr>
        <w:t>Verovškova</w:t>
      </w:r>
      <w:proofErr w:type="spellEnd"/>
      <w:r w:rsidR="00572505" w:rsidRPr="001201E0">
        <w:rPr>
          <w:rFonts w:ascii="Tahoma" w:hAnsi="Tahoma" w:cs="Tahoma"/>
          <w:lang w:val="en-GB"/>
        </w:rPr>
        <w:t xml:space="preserve"> </w:t>
      </w:r>
      <w:proofErr w:type="spellStart"/>
      <w:r w:rsidR="00572505" w:rsidRPr="001201E0">
        <w:rPr>
          <w:rFonts w:ascii="Tahoma" w:hAnsi="Tahoma" w:cs="Tahoma"/>
          <w:lang w:val="en-GB"/>
        </w:rPr>
        <w:t>ulica</w:t>
      </w:r>
      <w:proofErr w:type="spellEnd"/>
      <w:r w:rsidR="00572505" w:rsidRPr="001201E0">
        <w:rPr>
          <w:rFonts w:ascii="Tahoma" w:hAnsi="Tahoma" w:cs="Tahoma"/>
          <w:lang w:val="en-GB"/>
        </w:rPr>
        <w:t xml:space="preserve"> 62, 1000 Ljubljana (</w:t>
      </w:r>
      <w:r w:rsidRPr="001201E0">
        <w:rPr>
          <w:rFonts w:ascii="Tahoma" w:hAnsi="Tahoma" w:cs="Tahoma"/>
          <w:lang w:val="en-GB"/>
        </w:rPr>
        <w:t xml:space="preserve">hereinafter also </w:t>
      </w:r>
      <w:r w:rsidR="00572505" w:rsidRPr="001201E0">
        <w:rPr>
          <w:rFonts w:ascii="Tahoma" w:hAnsi="Tahoma" w:cs="Tahoma"/>
          <w:lang w:val="en-GB"/>
        </w:rPr>
        <w:t xml:space="preserve">JPE </w:t>
      </w:r>
      <w:r w:rsidRPr="001201E0">
        <w:rPr>
          <w:rFonts w:ascii="Tahoma" w:hAnsi="Tahoma" w:cs="Tahoma"/>
          <w:lang w:val="en-GB"/>
        </w:rPr>
        <w:t>or</w:t>
      </w:r>
      <w:r w:rsidR="00572505" w:rsidRPr="001201E0">
        <w:rPr>
          <w:rFonts w:ascii="Tahoma" w:hAnsi="Tahoma" w:cs="Tahoma"/>
          <w:lang w:val="en-GB"/>
        </w:rPr>
        <w:t xml:space="preserve"> ENERGETIKA LJUBLJANA d.o.o.), </w:t>
      </w:r>
      <w:r w:rsidRPr="001201E0">
        <w:rPr>
          <w:rFonts w:ascii="Tahoma" w:hAnsi="Tahoma" w:cs="Tahoma"/>
          <w:lang w:val="en-GB"/>
        </w:rPr>
        <w:t>which by power</w:t>
      </w:r>
      <w:r w:rsidR="001A1FB4" w:rsidRPr="001201E0">
        <w:rPr>
          <w:rFonts w:ascii="Tahoma" w:hAnsi="Tahoma" w:cs="Tahoma"/>
          <w:lang w:val="en-GB"/>
        </w:rPr>
        <w:t>s</w:t>
      </w:r>
      <w:r w:rsidRPr="001201E0">
        <w:rPr>
          <w:rFonts w:ascii="Tahoma" w:hAnsi="Tahoma" w:cs="Tahoma"/>
          <w:lang w:val="en-GB"/>
        </w:rPr>
        <w:t xml:space="preserve"> delegated the execution and decision-making in the contract award procedure to </w:t>
      </w:r>
      <w:r w:rsidR="00572505" w:rsidRPr="001201E0">
        <w:rPr>
          <w:rFonts w:ascii="Tahoma" w:hAnsi="Tahoma" w:cs="Tahoma"/>
          <w:lang w:val="en-GB"/>
        </w:rPr>
        <w:t xml:space="preserve">JAVNI HOLDING Ljubljana, d.o.o., </w:t>
      </w:r>
      <w:proofErr w:type="spellStart"/>
      <w:r w:rsidR="00572505" w:rsidRPr="001201E0">
        <w:rPr>
          <w:rFonts w:ascii="Tahoma" w:hAnsi="Tahoma" w:cs="Tahoma"/>
          <w:lang w:val="en-GB"/>
        </w:rPr>
        <w:t>Verovškova</w:t>
      </w:r>
      <w:proofErr w:type="spellEnd"/>
      <w:r w:rsidR="00572505" w:rsidRPr="001201E0">
        <w:rPr>
          <w:rFonts w:ascii="Tahoma" w:hAnsi="Tahoma" w:cs="Tahoma"/>
          <w:lang w:val="en-GB"/>
        </w:rPr>
        <w:t xml:space="preserve"> </w:t>
      </w:r>
      <w:proofErr w:type="spellStart"/>
      <w:r w:rsidR="00572505" w:rsidRPr="001201E0">
        <w:rPr>
          <w:rFonts w:ascii="Tahoma" w:hAnsi="Tahoma" w:cs="Tahoma"/>
          <w:lang w:val="en-GB"/>
        </w:rPr>
        <w:t>ulica</w:t>
      </w:r>
      <w:proofErr w:type="spellEnd"/>
      <w:r w:rsidR="00572505" w:rsidRPr="001201E0">
        <w:rPr>
          <w:rFonts w:ascii="Tahoma" w:hAnsi="Tahoma" w:cs="Tahoma"/>
          <w:lang w:val="en-GB"/>
        </w:rPr>
        <w:t xml:space="preserve"> 70, 1000 Ljubljana.</w:t>
      </w:r>
    </w:p>
    <w:p w14:paraId="6AA6111D" w14:textId="77777777" w:rsidR="00572505" w:rsidRPr="001201E0" w:rsidRDefault="00572505" w:rsidP="002458E4">
      <w:pPr>
        <w:keepLines/>
        <w:widowControl w:val="0"/>
        <w:jc w:val="both"/>
        <w:rPr>
          <w:rFonts w:ascii="Tahoma" w:hAnsi="Tahoma" w:cs="Tahoma"/>
          <w:lang w:val="en-GB"/>
        </w:rPr>
      </w:pPr>
    </w:p>
    <w:p w14:paraId="7FEB654A" w14:textId="57FB4DFB" w:rsidR="00572505" w:rsidRPr="001201E0" w:rsidRDefault="009436F1" w:rsidP="002458E4">
      <w:pPr>
        <w:keepLines/>
        <w:widowControl w:val="0"/>
        <w:jc w:val="both"/>
        <w:rPr>
          <w:rFonts w:ascii="Tahoma" w:hAnsi="Tahoma" w:cs="Tahoma"/>
          <w:lang w:val="en-GB"/>
        </w:rPr>
      </w:pPr>
      <w:r w:rsidRPr="001201E0">
        <w:rPr>
          <w:rFonts w:ascii="Tahoma" w:hAnsi="Tahoma" w:cs="Tahoma"/>
          <w:lang w:val="en-GB"/>
        </w:rPr>
        <w:t xml:space="preserve">The signatory of the </w:t>
      </w:r>
      <w:r w:rsidR="00110BBE" w:rsidRPr="001201E0">
        <w:rPr>
          <w:rFonts w:ascii="Tahoma" w:hAnsi="Tahoma" w:cs="Tahoma"/>
          <w:lang w:val="en-GB"/>
        </w:rPr>
        <w:t>Framework Agreement</w:t>
      </w:r>
      <w:r w:rsidRPr="001201E0">
        <w:rPr>
          <w:rFonts w:ascii="Tahoma" w:hAnsi="Tahoma" w:cs="Tahoma"/>
          <w:lang w:val="en-GB"/>
        </w:rPr>
        <w:t xml:space="preserve"> is the General Manager of the company </w:t>
      </w:r>
      <w:r w:rsidR="00572505" w:rsidRPr="001201E0">
        <w:rPr>
          <w:rFonts w:ascii="Tahoma" w:hAnsi="Tahoma" w:cs="Tahoma"/>
          <w:lang w:val="en-GB"/>
        </w:rPr>
        <w:t xml:space="preserve">JAVNO PODJETJE ENERGETIKA LJUBLJANA d.o.o., </w:t>
      </w:r>
      <w:proofErr w:type="spellStart"/>
      <w:r w:rsidR="00572505" w:rsidRPr="001201E0">
        <w:rPr>
          <w:rFonts w:ascii="Tahoma" w:hAnsi="Tahoma" w:cs="Tahoma"/>
          <w:lang w:val="en-GB"/>
        </w:rPr>
        <w:t>Verovškova</w:t>
      </w:r>
      <w:proofErr w:type="spellEnd"/>
      <w:r w:rsidR="00572505" w:rsidRPr="001201E0">
        <w:rPr>
          <w:rFonts w:ascii="Tahoma" w:hAnsi="Tahoma" w:cs="Tahoma"/>
          <w:lang w:val="en-GB"/>
        </w:rPr>
        <w:t xml:space="preserve"> </w:t>
      </w:r>
      <w:proofErr w:type="spellStart"/>
      <w:r w:rsidR="00572505" w:rsidRPr="001201E0">
        <w:rPr>
          <w:rFonts w:ascii="Tahoma" w:hAnsi="Tahoma" w:cs="Tahoma"/>
          <w:lang w:val="en-GB"/>
        </w:rPr>
        <w:t>ulica</w:t>
      </w:r>
      <w:proofErr w:type="spellEnd"/>
      <w:r w:rsidR="00572505" w:rsidRPr="001201E0">
        <w:rPr>
          <w:rFonts w:ascii="Tahoma" w:hAnsi="Tahoma" w:cs="Tahoma"/>
          <w:lang w:val="en-GB"/>
        </w:rPr>
        <w:t xml:space="preserve"> 62, 1000 Ljubljana,</w:t>
      </w:r>
      <w:r w:rsidRPr="001201E0">
        <w:rPr>
          <w:rFonts w:ascii="Tahoma" w:hAnsi="Tahoma" w:cs="Tahoma"/>
          <w:lang w:val="en-GB"/>
        </w:rPr>
        <w:t xml:space="preserve"> Mr</w:t>
      </w:r>
      <w:r w:rsidR="00572505" w:rsidRPr="001201E0">
        <w:rPr>
          <w:rFonts w:ascii="Tahoma" w:hAnsi="Tahoma" w:cs="Tahoma"/>
          <w:lang w:val="en-GB"/>
        </w:rPr>
        <w:t xml:space="preserve"> Samo </w:t>
      </w:r>
      <w:proofErr w:type="spellStart"/>
      <w:r w:rsidR="00572505" w:rsidRPr="001201E0">
        <w:rPr>
          <w:rFonts w:ascii="Tahoma" w:hAnsi="Tahoma" w:cs="Tahoma"/>
          <w:lang w:val="en-GB"/>
        </w:rPr>
        <w:t>Lozej</w:t>
      </w:r>
      <w:proofErr w:type="spellEnd"/>
      <w:r w:rsidR="00572505" w:rsidRPr="001201E0">
        <w:rPr>
          <w:rFonts w:ascii="Tahoma" w:hAnsi="Tahoma" w:cs="Tahoma"/>
          <w:lang w:val="en-GB"/>
        </w:rPr>
        <w:t xml:space="preserve">. </w:t>
      </w:r>
    </w:p>
    <w:p w14:paraId="7CD3182E" w14:textId="2BF999FD" w:rsidR="00572505" w:rsidRPr="001201E0" w:rsidRDefault="00572505" w:rsidP="002458E4">
      <w:pPr>
        <w:keepLines/>
        <w:widowControl w:val="0"/>
        <w:jc w:val="both"/>
        <w:rPr>
          <w:rFonts w:ascii="Tahoma" w:hAnsi="Tahoma" w:cs="Tahoma"/>
          <w:lang w:val="en-GB"/>
        </w:rPr>
      </w:pPr>
    </w:p>
    <w:p w14:paraId="24834452" w14:textId="5BD75247" w:rsidR="00572505" w:rsidRPr="001201E0" w:rsidRDefault="009436F1" w:rsidP="002458E4">
      <w:pPr>
        <w:keepLines/>
        <w:widowControl w:val="0"/>
        <w:numPr>
          <w:ilvl w:val="1"/>
          <w:numId w:val="2"/>
        </w:numPr>
        <w:jc w:val="both"/>
        <w:rPr>
          <w:rFonts w:ascii="Tahoma" w:hAnsi="Tahoma" w:cs="Tahoma"/>
          <w:b/>
          <w:lang w:val="en-GB"/>
        </w:rPr>
      </w:pPr>
      <w:bookmarkStart w:id="2" w:name="_Toc116720497"/>
      <w:bookmarkStart w:id="3" w:name="_Toc116720561"/>
      <w:bookmarkStart w:id="4" w:name="_Toc116783470"/>
      <w:bookmarkStart w:id="5" w:name="_Toc116792904"/>
      <w:bookmarkStart w:id="6" w:name="_Toc136417476"/>
      <w:r w:rsidRPr="001201E0">
        <w:rPr>
          <w:rFonts w:ascii="Tahoma" w:hAnsi="Tahoma" w:cs="Tahoma"/>
          <w:b/>
          <w:lang w:val="en-GB"/>
        </w:rPr>
        <w:t>Legal Basis, Definition of the Procedure and the Public Contract Award Decision</w:t>
      </w:r>
    </w:p>
    <w:p w14:paraId="5AE0C0A0" w14:textId="77777777" w:rsidR="00572505" w:rsidRPr="001201E0" w:rsidRDefault="00572505" w:rsidP="002458E4">
      <w:pPr>
        <w:keepLines/>
        <w:widowControl w:val="0"/>
        <w:jc w:val="both"/>
        <w:rPr>
          <w:rFonts w:ascii="Tahoma" w:hAnsi="Tahoma" w:cs="Tahoma"/>
          <w:lang w:val="en-GB"/>
        </w:rPr>
      </w:pPr>
    </w:p>
    <w:p w14:paraId="7B4A94DC" w14:textId="6667BA6A" w:rsidR="00572505" w:rsidRPr="001201E0" w:rsidRDefault="00194D9A" w:rsidP="002458E4">
      <w:pPr>
        <w:keepLines/>
        <w:widowControl w:val="0"/>
        <w:jc w:val="both"/>
        <w:rPr>
          <w:rFonts w:ascii="Tahoma" w:hAnsi="Tahoma" w:cs="Tahoma"/>
          <w:lang w:val="en-GB"/>
        </w:rPr>
      </w:pPr>
      <w:r w:rsidRPr="001201E0">
        <w:rPr>
          <w:rFonts w:ascii="Tahoma" w:hAnsi="Tahoma" w:cs="Tahoma"/>
          <w:lang w:val="en-GB"/>
        </w:rPr>
        <w:t>The p</w:t>
      </w:r>
      <w:r w:rsidR="009436F1" w:rsidRPr="001201E0">
        <w:rPr>
          <w:rFonts w:ascii="Tahoma" w:hAnsi="Tahoma" w:cs="Tahoma"/>
          <w:lang w:val="en-GB"/>
        </w:rPr>
        <w:t xml:space="preserve">ublic contract is to </w:t>
      </w:r>
      <w:proofErr w:type="gramStart"/>
      <w:r w:rsidR="009436F1" w:rsidRPr="001201E0">
        <w:rPr>
          <w:rFonts w:ascii="Tahoma" w:hAnsi="Tahoma" w:cs="Tahoma"/>
          <w:lang w:val="en-GB"/>
        </w:rPr>
        <w:t>be carried out</w:t>
      </w:r>
      <w:proofErr w:type="gramEnd"/>
      <w:r w:rsidR="009436F1" w:rsidRPr="001201E0">
        <w:rPr>
          <w:rFonts w:ascii="Tahoma" w:hAnsi="Tahoma" w:cs="Tahoma"/>
          <w:lang w:val="en-GB"/>
        </w:rPr>
        <w:t xml:space="preserve"> in accordance with the provisions of</w:t>
      </w:r>
      <w:r w:rsidR="00572505" w:rsidRPr="001201E0">
        <w:rPr>
          <w:rFonts w:ascii="Tahoma" w:hAnsi="Tahoma" w:cs="Tahoma"/>
          <w:lang w:val="en-GB"/>
        </w:rPr>
        <w:t>:</w:t>
      </w:r>
    </w:p>
    <w:p w14:paraId="773DBAD9" w14:textId="03AA41A9" w:rsidR="00572505" w:rsidRPr="001201E0" w:rsidRDefault="009436F1" w:rsidP="002458E4">
      <w:pPr>
        <w:keepLines/>
        <w:widowControl w:val="0"/>
        <w:numPr>
          <w:ilvl w:val="0"/>
          <w:numId w:val="8"/>
        </w:numPr>
        <w:ind w:left="567"/>
        <w:jc w:val="both"/>
        <w:rPr>
          <w:rFonts w:ascii="Tahoma" w:hAnsi="Tahoma" w:cs="Tahoma"/>
          <w:lang w:val="en-GB"/>
        </w:rPr>
      </w:pPr>
      <w:r w:rsidRPr="001201E0">
        <w:rPr>
          <w:rFonts w:ascii="Tahoma" w:hAnsi="Tahoma" w:cs="Tahoma"/>
          <w:lang w:val="en-GB"/>
        </w:rPr>
        <w:t>The Public Procurement Act (Official Gazette of the RS</w:t>
      </w:r>
      <w:r w:rsidR="00572505" w:rsidRPr="001201E0">
        <w:rPr>
          <w:rFonts w:ascii="Tahoma" w:hAnsi="Tahoma" w:cs="Tahoma"/>
          <w:lang w:val="en-GB"/>
        </w:rPr>
        <w:t xml:space="preserve">. 91/15 </w:t>
      </w:r>
      <w:r w:rsidRPr="001201E0">
        <w:rPr>
          <w:rFonts w:ascii="Tahoma" w:hAnsi="Tahoma" w:cs="Tahoma"/>
          <w:lang w:val="en-GB"/>
        </w:rPr>
        <w:t>et seq.</w:t>
      </w:r>
      <w:r w:rsidR="00572505" w:rsidRPr="001201E0">
        <w:rPr>
          <w:rFonts w:ascii="Tahoma" w:hAnsi="Tahoma" w:cs="Tahoma"/>
          <w:lang w:val="en-GB"/>
        </w:rPr>
        <w:t>;</w:t>
      </w:r>
      <w:r w:rsidRPr="001201E0">
        <w:rPr>
          <w:rFonts w:ascii="Tahoma" w:hAnsi="Tahoma" w:cs="Tahoma"/>
          <w:lang w:val="en-GB"/>
        </w:rPr>
        <w:t xml:space="preserve"> hereinafter also </w:t>
      </w:r>
      <w:r w:rsidR="00572505" w:rsidRPr="001201E0">
        <w:rPr>
          <w:rFonts w:ascii="Tahoma" w:hAnsi="Tahoma" w:cs="Tahoma"/>
          <w:lang w:val="en-GB"/>
        </w:rPr>
        <w:t>ZJN-3),</w:t>
      </w:r>
    </w:p>
    <w:p w14:paraId="16360BA6" w14:textId="541D2B42" w:rsidR="00572505" w:rsidRPr="001201E0" w:rsidRDefault="009436F1" w:rsidP="002458E4">
      <w:pPr>
        <w:keepLines/>
        <w:widowControl w:val="0"/>
        <w:numPr>
          <w:ilvl w:val="0"/>
          <w:numId w:val="8"/>
        </w:numPr>
        <w:ind w:left="567"/>
        <w:jc w:val="both"/>
        <w:rPr>
          <w:rFonts w:ascii="Tahoma" w:hAnsi="Tahoma" w:cs="Tahoma"/>
          <w:lang w:val="en-GB"/>
        </w:rPr>
      </w:pPr>
      <w:r w:rsidRPr="001201E0">
        <w:rPr>
          <w:rFonts w:ascii="Tahoma" w:hAnsi="Tahoma" w:cs="Tahoma"/>
          <w:lang w:val="en-GB"/>
        </w:rPr>
        <w:t>Legal Protection in Public Procurement Procedures Act</w:t>
      </w:r>
      <w:r w:rsidR="00572505" w:rsidRPr="001201E0">
        <w:rPr>
          <w:rFonts w:ascii="Tahoma" w:hAnsi="Tahoma" w:cs="Tahoma"/>
          <w:lang w:val="en-GB"/>
        </w:rPr>
        <w:t xml:space="preserve"> (</w:t>
      </w:r>
      <w:r w:rsidRPr="001201E0">
        <w:rPr>
          <w:rFonts w:ascii="Tahoma" w:hAnsi="Tahoma" w:cs="Tahoma"/>
          <w:lang w:val="en-GB"/>
        </w:rPr>
        <w:t xml:space="preserve">Official Gazette of </w:t>
      </w:r>
      <w:r w:rsidR="00572505" w:rsidRPr="001201E0">
        <w:rPr>
          <w:rFonts w:ascii="Tahoma" w:hAnsi="Tahoma" w:cs="Tahoma"/>
          <w:lang w:val="en-GB"/>
        </w:rPr>
        <w:t xml:space="preserve">RS, </w:t>
      </w:r>
      <w:r w:rsidRPr="001201E0">
        <w:rPr>
          <w:rFonts w:ascii="Tahoma" w:hAnsi="Tahoma" w:cs="Tahoma"/>
          <w:lang w:val="en-GB"/>
        </w:rPr>
        <w:t>no</w:t>
      </w:r>
      <w:r w:rsidR="00572505" w:rsidRPr="001201E0">
        <w:rPr>
          <w:rFonts w:ascii="Tahoma" w:hAnsi="Tahoma" w:cs="Tahoma"/>
          <w:lang w:val="en-GB"/>
        </w:rPr>
        <w:t xml:space="preserve">. 43/11 </w:t>
      </w:r>
      <w:r w:rsidRPr="001201E0">
        <w:rPr>
          <w:rFonts w:ascii="Tahoma" w:hAnsi="Tahoma" w:cs="Tahoma"/>
          <w:lang w:val="en-GB"/>
        </w:rPr>
        <w:t>et seq.</w:t>
      </w:r>
      <w:r w:rsidR="00572505" w:rsidRPr="001201E0">
        <w:rPr>
          <w:rFonts w:ascii="Tahoma" w:hAnsi="Tahoma" w:cs="Tahoma"/>
          <w:lang w:val="en-GB"/>
        </w:rPr>
        <w:t xml:space="preserve">; </w:t>
      </w:r>
      <w:r w:rsidRPr="001201E0">
        <w:rPr>
          <w:rFonts w:ascii="Tahoma" w:hAnsi="Tahoma" w:cs="Tahoma"/>
          <w:lang w:val="en-GB"/>
        </w:rPr>
        <w:t>hereinafter also</w:t>
      </w:r>
      <w:r w:rsidR="00572505" w:rsidRPr="001201E0">
        <w:rPr>
          <w:rFonts w:ascii="Tahoma" w:hAnsi="Tahoma" w:cs="Tahoma"/>
          <w:lang w:val="en-GB"/>
        </w:rPr>
        <w:t xml:space="preserve"> ZPVPJN),</w:t>
      </w:r>
    </w:p>
    <w:p w14:paraId="1839486F" w14:textId="31DB40B3" w:rsidR="00572505" w:rsidRPr="001201E0" w:rsidRDefault="009436F1" w:rsidP="002458E4">
      <w:pPr>
        <w:keepLines/>
        <w:widowControl w:val="0"/>
        <w:numPr>
          <w:ilvl w:val="0"/>
          <w:numId w:val="8"/>
        </w:numPr>
        <w:ind w:left="567"/>
        <w:jc w:val="both"/>
        <w:rPr>
          <w:rFonts w:ascii="Tahoma" w:hAnsi="Tahoma" w:cs="Tahoma"/>
          <w:lang w:val="en-GB"/>
        </w:rPr>
      </w:pPr>
      <w:r w:rsidRPr="001201E0">
        <w:rPr>
          <w:rFonts w:ascii="Tahoma" w:hAnsi="Tahoma" w:cs="Tahoma"/>
          <w:lang w:val="en-GB"/>
        </w:rPr>
        <w:t>other regulations based on the above stated acts, and</w:t>
      </w:r>
      <w:r w:rsidR="00572505" w:rsidRPr="001201E0">
        <w:rPr>
          <w:rFonts w:ascii="Tahoma" w:hAnsi="Tahoma" w:cs="Tahoma"/>
          <w:lang w:val="en-GB"/>
        </w:rPr>
        <w:t xml:space="preserve"> </w:t>
      </w:r>
    </w:p>
    <w:p w14:paraId="689C81D8" w14:textId="470AB15C" w:rsidR="00572505" w:rsidRPr="001201E0" w:rsidRDefault="009436F1" w:rsidP="002458E4">
      <w:pPr>
        <w:keepLines/>
        <w:widowControl w:val="0"/>
        <w:numPr>
          <w:ilvl w:val="0"/>
          <w:numId w:val="8"/>
        </w:numPr>
        <w:ind w:left="567"/>
        <w:jc w:val="both"/>
        <w:rPr>
          <w:rFonts w:ascii="Tahoma" w:hAnsi="Tahoma" w:cs="Tahoma"/>
          <w:lang w:val="en-GB"/>
        </w:rPr>
      </w:pPr>
      <w:proofErr w:type="gramStart"/>
      <w:r w:rsidRPr="001201E0">
        <w:rPr>
          <w:rFonts w:ascii="Tahoma" w:hAnsi="Tahoma" w:cs="Tahoma"/>
          <w:lang w:val="en-GB"/>
        </w:rPr>
        <w:t>other</w:t>
      </w:r>
      <w:proofErr w:type="gramEnd"/>
      <w:r w:rsidRPr="001201E0">
        <w:rPr>
          <w:rFonts w:ascii="Tahoma" w:hAnsi="Tahoma" w:cs="Tahoma"/>
          <w:lang w:val="en-GB"/>
        </w:rPr>
        <w:t xml:space="preserve"> regulations relating to the subject of the contract</w:t>
      </w:r>
      <w:r w:rsidR="00572505" w:rsidRPr="001201E0">
        <w:rPr>
          <w:rFonts w:ascii="Tahoma" w:hAnsi="Tahoma" w:cs="Tahoma"/>
          <w:lang w:val="en-GB"/>
        </w:rPr>
        <w:t xml:space="preserve">. </w:t>
      </w:r>
    </w:p>
    <w:p w14:paraId="572E2C29" w14:textId="77777777" w:rsidR="00572505" w:rsidRPr="001201E0" w:rsidRDefault="00572505" w:rsidP="002458E4">
      <w:pPr>
        <w:keepLines/>
        <w:widowControl w:val="0"/>
        <w:jc w:val="both"/>
        <w:rPr>
          <w:rFonts w:ascii="Tahoma" w:hAnsi="Tahoma" w:cs="Tahoma"/>
          <w:lang w:val="en-GB"/>
        </w:rPr>
      </w:pPr>
    </w:p>
    <w:p w14:paraId="216101EE" w14:textId="236D38FC" w:rsidR="00572505" w:rsidRPr="001201E0" w:rsidRDefault="009436F1" w:rsidP="002458E4">
      <w:pPr>
        <w:keepLines/>
        <w:widowControl w:val="0"/>
        <w:jc w:val="both"/>
        <w:rPr>
          <w:rFonts w:ascii="Tahoma" w:hAnsi="Tahoma" w:cs="Tahoma"/>
          <w:lang w:val="en-GB"/>
        </w:rPr>
      </w:pPr>
      <w:r w:rsidRPr="001201E0">
        <w:rPr>
          <w:rFonts w:ascii="Tahoma" w:hAnsi="Tahoma" w:cs="Tahoma"/>
          <w:lang w:val="en-GB"/>
        </w:rPr>
        <w:t>The Contracting Entity</w:t>
      </w:r>
      <w:r w:rsidR="00572505" w:rsidRPr="001201E0">
        <w:rPr>
          <w:rFonts w:ascii="Tahoma" w:hAnsi="Tahoma" w:cs="Tahoma"/>
          <w:lang w:val="en-GB"/>
        </w:rPr>
        <w:t xml:space="preserve"> </w:t>
      </w:r>
      <w:r w:rsidRPr="001201E0">
        <w:rPr>
          <w:rFonts w:ascii="Tahoma" w:hAnsi="Tahoma" w:cs="Tahoma"/>
          <w:lang w:val="en-GB"/>
        </w:rPr>
        <w:t>carries out the public procurement</w:t>
      </w:r>
      <w:r w:rsidR="00572505" w:rsidRPr="001201E0">
        <w:rPr>
          <w:rFonts w:ascii="Tahoma" w:hAnsi="Tahoma" w:cs="Tahoma"/>
          <w:lang w:val="en-GB"/>
        </w:rPr>
        <w:t xml:space="preserve"> </w:t>
      </w:r>
      <w:r w:rsidRPr="001201E0">
        <w:rPr>
          <w:rFonts w:ascii="Tahoma" w:hAnsi="Tahoma" w:cs="Tahoma"/>
          <w:b/>
          <w:u w:val="single"/>
          <w:lang w:val="en-GB"/>
        </w:rPr>
        <w:t xml:space="preserve">by open procedure pursuant to Article </w:t>
      </w:r>
      <w:r w:rsidR="00572505" w:rsidRPr="001201E0">
        <w:rPr>
          <w:rFonts w:ascii="Tahoma" w:hAnsi="Tahoma" w:cs="Tahoma"/>
          <w:b/>
          <w:u w:val="single"/>
          <w:lang w:val="en-GB"/>
        </w:rPr>
        <w:t>40</w:t>
      </w:r>
      <w:r w:rsidRPr="001201E0">
        <w:rPr>
          <w:rFonts w:ascii="Tahoma" w:hAnsi="Tahoma" w:cs="Tahoma"/>
          <w:b/>
          <w:u w:val="single"/>
          <w:lang w:val="en-GB"/>
        </w:rPr>
        <w:t xml:space="preserve"> of </w:t>
      </w:r>
      <w:r w:rsidR="00572505" w:rsidRPr="001201E0">
        <w:rPr>
          <w:rFonts w:ascii="Tahoma" w:hAnsi="Tahoma" w:cs="Tahoma"/>
          <w:b/>
          <w:u w:val="single"/>
          <w:lang w:val="en-GB"/>
        </w:rPr>
        <w:t>ZJN-3</w:t>
      </w:r>
      <w:r w:rsidR="00572505" w:rsidRPr="001201E0">
        <w:rPr>
          <w:rFonts w:ascii="Tahoma" w:hAnsi="Tahoma" w:cs="Tahoma"/>
          <w:lang w:val="en-GB"/>
        </w:rPr>
        <w:t xml:space="preserve">. </w:t>
      </w:r>
      <w:r w:rsidRPr="001201E0">
        <w:rPr>
          <w:rFonts w:ascii="Tahoma" w:hAnsi="Tahoma" w:cs="Tahoma"/>
          <w:lang w:val="en-GB"/>
        </w:rPr>
        <w:t>After reviewing and assessing tenders, the Contracting Entity</w:t>
      </w:r>
      <w:r w:rsidR="00572505" w:rsidRPr="001201E0">
        <w:rPr>
          <w:rFonts w:ascii="Tahoma" w:hAnsi="Tahoma" w:cs="Tahoma"/>
          <w:lang w:val="en-GB"/>
        </w:rPr>
        <w:t xml:space="preserve"> </w:t>
      </w:r>
      <w:r w:rsidRPr="001201E0">
        <w:rPr>
          <w:rFonts w:ascii="Tahoma" w:hAnsi="Tahoma" w:cs="Tahoma"/>
          <w:lang w:val="en-GB"/>
        </w:rPr>
        <w:t xml:space="preserve">shall select the </w:t>
      </w:r>
      <w:r w:rsidR="0021081A" w:rsidRPr="001201E0">
        <w:rPr>
          <w:rFonts w:ascii="Tahoma" w:hAnsi="Tahoma" w:cs="Tahoma"/>
          <w:lang w:val="en-GB"/>
        </w:rPr>
        <w:t>most favourable tender</w:t>
      </w:r>
      <w:r w:rsidRPr="001201E0">
        <w:rPr>
          <w:rFonts w:ascii="Tahoma" w:hAnsi="Tahoma" w:cs="Tahoma"/>
          <w:lang w:val="en-GB"/>
        </w:rPr>
        <w:t xml:space="preserve"> according to the set criteria</w:t>
      </w:r>
      <w:r w:rsidR="00572505" w:rsidRPr="001201E0">
        <w:rPr>
          <w:rFonts w:ascii="Tahoma" w:hAnsi="Tahoma" w:cs="Tahoma"/>
          <w:lang w:val="en-GB"/>
        </w:rPr>
        <w:t>.</w:t>
      </w:r>
    </w:p>
    <w:p w14:paraId="2193C38E" w14:textId="77777777" w:rsidR="00572505" w:rsidRPr="001201E0" w:rsidRDefault="00572505" w:rsidP="002458E4">
      <w:pPr>
        <w:keepLines/>
        <w:widowControl w:val="0"/>
        <w:jc w:val="both"/>
        <w:rPr>
          <w:rFonts w:ascii="Tahoma" w:hAnsi="Tahoma" w:cs="Tahoma"/>
          <w:lang w:val="en-GB"/>
        </w:rPr>
      </w:pPr>
    </w:p>
    <w:p w14:paraId="3CC1EBFD" w14:textId="427C32F9" w:rsidR="00572505" w:rsidRPr="001201E0" w:rsidRDefault="009436F1" w:rsidP="002458E4">
      <w:pPr>
        <w:keepLines/>
        <w:widowControl w:val="0"/>
        <w:jc w:val="both"/>
        <w:rPr>
          <w:rFonts w:ascii="Tahoma" w:hAnsi="Tahoma" w:cs="Tahoma"/>
          <w:lang w:val="en-GB"/>
        </w:rPr>
      </w:pPr>
      <w:r w:rsidRPr="001201E0">
        <w:rPr>
          <w:rFonts w:ascii="Tahoma" w:hAnsi="Tahoma" w:cs="Tahoma"/>
          <w:lang w:val="en-GB"/>
        </w:rPr>
        <w:t>The Contracting Entity</w:t>
      </w:r>
      <w:r w:rsidR="00572505" w:rsidRPr="001201E0">
        <w:rPr>
          <w:rFonts w:ascii="Tahoma" w:hAnsi="Tahoma" w:cs="Tahoma"/>
          <w:lang w:val="en-GB"/>
        </w:rPr>
        <w:t xml:space="preserve"> </w:t>
      </w:r>
      <w:r w:rsidR="0021081A" w:rsidRPr="001201E0">
        <w:rPr>
          <w:rFonts w:ascii="Tahoma" w:hAnsi="Tahoma" w:cs="Tahoma"/>
          <w:lang w:val="en-GB"/>
        </w:rPr>
        <w:t xml:space="preserve">shall notify the </w:t>
      </w:r>
      <w:r w:rsidR="00BF3322" w:rsidRPr="001201E0">
        <w:rPr>
          <w:rFonts w:ascii="Tahoma" w:hAnsi="Tahoma" w:cs="Tahoma"/>
          <w:lang w:val="en-GB"/>
        </w:rPr>
        <w:t>Tenderer</w:t>
      </w:r>
      <w:r w:rsidR="0021081A" w:rsidRPr="001201E0">
        <w:rPr>
          <w:rFonts w:ascii="Tahoma" w:hAnsi="Tahoma" w:cs="Tahoma"/>
          <w:lang w:val="en-GB"/>
        </w:rPr>
        <w:t xml:space="preserve">s about all decisions pursuant to Article </w:t>
      </w:r>
      <w:r w:rsidR="00572505" w:rsidRPr="001201E0">
        <w:rPr>
          <w:rFonts w:ascii="Tahoma" w:hAnsi="Tahoma" w:cs="Tahoma"/>
          <w:lang w:val="en-GB"/>
        </w:rPr>
        <w:t>90</w:t>
      </w:r>
      <w:r w:rsidR="0021081A" w:rsidRPr="001201E0">
        <w:rPr>
          <w:rFonts w:ascii="Tahoma" w:hAnsi="Tahoma" w:cs="Tahoma"/>
          <w:lang w:val="en-GB"/>
        </w:rPr>
        <w:t xml:space="preserve"> of Z</w:t>
      </w:r>
      <w:r w:rsidR="00572505" w:rsidRPr="001201E0">
        <w:rPr>
          <w:rFonts w:ascii="Tahoma" w:hAnsi="Tahoma" w:cs="Tahoma"/>
          <w:lang w:val="en-GB"/>
        </w:rPr>
        <w:t>JN-3</w:t>
      </w:r>
      <w:r w:rsidR="0021081A" w:rsidRPr="001201E0">
        <w:rPr>
          <w:rFonts w:ascii="Tahoma" w:hAnsi="Tahoma" w:cs="Tahoma"/>
          <w:lang w:val="en-GB"/>
        </w:rPr>
        <w:t xml:space="preserve"> by publishing the signed decision referred to in this Article on the Public Procurement Portal</w:t>
      </w:r>
      <w:r w:rsidR="00572505" w:rsidRPr="001201E0">
        <w:rPr>
          <w:rFonts w:ascii="Tahoma" w:hAnsi="Tahoma" w:cs="Tahoma"/>
          <w:lang w:val="en-GB"/>
        </w:rPr>
        <w:t xml:space="preserve">. </w:t>
      </w:r>
    </w:p>
    <w:p w14:paraId="768714BC" w14:textId="77777777" w:rsidR="00572505" w:rsidRPr="001201E0" w:rsidRDefault="00572505" w:rsidP="002458E4">
      <w:pPr>
        <w:keepLines/>
        <w:widowControl w:val="0"/>
        <w:jc w:val="both"/>
        <w:rPr>
          <w:rFonts w:ascii="Tahoma" w:hAnsi="Tahoma" w:cs="Tahoma"/>
          <w:lang w:val="en-GB"/>
        </w:rPr>
      </w:pPr>
    </w:p>
    <w:p w14:paraId="3733699B" w14:textId="238CFBAB" w:rsidR="00572505" w:rsidRPr="001201E0" w:rsidRDefault="0021081A" w:rsidP="002458E4">
      <w:pPr>
        <w:keepLines/>
        <w:widowControl w:val="0"/>
        <w:jc w:val="both"/>
        <w:rPr>
          <w:rFonts w:ascii="Tahoma" w:hAnsi="Tahoma" w:cs="Tahoma"/>
          <w:lang w:val="en-GB"/>
        </w:rPr>
      </w:pPr>
      <w:r w:rsidRPr="001201E0">
        <w:rPr>
          <w:rFonts w:ascii="Tahoma" w:hAnsi="Tahoma" w:cs="Tahoma"/>
          <w:lang w:val="en-GB"/>
        </w:rPr>
        <w:lastRenderedPageBreak/>
        <w:t xml:space="preserve">The </w:t>
      </w:r>
      <w:r w:rsidR="00BF3322" w:rsidRPr="001201E0">
        <w:rPr>
          <w:rFonts w:ascii="Tahoma" w:hAnsi="Tahoma" w:cs="Tahoma"/>
          <w:lang w:val="en-GB"/>
        </w:rPr>
        <w:t>Tenderer</w:t>
      </w:r>
      <w:r w:rsidRPr="001201E0">
        <w:rPr>
          <w:rFonts w:ascii="Tahoma" w:hAnsi="Tahoma" w:cs="Tahoma"/>
          <w:lang w:val="en-GB"/>
        </w:rPr>
        <w:t xml:space="preserve"> may sign up </w:t>
      </w:r>
      <w:r w:rsidR="00BF3322" w:rsidRPr="001201E0">
        <w:rPr>
          <w:rFonts w:ascii="Tahoma" w:hAnsi="Tahoma" w:cs="Tahoma"/>
          <w:lang w:val="en-GB"/>
        </w:rPr>
        <w:t>to</w:t>
      </w:r>
      <w:r w:rsidRPr="001201E0">
        <w:rPr>
          <w:rFonts w:ascii="Tahoma" w:hAnsi="Tahoma" w:cs="Tahoma"/>
          <w:lang w:val="en-GB"/>
        </w:rPr>
        <w:t xml:space="preserve"> recei</w:t>
      </w:r>
      <w:r w:rsidR="00194D9A" w:rsidRPr="001201E0">
        <w:rPr>
          <w:rFonts w:ascii="Tahoma" w:hAnsi="Tahoma" w:cs="Tahoma"/>
          <w:lang w:val="en-GB"/>
        </w:rPr>
        <w:t>v</w:t>
      </w:r>
      <w:r w:rsidR="00BF3322" w:rsidRPr="001201E0">
        <w:rPr>
          <w:rFonts w:ascii="Tahoma" w:hAnsi="Tahoma" w:cs="Tahoma"/>
          <w:lang w:val="en-GB"/>
        </w:rPr>
        <w:t>e</w:t>
      </w:r>
      <w:r w:rsidRPr="001201E0">
        <w:rPr>
          <w:rFonts w:ascii="Tahoma" w:hAnsi="Tahoma" w:cs="Tahoma"/>
          <w:lang w:val="en-GB"/>
        </w:rPr>
        <w:t xml:space="preserve"> the notification on the published decision on the public award contract by selecting the icon “</w:t>
      </w:r>
      <w:r w:rsidR="00BF3322" w:rsidRPr="001201E0">
        <w:rPr>
          <w:rFonts w:ascii="Tahoma" w:hAnsi="Tahoma" w:cs="Tahoma"/>
          <w:lang w:val="en-GB"/>
        </w:rPr>
        <w:t>Notification of Contract Award Decision</w:t>
      </w:r>
      <w:r w:rsidRPr="001201E0">
        <w:rPr>
          <w:rFonts w:ascii="Tahoma" w:hAnsi="Tahoma" w:cs="Tahoma"/>
          <w:lang w:val="en-GB"/>
        </w:rPr>
        <w:t xml:space="preserve">” on the Public Procurement Portal </w:t>
      </w:r>
      <w:r w:rsidR="00572505" w:rsidRPr="001201E0">
        <w:rPr>
          <w:rFonts w:ascii="Tahoma" w:hAnsi="Tahoma" w:cs="Tahoma"/>
          <w:lang w:val="en-GB"/>
        </w:rPr>
        <w:t>(</w:t>
      </w:r>
      <w:r w:rsidRPr="001201E0">
        <w:rPr>
          <w:rFonts w:ascii="Tahoma" w:hAnsi="Tahoma" w:cs="Tahoma"/>
          <w:lang w:val="en-GB"/>
        </w:rPr>
        <w:t xml:space="preserve">where the respective contract notice </w:t>
      </w:r>
      <w:proofErr w:type="gramStart"/>
      <w:r w:rsidRPr="001201E0">
        <w:rPr>
          <w:rFonts w:ascii="Tahoma" w:hAnsi="Tahoma" w:cs="Tahoma"/>
          <w:lang w:val="en-GB"/>
        </w:rPr>
        <w:t>is published</w:t>
      </w:r>
      <w:proofErr w:type="gramEnd"/>
      <w:r w:rsidRPr="001201E0">
        <w:rPr>
          <w:rFonts w:ascii="Tahoma" w:hAnsi="Tahoma" w:cs="Tahoma"/>
          <w:lang w:val="en-GB"/>
        </w:rPr>
        <w:t>)</w:t>
      </w:r>
      <w:r w:rsidR="00572505" w:rsidRPr="001201E0">
        <w:rPr>
          <w:rFonts w:ascii="Tahoma" w:hAnsi="Tahoma" w:cs="Tahoma"/>
          <w:lang w:val="en-GB"/>
        </w:rPr>
        <w:t xml:space="preserve">. </w:t>
      </w:r>
      <w:r w:rsidRPr="001201E0">
        <w:rPr>
          <w:rFonts w:ascii="Tahoma" w:hAnsi="Tahoma" w:cs="Tahoma"/>
          <w:lang w:val="en-GB"/>
        </w:rPr>
        <w:t xml:space="preserve">Irrespective of the above, pursuant to </w:t>
      </w:r>
      <w:r w:rsidR="00572505" w:rsidRPr="001201E0">
        <w:rPr>
          <w:rFonts w:ascii="Tahoma" w:hAnsi="Tahoma" w:cs="Tahoma"/>
          <w:lang w:val="en-GB"/>
        </w:rPr>
        <w:t>ZJN-3</w:t>
      </w:r>
      <w:r w:rsidRPr="001201E0">
        <w:rPr>
          <w:rFonts w:ascii="Tahoma" w:hAnsi="Tahoma" w:cs="Tahoma"/>
          <w:lang w:val="en-GB"/>
        </w:rPr>
        <w:t xml:space="preserve">, the contract award decision </w:t>
      </w:r>
      <w:proofErr w:type="gramStart"/>
      <w:r w:rsidRPr="001201E0">
        <w:rPr>
          <w:rFonts w:ascii="Tahoma" w:hAnsi="Tahoma" w:cs="Tahoma"/>
          <w:lang w:val="en-GB"/>
        </w:rPr>
        <w:t>shall be considered</w:t>
      </w:r>
      <w:proofErr w:type="gramEnd"/>
      <w:r w:rsidRPr="001201E0">
        <w:rPr>
          <w:rFonts w:ascii="Tahoma" w:hAnsi="Tahoma" w:cs="Tahoma"/>
          <w:lang w:val="en-GB"/>
        </w:rPr>
        <w:t xml:space="preserve"> delivered on the day of the publication on the Public Procurement Portal</w:t>
      </w:r>
      <w:r w:rsidR="00572505" w:rsidRPr="001201E0">
        <w:rPr>
          <w:rFonts w:ascii="Tahoma" w:hAnsi="Tahoma" w:cs="Tahoma"/>
          <w:lang w:val="en-GB"/>
        </w:rPr>
        <w:t>.</w:t>
      </w:r>
    </w:p>
    <w:p w14:paraId="4A673C25" w14:textId="77777777" w:rsidR="00572505" w:rsidRPr="001201E0" w:rsidRDefault="00572505" w:rsidP="002458E4">
      <w:pPr>
        <w:keepLines/>
        <w:widowControl w:val="0"/>
        <w:jc w:val="both"/>
        <w:rPr>
          <w:rFonts w:ascii="Tahoma" w:hAnsi="Tahoma" w:cs="Tahoma"/>
          <w:lang w:val="en-GB"/>
        </w:rPr>
      </w:pPr>
    </w:p>
    <w:bookmarkEnd w:id="2"/>
    <w:bookmarkEnd w:id="3"/>
    <w:bookmarkEnd w:id="4"/>
    <w:bookmarkEnd w:id="5"/>
    <w:bookmarkEnd w:id="6"/>
    <w:p w14:paraId="757B334D" w14:textId="6EDE8887" w:rsidR="00572505" w:rsidRPr="001201E0" w:rsidRDefault="0021081A" w:rsidP="002458E4">
      <w:pPr>
        <w:keepLines/>
        <w:widowControl w:val="0"/>
        <w:numPr>
          <w:ilvl w:val="1"/>
          <w:numId w:val="2"/>
        </w:numPr>
        <w:jc w:val="both"/>
        <w:rPr>
          <w:rFonts w:ascii="Tahoma" w:hAnsi="Tahoma" w:cs="Tahoma"/>
          <w:b/>
          <w:lang w:val="en-GB"/>
        </w:rPr>
      </w:pPr>
      <w:r w:rsidRPr="001201E0">
        <w:rPr>
          <w:rFonts w:ascii="Tahoma" w:hAnsi="Tahoma" w:cs="Tahoma"/>
          <w:b/>
          <w:lang w:val="en-GB"/>
        </w:rPr>
        <w:t>Deadline and Submission of Tender</w:t>
      </w:r>
      <w:r w:rsidR="00572505" w:rsidRPr="001201E0">
        <w:rPr>
          <w:rFonts w:ascii="Tahoma" w:hAnsi="Tahoma" w:cs="Tahoma"/>
          <w:b/>
          <w:lang w:val="en-GB"/>
        </w:rPr>
        <w:t xml:space="preserve"> </w:t>
      </w:r>
    </w:p>
    <w:p w14:paraId="126C0557" w14:textId="77777777" w:rsidR="00572505" w:rsidRPr="001201E0" w:rsidRDefault="00572505" w:rsidP="002458E4">
      <w:pPr>
        <w:keepLines/>
        <w:widowControl w:val="0"/>
        <w:jc w:val="both"/>
        <w:rPr>
          <w:rFonts w:ascii="Tahoma" w:hAnsi="Tahoma" w:cs="Tahoma"/>
          <w:lang w:val="en-GB"/>
        </w:rPr>
      </w:pPr>
    </w:p>
    <w:p w14:paraId="55159187" w14:textId="4A1A8D46" w:rsidR="00572505" w:rsidRPr="001201E0" w:rsidRDefault="0021081A" w:rsidP="002458E4">
      <w:pPr>
        <w:keepLines/>
        <w:widowControl w:val="0"/>
        <w:jc w:val="both"/>
        <w:rPr>
          <w:rFonts w:ascii="Tahoma" w:hAnsi="Tahoma" w:cs="Tahoma"/>
          <w:lang w:val="en-GB"/>
        </w:rPr>
      </w:pPr>
      <w:r w:rsidRPr="001201E0">
        <w:rPr>
          <w:rFonts w:ascii="Tahoma" w:hAnsi="Tahoma" w:cs="Tahoma"/>
          <w:lang w:val="en-GB"/>
        </w:rPr>
        <w:t xml:space="preserve">The </w:t>
      </w:r>
      <w:r w:rsidR="00BF3322" w:rsidRPr="001201E0">
        <w:rPr>
          <w:rFonts w:ascii="Tahoma" w:hAnsi="Tahoma" w:cs="Tahoma"/>
          <w:lang w:val="en-GB"/>
        </w:rPr>
        <w:t>Tenderer</w:t>
      </w:r>
      <w:r w:rsidRPr="001201E0">
        <w:rPr>
          <w:rFonts w:ascii="Tahoma" w:hAnsi="Tahoma" w:cs="Tahoma"/>
          <w:lang w:val="en-GB"/>
        </w:rPr>
        <w:t xml:space="preserve"> bears all costs for the preparation and submission of the tender</w:t>
      </w:r>
      <w:r w:rsidR="00572505" w:rsidRPr="001201E0">
        <w:rPr>
          <w:rFonts w:ascii="Tahoma" w:hAnsi="Tahoma" w:cs="Tahoma"/>
          <w:lang w:val="en-GB"/>
        </w:rPr>
        <w:t xml:space="preserve">. </w:t>
      </w:r>
      <w:r w:rsidR="005E1636" w:rsidRPr="001201E0">
        <w:rPr>
          <w:rFonts w:ascii="Tahoma" w:hAnsi="Tahoma" w:cs="Tahoma"/>
          <w:b/>
          <w:u w:val="single"/>
          <w:lang w:val="en-GB"/>
        </w:rPr>
        <w:t>Deadline for the submission of tender</w:t>
      </w:r>
      <w:r w:rsidR="005E1636" w:rsidRPr="001201E0">
        <w:rPr>
          <w:rFonts w:ascii="Tahoma" w:hAnsi="Tahoma" w:cs="Tahoma"/>
          <w:b/>
          <w:lang w:val="en-GB"/>
        </w:rPr>
        <w:t xml:space="preserve"> is</w:t>
      </w:r>
      <w:r w:rsidR="00572505" w:rsidRPr="001201E0">
        <w:rPr>
          <w:rFonts w:ascii="Tahoma" w:hAnsi="Tahoma" w:cs="Tahoma"/>
          <w:b/>
          <w:lang w:val="en-GB"/>
        </w:rPr>
        <w:t xml:space="preserve"> </w:t>
      </w:r>
      <w:r w:rsidR="005B75BF" w:rsidRPr="001201E0">
        <w:rPr>
          <w:rFonts w:ascii="Tahoma" w:hAnsi="Tahoma" w:cs="Tahoma"/>
          <w:b/>
          <w:u w:val="single"/>
          <w:lang w:val="en-GB"/>
        </w:rPr>
        <w:t>10. 12</w:t>
      </w:r>
      <w:r w:rsidR="005E1636" w:rsidRPr="001201E0">
        <w:rPr>
          <w:rFonts w:ascii="Tahoma" w:hAnsi="Tahoma" w:cs="Tahoma"/>
          <w:b/>
          <w:u w:val="single"/>
          <w:lang w:val="en-GB"/>
        </w:rPr>
        <w:t xml:space="preserve">. 2020 </w:t>
      </w:r>
      <w:r w:rsidR="00BF3322" w:rsidRPr="001201E0">
        <w:rPr>
          <w:rFonts w:ascii="Tahoma" w:hAnsi="Tahoma" w:cs="Tahoma"/>
          <w:b/>
          <w:u w:val="single"/>
          <w:lang w:val="en-GB"/>
        </w:rPr>
        <w:t>by</w:t>
      </w:r>
      <w:r w:rsidR="00572505" w:rsidRPr="001201E0">
        <w:rPr>
          <w:rFonts w:ascii="Tahoma" w:hAnsi="Tahoma" w:cs="Tahoma"/>
          <w:b/>
          <w:u w:val="single"/>
          <w:lang w:val="en-GB"/>
        </w:rPr>
        <w:t xml:space="preserve"> 10</w:t>
      </w:r>
      <w:r w:rsidR="005E1636" w:rsidRPr="001201E0">
        <w:rPr>
          <w:rFonts w:ascii="Tahoma" w:hAnsi="Tahoma" w:cs="Tahoma"/>
          <w:b/>
          <w:u w:val="single"/>
          <w:lang w:val="en-GB"/>
        </w:rPr>
        <w:t xml:space="preserve"> a.m.</w:t>
      </w:r>
    </w:p>
    <w:p w14:paraId="539A3A55" w14:textId="77777777" w:rsidR="00FB25F6" w:rsidRPr="001201E0" w:rsidRDefault="00572505" w:rsidP="002458E4">
      <w:pPr>
        <w:keepLines/>
        <w:widowControl w:val="0"/>
        <w:jc w:val="both"/>
        <w:rPr>
          <w:rFonts w:ascii="Tahoma" w:hAnsi="Tahoma" w:cs="Tahoma"/>
          <w:lang w:val="en-GB"/>
        </w:rPr>
      </w:pPr>
      <w:r w:rsidRPr="001201E0">
        <w:rPr>
          <w:rFonts w:ascii="Tahoma" w:hAnsi="Tahoma" w:cs="Tahoma"/>
          <w:lang w:val="en-GB"/>
        </w:rPr>
        <w:tab/>
      </w:r>
    </w:p>
    <w:p w14:paraId="48F8A355" w14:textId="38C84FF8" w:rsidR="00572505" w:rsidRPr="001201E0" w:rsidRDefault="005E1636" w:rsidP="002458E4">
      <w:pPr>
        <w:keepLines/>
        <w:widowControl w:val="0"/>
        <w:jc w:val="both"/>
        <w:rPr>
          <w:rFonts w:ascii="Tahoma" w:hAnsi="Tahoma" w:cs="Tahoma"/>
          <w:lang w:val="en-GB"/>
        </w:rPr>
      </w:pPr>
      <w:r w:rsidRPr="001201E0">
        <w:rPr>
          <w:rFonts w:ascii="Tahoma" w:hAnsi="Tahoma" w:cs="Tahoma"/>
          <w:lang w:val="en-GB"/>
        </w:rPr>
        <w:t xml:space="preserve">The </w:t>
      </w:r>
      <w:r w:rsidR="00BF3322" w:rsidRPr="001201E0">
        <w:rPr>
          <w:rFonts w:ascii="Tahoma" w:hAnsi="Tahoma" w:cs="Tahoma"/>
          <w:lang w:val="en-GB"/>
        </w:rPr>
        <w:t>Tenderer</w:t>
      </w:r>
      <w:r w:rsidR="00572505" w:rsidRPr="001201E0">
        <w:rPr>
          <w:rFonts w:ascii="Tahoma" w:hAnsi="Tahoma" w:cs="Tahoma"/>
          <w:lang w:val="en-GB"/>
        </w:rPr>
        <w:t xml:space="preserve"> </w:t>
      </w:r>
      <w:r w:rsidRPr="001201E0">
        <w:rPr>
          <w:rFonts w:ascii="Tahoma" w:hAnsi="Tahoma" w:cs="Tahoma"/>
          <w:b/>
          <w:u w:val="single"/>
          <w:lang w:val="en-GB"/>
        </w:rPr>
        <w:t>must</w:t>
      </w:r>
      <w:r w:rsidR="00572505" w:rsidRPr="001201E0">
        <w:rPr>
          <w:rFonts w:ascii="Tahoma" w:hAnsi="Tahoma" w:cs="Tahoma"/>
          <w:lang w:val="en-GB"/>
        </w:rPr>
        <w:t xml:space="preserve"> </w:t>
      </w:r>
      <w:r w:rsidRPr="001201E0">
        <w:rPr>
          <w:rFonts w:ascii="Tahoma" w:hAnsi="Tahoma" w:cs="Tahoma"/>
          <w:b/>
          <w:lang w:val="en-GB"/>
        </w:rPr>
        <w:t>submit the tender to the</w:t>
      </w:r>
      <w:r w:rsidR="00572505" w:rsidRPr="001201E0">
        <w:rPr>
          <w:rFonts w:ascii="Tahoma" w:hAnsi="Tahoma" w:cs="Tahoma"/>
          <w:b/>
          <w:lang w:val="en-GB"/>
        </w:rPr>
        <w:t xml:space="preserve"> e-JN</w:t>
      </w:r>
      <w:r w:rsidR="00BF3322" w:rsidRPr="001201E0">
        <w:rPr>
          <w:rFonts w:ascii="Tahoma" w:hAnsi="Tahoma" w:cs="Tahoma"/>
          <w:b/>
          <w:lang w:val="en-GB"/>
        </w:rPr>
        <w:t xml:space="preserve"> information system</w:t>
      </w:r>
      <w:r w:rsidR="00BF3322" w:rsidRPr="001201E0">
        <w:rPr>
          <w:rFonts w:ascii="Tahoma" w:hAnsi="Tahoma" w:cs="Tahoma"/>
          <w:lang w:val="en-GB"/>
        </w:rPr>
        <w:t xml:space="preserve"> </w:t>
      </w:r>
      <w:r w:rsidR="00572505" w:rsidRPr="001201E0">
        <w:rPr>
          <w:rFonts w:ascii="Tahoma" w:hAnsi="Tahoma" w:cs="Tahoma"/>
          <w:lang w:val="en-GB"/>
        </w:rPr>
        <w:t>(</w:t>
      </w:r>
      <w:r w:rsidRPr="001201E0">
        <w:rPr>
          <w:rFonts w:ascii="Tahoma" w:hAnsi="Tahoma" w:cs="Tahoma"/>
          <w:lang w:val="en-GB"/>
        </w:rPr>
        <w:t>electronic submission of tender</w:t>
      </w:r>
      <w:r w:rsidR="00572505" w:rsidRPr="001201E0">
        <w:rPr>
          <w:rFonts w:ascii="Tahoma" w:hAnsi="Tahoma" w:cs="Tahoma"/>
          <w:lang w:val="en-GB"/>
        </w:rPr>
        <w:t xml:space="preserve">) </w:t>
      </w:r>
      <w:r w:rsidR="00BF3322" w:rsidRPr="001201E0">
        <w:rPr>
          <w:rFonts w:ascii="Tahoma" w:hAnsi="Tahoma" w:cs="Tahoma"/>
          <w:lang w:val="en-GB"/>
        </w:rPr>
        <w:t>on</w:t>
      </w:r>
      <w:r w:rsidRPr="001201E0">
        <w:rPr>
          <w:rFonts w:ascii="Tahoma" w:hAnsi="Tahoma" w:cs="Tahoma"/>
          <w:lang w:val="en-GB"/>
        </w:rPr>
        <w:t xml:space="preserve"> the web</w:t>
      </w:r>
      <w:r w:rsidR="00BF3322" w:rsidRPr="001201E0">
        <w:rPr>
          <w:rFonts w:ascii="Tahoma" w:hAnsi="Tahoma" w:cs="Tahoma"/>
          <w:lang w:val="en-GB"/>
        </w:rPr>
        <w:t>site</w:t>
      </w:r>
      <w:r w:rsidRPr="001201E0">
        <w:rPr>
          <w:rFonts w:ascii="Tahoma" w:hAnsi="Tahoma" w:cs="Tahoma"/>
          <w:lang w:val="en-GB"/>
        </w:rPr>
        <w:t xml:space="preserve"> </w:t>
      </w:r>
      <w:hyperlink r:id="rId12" w:history="1">
        <w:r w:rsidR="00572505" w:rsidRPr="001201E0">
          <w:rPr>
            <w:rFonts w:ascii="Tahoma" w:hAnsi="Tahoma" w:cs="Tahoma"/>
            <w:color w:val="0000FF"/>
            <w:u w:val="single"/>
            <w:lang w:val="en-GB"/>
          </w:rPr>
          <w:t>https://ejn.gov.si/eJN2</w:t>
        </w:r>
      </w:hyperlink>
      <w:r w:rsidR="00572505" w:rsidRPr="001201E0">
        <w:rPr>
          <w:rFonts w:ascii="Tahoma" w:hAnsi="Tahoma" w:cs="Tahoma"/>
          <w:lang w:val="en-GB"/>
        </w:rPr>
        <w:t xml:space="preserve">, </w:t>
      </w:r>
      <w:r w:rsidRPr="001201E0">
        <w:rPr>
          <w:rFonts w:ascii="Tahoma" w:hAnsi="Tahoma" w:cs="Tahoma"/>
          <w:lang w:val="en-GB"/>
        </w:rPr>
        <w:t xml:space="preserve">pursuant to </w:t>
      </w:r>
      <w:r w:rsidRPr="001201E0">
        <w:rPr>
          <w:rFonts w:ascii="Tahoma" w:hAnsi="Tahoma" w:cs="Tahoma"/>
          <w:b/>
          <w:u w:val="single"/>
          <w:lang w:val="en-GB"/>
        </w:rPr>
        <w:t xml:space="preserve">chapter </w:t>
      </w:r>
      <w:r w:rsidR="00572505" w:rsidRPr="001201E0">
        <w:rPr>
          <w:rFonts w:ascii="Tahoma" w:hAnsi="Tahoma" w:cs="Tahoma"/>
          <w:b/>
          <w:u w:val="single"/>
          <w:lang w:val="en-GB"/>
        </w:rPr>
        <w:t>6</w:t>
      </w:r>
      <w:r w:rsidR="00BF3322" w:rsidRPr="001201E0">
        <w:rPr>
          <w:rFonts w:ascii="Tahoma" w:hAnsi="Tahoma" w:cs="Tahoma"/>
          <w:b/>
          <w:u w:val="single"/>
          <w:lang w:val="en-GB"/>
        </w:rPr>
        <w:t xml:space="preserve"> of the T</w:t>
      </w:r>
      <w:r w:rsidRPr="001201E0">
        <w:rPr>
          <w:rFonts w:ascii="Tahoma" w:hAnsi="Tahoma" w:cs="Tahoma"/>
          <w:b/>
          <w:u w:val="single"/>
          <w:lang w:val="en-GB"/>
        </w:rPr>
        <w:t>ender documentation</w:t>
      </w:r>
      <w:r w:rsidR="00572505" w:rsidRPr="001201E0">
        <w:rPr>
          <w:rFonts w:ascii="Tahoma" w:hAnsi="Tahoma" w:cs="Tahoma"/>
          <w:lang w:val="en-GB"/>
        </w:rPr>
        <w:t>.</w:t>
      </w:r>
    </w:p>
    <w:p w14:paraId="139CBE61" w14:textId="77777777" w:rsidR="00FB25F6" w:rsidRPr="001201E0" w:rsidRDefault="00FB25F6" w:rsidP="002458E4">
      <w:pPr>
        <w:keepLines/>
        <w:widowControl w:val="0"/>
        <w:jc w:val="both"/>
        <w:rPr>
          <w:rFonts w:ascii="Tahoma" w:hAnsi="Tahoma" w:cs="Tahoma"/>
          <w:lang w:val="en-GB"/>
        </w:rPr>
      </w:pPr>
    </w:p>
    <w:p w14:paraId="391E73D1" w14:textId="27884A75" w:rsidR="00572505" w:rsidRPr="001201E0" w:rsidRDefault="005E1636" w:rsidP="002458E4">
      <w:pPr>
        <w:keepLines/>
        <w:widowControl w:val="0"/>
        <w:numPr>
          <w:ilvl w:val="1"/>
          <w:numId w:val="2"/>
        </w:numPr>
        <w:jc w:val="both"/>
        <w:rPr>
          <w:rFonts w:ascii="Tahoma" w:hAnsi="Tahoma" w:cs="Tahoma"/>
          <w:b/>
          <w:lang w:val="en-GB"/>
        </w:rPr>
      </w:pPr>
      <w:r w:rsidRPr="001201E0">
        <w:rPr>
          <w:rFonts w:ascii="Tahoma" w:hAnsi="Tahoma" w:cs="Tahoma"/>
          <w:b/>
          <w:lang w:val="en-GB"/>
        </w:rPr>
        <w:t xml:space="preserve">Questions or </w:t>
      </w:r>
      <w:r w:rsidR="006511CD" w:rsidRPr="001201E0">
        <w:rPr>
          <w:rFonts w:ascii="Tahoma" w:hAnsi="Tahoma" w:cs="Tahoma"/>
          <w:b/>
          <w:lang w:val="en-GB"/>
        </w:rPr>
        <w:t>Additional Explanations</w:t>
      </w:r>
      <w:r w:rsidRPr="001201E0">
        <w:rPr>
          <w:rFonts w:ascii="Tahoma" w:hAnsi="Tahoma" w:cs="Tahoma"/>
          <w:b/>
          <w:lang w:val="en-GB"/>
        </w:rPr>
        <w:t xml:space="preserve"> to</w:t>
      </w:r>
      <w:r w:rsidR="00572505" w:rsidRPr="001201E0">
        <w:rPr>
          <w:rFonts w:ascii="Tahoma" w:hAnsi="Tahoma" w:cs="Tahoma"/>
          <w:b/>
          <w:lang w:val="en-GB"/>
        </w:rPr>
        <w:t xml:space="preserve"> </w:t>
      </w:r>
      <w:r w:rsidR="00BF3322" w:rsidRPr="001201E0">
        <w:rPr>
          <w:rFonts w:ascii="Tahoma" w:hAnsi="Tahoma" w:cs="Tahoma"/>
          <w:b/>
          <w:lang w:val="en-GB"/>
        </w:rPr>
        <w:t>Tenderer</w:t>
      </w:r>
      <w:r w:rsidRPr="001201E0">
        <w:rPr>
          <w:rFonts w:ascii="Tahoma" w:hAnsi="Tahoma" w:cs="Tahoma"/>
          <w:b/>
          <w:lang w:val="en-GB"/>
        </w:rPr>
        <w:t>s</w:t>
      </w:r>
    </w:p>
    <w:p w14:paraId="604DF024" w14:textId="77777777" w:rsidR="00572505" w:rsidRPr="001201E0" w:rsidRDefault="00572505" w:rsidP="002458E4">
      <w:pPr>
        <w:keepLines/>
        <w:widowControl w:val="0"/>
        <w:jc w:val="both"/>
        <w:rPr>
          <w:rFonts w:ascii="Tahoma" w:hAnsi="Tahoma" w:cs="Tahoma"/>
          <w:sz w:val="18"/>
          <w:lang w:val="en-GB"/>
        </w:rPr>
      </w:pPr>
    </w:p>
    <w:p w14:paraId="29027F67" w14:textId="571DFB08" w:rsidR="00572505" w:rsidRPr="001201E0" w:rsidRDefault="00BF3322" w:rsidP="002458E4">
      <w:pPr>
        <w:keepLines/>
        <w:widowControl w:val="0"/>
        <w:jc w:val="both"/>
        <w:rPr>
          <w:rFonts w:ascii="Tahoma" w:hAnsi="Tahoma" w:cs="Tahoma"/>
          <w:lang w:val="en-GB"/>
        </w:rPr>
      </w:pPr>
      <w:r w:rsidRPr="001201E0">
        <w:rPr>
          <w:rFonts w:ascii="Tahoma" w:hAnsi="Tahoma" w:cs="Tahoma"/>
          <w:lang w:val="en-GB"/>
        </w:rPr>
        <w:t>Tenderer</w:t>
      </w:r>
      <w:r w:rsidR="006F5606" w:rsidRPr="001201E0">
        <w:rPr>
          <w:rFonts w:ascii="Tahoma" w:hAnsi="Tahoma" w:cs="Tahoma"/>
          <w:lang w:val="en-GB"/>
        </w:rPr>
        <w:t xml:space="preserve">s may </w:t>
      </w:r>
      <w:r w:rsidR="006511CD" w:rsidRPr="001201E0">
        <w:rPr>
          <w:rFonts w:ascii="Tahoma" w:hAnsi="Tahoma" w:cs="Tahoma"/>
          <w:lang w:val="en-GB"/>
        </w:rPr>
        <w:t>put</w:t>
      </w:r>
      <w:r w:rsidR="006F5606" w:rsidRPr="001201E0">
        <w:rPr>
          <w:rFonts w:ascii="Tahoma" w:hAnsi="Tahoma" w:cs="Tahoma"/>
          <w:lang w:val="en-GB"/>
        </w:rPr>
        <w:t xml:space="preserve"> questions or request </w:t>
      </w:r>
      <w:r w:rsidR="006511CD" w:rsidRPr="001201E0">
        <w:rPr>
          <w:rFonts w:ascii="Tahoma" w:hAnsi="Tahoma" w:cs="Tahoma"/>
          <w:lang w:val="en-GB"/>
        </w:rPr>
        <w:t xml:space="preserve">additional explanations on </w:t>
      </w:r>
      <w:r w:rsidR="006F5606" w:rsidRPr="001201E0">
        <w:rPr>
          <w:rFonts w:ascii="Tahoma" w:hAnsi="Tahoma" w:cs="Tahoma"/>
          <w:lang w:val="en-GB"/>
        </w:rPr>
        <w:t>the public contract or the tender documentation through the Public Procurement Portal</w:t>
      </w:r>
      <w:r w:rsidR="00572505" w:rsidRPr="001201E0">
        <w:rPr>
          <w:rFonts w:ascii="Tahoma" w:hAnsi="Tahoma" w:cs="Tahoma"/>
          <w:lang w:val="en-GB"/>
        </w:rPr>
        <w:t>,</w:t>
      </w:r>
      <w:r w:rsidR="00572505" w:rsidRPr="001201E0">
        <w:rPr>
          <w:rFonts w:ascii="Tahoma" w:hAnsi="Tahoma" w:cs="Tahoma"/>
          <w:color w:val="FF0000"/>
          <w:lang w:val="en-GB"/>
        </w:rPr>
        <w:t xml:space="preserve"> </w:t>
      </w:r>
      <w:r w:rsidR="006F5606" w:rsidRPr="001201E0">
        <w:rPr>
          <w:rFonts w:ascii="Tahoma" w:hAnsi="Tahoma" w:cs="Tahoma"/>
          <w:b/>
          <w:u w:val="single"/>
          <w:lang w:val="en-GB"/>
        </w:rPr>
        <w:t>but no later than within (</w:t>
      </w:r>
      <w:r w:rsidR="00572505" w:rsidRPr="001201E0">
        <w:rPr>
          <w:rFonts w:ascii="Tahoma" w:hAnsi="Tahoma" w:cs="Tahoma"/>
          <w:b/>
          <w:u w:val="single"/>
          <w:lang w:val="en-GB"/>
        </w:rPr>
        <w:t>8)</w:t>
      </w:r>
      <w:r w:rsidR="006F5606" w:rsidRPr="001201E0">
        <w:rPr>
          <w:rFonts w:ascii="Tahoma" w:hAnsi="Tahoma" w:cs="Tahoma"/>
          <w:b/>
          <w:u w:val="single"/>
          <w:lang w:val="en-GB"/>
        </w:rPr>
        <w:t xml:space="preserve"> eight calendar day</w:t>
      </w:r>
      <w:r w:rsidRPr="001201E0">
        <w:rPr>
          <w:rFonts w:ascii="Tahoma" w:hAnsi="Tahoma" w:cs="Tahoma"/>
          <w:b/>
          <w:u w:val="single"/>
          <w:lang w:val="en-GB"/>
        </w:rPr>
        <w:t>s</w:t>
      </w:r>
      <w:r w:rsidR="006F5606" w:rsidRPr="001201E0">
        <w:rPr>
          <w:rFonts w:ascii="Tahoma" w:hAnsi="Tahoma" w:cs="Tahoma"/>
          <w:b/>
          <w:u w:val="single"/>
          <w:lang w:val="en-GB"/>
        </w:rPr>
        <w:t xml:space="preserve"> prior to the expiration of the deadline for the submission of tender.</w:t>
      </w:r>
      <w:r w:rsidR="00572505" w:rsidRPr="001201E0">
        <w:rPr>
          <w:rFonts w:ascii="Tahoma" w:hAnsi="Tahoma" w:cs="Tahoma"/>
          <w:color w:val="FF0000"/>
          <w:lang w:val="en-GB"/>
        </w:rPr>
        <w:t xml:space="preserve">    </w:t>
      </w:r>
    </w:p>
    <w:p w14:paraId="5FDE6297" w14:textId="77777777" w:rsidR="00572505" w:rsidRPr="001201E0" w:rsidRDefault="00572505" w:rsidP="002458E4">
      <w:pPr>
        <w:keepLines/>
        <w:widowControl w:val="0"/>
        <w:jc w:val="both"/>
        <w:rPr>
          <w:rFonts w:ascii="Tahoma" w:hAnsi="Tahoma" w:cs="Tahoma"/>
          <w:sz w:val="18"/>
          <w:lang w:val="en-GB"/>
        </w:rPr>
      </w:pPr>
    </w:p>
    <w:p w14:paraId="71792254" w14:textId="54A0908D" w:rsidR="00572505" w:rsidRPr="001201E0" w:rsidRDefault="00F03D68" w:rsidP="002458E4">
      <w:pPr>
        <w:keepLines/>
        <w:widowControl w:val="0"/>
        <w:jc w:val="both"/>
        <w:rPr>
          <w:rFonts w:ascii="Tahoma" w:hAnsi="Tahoma" w:cs="Tahoma"/>
          <w:lang w:val="en-GB"/>
        </w:rPr>
      </w:pPr>
      <w:r w:rsidRPr="001201E0">
        <w:rPr>
          <w:rFonts w:ascii="Tahoma" w:hAnsi="Tahoma" w:cs="Tahoma"/>
          <w:lang w:val="en-GB"/>
        </w:rPr>
        <w:t>Responses or clarifications will be published on the Public Procurement Portal</w:t>
      </w:r>
      <w:r w:rsidR="00572505" w:rsidRPr="001201E0">
        <w:rPr>
          <w:rFonts w:ascii="Tahoma" w:hAnsi="Tahoma" w:cs="Tahoma"/>
          <w:lang w:val="en-GB"/>
        </w:rPr>
        <w:t xml:space="preserve"> </w:t>
      </w:r>
      <w:r w:rsidR="00572505" w:rsidRPr="001201E0">
        <w:rPr>
          <w:rFonts w:ascii="Tahoma" w:hAnsi="Tahoma" w:cs="Tahoma"/>
          <w:b/>
          <w:u w:val="single"/>
          <w:lang w:val="en-GB"/>
        </w:rPr>
        <w:t>n</w:t>
      </w:r>
      <w:r w:rsidRPr="001201E0">
        <w:rPr>
          <w:rFonts w:ascii="Tahoma" w:hAnsi="Tahoma" w:cs="Tahoma"/>
          <w:b/>
          <w:u w:val="single"/>
          <w:lang w:val="en-GB"/>
        </w:rPr>
        <w:t xml:space="preserve">o later than six </w:t>
      </w:r>
      <w:r w:rsidR="00572505" w:rsidRPr="001201E0">
        <w:rPr>
          <w:rFonts w:ascii="Tahoma" w:hAnsi="Tahoma" w:cs="Tahoma"/>
          <w:b/>
          <w:u w:val="single"/>
          <w:lang w:val="en-GB"/>
        </w:rPr>
        <w:t>(6)</w:t>
      </w:r>
      <w:r w:rsidR="006511CD" w:rsidRPr="001201E0">
        <w:rPr>
          <w:rFonts w:ascii="Tahoma" w:hAnsi="Tahoma" w:cs="Tahoma"/>
          <w:b/>
          <w:u w:val="single"/>
          <w:lang w:val="en-GB"/>
        </w:rPr>
        <w:t xml:space="preserve"> calendar days prior to the deadline for the submission of tender</w:t>
      </w:r>
      <w:r w:rsidR="00572505" w:rsidRPr="001201E0">
        <w:rPr>
          <w:rFonts w:ascii="Tahoma" w:hAnsi="Tahoma" w:cs="Tahoma"/>
          <w:lang w:val="en-GB"/>
        </w:rPr>
        <w:t>, p</w:t>
      </w:r>
      <w:r w:rsidR="006511CD" w:rsidRPr="001201E0">
        <w:rPr>
          <w:rFonts w:ascii="Tahoma" w:hAnsi="Tahoma" w:cs="Tahoma"/>
          <w:lang w:val="en-GB"/>
        </w:rPr>
        <w:t xml:space="preserve">rovided </w:t>
      </w:r>
      <w:r w:rsidR="007C7E2F" w:rsidRPr="001201E0">
        <w:rPr>
          <w:rFonts w:ascii="Tahoma" w:hAnsi="Tahoma" w:cs="Tahoma"/>
          <w:lang w:val="en-GB"/>
        </w:rPr>
        <w:t>the request was submitted in due time</w:t>
      </w:r>
      <w:r w:rsidR="00572505" w:rsidRPr="001201E0">
        <w:rPr>
          <w:rFonts w:ascii="Tahoma" w:hAnsi="Tahoma" w:cs="Tahoma"/>
          <w:lang w:val="en-GB"/>
        </w:rPr>
        <w:t>.</w:t>
      </w:r>
      <w:r w:rsidR="007C7E2F" w:rsidRPr="001201E0">
        <w:rPr>
          <w:rFonts w:ascii="Tahoma" w:hAnsi="Tahoma" w:cs="Tahoma"/>
          <w:lang w:val="en-GB"/>
        </w:rPr>
        <w:t xml:space="preserve"> The Contracting Entity has no obligation to respond to any requests for explanations or questions submitted in any other way</w:t>
      </w:r>
      <w:r w:rsidR="00572505" w:rsidRPr="001201E0">
        <w:rPr>
          <w:rFonts w:ascii="Tahoma" w:hAnsi="Tahoma" w:cs="Tahoma"/>
          <w:lang w:val="en-GB"/>
        </w:rPr>
        <w:t xml:space="preserve">. </w:t>
      </w:r>
    </w:p>
    <w:p w14:paraId="4F26EACC" w14:textId="77777777" w:rsidR="00572505" w:rsidRPr="001201E0" w:rsidRDefault="00572505" w:rsidP="002458E4">
      <w:pPr>
        <w:keepLines/>
        <w:widowControl w:val="0"/>
        <w:jc w:val="both"/>
        <w:rPr>
          <w:rFonts w:ascii="Tahoma" w:hAnsi="Tahoma" w:cs="Tahoma"/>
          <w:sz w:val="18"/>
          <w:lang w:val="en-GB"/>
        </w:rPr>
      </w:pPr>
    </w:p>
    <w:p w14:paraId="230A7EBC" w14:textId="5D4AB870" w:rsidR="00572505" w:rsidRPr="001201E0" w:rsidRDefault="007C7E2F" w:rsidP="002458E4">
      <w:pPr>
        <w:keepLines/>
        <w:widowControl w:val="0"/>
        <w:numPr>
          <w:ilvl w:val="1"/>
          <w:numId w:val="2"/>
        </w:numPr>
        <w:jc w:val="both"/>
        <w:rPr>
          <w:rFonts w:ascii="Tahoma" w:hAnsi="Tahoma" w:cs="Tahoma"/>
          <w:b/>
          <w:lang w:val="en-GB"/>
        </w:rPr>
      </w:pPr>
      <w:bookmarkStart w:id="7" w:name="_Toc116720500"/>
      <w:bookmarkStart w:id="8" w:name="_Toc116720564"/>
      <w:bookmarkStart w:id="9" w:name="_Toc116783473"/>
      <w:bookmarkStart w:id="10" w:name="_Toc116792907"/>
      <w:bookmarkStart w:id="11" w:name="_Toc136417479"/>
      <w:r w:rsidRPr="001201E0">
        <w:rPr>
          <w:rFonts w:ascii="Tahoma" w:hAnsi="Tahoma" w:cs="Tahoma"/>
          <w:b/>
          <w:lang w:val="en-GB"/>
        </w:rPr>
        <w:t>Opening of Tenders</w:t>
      </w:r>
      <w:bookmarkEnd w:id="7"/>
      <w:bookmarkEnd w:id="8"/>
      <w:bookmarkEnd w:id="9"/>
      <w:bookmarkEnd w:id="10"/>
      <w:bookmarkEnd w:id="11"/>
    </w:p>
    <w:p w14:paraId="64ACB7FA" w14:textId="77777777" w:rsidR="00572505" w:rsidRPr="001201E0" w:rsidRDefault="00572505" w:rsidP="002458E4">
      <w:pPr>
        <w:keepLines/>
        <w:widowControl w:val="0"/>
        <w:jc w:val="both"/>
        <w:rPr>
          <w:rFonts w:ascii="Tahoma" w:hAnsi="Tahoma" w:cs="Tahoma"/>
          <w:b/>
          <w:lang w:val="en-GB"/>
        </w:rPr>
      </w:pPr>
    </w:p>
    <w:p w14:paraId="511AEF2D" w14:textId="48FC50C3" w:rsidR="00572505" w:rsidRPr="001201E0" w:rsidRDefault="00FE3C73" w:rsidP="002458E4">
      <w:pPr>
        <w:keepLines/>
        <w:widowControl w:val="0"/>
        <w:jc w:val="both"/>
        <w:rPr>
          <w:rFonts w:ascii="Tahoma" w:hAnsi="Tahoma" w:cs="Tahoma"/>
          <w:lang w:val="en-GB"/>
        </w:rPr>
      </w:pPr>
      <w:r w:rsidRPr="001201E0">
        <w:rPr>
          <w:rFonts w:ascii="Tahoma" w:hAnsi="Tahoma" w:cs="Tahoma"/>
          <w:lang w:val="en-GB"/>
        </w:rPr>
        <w:t xml:space="preserve">The opening of tenders will take place automatically in the e-JN </w:t>
      </w:r>
      <w:r w:rsidR="00572505" w:rsidRPr="001201E0">
        <w:rPr>
          <w:rFonts w:ascii="Tahoma" w:hAnsi="Tahoma" w:cs="Tahoma"/>
          <w:lang w:val="en-GB"/>
        </w:rPr>
        <w:t>informa</w:t>
      </w:r>
      <w:r w:rsidRPr="001201E0">
        <w:rPr>
          <w:rFonts w:ascii="Tahoma" w:hAnsi="Tahoma" w:cs="Tahoma"/>
          <w:lang w:val="en-GB"/>
        </w:rPr>
        <w:t xml:space="preserve">tion </w:t>
      </w:r>
      <w:r w:rsidR="00572505" w:rsidRPr="001201E0">
        <w:rPr>
          <w:rFonts w:ascii="Tahoma" w:hAnsi="Tahoma" w:cs="Tahoma"/>
          <w:lang w:val="en-GB"/>
        </w:rPr>
        <w:t>s</w:t>
      </w:r>
      <w:r w:rsidRPr="001201E0">
        <w:rPr>
          <w:rFonts w:ascii="Tahoma" w:hAnsi="Tahoma" w:cs="Tahoma"/>
          <w:lang w:val="en-GB"/>
        </w:rPr>
        <w:t>ystem</w:t>
      </w:r>
      <w:r w:rsidR="00572505" w:rsidRPr="001201E0">
        <w:rPr>
          <w:rFonts w:ascii="Tahoma" w:hAnsi="Tahoma" w:cs="Tahoma"/>
          <w:lang w:val="en-GB"/>
        </w:rPr>
        <w:t xml:space="preserve"> </w:t>
      </w:r>
      <w:r w:rsidRPr="001201E0">
        <w:rPr>
          <w:rFonts w:ascii="Tahoma" w:hAnsi="Tahoma" w:cs="Tahoma"/>
          <w:b/>
          <w:lang w:val="en-GB"/>
        </w:rPr>
        <w:t>o</w:t>
      </w:r>
      <w:r w:rsidR="00572505" w:rsidRPr="001201E0">
        <w:rPr>
          <w:rFonts w:ascii="Tahoma" w:hAnsi="Tahoma" w:cs="Tahoma"/>
          <w:b/>
          <w:lang w:val="en-GB"/>
        </w:rPr>
        <w:t xml:space="preserve">n </w:t>
      </w:r>
      <w:r w:rsidR="005B75BF" w:rsidRPr="001201E0">
        <w:rPr>
          <w:rFonts w:ascii="Tahoma" w:hAnsi="Tahoma" w:cs="Tahoma"/>
          <w:b/>
          <w:lang w:val="en-GB"/>
        </w:rPr>
        <w:t>10. 12</w:t>
      </w:r>
      <w:r w:rsidR="00572505" w:rsidRPr="001201E0">
        <w:rPr>
          <w:rFonts w:ascii="Tahoma" w:hAnsi="Tahoma" w:cs="Tahoma"/>
          <w:b/>
          <w:lang w:val="en-GB"/>
        </w:rPr>
        <w:t xml:space="preserve">. 2020 </w:t>
      </w:r>
      <w:r w:rsidRPr="001201E0">
        <w:rPr>
          <w:rFonts w:ascii="Tahoma" w:hAnsi="Tahoma" w:cs="Tahoma"/>
          <w:lang w:val="en-GB"/>
        </w:rPr>
        <w:t>and will begin at</w:t>
      </w:r>
      <w:r w:rsidR="00572505" w:rsidRPr="001201E0">
        <w:rPr>
          <w:rFonts w:ascii="Tahoma" w:hAnsi="Tahoma" w:cs="Tahoma"/>
          <w:b/>
          <w:lang w:val="en-GB"/>
        </w:rPr>
        <w:t xml:space="preserve"> 10</w:t>
      </w:r>
      <w:r w:rsidRPr="001201E0">
        <w:rPr>
          <w:rFonts w:ascii="Tahoma" w:hAnsi="Tahoma" w:cs="Tahoma"/>
          <w:b/>
          <w:lang w:val="en-GB"/>
        </w:rPr>
        <w:t>.</w:t>
      </w:r>
      <w:r w:rsidR="00572505" w:rsidRPr="001201E0">
        <w:rPr>
          <w:rFonts w:ascii="Tahoma" w:hAnsi="Tahoma" w:cs="Tahoma"/>
          <w:b/>
          <w:lang w:val="en-GB"/>
        </w:rPr>
        <w:t>05</w:t>
      </w:r>
      <w:r w:rsidRPr="001201E0">
        <w:rPr>
          <w:rFonts w:ascii="Tahoma" w:hAnsi="Tahoma" w:cs="Tahoma"/>
          <w:b/>
          <w:lang w:val="en-GB"/>
        </w:rPr>
        <w:t xml:space="preserve"> a.m.</w:t>
      </w:r>
      <w:r w:rsidR="00BF3322" w:rsidRPr="001201E0">
        <w:rPr>
          <w:rFonts w:ascii="Tahoma" w:hAnsi="Tahoma" w:cs="Tahoma"/>
          <w:lang w:val="en-GB"/>
        </w:rPr>
        <w:t xml:space="preserve"> on the website </w:t>
      </w:r>
      <w:hyperlink r:id="rId13" w:history="1">
        <w:r w:rsidR="00572505" w:rsidRPr="001201E0">
          <w:rPr>
            <w:rFonts w:ascii="Tahoma" w:hAnsi="Tahoma" w:cs="Tahoma"/>
            <w:color w:val="0000FF"/>
            <w:u w:val="single"/>
            <w:lang w:val="en-GB"/>
          </w:rPr>
          <w:t>https://ejn.gov.si/eJN2</w:t>
        </w:r>
      </w:hyperlink>
      <w:r w:rsidR="00572505" w:rsidRPr="001201E0">
        <w:rPr>
          <w:rFonts w:ascii="Tahoma" w:hAnsi="Tahoma" w:cs="Tahoma"/>
          <w:lang w:val="en-GB"/>
        </w:rPr>
        <w:t xml:space="preserve">. </w:t>
      </w:r>
    </w:p>
    <w:p w14:paraId="115666C5" w14:textId="77777777" w:rsidR="00572505" w:rsidRPr="001201E0" w:rsidRDefault="00572505" w:rsidP="002458E4">
      <w:pPr>
        <w:keepLines/>
        <w:widowControl w:val="0"/>
        <w:jc w:val="both"/>
        <w:rPr>
          <w:rFonts w:ascii="Tahoma" w:hAnsi="Tahoma" w:cs="Tahoma"/>
          <w:sz w:val="18"/>
          <w:lang w:val="en-GB"/>
        </w:rPr>
      </w:pPr>
    </w:p>
    <w:p w14:paraId="3AB149BD" w14:textId="5224B117" w:rsidR="00572505" w:rsidRPr="001201E0" w:rsidRDefault="00430799" w:rsidP="002458E4">
      <w:pPr>
        <w:keepLines/>
        <w:widowControl w:val="0"/>
        <w:jc w:val="both"/>
        <w:rPr>
          <w:rFonts w:ascii="Tahoma" w:hAnsi="Tahoma" w:cs="Tahoma"/>
          <w:lang w:val="en-GB"/>
        </w:rPr>
      </w:pPr>
      <w:r w:rsidRPr="001201E0">
        <w:rPr>
          <w:rFonts w:ascii="Tahoma" w:hAnsi="Tahoma" w:cs="Tahoma"/>
          <w:lang w:val="en-GB"/>
        </w:rPr>
        <w:t>T</w:t>
      </w:r>
      <w:r w:rsidR="00FE3C73" w:rsidRPr="001201E0">
        <w:rPr>
          <w:rFonts w:ascii="Tahoma" w:hAnsi="Tahoma" w:cs="Tahoma"/>
          <w:lang w:val="en-GB"/>
        </w:rPr>
        <w:t xml:space="preserve">he document the </w:t>
      </w:r>
      <w:r w:rsidR="00BF3322" w:rsidRPr="001201E0">
        <w:rPr>
          <w:rFonts w:ascii="Tahoma" w:hAnsi="Tahoma" w:cs="Tahoma"/>
          <w:lang w:val="en-GB"/>
        </w:rPr>
        <w:t>Tenderer</w:t>
      </w:r>
      <w:r w:rsidR="00FE3C73" w:rsidRPr="001201E0">
        <w:rPr>
          <w:rFonts w:ascii="Tahoma" w:hAnsi="Tahoma" w:cs="Tahoma"/>
          <w:lang w:val="en-GB"/>
        </w:rPr>
        <w:t xml:space="preserve"> will attach to the “Pro-forma invoice” </w:t>
      </w:r>
      <w:r w:rsidR="00D52BA5" w:rsidRPr="001201E0">
        <w:rPr>
          <w:rFonts w:ascii="Tahoma" w:hAnsi="Tahoma" w:cs="Tahoma"/>
          <w:lang w:val="en-GB"/>
        </w:rPr>
        <w:t xml:space="preserve">section </w:t>
      </w:r>
      <w:r w:rsidR="00FE3C73" w:rsidRPr="001201E0">
        <w:rPr>
          <w:rFonts w:ascii="Tahoma" w:hAnsi="Tahoma" w:cs="Tahoma"/>
          <w:lang w:val="en-GB"/>
        </w:rPr>
        <w:t xml:space="preserve">in the </w:t>
      </w:r>
      <w:r w:rsidR="00572505" w:rsidRPr="001201E0">
        <w:rPr>
          <w:rFonts w:ascii="Tahoma" w:hAnsi="Tahoma" w:cs="Tahoma"/>
          <w:lang w:val="en-GB"/>
        </w:rPr>
        <w:t>e-JN</w:t>
      </w:r>
      <w:r w:rsidR="00FE3C73" w:rsidRPr="001201E0">
        <w:rPr>
          <w:rFonts w:ascii="Tahoma" w:hAnsi="Tahoma" w:cs="Tahoma"/>
          <w:lang w:val="en-GB"/>
        </w:rPr>
        <w:t xml:space="preserve"> system</w:t>
      </w:r>
      <w:r w:rsidRPr="001201E0">
        <w:rPr>
          <w:rFonts w:ascii="Tahoma" w:hAnsi="Tahoma" w:cs="Tahoma"/>
          <w:lang w:val="en-GB"/>
        </w:rPr>
        <w:t xml:space="preserve"> </w:t>
      </w:r>
      <w:proofErr w:type="gramStart"/>
      <w:r w:rsidRPr="001201E0">
        <w:rPr>
          <w:rFonts w:ascii="Tahoma" w:hAnsi="Tahoma" w:cs="Tahoma"/>
          <w:lang w:val="en-GB"/>
        </w:rPr>
        <w:t>will be revealed</w:t>
      </w:r>
      <w:proofErr w:type="gramEnd"/>
      <w:r w:rsidR="00D52BA5" w:rsidRPr="001201E0">
        <w:t xml:space="preserve"> </w:t>
      </w:r>
      <w:r w:rsidR="00D52BA5" w:rsidRPr="001201E0">
        <w:rPr>
          <w:rFonts w:ascii="Tahoma" w:hAnsi="Tahoma" w:cs="Tahoma"/>
        </w:rPr>
        <w:t>a</w:t>
      </w:r>
      <w:r w:rsidR="00D52BA5" w:rsidRPr="001201E0">
        <w:rPr>
          <w:rFonts w:ascii="Tahoma" w:hAnsi="Tahoma" w:cs="Tahoma"/>
          <w:lang w:val="en-GB"/>
        </w:rPr>
        <w:t>t the public opening of tenders</w:t>
      </w:r>
      <w:r w:rsidR="00572505" w:rsidRPr="001201E0">
        <w:rPr>
          <w:rFonts w:ascii="Tahoma" w:hAnsi="Tahoma" w:cs="Tahoma"/>
          <w:lang w:val="en-GB"/>
        </w:rPr>
        <w:t>.</w:t>
      </w:r>
    </w:p>
    <w:p w14:paraId="3E66BE03" w14:textId="77777777" w:rsidR="00572505" w:rsidRPr="001201E0" w:rsidRDefault="00572505" w:rsidP="002458E4">
      <w:pPr>
        <w:keepLines/>
        <w:widowControl w:val="0"/>
        <w:jc w:val="both"/>
        <w:rPr>
          <w:rFonts w:ascii="Tahoma" w:hAnsi="Tahoma" w:cs="Tahoma"/>
          <w:sz w:val="16"/>
          <w:lang w:val="en-GB"/>
        </w:rPr>
      </w:pPr>
    </w:p>
    <w:p w14:paraId="06945794" w14:textId="3521A1B4" w:rsidR="00572505" w:rsidRPr="001201E0" w:rsidRDefault="00FE3C73" w:rsidP="002458E4">
      <w:pPr>
        <w:keepLines/>
        <w:widowControl w:val="0"/>
        <w:jc w:val="both"/>
        <w:rPr>
          <w:rFonts w:ascii="Tahoma" w:hAnsi="Tahoma" w:cs="Tahoma"/>
          <w:lang w:val="en-GB"/>
        </w:rPr>
      </w:pPr>
      <w:r w:rsidRPr="001201E0">
        <w:rPr>
          <w:rFonts w:ascii="Tahoma" w:hAnsi="Tahoma" w:cs="Tahoma"/>
          <w:lang w:val="en-GB"/>
        </w:rPr>
        <w:t xml:space="preserve">At the time specified for the public opening of tenders, the </w:t>
      </w:r>
      <w:r w:rsidR="00572505" w:rsidRPr="001201E0">
        <w:rPr>
          <w:rFonts w:ascii="Tahoma" w:hAnsi="Tahoma" w:cs="Tahoma"/>
          <w:lang w:val="en-GB"/>
        </w:rPr>
        <w:t xml:space="preserve">e-JN </w:t>
      </w:r>
      <w:r w:rsidRPr="001201E0">
        <w:rPr>
          <w:rFonts w:ascii="Tahoma" w:hAnsi="Tahoma" w:cs="Tahoma"/>
          <w:lang w:val="en-GB"/>
        </w:rPr>
        <w:t xml:space="preserve">information system automatically displays information about the </w:t>
      </w:r>
      <w:proofErr w:type="gramStart"/>
      <w:r w:rsidR="00BF3322" w:rsidRPr="001201E0">
        <w:rPr>
          <w:rFonts w:ascii="Tahoma" w:hAnsi="Tahoma" w:cs="Tahoma"/>
          <w:lang w:val="en-GB"/>
        </w:rPr>
        <w:t>Tenderer</w:t>
      </w:r>
      <w:proofErr w:type="gramEnd"/>
      <w:r w:rsidR="00572505" w:rsidRPr="001201E0">
        <w:rPr>
          <w:rFonts w:ascii="Tahoma" w:hAnsi="Tahoma" w:cs="Tahoma"/>
          <w:lang w:val="en-GB"/>
        </w:rPr>
        <w:t>,</w:t>
      </w:r>
      <w:r w:rsidRPr="001201E0">
        <w:rPr>
          <w:rFonts w:ascii="Tahoma" w:hAnsi="Tahoma" w:cs="Tahoma"/>
          <w:lang w:val="en-GB"/>
        </w:rPr>
        <w:t xml:space="preserve"> variants, if they were requested or permitted</w:t>
      </w:r>
      <w:r w:rsidR="00572505" w:rsidRPr="001201E0">
        <w:rPr>
          <w:rFonts w:ascii="Tahoma" w:hAnsi="Tahoma" w:cs="Tahoma"/>
          <w:lang w:val="en-GB"/>
        </w:rPr>
        <w:t>,</w:t>
      </w:r>
      <w:r w:rsidRPr="001201E0">
        <w:rPr>
          <w:rFonts w:ascii="Tahoma" w:hAnsi="Tahoma" w:cs="Tahoma"/>
          <w:lang w:val="en-GB"/>
        </w:rPr>
        <w:t xml:space="preserve"> and enables access to the .pdf document</w:t>
      </w:r>
      <w:r w:rsidR="00572505" w:rsidRPr="001201E0">
        <w:rPr>
          <w:rFonts w:ascii="Tahoma" w:hAnsi="Tahoma" w:cs="Tahoma"/>
          <w:lang w:val="en-GB"/>
        </w:rPr>
        <w:t>,</w:t>
      </w:r>
      <w:r w:rsidRPr="001201E0">
        <w:rPr>
          <w:rFonts w:ascii="Tahoma" w:hAnsi="Tahoma" w:cs="Tahoma"/>
          <w:lang w:val="en-GB"/>
        </w:rPr>
        <w:t xml:space="preserve"> which is uploaded by the </w:t>
      </w:r>
      <w:r w:rsidR="00BF3322" w:rsidRPr="001201E0">
        <w:rPr>
          <w:rFonts w:ascii="Tahoma" w:hAnsi="Tahoma" w:cs="Tahoma"/>
          <w:lang w:val="en-GB"/>
        </w:rPr>
        <w:t>Tenderer</w:t>
      </w:r>
      <w:r w:rsidRPr="001201E0">
        <w:rPr>
          <w:rFonts w:ascii="Tahoma" w:hAnsi="Tahoma" w:cs="Tahoma"/>
          <w:lang w:val="en-GB"/>
        </w:rPr>
        <w:t xml:space="preserve"> to the</w:t>
      </w:r>
      <w:r w:rsidR="00572505" w:rsidRPr="001201E0">
        <w:rPr>
          <w:rFonts w:ascii="Tahoma" w:hAnsi="Tahoma" w:cs="Tahoma"/>
          <w:lang w:val="en-GB"/>
        </w:rPr>
        <w:t xml:space="preserve"> e-JN</w:t>
      </w:r>
      <w:r w:rsidRPr="001201E0">
        <w:rPr>
          <w:rFonts w:ascii="Tahoma" w:hAnsi="Tahoma" w:cs="Tahoma"/>
          <w:lang w:val="en-GB"/>
        </w:rPr>
        <w:t xml:space="preserve"> system </w:t>
      </w:r>
      <w:r w:rsidR="00D52BA5" w:rsidRPr="001201E0">
        <w:rPr>
          <w:rFonts w:ascii="Tahoma" w:hAnsi="Tahoma" w:cs="Tahoma"/>
          <w:lang w:val="en-GB"/>
        </w:rPr>
        <w:t>in</w:t>
      </w:r>
      <w:r w:rsidRPr="001201E0">
        <w:rPr>
          <w:rFonts w:ascii="Tahoma" w:hAnsi="Tahoma" w:cs="Tahoma"/>
          <w:lang w:val="en-GB"/>
        </w:rPr>
        <w:t xml:space="preserve"> the </w:t>
      </w:r>
      <w:r w:rsidR="00D52BA5" w:rsidRPr="001201E0">
        <w:rPr>
          <w:rFonts w:ascii="Tahoma" w:hAnsi="Tahoma" w:cs="Tahoma"/>
          <w:lang w:val="en-GB"/>
        </w:rPr>
        <w:t>“Pro-</w:t>
      </w:r>
      <w:r w:rsidRPr="001201E0">
        <w:rPr>
          <w:rFonts w:ascii="Tahoma" w:hAnsi="Tahoma" w:cs="Tahoma"/>
          <w:lang w:val="en-GB"/>
        </w:rPr>
        <w:t>forma invoice”</w:t>
      </w:r>
      <w:r w:rsidR="00D52BA5" w:rsidRPr="001201E0">
        <w:rPr>
          <w:rFonts w:ascii="Tahoma" w:hAnsi="Tahoma" w:cs="Tahoma"/>
          <w:lang w:val="en-GB"/>
        </w:rPr>
        <w:t xml:space="preserve"> section</w:t>
      </w:r>
      <w:r w:rsidR="00572505" w:rsidRPr="001201E0">
        <w:rPr>
          <w:rFonts w:ascii="Tahoma" w:hAnsi="Tahoma" w:cs="Tahoma"/>
          <w:lang w:val="en-GB"/>
        </w:rPr>
        <w:t>.</w:t>
      </w:r>
      <w:r w:rsidRPr="001201E0">
        <w:rPr>
          <w:rFonts w:ascii="Tahoma" w:hAnsi="Tahoma" w:cs="Tahoma"/>
          <w:lang w:val="en-GB"/>
        </w:rPr>
        <w:t xml:space="preserve"> Such information or documents are visible until the </w:t>
      </w:r>
      <w:r w:rsidR="00D52BA5" w:rsidRPr="001201E0">
        <w:rPr>
          <w:rFonts w:ascii="Tahoma" w:hAnsi="Tahoma" w:cs="Tahoma"/>
          <w:lang w:val="en-GB"/>
        </w:rPr>
        <w:t>completion</w:t>
      </w:r>
      <w:r w:rsidRPr="001201E0">
        <w:rPr>
          <w:rFonts w:ascii="Tahoma" w:hAnsi="Tahoma" w:cs="Tahoma"/>
          <w:lang w:val="en-GB"/>
        </w:rPr>
        <w:t xml:space="preserve"> of the contract award procedure. The </w:t>
      </w:r>
      <w:r w:rsidR="00BF3322" w:rsidRPr="001201E0">
        <w:rPr>
          <w:rFonts w:ascii="Tahoma" w:hAnsi="Tahoma" w:cs="Tahoma"/>
          <w:lang w:val="en-GB"/>
        </w:rPr>
        <w:t>Tenderer</w:t>
      </w:r>
      <w:r w:rsidRPr="001201E0">
        <w:rPr>
          <w:rFonts w:ascii="Tahoma" w:hAnsi="Tahoma" w:cs="Tahoma"/>
          <w:lang w:val="en-GB"/>
        </w:rPr>
        <w:t>s who have submitted their tenders have such information at their disposal in the e-JN i</w:t>
      </w:r>
      <w:r w:rsidR="00572505" w:rsidRPr="001201E0">
        <w:rPr>
          <w:rFonts w:ascii="Tahoma" w:hAnsi="Tahoma" w:cs="Tahoma"/>
          <w:lang w:val="en-GB"/>
        </w:rPr>
        <w:t>nforma</w:t>
      </w:r>
      <w:r w:rsidRPr="001201E0">
        <w:rPr>
          <w:rFonts w:ascii="Tahoma" w:hAnsi="Tahoma" w:cs="Tahoma"/>
          <w:lang w:val="en-GB"/>
        </w:rPr>
        <w:t>tion sy</w:t>
      </w:r>
      <w:r w:rsidR="00572505" w:rsidRPr="001201E0">
        <w:rPr>
          <w:rFonts w:ascii="Tahoma" w:hAnsi="Tahoma" w:cs="Tahoma"/>
          <w:lang w:val="en-GB"/>
        </w:rPr>
        <w:t>stem</w:t>
      </w:r>
      <w:r w:rsidRPr="001201E0">
        <w:rPr>
          <w:rFonts w:ascii="Tahoma" w:hAnsi="Tahoma" w:cs="Tahoma"/>
          <w:lang w:val="en-GB"/>
        </w:rPr>
        <w:t>, in the “</w:t>
      </w:r>
      <w:r w:rsidR="00D52BA5" w:rsidRPr="001201E0">
        <w:rPr>
          <w:rFonts w:ascii="Tahoma" w:hAnsi="Tahoma" w:cs="Tahoma"/>
          <w:lang w:val="en-GB"/>
        </w:rPr>
        <w:t>Record of the opening of tenders</w:t>
      </w:r>
      <w:r w:rsidRPr="001201E0">
        <w:rPr>
          <w:rFonts w:ascii="Tahoma" w:hAnsi="Tahoma" w:cs="Tahoma"/>
          <w:lang w:val="en-GB"/>
        </w:rPr>
        <w:t>”</w:t>
      </w:r>
      <w:r w:rsidR="00D52BA5" w:rsidRPr="001201E0">
        <w:rPr>
          <w:rFonts w:ascii="Tahoma" w:hAnsi="Tahoma" w:cs="Tahoma"/>
          <w:lang w:val="en-GB"/>
        </w:rPr>
        <w:t xml:space="preserve"> section</w:t>
      </w:r>
      <w:r w:rsidRPr="001201E0">
        <w:rPr>
          <w:rFonts w:ascii="Tahoma" w:hAnsi="Tahoma" w:cs="Tahoma"/>
          <w:lang w:val="en-GB"/>
        </w:rPr>
        <w:t>.</w:t>
      </w:r>
      <w:r w:rsidR="00572505" w:rsidRPr="001201E0">
        <w:rPr>
          <w:rFonts w:ascii="Tahoma" w:hAnsi="Tahoma" w:cs="Tahoma"/>
          <w:lang w:val="en-GB"/>
        </w:rPr>
        <w:t xml:space="preserve"> </w:t>
      </w:r>
    </w:p>
    <w:p w14:paraId="03F07E1E" w14:textId="77777777" w:rsidR="00572505" w:rsidRPr="001201E0" w:rsidRDefault="00572505" w:rsidP="002458E4">
      <w:pPr>
        <w:keepLines/>
        <w:widowControl w:val="0"/>
        <w:jc w:val="both"/>
        <w:rPr>
          <w:rFonts w:ascii="Tahoma" w:hAnsi="Tahoma" w:cs="Tahoma"/>
          <w:lang w:val="en-GB"/>
        </w:rPr>
      </w:pPr>
    </w:p>
    <w:p w14:paraId="3C2304F6" w14:textId="3E289114" w:rsidR="00572505" w:rsidRPr="001201E0" w:rsidRDefault="00A50DD5" w:rsidP="002458E4">
      <w:pPr>
        <w:keepLines/>
        <w:widowControl w:val="0"/>
        <w:numPr>
          <w:ilvl w:val="1"/>
          <w:numId w:val="2"/>
        </w:numPr>
        <w:jc w:val="both"/>
        <w:rPr>
          <w:rFonts w:ascii="Tahoma" w:hAnsi="Tahoma" w:cs="Tahoma"/>
          <w:b/>
          <w:lang w:val="en-GB"/>
        </w:rPr>
      </w:pPr>
      <w:r w:rsidRPr="001201E0">
        <w:rPr>
          <w:rFonts w:ascii="Tahoma" w:hAnsi="Tahoma" w:cs="Tahoma"/>
          <w:b/>
          <w:lang w:val="en-GB"/>
        </w:rPr>
        <w:t>Validity of the tender</w:t>
      </w:r>
    </w:p>
    <w:p w14:paraId="268236D2" w14:textId="77777777" w:rsidR="00572505" w:rsidRPr="001201E0" w:rsidRDefault="00572505" w:rsidP="002458E4">
      <w:pPr>
        <w:keepLines/>
        <w:widowControl w:val="0"/>
        <w:jc w:val="both"/>
        <w:rPr>
          <w:rFonts w:ascii="Tahoma" w:hAnsi="Tahoma" w:cs="Tahoma"/>
          <w:lang w:val="en-GB"/>
        </w:rPr>
      </w:pPr>
    </w:p>
    <w:p w14:paraId="6C7DEDE1" w14:textId="6CAF61C2" w:rsidR="00572505" w:rsidRPr="001201E0" w:rsidRDefault="00A50DD5" w:rsidP="002458E4">
      <w:pPr>
        <w:keepLines/>
        <w:widowControl w:val="0"/>
        <w:jc w:val="both"/>
        <w:rPr>
          <w:rFonts w:ascii="Tahoma" w:hAnsi="Tahoma" w:cs="Tahoma"/>
          <w:lang w:val="en-GB"/>
        </w:rPr>
      </w:pPr>
      <w:r w:rsidRPr="001201E0">
        <w:rPr>
          <w:rFonts w:ascii="Tahoma" w:hAnsi="Tahoma" w:cs="Tahoma"/>
          <w:lang w:val="en-GB"/>
        </w:rPr>
        <w:t xml:space="preserve">The tender must be valid for at least </w:t>
      </w:r>
      <w:proofErr w:type="gramStart"/>
      <w:r w:rsidR="0023367A" w:rsidRPr="001201E0">
        <w:rPr>
          <w:rFonts w:ascii="Tahoma" w:hAnsi="Tahoma" w:cs="Tahoma"/>
          <w:lang w:val="en-GB"/>
        </w:rPr>
        <w:t>3</w:t>
      </w:r>
      <w:proofErr w:type="gramEnd"/>
      <w:r w:rsidR="00572505" w:rsidRPr="001201E0">
        <w:rPr>
          <w:rFonts w:ascii="Tahoma" w:hAnsi="Tahoma" w:cs="Tahoma"/>
          <w:lang w:val="en-GB"/>
        </w:rPr>
        <w:t xml:space="preserve"> (</w:t>
      </w:r>
      <w:r w:rsidR="0023367A" w:rsidRPr="001201E0">
        <w:rPr>
          <w:rFonts w:ascii="Tahoma" w:hAnsi="Tahoma" w:cs="Tahoma"/>
          <w:lang w:val="en-GB"/>
        </w:rPr>
        <w:t>t</w:t>
      </w:r>
      <w:r w:rsidRPr="001201E0">
        <w:rPr>
          <w:rFonts w:ascii="Tahoma" w:hAnsi="Tahoma" w:cs="Tahoma"/>
          <w:lang w:val="en-GB"/>
        </w:rPr>
        <w:t>hree</w:t>
      </w:r>
      <w:r w:rsidR="00572505" w:rsidRPr="001201E0">
        <w:rPr>
          <w:rFonts w:ascii="Tahoma" w:hAnsi="Tahoma" w:cs="Tahoma"/>
          <w:lang w:val="en-GB"/>
        </w:rPr>
        <w:t>) m</w:t>
      </w:r>
      <w:r w:rsidRPr="001201E0">
        <w:rPr>
          <w:rFonts w:ascii="Tahoma" w:hAnsi="Tahoma" w:cs="Tahoma"/>
          <w:lang w:val="en-GB"/>
        </w:rPr>
        <w:t xml:space="preserve">onths </w:t>
      </w:r>
      <w:r w:rsidR="00D52BA5" w:rsidRPr="001201E0">
        <w:rPr>
          <w:rFonts w:ascii="Tahoma" w:hAnsi="Tahoma" w:cs="Tahoma"/>
          <w:lang w:val="en-GB"/>
        </w:rPr>
        <w:t>after</w:t>
      </w:r>
      <w:r w:rsidRPr="001201E0">
        <w:rPr>
          <w:rFonts w:ascii="Tahoma" w:hAnsi="Tahoma" w:cs="Tahoma"/>
          <w:lang w:val="en-GB"/>
        </w:rPr>
        <w:t xml:space="preserve"> the date specified for the submission of tender</w:t>
      </w:r>
      <w:r w:rsidR="00572505" w:rsidRPr="001201E0">
        <w:rPr>
          <w:rFonts w:ascii="Tahoma" w:hAnsi="Tahoma" w:cs="Tahoma"/>
          <w:lang w:val="en-GB"/>
        </w:rPr>
        <w:t xml:space="preserve">.  </w:t>
      </w:r>
    </w:p>
    <w:p w14:paraId="361BB78A" w14:textId="77777777" w:rsidR="00572505" w:rsidRPr="001201E0" w:rsidRDefault="00572505" w:rsidP="002458E4">
      <w:pPr>
        <w:keepLines/>
        <w:widowControl w:val="0"/>
        <w:jc w:val="both"/>
        <w:rPr>
          <w:rFonts w:ascii="Tahoma" w:hAnsi="Tahoma" w:cs="Tahoma"/>
          <w:lang w:val="en-GB"/>
        </w:rPr>
      </w:pPr>
    </w:p>
    <w:p w14:paraId="605D0B10" w14:textId="0856D767" w:rsidR="00572505" w:rsidRPr="001201E0" w:rsidRDefault="00FE3C73" w:rsidP="002458E4">
      <w:pPr>
        <w:keepLines/>
        <w:widowControl w:val="0"/>
        <w:numPr>
          <w:ilvl w:val="1"/>
          <w:numId w:val="2"/>
        </w:numPr>
        <w:jc w:val="both"/>
        <w:rPr>
          <w:rFonts w:ascii="Tahoma" w:hAnsi="Tahoma" w:cs="Tahoma"/>
          <w:b/>
          <w:lang w:val="en-GB"/>
        </w:rPr>
      </w:pPr>
      <w:r w:rsidRPr="001201E0">
        <w:rPr>
          <w:rFonts w:ascii="Tahoma" w:hAnsi="Tahoma" w:cs="Tahoma"/>
          <w:b/>
          <w:lang w:val="en-GB"/>
        </w:rPr>
        <w:t>Monetary Unit</w:t>
      </w:r>
    </w:p>
    <w:p w14:paraId="65BDA86F" w14:textId="014E358D" w:rsidR="00572505" w:rsidRPr="001201E0" w:rsidRDefault="00572505" w:rsidP="002458E4">
      <w:pPr>
        <w:keepLines/>
        <w:widowControl w:val="0"/>
        <w:jc w:val="both"/>
        <w:rPr>
          <w:rFonts w:ascii="Tahoma" w:hAnsi="Tahoma" w:cs="Tahoma"/>
          <w:lang w:val="en-GB"/>
        </w:rPr>
      </w:pPr>
    </w:p>
    <w:p w14:paraId="37F3A6B5" w14:textId="7DE02D52" w:rsidR="00572505" w:rsidRPr="001201E0" w:rsidRDefault="00A50DD5" w:rsidP="002458E4">
      <w:pPr>
        <w:keepLines/>
        <w:widowControl w:val="0"/>
        <w:jc w:val="both"/>
        <w:rPr>
          <w:rFonts w:ascii="Tahoma" w:hAnsi="Tahoma" w:cs="Tahoma"/>
          <w:lang w:val="en-GB"/>
        </w:rPr>
      </w:pPr>
      <w:r w:rsidRPr="001201E0">
        <w:rPr>
          <w:rFonts w:ascii="Tahoma" w:hAnsi="Tahoma" w:cs="Tahoma"/>
          <w:lang w:val="en-GB"/>
        </w:rPr>
        <w:t xml:space="preserve">Financial data </w:t>
      </w:r>
      <w:proofErr w:type="gramStart"/>
      <w:r w:rsidRPr="001201E0">
        <w:rPr>
          <w:rFonts w:ascii="Tahoma" w:hAnsi="Tahoma" w:cs="Tahoma"/>
          <w:lang w:val="en-GB"/>
        </w:rPr>
        <w:t>must be provided</w:t>
      </w:r>
      <w:proofErr w:type="gramEnd"/>
      <w:r w:rsidRPr="001201E0">
        <w:rPr>
          <w:rFonts w:ascii="Tahoma" w:hAnsi="Tahoma" w:cs="Tahoma"/>
          <w:lang w:val="en-GB"/>
        </w:rPr>
        <w:t xml:space="preserve"> in Euros</w:t>
      </w:r>
      <w:r w:rsidR="00572505" w:rsidRPr="001201E0">
        <w:rPr>
          <w:rFonts w:ascii="Tahoma" w:hAnsi="Tahoma" w:cs="Tahoma"/>
          <w:lang w:val="en-GB"/>
        </w:rPr>
        <w:t xml:space="preserve">, </w:t>
      </w:r>
      <w:r w:rsidRPr="001201E0">
        <w:rPr>
          <w:rFonts w:ascii="Tahoma" w:hAnsi="Tahoma" w:cs="Tahoma"/>
          <w:lang w:val="en-GB"/>
        </w:rPr>
        <w:t>rounded up to</w:t>
      </w:r>
      <w:r w:rsidR="00572505" w:rsidRPr="001201E0">
        <w:rPr>
          <w:rFonts w:ascii="Tahoma" w:hAnsi="Tahoma" w:cs="Tahoma"/>
          <w:lang w:val="en-GB"/>
        </w:rPr>
        <w:t xml:space="preserve"> </w:t>
      </w:r>
      <w:r w:rsidRPr="001201E0">
        <w:rPr>
          <w:rFonts w:ascii="Tahoma" w:hAnsi="Tahoma" w:cs="Tahoma"/>
          <w:lang w:val="en-GB"/>
        </w:rPr>
        <w:t xml:space="preserve">two </w:t>
      </w:r>
      <w:r w:rsidR="0087375B" w:rsidRPr="001201E0">
        <w:rPr>
          <w:rFonts w:ascii="Tahoma" w:hAnsi="Tahoma" w:cs="Tahoma"/>
          <w:lang w:val="en-GB"/>
        </w:rPr>
        <w:t>(2</w:t>
      </w:r>
      <w:r w:rsidR="00572505" w:rsidRPr="001201E0">
        <w:rPr>
          <w:rFonts w:ascii="Tahoma" w:hAnsi="Tahoma" w:cs="Tahoma"/>
          <w:lang w:val="en-GB"/>
        </w:rPr>
        <w:t>) decimal</w:t>
      </w:r>
      <w:r w:rsidRPr="001201E0">
        <w:rPr>
          <w:rFonts w:ascii="Tahoma" w:hAnsi="Tahoma" w:cs="Tahoma"/>
          <w:lang w:val="en-GB"/>
        </w:rPr>
        <w:t xml:space="preserve"> places</w:t>
      </w:r>
      <w:r w:rsidR="00572505" w:rsidRPr="001201E0">
        <w:rPr>
          <w:rFonts w:ascii="Tahoma" w:hAnsi="Tahoma" w:cs="Tahoma"/>
          <w:lang w:val="en-GB"/>
        </w:rPr>
        <w:t>.</w:t>
      </w:r>
    </w:p>
    <w:p w14:paraId="194F3550" w14:textId="77777777" w:rsidR="00572505" w:rsidRPr="001201E0" w:rsidRDefault="00572505" w:rsidP="002458E4">
      <w:pPr>
        <w:keepLines/>
        <w:widowControl w:val="0"/>
        <w:jc w:val="both"/>
        <w:rPr>
          <w:rFonts w:ascii="Tahoma" w:hAnsi="Tahoma" w:cs="Tahoma"/>
          <w:lang w:val="en-GB"/>
        </w:rPr>
      </w:pPr>
    </w:p>
    <w:p w14:paraId="0EBD0373" w14:textId="302FCEBA" w:rsidR="00572505" w:rsidRPr="001201E0" w:rsidRDefault="00D52BA5" w:rsidP="002458E4">
      <w:pPr>
        <w:keepLines/>
        <w:widowControl w:val="0"/>
        <w:numPr>
          <w:ilvl w:val="1"/>
          <w:numId w:val="2"/>
        </w:numPr>
        <w:rPr>
          <w:rFonts w:ascii="Tahoma" w:hAnsi="Tahoma" w:cs="Tahoma"/>
          <w:b/>
          <w:lang w:val="en-GB"/>
        </w:rPr>
      </w:pPr>
      <w:r w:rsidRPr="001201E0">
        <w:rPr>
          <w:rFonts w:ascii="Tahoma" w:hAnsi="Tahoma" w:cs="Tahoma"/>
          <w:b/>
          <w:lang w:val="en-GB"/>
        </w:rPr>
        <w:t>Integrity of the Tender, Permissibility of the Tender, Examination and E</w:t>
      </w:r>
      <w:r w:rsidR="00A50DD5" w:rsidRPr="001201E0">
        <w:rPr>
          <w:rFonts w:ascii="Tahoma" w:hAnsi="Tahoma" w:cs="Tahoma"/>
          <w:b/>
          <w:lang w:val="en-GB"/>
        </w:rPr>
        <w:t xml:space="preserve">valuation of </w:t>
      </w:r>
      <w:r w:rsidRPr="001201E0">
        <w:rPr>
          <w:rFonts w:ascii="Tahoma" w:hAnsi="Tahoma" w:cs="Tahoma"/>
          <w:b/>
          <w:lang w:val="en-GB"/>
        </w:rPr>
        <w:t>T</w:t>
      </w:r>
      <w:r w:rsidR="00A50DD5" w:rsidRPr="001201E0">
        <w:rPr>
          <w:rFonts w:ascii="Tahoma" w:hAnsi="Tahoma" w:cs="Tahoma"/>
          <w:b/>
          <w:lang w:val="en-GB"/>
        </w:rPr>
        <w:t>enders</w:t>
      </w:r>
    </w:p>
    <w:p w14:paraId="043A0DE6" w14:textId="77777777" w:rsidR="00572505" w:rsidRPr="001201E0" w:rsidRDefault="00572505" w:rsidP="002458E4">
      <w:pPr>
        <w:keepLines/>
        <w:widowControl w:val="0"/>
        <w:rPr>
          <w:rFonts w:ascii="Tahoma" w:hAnsi="Tahoma" w:cs="Tahoma"/>
          <w:lang w:val="en-GB"/>
        </w:rPr>
      </w:pPr>
    </w:p>
    <w:p w14:paraId="4233F018" w14:textId="2658DC91" w:rsidR="00572505" w:rsidRPr="001201E0" w:rsidRDefault="00A50DD5" w:rsidP="002458E4">
      <w:pPr>
        <w:keepLines/>
        <w:widowControl w:val="0"/>
        <w:jc w:val="both"/>
        <w:rPr>
          <w:rFonts w:ascii="Tahoma" w:hAnsi="Tahoma" w:cs="Tahoma"/>
          <w:lang w:val="en-GB"/>
        </w:rPr>
      </w:pPr>
      <w:r w:rsidRPr="001201E0">
        <w:rPr>
          <w:rFonts w:ascii="Tahoma" w:hAnsi="Tahoma" w:cs="Tahoma"/>
          <w:u w:val="single"/>
          <w:lang w:val="en-GB"/>
        </w:rPr>
        <w:t xml:space="preserve">The </w:t>
      </w:r>
      <w:r w:rsidR="00BF3322" w:rsidRPr="001201E0">
        <w:rPr>
          <w:rFonts w:ascii="Tahoma" w:hAnsi="Tahoma" w:cs="Tahoma"/>
          <w:u w:val="single"/>
          <w:lang w:val="en-GB"/>
        </w:rPr>
        <w:t>Tenderer</w:t>
      </w:r>
      <w:r w:rsidRPr="001201E0">
        <w:rPr>
          <w:rFonts w:ascii="Tahoma" w:hAnsi="Tahoma" w:cs="Tahoma"/>
          <w:u w:val="single"/>
          <w:lang w:val="en-GB"/>
        </w:rPr>
        <w:t xml:space="preserve"> shall offer all tendered or required services</w:t>
      </w:r>
      <w:r w:rsidRPr="001201E0">
        <w:rPr>
          <w:rFonts w:ascii="Tahoma" w:hAnsi="Tahoma" w:cs="Tahoma"/>
          <w:lang w:val="en-GB"/>
        </w:rPr>
        <w:t xml:space="preserve"> pursuant to the requirements and conditions of the tender documentation</w:t>
      </w:r>
      <w:r w:rsidR="00572505" w:rsidRPr="001201E0">
        <w:rPr>
          <w:rFonts w:ascii="Tahoma" w:hAnsi="Tahoma" w:cs="Tahoma"/>
          <w:lang w:val="en-GB"/>
        </w:rPr>
        <w:t>.</w:t>
      </w:r>
      <w:r w:rsidRPr="001201E0">
        <w:rPr>
          <w:rFonts w:ascii="Tahoma" w:hAnsi="Tahoma" w:cs="Tahoma"/>
          <w:lang w:val="en-GB"/>
        </w:rPr>
        <w:t xml:space="preserve"> The </w:t>
      </w:r>
      <w:r w:rsidR="00BF3322" w:rsidRPr="001201E0">
        <w:rPr>
          <w:rFonts w:ascii="Tahoma" w:hAnsi="Tahoma" w:cs="Tahoma"/>
          <w:lang w:val="en-GB"/>
        </w:rPr>
        <w:t>Tenderer</w:t>
      </w:r>
      <w:r w:rsidR="00572505" w:rsidRPr="001201E0">
        <w:rPr>
          <w:rFonts w:ascii="Tahoma" w:hAnsi="Tahoma" w:cs="Tahoma"/>
          <w:lang w:val="en-GB"/>
        </w:rPr>
        <w:t xml:space="preserve"> </w:t>
      </w:r>
      <w:r w:rsidRPr="001201E0">
        <w:rPr>
          <w:rFonts w:ascii="Tahoma" w:hAnsi="Tahoma" w:cs="Tahoma"/>
          <w:u w:val="single"/>
          <w:lang w:val="en-GB"/>
        </w:rPr>
        <w:t>shall submit the tender for the whole subject of the public procurement</w:t>
      </w:r>
      <w:r w:rsidR="00572505" w:rsidRPr="001201E0">
        <w:rPr>
          <w:rFonts w:ascii="Tahoma" w:hAnsi="Tahoma" w:cs="Tahoma"/>
          <w:lang w:val="en-GB"/>
        </w:rPr>
        <w:t xml:space="preserve">, </w:t>
      </w:r>
      <w:r w:rsidRPr="001201E0">
        <w:rPr>
          <w:rFonts w:ascii="Tahoma" w:hAnsi="Tahoma" w:cs="Tahoma"/>
          <w:lang w:val="en-GB"/>
        </w:rPr>
        <w:t xml:space="preserve">whereby the tender </w:t>
      </w:r>
      <w:proofErr w:type="gramStart"/>
      <w:r w:rsidRPr="001201E0">
        <w:rPr>
          <w:rFonts w:ascii="Tahoma" w:hAnsi="Tahoma" w:cs="Tahoma"/>
          <w:lang w:val="en-GB"/>
        </w:rPr>
        <w:t>must be submitted</w:t>
      </w:r>
      <w:proofErr w:type="gramEnd"/>
      <w:r w:rsidRPr="001201E0">
        <w:rPr>
          <w:rFonts w:ascii="Tahoma" w:hAnsi="Tahoma" w:cs="Tahoma"/>
          <w:lang w:val="en-GB"/>
        </w:rPr>
        <w:t xml:space="preserve"> in accordance with the technical specification and description of the subject of the public contract, and all other requirements and conditions of the </w:t>
      </w:r>
      <w:r w:rsidR="009436F1" w:rsidRPr="001201E0">
        <w:rPr>
          <w:rFonts w:ascii="Tahoma" w:hAnsi="Tahoma" w:cs="Tahoma"/>
          <w:lang w:val="en-GB"/>
        </w:rPr>
        <w:t>Contracting Entity</w:t>
      </w:r>
      <w:r w:rsidRPr="001201E0">
        <w:rPr>
          <w:rFonts w:ascii="Tahoma" w:hAnsi="Tahoma" w:cs="Tahoma"/>
          <w:lang w:val="en-GB"/>
        </w:rPr>
        <w:t>, set forth in the tender documentation</w:t>
      </w:r>
      <w:r w:rsidR="00572505" w:rsidRPr="001201E0">
        <w:rPr>
          <w:rFonts w:ascii="Tahoma" w:hAnsi="Tahoma" w:cs="Tahoma"/>
          <w:lang w:val="en-GB"/>
        </w:rPr>
        <w:t xml:space="preserve">. </w:t>
      </w:r>
    </w:p>
    <w:p w14:paraId="5D8EA3C1" w14:textId="77777777" w:rsidR="00572505" w:rsidRPr="001201E0" w:rsidRDefault="00572505" w:rsidP="002458E4">
      <w:pPr>
        <w:keepLines/>
        <w:widowControl w:val="0"/>
        <w:jc w:val="both"/>
        <w:rPr>
          <w:rFonts w:ascii="Tahoma" w:hAnsi="Tahoma" w:cs="Tahoma"/>
          <w:lang w:val="en-GB"/>
        </w:rPr>
      </w:pPr>
    </w:p>
    <w:p w14:paraId="442D178D" w14:textId="68E8058B" w:rsidR="00572505" w:rsidRPr="001201E0" w:rsidRDefault="00A50DD5" w:rsidP="002458E4">
      <w:pPr>
        <w:keepLines/>
        <w:widowControl w:val="0"/>
        <w:jc w:val="both"/>
        <w:rPr>
          <w:rFonts w:ascii="Tahoma" w:hAnsi="Tahoma" w:cs="Tahoma"/>
          <w:lang w:val="en-GB"/>
        </w:rPr>
      </w:pPr>
      <w:r w:rsidRPr="001201E0">
        <w:rPr>
          <w:rFonts w:ascii="Tahoma" w:hAnsi="Tahoma" w:cs="Tahoma"/>
          <w:lang w:val="en-GB"/>
        </w:rPr>
        <w:t xml:space="preserve">If the tender is not in accordance with all </w:t>
      </w:r>
      <w:r w:rsidR="00D52BA5" w:rsidRPr="001201E0">
        <w:rPr>
          <w:rFonts w:ascii="Tahoma" w:hAnsi="Tahoma" w:cs="Tahoma"/>
          <w:lang w:val="en-GB"/>
        </w:rPr>
        <w:t xml:space="preserve">the </w:t>
      </w:r>
      <w:r w:rsidRPr="001201E0">
        <w:rPr>
          <w:rFonts w:ascii="Tahoma" w:hAnsi="Tahoma" w:cs="Tahoma"/>
          <w:lang w:val="en-GB"/>
        </w:rPr>
        <w:t>requirements and conditions of the tender documentation, and pursuant to Z</w:t>
      </w:r>
      <w:r w:rsidR="00572505" w:rsidRPr="001201E0">
        <w:rPr>
          <w:rFonts w:ascii="Tahoma" w:hAnsi="Tahoma" w:cs="Tahoma"/>
          <w:lang w:val="en-GB"/>
        </w:rPr>
        <w:t>JN-3,</w:t>
      </w:r>
      <w:r w:rsidRPr="001201E0">
        <w:rPr>
          <w:rFonts w:ascii="Tahoma" w:hAnsi="Tahoma" w:cs="Tahoma"/>
          <w:lang w:val="en-GB"/>
        </w:rPr>
        <w:t xml:space="preserve"> the </w:t>
      </w:r>
      <w:r w:rsidR="009436F1" w:rsidRPr="001201E0">
        <w:rPr>
          <w:rFonts w:ascii="Tahoma" w:hAnsi="Tahoma" w:cs="Tahoma"/>
          <w:lang w:val="en-GB"/>
        </w:rPr>
        <w:t>Contracting Entity</w:t>
      </w:r>
      <w:r w:rsidRPr="001201E0">
        <w:rPr>
          <w:rFonts w:ascii="Tahoma" w:hAnsi="Tahoma" w:cs="Tahoma"/>
          <w:lang w:val="en-GB"/>
        </w:rPr>
        <w:t xml:space="preserve"> </w:t>
      </w:r>
      <w:r w:rsidR="00D52BA5" w:rsidRPr="001201E0">
        <w:rPr>
          <w:rFonts w:ascii="Tahoma" w:hAnsi="Tahoma" w:cs="Tahoma"/>
          <w:lang w:val="en-GB"/>
        </w:rPr>
        <w:t>shall</w:t>
      </w:r>
      <w:r w:rsidRPr="001201E0">
        <w:rPr>
          <w:rFonts w:ascii="Tahoma" w:hAnsi="Tahoma" w:cs="Tahoma"/>
          <w:lang w:val="en-GB"/>
        </w:rPr>
        <w:t xml:space="preserve"> eliminate such a contract from </w:t>
      </w:r>
      <w:r w:rsidR="00D52BA5" w:rsidRPr="001201E0">
        <w:rPr>
          <w:rFonts w:ascii="Tahoma" w:hAnsi="Tahoma" w:cs="Tahoma"/>
          <w:lang w:val="en-GB"/>
        </w:rPr>
        <w:t>participation</w:t>
      </w:r>
      <w:r w:rsidRPr="001201E0">
        <w:rPr>
          <w:rFonts w:ascii="Tahoma" w:hAnsi="Tahoma" w:cs="Tahoma"/>
          <w:lang w:val="en-GB"/>
        </w:rPr>
        <w:t xml:space="preserve"> in the public contract award procedure</w:t>
      </w:r>
      <w:r w:rsidR="00572505" w:rsidRPr="001201E0">
        <w:rPr>
          <w:rFonts w:ascii="Tahoma" w:hAnsi="Tahoma" w:cs="Tahoma"/>
          <w:lang w:val="en-GB"/>
        </w:rPr>
        <w:t>.</w:t>
      </w:r>
    </w:p>
    <w:p w14:paraId="10ED6068" w14:textId="77777777" w:rsidR="00572505" w:rsidRPr="001201E0" w:rsidRDefault="00572505" w:rsidP="002458E4">
      <w:pPr>
        <w:keepLines/>
        <w:widowControl w:val="0"/>
        <w:jc w:val="both"/>
        <w:rPr>
          <w:rFonts w:ascii="Tahoma" w:hAnsi="Tahoma" w:cs="Tahoma"/>
          <w:lang w:val="en-GB"/>
        </w:rPr>
      </w:pPr>
    </w:p>
    <w:p w14:paraId="7D9823A2" w14:textId="7CDDEA03" w:rsidR="00572505" w:rsidRPr="001201E0" w:rsidRDefault="00A50DD5" w:rsidP="002458E4">
      <w:pPr>
        <w:keepLines/>
        <w:widowControl w:val="0"/>
        <w:jc w:val="both"/>
        <w:rPr>
          <w:rFonts w:ascii="Tahoma" w:hAnsi="Tahoma" w:cs="Tahoma"/>
          <w:sz w:val="18"/>
          <w:lang w:val="en-GB"/>
        </w:rPr>
      </w:pPr>
      <w:r w:rsidRPr="001201E0">
        <w:rPr>
          <w:rFonts w:ascii="Tahoma" w:hAnsi="Tahoma" w:cs="Tahoma"/>
          <w:lang w:val="en-GB"/>
        </w:rPr>
        <w:t>Before awarding the contract, t</w:t>
      </w:r>
      <w:r w:rsidR="009436F1" w:rsidRPr="001201E0">
        <w:rPr>
          <w:rFonts w:ascii="Tahoma" w:hAnsi="Tahoma" w:cs="Tahoma"/>
          <w:lang w:val="en-GB"/>
        </w:rPr>
        <w:t>he Contracting Entity</w:t>
      </w:r>
      <w:r w:rsidR="00572505" w:rsidRPr="001201E0">
        <w:rPr>
          <w:rFonts w:ascii="Tahoma" w:hAnsi="Tahoma" w:cs="Tahoma"/>
          <w:lang w:val="en-GB"/>
        </w:rPr>
        <w:t xml:space="preserve"> </w:t>
      </w:r>
      <w:r w:rsidRPr="001201E0">
        <w:rPr>
          <w:rFonts w:ascii="Tahoma" w:hAnsi="Tahoma" w:cs="Tahoma"/>
          <w:lang w:val="en-GB"/>
        </w:rPr>
        <w:t xml:space="preserve">shall verify the existence and content of the data and statements contained in the tender of the </w:t>
      </w:r>
      <w:r w:rsidR="00BF3322" w:rsidRPr="001201E0">
        <w:rPr>
          <w:rFonts w:ascii="Tahoma" w:hAnsi="Tahoma" w:cs="Tahoma"/>
          <w:lang w:val="en-GB"/>
        </w:rPr>
        <w:t>Tenderer</w:t>
      </w:r>
      <w:r w:rsidRPr="001201E0">
        <w:rPr>
          <w:rFonts w:ascii="Tahoma" w:hAnsi="Tahoma" w:cs="Tahoma"/>
          <w:lang w:val="en-GB"/>
        </w:rPr>
        <w:t xml:space="preserve"> to whom they have decided to award the contract</w:t>
      </w:r>
      <w:r w:rsidR="00572505" w:rsidRPr="001201E0">
        <w:rPr>
          <w:rFonts w:ascii="Tahoma" w:hAnsi="Tahoma" w:cs="Tahoma"/>
          <w:lang w:val="en-GB"/>
        </w:rPr>
        <w:t xml:space="preserve">. </w:t>
      </w:r>
      <w:r w:rsidR="009436F1" w:rsidRPr="001201E0">
        <w:rPr>
          <w:rFonts w:ascii="Tahoma" w:hAnsi="Tahoma" w:cs="Tahoma"/>
          <w:lang w:val="en-GB"/>
        </w:rPr>
        <w:t>The Contracting Entity</w:t>
      </w:r>
      <w:r w:rsidR="00D52BA5" w:rsidRPr="001201E0">
        <w:rPr>
          <w:rFonts w:ascii="Tahoma" w:hAnsi="Tahoma" w:cs="Tahoma"/>
          <w:lang w:val="en-GB"/>
        </w:rPr>
        <w:t xml:space="preserve"> shall </w:t>
      </w:r>
      <w:r w:rsidRPr="001201E0">
        <w:rPr>
          <w:rFonts w:ascii="Tahoma" w:hAnsi="Tahoma" w:cs="Tahoma"/>
          <w:lang w:val="en-GB"/>
        </w:rPr>
        <w:t>examin</w:t>
      </w:r>
      <w:r w:rsidR="00D52BA5" w:rsidRPr="001201E0">
        <w:rPr>
          <w:rFonts w:ascii="Tahoma" w:hAnsi="Tahoma" w:cs="Tahoma"/>
          <w:lang w:val="en-GB"/>
        </w:rPr>
        <w:t>e</w:t>
      </w:r>
      <w:r w:rsidRPr="001201E0">
        <w:rPr>
          <w:rFonts w:ascii="Tahoma" w:hAnsi="Tahoma" w:cs="Tahoma"/>
          <w:lang w:val="en-GB"/>
        </w:rPr>
        <w:t xml:space="preserve"> and assess</w:t>
      </w:r>
      <w:r w:rsidR="00D52BA5" w:rsidRPr="001201E0">
        <w:rPr>
          <w:rFonts w:ascii="Tahoma" w:hAnsi="Tahoma" w:cs="Tahoma"/>
          <w:lang w:val="en-GB"/>
        </w:rPr>
        <w:t xml:space="preserve"> the</w:t>
      </w:r>
      <w:r w:rsidRPr="001201E0">
        <w:rPr>
          <w:rFonts w:ascii="Tahoma" w:hAnsi="Tahoma" w:cs="Tahoma"/>
          <w:lang w:val="en-GB"/>
        </w:rPr>
        <w:t xml:space="preserve"> tenders and submit the public contract </w:t>
      </w:r>
      <w:r w:rsidR="00D52BA5" w:rsidRPr="001201E0">
        <w:rPr>
          <w:rFonts w:ascii="Tahoma" w:hAnsi="Tahoma" w:cs="Tahoma"/>
          <w:lang w:val="en-GB"/>
        </w:rPr>
        <w:t xml:space="preserve">by acting pursuant to </w:t>
      </w:r>
      <w:r w:rsidRPr="001201E0">
        <w:rPr>
          <w:rFonts w:ascii="Tahoma" w:hAnsi="Tahoma" w:cs="Tahoma"/>
          <w:lang w:val="en-GB"/>
        </w:rPr>
        <w:t xml:space="preserve">the provisions of Article </w:t>
      </w:r>
      <w:r w:rsidR="00572505" w:rsidRPr="001201E0">
        <w:rPr>
          <w:rFonts w:ascii="Tahoma" w:hAnsi="Tahoma" w:cs="Tahoma"/>
          <w:lang w:val="en-GB"/>
        </w:rPr>
        <w:t>89</w:t>
      </w:r>
      <w:r w:rsidRPr="001201E0">
        <w:rPr>
          <w:rFonts w:ascii="Tahoma" w:hAnsi="Tahoma" w:cs="Tahoma"/>
          <w:lang w:val="en-GB"/>
        </w:rPr>
        <w:t xml:space="preserve"> or other articles of Z</w:t>
      </w:r>
      <w:r w:rsidR="00572505" w:rsidRPr="001201E0">
        <w:rPr>
          <w:rFonts w:ascii="Tahoma" w:hAnsi="Tahoma" w:cs="Tahoma"/>
          <w:lang w:val="en-GB"/>
        </w:rPr>
        <w:t>JN-3</w:t>
      </w:r>
      <w:r w:rsidR="00572505" w:rsidRPr="001201E0">
        <w:rPr>
          <w:rFonts w:ascii="Tahoma" w:hAnsi="Tahoma" w:cs="Tahoma"/>
          <w:sz w:val="18"/>
          <w:lang w:val="en-GB"/>
        </w:rPr>
        <w:t xml:space="preserve">. </w:t>
      </w:r>
    </w:p>
    <w:p w14:paraId="509C0459" w14:textId="77777777" w:rsidR="00572505" w:rsidRPr="001201E0" w:rsidRDefault="00572505" w:rsidP="002458E4">
      <w:pPr>
        <w:keepLines/>
        <w:widowControl w:val="0"/>
        <w:ind w:right="56"/>
        <w:jc w:val="both"/>
        <w:rPr>
          <w:rFonts w:ascii="Tahoma" w:hAnsi="Tahoma" w:cs="Tahoma"/>
          <w:lang w:val="en-GB"/>
        </w:rPr>
      </w:pPr>
    </w:p>
    <w:p w14:paraId="0C5FA5F9" w14:textId="4224A31A" w:rsidR="00572505" w:rsidRPr="001201E0" w:rsidRDefault="009436F1" w:rsidP="002458E4">
      <w:pPr>
        <w:keepLines/>
        <w:widowControl w:val="0"/>
        <w:ind w:right="56"/>
        <w:jc w:val="both"/>
        <w:rPr>
          <w:rFonts w:ascii="Tahoma" w:hAnsi="Tahoma" w:cs="Tahoma"/>
          <w:lang w:val="en-GB"/>
        </w:rPr>
      </w:pPr>
      <w:r w:rsidRPr="001201E0">
        <w:rPr>
          <w:rFonts w:ascii="Tahoma" w:hAnsi="Tahoma" w:cs="Tahoma"/>
          <w:lang w:val="en-GB"/>
        </w:rPr>
        <w:lastRenderedPageBreak/>
        <w:t>The Contracting Entity</w:t>
      </w:r>
      <w:r w:rsidR="00572505" w:rsidRPr="001201E0">
        <w:rPr>
          <w:rFonts w:ascii="Tahoma" w:hAnsi="Tahoma" w:cs="Tahoma"/>
          <w:lang w:val="en-GB"/>
        </w:rPr>
        <w:t xml:space="preserve"> </w:t>
      </w:r>
      <w:r w:rsidR="006D1675" w:rsidRPr="001201E0">
        <w:rPr>
          <w:rFonts w:ascii="Tahoma" w:hAnsi="Tahoma" w:cs="Tahoma"/>
          <w:lang w:val="en-GB"/>
        </w:rPr>
        <w:t xml:space="preserve">may ask the </w:t>
      </w:r>
      <w:r w:rsidR="00BF3322" w:rsidRPr="001201E0">
        <w:rPr>
          <w:rFonts w:ascii="Tahoma" w:hAnsi="Tahoma" w:cs="Tahoma"/>
          <w:lang w:val="en-GB"/>
        </w:rPr>
        <w:t>Tenderer</w:t>
      </w:r>
      <w:r w:rsidR="006D1675" w:rsidRPr="001201E0">
        <w:rPr>
          <w:rFonts w:ascii="Tahoma" w:hAnsi="Tahoma" w:cs="Tahoma"/>
          <w:lang w:val="en-GB"/>
        </w:rPr>
        <w:t>s to prepare breakdown (analysis)</w:t>
      </w:r>
      <w:r w:rsidR="00572505" w:rsidRPr="001201E0">
        <w:rPr>
          <w:rFonts w:ascii="Tahoma" w:hAnsi="Tahoma" w:cs="Tahoma"/>
          <w:lang w:val="en-GB"/>
        </w:rPr>
        <w:t xml:space="preserve"> </w:t>
      </w:r>
      <w:r w:rsidR="006D1675" w:rsidRPr="001201E0">
        <w:rPr>
          <w:rFonts w:ascii="Tahoma" w:hAnsi="Tahoma" w:cs="Tahoma"/>
          <w:lang w:val="en-GB"/>
        </w:rPr>
        <w:t>of tender prices</w:t>
      </w:r>
      <w:r w:rsidR="00572505" w:rsidRPr="001201E0">
        <w:rPr>
          <w:rFonts w:ascii="Tahoma" w:hAnsi="Tahoma" w:cs="Tahoma"/>
          <w:lang w:val="en-GB"/>
        </w:rPr>
        <w:t>.</w:t>
      </w:r>
      <w:r w:rsidR="006D1675" w:rsidRPr="001201E0">
        <w:rPr>
          <w:rFonts w:ascii="Tahoma" w:hAnsi="Tahoma" w:cs="Tahoma"/>
          <w:lang w:val="en-GB"/>
        </w:rPr>
        <w:t xml:space="preserve"> The request for additional explanations as well as the response </w:t>
      </w:r>
      <w:proofErr w:type="gramStart"/>
      <w:r w:rsidR="006D1675" w:rsidRPr="001201E0">
        <w:rPr>
          <w:rFonts w:ascii="Tahoma" w:hAnsi="Tahoma" w:cs="Tahoma"/>
          <w:lang w:val="en-GB"/>
        </w:rPr>
        <w:t>must be made</w:t>
      </w:r>
      <w:proofErr w:type="gramEnd"/>
      <w:r w:rsidR="006D1675" w:rsidRPr="001201E0">
        <w:rPr>
          <w:rFonts w:ascii="Tahoma" w:hAnsi="Tahoma" w:cs="Tahoma"/>
          <w:lang w:val="en-GB"/>
        </w:rPr>
        <w:t xml:space="preserve"> in the same form as additional explanations</w:t>
      </w:r>
      <w:r w:rsidR="00572505" w:rsidRPr="001201E0">
        <w:rPr>
          <w:rFonts w:ascii="Tahoma" w:hAnsi="Tahoma" w:cs="Tahoma"/>
          <w:lang w:val="en-GB"/>
        </w:rPr>
        <w:t>.</w:t>
      </w:r>
    </w:p>
    <w:p w14:paraId="4C6EFA8D" w14:textId="77777777" w:rsidR="00572505" w:rsidRPr="001201E0" w:rsidRDefault="00572505" w:rsidP="002458E4">
      <w:pPr>
        <w:keepLines/>
        <w:widowControl w:val="0"/>
        <w:ind w:right="56"/>
        <w:jc w:val="both"/>
        <w:rPr>
          <w:rFonts w:ascii="Tahoma" w:hAnsi="Tahoma" w:cs="Tahoma"/>
          <w:lang w:val="en-GB"/>
        </w:rPr>
      </w:pPr>
    </w:p>
    <w:p w14:paraId="588EDCCC" w14:textId="3FFB1B99" w:rsidR="00572505" w:rsidRPr="001201E0" w:rsidRDefault="006D1675" w:rsidP="002458E4">
      <w:pPr>
        <w:keepLines/>
        <w:widowControl w:val="0"/>
        <w:ind w:right="56"/>
        <w:jc w:val="both"/>
        <w:rPr>
          <w:rFonts w:ascii="Tahoma" w:hAnsi="Tahoma" w:cs="Tahoma"/>
          <w:lang w:val="en-GB"/>
        </w:rPr>
      </w:pPr>
      <w:r w:rsidRPr="001201E0">
        <w:rPr>
          <w:rFonts w:ascii="Tahoma" w:hAnsi="Tahoma" w:cs="Tahoma"/>
          <w:lang w:val="en-GB"/>
        </w:rPr>
        <w:t>In the examination of compliance with the requirements contained in the tender documentation, t</w:t>
      </w:r>
      <w:r w:rsidR="009436F1" w:rsidRPr="001201E0">
        <w:rPr>
          <w:rFonts w:ascii="Tahoma" w:hAnsi="Tahoma" w:cs="Tahoma"/>
          <w:lang w:val="en-GB"/>
        </w:rPr>
        <w:t>he Contracting Entity</w:t>
      </w:r>
      <w:r w:rsidRPr="001201E0">
        <w:rPr>
          <w:rFonts w:ascii="Tahoma" w:hAnsi="Tahoma" w:cs="Tahoma"/>
          <w:lang w:val="en-GB"/>
        </w:rPr>
        <w:t xml:space="preserve"> may request the economic operator to grant additional authorisations for obtaining data from official records needed to verify data from official records</w:t>
      </w:r>
      <w:r w:rsidR="00572505" w:rsidRPr="001201E0">
        <w:rPr>
          <w:rFonts w:ascii="Tahoma" w:hAnsi="Tahoma" w:cs="Tahoma"/>
          <w:lang w:val="en-GB"/>
        </w:rPr>
        <w:t>.</w:t>
      </w:r>
    </w:p>
    <w:p w14:paraId="7BB95553" w14:textId="77777777" w:rsidR="00572505" w:rsidRPr="001201E0" w:rsidRDefault="00572505" w:rsidP="002458E4">
      <w:pPr>
        <w:keepLines/>
        <w:widowControl w:val="0"/>
        <w:ind w:right="56"/>
        <w:jc w:val="both"/>
        <w:rPr>
          <w:rFonts w:ascii="Tahoma" w:hAnsi="Tahoma" w:cs="Tahoma"/>
          <w:lang w:val="en-GB"/>
        </w:rPr>
      </w:pPr>
    </w:p>
    <w:p w14:paraId="100B3B7B" w14:textId="0C9D0D8A" w:rsidR="00572505" w:rsidRPr="001201E0" w:rsidRDefault="00D52BA5" w:rsidP="002458E4">
      <w:pPr>
        <w:keepLines/>
        <w:widowControl w:val="0"/>
        <w:numPr>
          <w:ilvl w:val="1"/>
          <w:numId w:val="2"/>
        </w:numPr>
        <w:jc w:val="both"/>
        <w:rPr>
          <w:rFonts w:ascii="Tahoma" w:hAnsi="Tahoma" w:cs="Tahoma"/>
          <w:b/>
          <w:lang w:val="en-GB"/>
        </w:rPr>
      </w:pPr>
      <w:r w:rsidRPr="001201E0">
        <w:rPr>
          <w:rFonts w:ascii="Tahoma" w:hAnsi="Tahoma" w:cs="Tahoma"/>
          <w:b/>
          <w:lang w:val="en-GB"/>
        </w:rPr>
        <w:t>Tender Price and Indicative Q</w:t>
      </w:r>
      <w:r w:rsidR="006D1675" w:rsidRPr="001201E0">
        <w:rPr>
          <w:rFonts w:ascii="Tahoma" w:hAnsi="Tahoma" w:cs="Tahoma"/>
          <w:b/>
          <w:lang w:val="en-GB"/>
        </w:rPr>
        <w:t>uantities</w:t>
      </w:r>
    </w:p>
    <w:p w14:paraId="7B30D90F" w14:textId="3CF21D98" w:rsidR="00572505" w:rsidRPr="001201E0" w:rsidRDefault="00572505" w:rsidP="002458E4">
      <w:pPr>
        <w:keepLines/>
        <w:widowControl w:val="0"/>
        <w:jc w:val="both"/>
        <w:rPr>
          <w:rFonts w:ascii="Tahoma" w:hAnsi="Tahoma" w:cs="Tahoma"/>
          <w:sz w:val="16"/>
          <w:lang w:val="en-GB"/>
        </w:rPr>
      </w:pPr>
      <w:bookmarkStart w:id="12" w:name="_Toc116720524"/>
      <w:bookmarkStart w:id="13" w:name="_Toc116720588"/>
      <w:bookmarkStart w:id="14" w:name="_Toc116783499"/>
      <w:bookmarkStart w:id="15" w:name="_Toc116792933"/>
      <w:bookmarkStart w:id="16" w:name="_Toc136417505"/>
    </w:p>
    <w:p w14:paraId="1C03FF86" w14:textId="7AEDE17A" w:rsidR="00572505" w:rsidRPr="001201E0" w:rsidRDefault="004A4EDC" w:rsidP="002458E4">
      <w:pPr>
        <w:keepLines/>
        <w:widowControl w:val="0"/>
        <w:jc w:val="both"/>
        <w:rPr>
          <w:rFonts w:ascii="Tahoma" w:hAnsi="Tahoma" w:cs="Tahoma"/>
          <w:lang w:val="en-GB"/>
        </w:rPr>
      </w:pPr>
      <w:r w:rsidRPr="001201E0">
        <w:rPr>
          <w:rFonts w:ascii="Tahoma" w:hAnsi="Tahoma" w:cs="Tahoma"/>
          <w:lang w:val="en-GB"/>
        </w:rPr>
        <w:t xml:space="preserve">The </w:t>
      </w:r>
      <w:r w:rsidR="00BF3322" w:rsidRPr="001201E0">
        <w:rPr>
          <w:rFonts w:ascii="Tahoma" w:hAnsi="Tahoma" w:cs="Tahoma"/>
          <w:lang w:val="en-GB"/>
        </w:rPr>
        <w:t>Tenderer</w:t>
      </w:r>
      <w:r w:rsidRPr="001201E0">
        <w:rPr>
          <w:rFonts w:ascii="Tahoma" w:hAnsi="Tahoma" w:cs="Tahoma"/>
          <w:lang w:val="en-GB"/>
        </w:rPr>
        <w:t xml:space="preserve"> prepares the </w:t>
      </w:r>
      <w:r w:rsidR="00D77454" w:rsidRPr="001201E0">
        <w:rPr>
          <w:rFonts w:ascii="Tahoma" w:hAnsi="Tahoma" w:cs="Tahoma"/>
          <w:lang w:val="en-GB"/>
        </w:rPr>
        <w:t>value part</w:t>
      </w:r>
      <w:r w:rsidR="00572505" w:rsidRPr="001201E0">
        <w:rPr>
          <w:rFonts w:ascii="Tahoma" w:hAnsi="Tahoma" w:cs="Tahoma"/>
          <w:lang w:val="en-GB"/>
        </w:rPr>
        <w:t xml:space="preserve"> </w:t>
      </w:r>
      <w:r w:rsidRPr="001201E0">
        <w:rPr>
          <w:rFonts w:ascii="Tahoma" w:hAnsi="Tahoma" w:cs="Tahoma"/>
          <w:lang w:val="en-GB"/>
        </w:rPr>
        <w:t>of the tender</w:t>
      </w:r>
      <w:r w:rsidR="00572505" w:rsidRPr="001201E0">
        <w:rPr>
          <w:rFonts w:ascii="Tahoma" w:hAnsi="Tahoma" w:cs="Tahoma"/>
          <w:lang w:val="en-GB"/>
        </w:rPr>
        <w:t xml:space="preserve"> (</w:t>
      </w:r>
      <w:r w:rsidR="00A0426F" w:rsidRPr="001201E0">
        <w:rPr>
          <w:rFonts w:ascii="Tahoma" w:hAnsi="Tahoma" w:cs="Tahoma"/>
          <w:b/>
          <w:lang w:val="en-GB"/>
        </w:rPr>
        <w:t>Attachment</w:t>
      </w:r>
      <w:r w:rsidR="00572505" w:rsidRPr="001201E0">
        <w:rPr>
          <w:rFonts w:ascii="Tahoma" w:hAnsi="Tahoma" w:cs="Tahoma"/>
          <w:b/>
          <w:lang w:val="en-GB"/>
        </w:rPr>
        <w:t xml:space="preserve"> 2</w:t>
      </w:r>
      <w:r w:rsidR="00572505" w:rsidRPr="001201E0">
        <w:rPr>
          <w:rFonts w:ascii="Tahoma" w:hAnsi="Tahoma" w:cs="Tahoma"/>
          <w:lang w:val="en-GB"/>
        </w:rPr>
        <w:t xml:space="preserve">), </w:t>
      </w:r>
      <w:r w:rsidRPr="001201E0">
        <w:rPr>
          <w:rFonts w:ascii="Tahoma" w:hAnsi="Tahoma" w:cs="Tahoma"/>
          <w:lang w:val="en-GB"/>
        </w:rPr>
        <w:t>which forms a component part of the tender documentation</w:t>
      </w:r>
      <w:r w:rsidR="00572505" w:rsidRPr="001201E0">
        <w:rPr>
          <w:rFonts w:ascii="Tahoma" w:hAnsi="Tahoma" w:cs="Tahoma"/>
          <w:lang w:val="en-GB"/>
        </w:rPr>
        <w:t>.</w:t>
      </w:r>
    </w:p>
    <w:p w14:paraId="4398E3EA" w14:textId="4C3E5BF5" w:rsidR="00E031B4" w:rsidRPr="001201E0" w:rsidRDefault="00E031B4" w:rsidP="002458E4">
      <w:pPr>
        <w:keepLines/>
        <w:widowControl w:val="0"/>
        <w:jc w:val="both"/>
        <w:rPr>
          <w:rFonts w:ascii="Tahoma" w:hAnsi="Tahoma" w:cs="Tahoma"/>
          <w:lang w:val="en-GB"/>
        </w:rPr>
      </w:pPr>
    </w:p>
    <w:p w14:paraId="51F948AD" w14:textId="0ABF3623" w:rsidR="00E031B4" w:rsidRPr="001201E0" w:rsidRDefault="004A4EDC" w:rsidP="002458E4">
      <w:pPr>
        <w:keepLines/>
        <w:widowControl w:val="0"/>
        <w:jc w:val="both"/>
        <w:rPr>
          <w:rFonts w:ascii="Tahoma" w:hAnsi="Tahoma" w:cs="Tahoma"/>
          <w:kern w:val="16"/>
          <w:lang w:val="en-GB"/>
        </w:rPr>
      </w:pPr>
      <w:r w:rsidRPr="001201E0">
        <w:rPr>
          <w:rFonts w:ascii="Tahoma" w:hAnsi="Tahoma" w:cs="Tahoma"/>
          <w:kern w:val="16"/>
          <w:lang w:val="en-GB"/>
        </w:rPr>
        <w:t xml:space="preserve">Details regarding the pricing per unit of measure, indicative gas quantities and the like </w:t>
      </w:r>
      <w:proofErr w:type="gramStart"/>
      <w:r w:rsidRPr="001201E0">
        <w:rPr>
          <w:rFonts w:ascii="Tahoma" w:hAnsi="Tahoma" w:cs="Tahoma"/>
          <w:kern w:val="16"/>
          <w:lang w:val="en-GB"/>
        </w:rPr>
        <w:t>are given</w:t>
      </w:r>
      <w:proofErr w:type="gramEnd"/>
      <w:r w:rsidRPr="001201E0">
        <w:rPr>
          <w:rFonts w:ascii="Tahoma" w:hAnsi="Tahoma" w:cs="Tahoma"/>
          <w:kern w:val="16"/>
          <w:lang w:val="en-GB"/>
        </w:rPr>
        <w:t xml:space="preserve"> in Chapter 2 of the Tender Documentation and the enclosed </w:t>
      </w:r>
      <w:r w:rsidR="00110BBE" w:rsidRPr="001201E0">
        <w:rPr>
          <w:rFonts w:ascii="Tahoma" w:hAnsi="Tahoma" w:cs="Tahoma"/>
          <w:kern w:val="16"/>
          <w:lang w:val="en-GB"/>
        </w:rPr>
        <w:t>Framework Agreement</w:t>
      </w:r>
      <w:r w:rsidRPr="001201E0">
        <w:rPr>
          <w:rFonts w:ascii="Tahoma" w:hAnsi="Tahoma" w:cs="Tahoma"/>
          <w:kern w:val="16"/>
          <w:lang w:val="en-GB"/>
        </w:rPr>
        <w:t xml:space="preserve"> template</w:t>
      </w:r>
      <w:r w:rsidR="00E031B4" w:rsidRPr="001201E0">
        <w:rPr>
          <w:rFonts w:ascii="Tahoma" w:hAnsi="Tahoma" w:cs="Tahoma"/>
          <w:kern w:val="16"/>
          <w:lang w:val="en-GB"/>
        </w:rPr>
        <w:t>.</w:t>
      </w:r>
    </w:p>
    <w:p w14:paraId="33652ED1" w14:textId="2F9DF60E" w:rsidR="00C5056E" w:rsidRPr="001201E0" w:rsidRDefault="00C5056E" w:rsidP="002458E4">
      <w:pPr>
        <w:keepLines/>
        <w:widowControl w:val="0"/>
        <w:jc w:val="both"/>
        <w:rPr>
          <w:rFonts w:ascii="Tahoma" w:hAnsi="Tahoma" w:cs="Tahoma"/>
          <w:lang w:val="en-GB"/>
        </w:rPr>
      </w:pPr>
    </w:p>
    <w:p w14:paraId="30F8721D" w14:textId="572B9368" w:rsidR="00572505" w:rsidRPr="001201E0" w:rsidRDefault="004A4EDC" w:rsidP="002458E4">
      <w:pPr>
        <w:keepLines/>
        <w:widowControl w:val="0"/>
        <w:numPr>
          <w:ilvl w:val="1"/>
          <w:numId w:val="2"/>
        </w:numPr>
        <w:jc w:val="both"/>
        <w:rPr>
          <w:rFonts w:ascii="Tahoma" w:hAnsi="Tahoma" w:cs="Tahoma"/>
          <w:b/>
          <w:lang w:val="en-GB"/>
        </w:rPr>
      </w:pPr>
      <w:r w:rsidRPr="001201E0">
        <w:rPr>
          <w:rFonts w:ascii="Tahoma" w:hAnsi="Tahoma" w:cs="Tahoma"/>
          <w:b/>
          <w:lang w:val="en-GB"/>
        </w:rPr>
        <w:t>Method of Calculating and Payment Conditions</w:t>
      </w:r>
    </w:p>
    <w:p w14:paraId="463E8E5D" w14:textId="77777777" w:rsidR="00572505" w:rsidRPr="001201E0" w:rsidRDefault="00572505" w:rsidP="002458E4">
      <w:pPr>
        <w:keepLines/>
        <w:widowControl w:val="0"/>
        <w:jc w:val="both"/>
        <w:rPr>
          <w:rFonts w:ascii="Tahoma" w:hAnsi="Tahoma" w:cs="Tahoma"/>
          <w:kern w:val="16"/>
          <w:lang w:val="en-GB"/>
        </w:rPr>
      </w:pPr>
    </w:p>
    <w:p w14:paraId="68E858BB" w14:textId="1B966259" w:rsidR="00572505" w:rsidRPr="001201E0" w:rsidRDefault="004A4EDC" w:rsidP="002458E4">
      <w:pPr>
        <w:keepLines/>
        <w:widowControl w:val="0"/>
        <w:jc w:val="both"/>
        <w:rPr>
          <w:rFonts w:ascii="Tahoma" w:hAnsi="Tahoma" w:cs="Tahoma"/>
          <w:kern w:val="16"/>
          <w:lang w:val="en-GB"/>
        </w:rPr>
      </w:pPr>
      <w:r w:rsidRPr="001201E0">
        <w:rPr>
          <w:rFonts w:ascii="Tahoma" w:hAnsi="Tahoma" w:cs="Tahoma"/>
          <w:kern w:val="16"/>
          <w:lang w:val="en-GB"/>
        </w:rPr>
        <w:t xml:space="preserve">Methods of calculating and payment conditions </w:t>
      </w:r>
      <w:proofErr w:type="gramStart"/>
      <w:r w:rsidRPr="001201E0">
        <w:rPr>
          <w:rFonts w:ascii="Tahoma" w:hAnsi="Tahoma" w:cs="Tahoma"/>
          <w:kern w:val="16"/>
          <w:lang w:val="en-GB"/>
        </w:rPr>
        <w:t>are given</w:t>
      </w:r>
      <w:proofErr w:type="gramEnd"/>
      <w:r w:rsidRPr="001201E0">
        <w:rPr>
          <w:rFonts w:ascii="Tahoma" w:hAnsi="Tahoma" w:cs="Tahoma"/>
          <w:kern w:val="16"/>
          <w:lang w:val="en-GB"/>
        </w:rPr>
        <w:t xml:space="preserve"> in the enclosed </w:t>
      </w:r>
      <w:r w:rsidR="00110BBE" w:rsidRPr="001201E0">
        <w:rPr>
          <w:rFonts w:ascii="Tahoma" w:hAnsi="Tahoma" w:cs="Tahoma"/>
          <w:kern w:val="16"/>
          <w:lang w:val="en-GB"/>
        </w:rPr>
        <w:t>Framework Agreement</w:t>
      </w:r>
      <w:r w:rsidRPr="001201E0">
        <w:rPr>
          <w:rFonts w:ascii="Tahoma" w:hAnsi="Tahoma" w:cs="Tahoma"/>
          <w:kern w:val="16"/>
          <w:lang w:val="en-GB"/>
        </w:rPr>
        <w:t xml:space="preserve"> template</w:t>
      </w:r>
      <w:r w:rsidR="00572505" w:rsidRPr="001201E0">
        <w:rPr>
          <w:rFonts w:ascii="Tahoma" w:hAnsi="Tahoma" w:cs="Tahoma"/>
          <w:kern w:val="16"/>
          <w:lang w:val="en-GB"/>
        </w:rPr>
        <w:t>.</w:t>
      </w:r>
    </w:p>
    <w:p w14:paraId="34A0DAB2" w14:textId="77777777" w:rsidR="00572505" w:rsidRPr="001201E0" w:rsidRDefault="00572505" w:rsidP="002458E4">
      <w:pPr>
        <w:keepLines/>
        <w:widowControl w:val="0"/>
        <w:jc w:val="both"/>
        <w:rPr>
          <w:rFonts w:ascii="Tahoma" w:hAnsi="Tahoma" w:cs="Tahoma"/>
          <w:lang w:val="en-GB"/>
        </w:rPr>
      </w:pPr>
    </w:p>
    <w:p w14:paraId="19F2B38F" w14:textId="494AE9AD" w:rsidR="00572505" w:rsidRPr="001201E0" w:rsidRDefault="00572505" w:rsidP="002458E4">
      <w:pPr>
        <w:keepLines/>
        <w:widowControl w:val="0"/>
        <w:numPr>
          <w:ilvl w:val="1"/>
          <w:numId w:val="2"/>
        </w:numPr>
        <w:jc w:val="both"/>
        <w:rPr>
          <w:rFonts w:ascii="Tahoma" w:hAnsi="Tahoma" w:cs="Tahoma"/>
          <w:b/>
          <w:lang w:val="en-GB"/>
        </w:rPr>
      </w:pPr>
      <w:r w:rsidRPr="001201E0">
        <w:rPr>
          <w:rFonts w:ascii="Tahoma" w:hAnsi="Tahoma" w:cs="Tahoma"/>
          <w:b/>
          <w:lang w:val="en-GB"/>
        </w:rPr>
        <w:t>Variant</w:t>
      </w:r>
      <w:r w:rsidR="00D77454" w:rsidRPr="001201E0">
        <w:rPr>
          <w:rFonts w:ascii="Tahoma" w:hAnsi="Tahoma" w:cs="Tahoma"/>
          <w:b/>
          <w:lang w:val="en-GB"/>
        </w:rPr>
        <w:t>s</w:t>
      </w:r>
    </w:p>
    <w:p w14:paraId="0EDF4713" w14:textId="77777777" w:rsidR="00572505" w:rsidRPr="001201E0" w:rsidRDefault="00572505" w:rsidP="002458E4">
      <w:pPr>
        <w:keepLines/>
        <w:widowControl w:val="0"/>
        <w:jc w:val="both"/>
        <w:rPr>
          <w:rFonts w:ascii="Tahoma" w:hAnsi="Tahoma" w:cs="Tahoma"/>
          <w:lang w:val="en-GB"/>
        </w:rPr>
      </w:pPr>
    </w:p>
    <w:p w14:paraId="26B65A61" w14:textId="3082E8D9" w:rsidR="00572505" w:rsidRPr="001201E0" w:rsidRDefault="009436F1" w:rsidP="002458E4">
      <w:pPr>
        <w:keepLines/>
        <w:widowControl w:val="0"/>
        <w:ind w:right="56"/>
        <w:jc w:val="both"/>
        <w:rPr>
          <w:rFonts w:ascii="Tahoma" w:hAnsi="Tahoma" w:cs="Tahoma"/>
          <w:lang w:val="en-GB"/>
        </w:rPr>
      </w:pPr>
      <w:r w:rsidRPr="001201E0">
        <w:rPr>
          <w:rFonts w:ascii="Tahoma" w:hAnsi="Tahoma" w:cs="Tahoma"/>
          <w:lang w:val="en-GB"/>
        </w:rPr>
        <w:t>The Contracting Entity</w:t>
      </w:r>
      <w:r w:rsidR="00572505" w:rsidRPr="001201E0">
        <w:rPr>
          <w:rFonts w:ascii="Tahoma" w:hAnsi="Tahoma" w:cs="Tahoma"/>
          <w:lang w:val="en-GB"/>
        </w:rPr>
        <w:t xml:space="preserve"> </w:t>
      </w:r>
      <w:r w:rsidR="004A4EDC" w:rsidRPr="001201E0">
        <w:rPr>
          <w:rFonts w:ascii="Tahoma" w:hAnsi="Tahoma" w:cs="Tahoma"/>
          <w:lang w:val="en-GB"/>
        </w:rPr>
        <w:t xml:space="preserve">does </w:t>
      </w:r>
      <w:r w:rsidR="00D77454" w:rsidRPr="001201E0">
        <w:rPr>
          <w:rFonts w:ascii="Tahoma" w:hAnsi="Tahoma" w:cs="Tahoma"/>
          <w:lang w:val="en-GB"/>
        </w:rPr>
        <w:t>not allow submission of variant</w:t>
      </w:r>
      <w:r w:rsidR="004A4EDC" w:rsidRPr="001201E0">
        <w:rPr>
          <w:rFonts w:ascii="Tahoma" w:hAnsi="Tahoma" w:cs="Tahoma"/>
          <w:lang w:val="en-GB"/>
        </w:rPr>
        <w:t>s.</w:t>
      </w:r>
      <w:r w:rsidR="00572505" w:rsidRPr="001201E0">
        <w:rPr>
          <w:rFonts w:ascii="Tahoma" w:hAnsi="Tahoma" w:cs="Tahoma"/>
          <w:lang w:val="en-GB"/>
        </w:rPr>
        <w:t xml:space="preserve"> </w:t>
      </w:r>
      <w:r w:rsidRPr="001201E0">
        <w:rPr>
          <w:rFonts w:ascii="Tahoma" w:hAnsi="Tahoma" w:cs="Tahoma"/>
          <w:lang w:val="en-GB"/>
        </w:rPr>
        <w:t>The Contracting Entity</w:t>
      </w:r>
      <w:r w:rsidR="00572505" w:rsidRPr="001201E0">
        <w:rPr>
          <w:rFonts w:ascii="Tahoma" w:hAnsi="Tahoma" w:cs="Tahoma"/>
          <w:lang w:val="en-GB"/>
        </w:rPr>
        <w:t xml:space="preserve"> </w:t>
      </w:r>
      <w:r w:rsidR="00D77454" w:rsidRPr="001201E0">
        <w:rPr>
          <w:rFonts w:ascii="Tahoma" w:hAnsi="Tahoma" w:cs="Tahoma"/>
          <w:lang w:val="en-GB"/>
        </w:rPr>
        <w:t>shall</w:t>
      </w:r>
      <w:r w:rsidR="004A4EDC" w:rsidRPr="001201E0">
        <w:rPr>
          <w:rFonts w:ascii="Tahoma" w:hAnsi="Tahoma" w:cs="Tahoma"/>
          <w:lang w:val="en-GB"/>
        </w:rPr>
        <w:t xml:space="preserve"> reject such a tender as inadmissible</w:t>
      </w:r>
      <w:r w:rsidR="00572505" w:rsidRPr="001201E0">
        <w:rPr>
          <w:rFonts w:ascii="Tahoma" w:hAnsi="Tahoma" w:cs="Tahoma"/>
          <w:lang w:val="en-GB"/>
        </w:rPr>
        <w:t>.</w:t>
      </w:r>
    </w:p>
    <w:p w14:paraId="3CB5F0BD" w14:textId="77777777" w:rsidR="00572505" w:rsidRPr="001201E0" w:rsidRDefault="00572505" w:rsidP="002458E4">
      <w:pPr>
        <w:keepLines/>
        <w:widowControl w:val="0"/>
        <w:jc w:val="both"/>
        <w:rPr>
          <w:rFonts w:ascii="Tahoma" w:hAnsi="Tahoma" w:cs="Tahoma"/>
          <w:lang w:val="en-GB"/>
        </w:rPr>
      </w:pPr>
    </w:p>
    <w:bookmarkEnd w:id="12"/>
    <w:bookmarkEnd w:id="13"/>
    <w:bookmarkEnd w:id="14"/>
    <w:bookmarkEnd w:id="15"/>
    <w:bookmarkEnd w:id="16"/>
    <w:p w14:paraId="2AE150AA" w14:textId="2399B62D" w:rsidR="00572505" w:rsidRPr="001201E0" w:rsidRDefault="004A4EDC" w:rsidP="002458E4">
      <w:pPr>
        <w:keepLines/>
        <w:widowControl w:val="0"/>
        <w:numPr>
          <w:ilvl w:val="1"/>
          <w:numId w:val="2"/>
        </w:numPr>
        <w:jc w:val="both"/>
        <w:rPr>
          <w:rFonts w:ascii="Tahoma" w:hAnsi="Tahoma" w:cs="Tahoma"/>
          <w:b/>
          <w:lang w:val="en-GB"/>
        </w:rPr>
      </w:pPr>
      <w:r w:rsidRPr="001201E0">
        <w:rPr>
          <w:rFonts w:ascii="Tahoma" w:hAnsi="Tahoma" w:cs="Tahoma"/>
          <w:b/>
          <w:lang w:val="en-GB"/>
        </w:rPr>
        <w:t>Legal Protection</w:t>
      </w:r>
    </w:p>
    <w:p w14:paraId="20E0409C" w14:textId="77777777" w:rsidR="00572505" w:rsidRPr="001201E0" w:rsidRDefault="00572505" w:rsidP="002458E4">
      <w:pPr>
        <w:keepLines/>
        <w:widowControl w:val="0"/>
        <w:jc w:val="both"/>
        <w:rPr>
          <w:rFonts w:ascii="Tahoma" w:hAnsi="Tahoma" w:cs="Tahoma"/>
          <w:b/>
          <w:lang w:val="en-GB"/>
        </w:rPr>
      </w:pPr>
    </w:p>
    <w:p w14:paraId="561B52A6" w14:textId="1D95F362" w:rsidR="00572505" w:rsidRPr="001201E0" w:rsidRDefault="008D3A48" w:rsidP="002458E4">
      <w:pPr>
        <w:keepLines/>
        <w:widowControl w:val="0"/>
        <w:autoSpaceDE w:val="0"/>
        <w:autoSpaceDN w:val="0"/>
        <w:adjustRightInd w:val="0"/>
        <w:jc w:val="both"/>
        <w:rPr>
          <w:rFonts w:ascii="Tahoma" w:hAnsi="Tahoma" w:cs="Tahoma"/>
          <w:lang w:val="en-GB"/>
        </w:rPr>
      </w:pPr>
      <w:r w:rsidRPr="001201E0">
        <w:rPr>
          <w:rFonts w:ascii="Tahoma" w:hAnsi="Tahoma" w:cs="Tahoma"/>
          <w:lang w:val="en-GB"/>
        </w:rPr>
        <w:t xml:space="preserve">The </w:t>
      </w:r>
      <w:r w:rsidR="00BF3322" w:rsidRPr="001201E0">
        <w:rPr>
          <w:rFonts w:ascii="Tahoma" w:hAnsi="Tahoma" w:cs="Tahoma"/>
          <w:lang w:val="en-GB"/>
        </w:rPr>
        <w:t>Tenderer</w:t>
      </w:r>
      <w:r w:rsidRPr="001201E0">
        <w:rPr>
          <w:rFonts w:ascii="Tahoma" w:hAnsi="Tahoma" w:cs="Tahoma"/>
          <w:lang w:val="en-GB"/>
        </w:rPr>
        <w:t xml:space="preserve"> is entitled to legal protection pursuant to the Legal Protection in the Public Procurement Procedures Act </w:t>
      </w:r>
      <w:r w:rsidR="00572505" w:rsidRPr="001201E0">
        <w:rPr>
          <w:rFonts w:ascii="Tahoma" w:hAnsi="Tahoma" w:cs="Tahoma"/>
          <w:lang w:val="en-GB"/>
        </w:rPr>
        <w:t>(</w:t>
      </w:r>
      <w:r w:rsidRPr="001201E0">
        <w:rPr>
          <w:rFonts w:ascii="Tahoma" w:hAnsi="Tahoma" w:cs="Tahoma"/>
          <w:lang w:val="en-GB"/>
        </w:rPr>
        <w:t>Official Gazette of</w:t>
      </w:r>
      <w:r w:rsidR="00572505" w:rsidRPr="001201E0">
        <w:rPr>
          <w:rFonts w:ascii="Tahoma" w:hAnsi="Tahoma" w:cs="Tahoma"/>
          <w:lang w:val="en-GB"/>
        </w:rPr>
        <w:t xml:space="preserve"> RS,</w:t>
      </w:r>
      <w:r w:rsidRPr="001201E0">
        <w:rPr>
          <w:rFonts w:ascii="Tahoma" w:hAnsi="Tahoma" w:cs="Tahoma"/>
          <w:lang w:val="en-GB"/>
        </w:rPr>
        <w:t xml:space="preserve"> no</w:t>
      </w:r>
      <w:r w:rsidR="00572505" w:rsidRPr="001201E0">
        <w:rPr>
          <w:rFonts w:ascii="Tahoma" w:hAnsi="Tahoma" w:cs="Tahoma"/>
          <w:lang w:val="en-GB"/>
        </w:rPr>
        <w:t>.43/11</w:t>
      </w:r>
      <w:r w:rsidRPr="001201E0">
        <w:rPr>
          <w:rFonts w:ascii="Tahoma" w:hAnsi="Tahoma" w:cs="Tahoma"/>
          <w:lang w:val="en-GB"/>
        </w:rPr>
        <w:t xml:space="preserve"> et seq.</w:t>
      </w:r>
      <w:r w:rsidR="00572505" w:rsidRPr="001201E0">
        <w:rPr>
          <w:rFonts w:ascii="Tahoma" w:hAnsi="Tahoma" w:cs="Tahoma"/>
          <w:lang w:val="en-GB"/>
        </w:rPr>
        <w:t>;</w:t>
      </w:r>
      <w:r w:rsidRPr="001201E0">
        <w:rPr>
          <w:rFonts w:ascii="Tahoma" w:hAnsi="Tahoma" w:cs="Tahoma"/>
          <w:lang w:val="en-GB"/>
        </w:rPr>
        <w:t xml:space="preserve"> hereinafter also Z</w:t>
      </w:r>
      <w:r w:rsidR="00572505" w:rsidRPr="001201E0">
        <w:rPr>
          <w:rFonts w:ascii="Tahoma" w:hAnsi="Tahoma" w:cs="Tahoma"/>
          <w:lang w:val="en-GB"/>
        </w:rPr>
        <w:t xml:space="preserve">PVPJN). </w:t>
      </w:r>
    </w:p>
    <w:p w14:paraId="713E8A0F" w14:textId="77777777" w:rsidR="00572505" w:rsidRPr="001201E0" w:rsidRDefault="00572505" w:rsidP="002458E4">
      <w:pPr>
        <w:keepLines/>
        <w:widowControl w:val="0"/>
        <w:autoSpaceDE w:val="0"/>
        <w:autoSpaceDN w:val="0"/>
        <w:adjustRightInd w:val="0"/>
        <w:jc w:val="both"/>
        <w:rPr>
          <w:rFonts w:ascii="Tahoma" w:hAnsi="Tahoma" w:cs="Tahoma"/>
          <w:lang w:val="en-GB"/>
        </w:rPr>
      </w:pPr>
    </w:p>
    <w:p w14:paraId="074366E6" w14:textId="5F38ADB2" w:rsidR="00572505" w:rsidRPr="001201E0" w:rsidRDefault="008D3A48" w:rsidP="002458E4">
      <w:pPr>
        <w:keepLines/>
        <w:widowControl w:val="0"/>
        <w:autoSpaceDE w:val="0"/>
        <w:autoSpaceDN w:val="0"/>
        <w:adjustRightInd w:val="0"/>
        <w:jc w:val="both"/>
        <w:rPr>
          <w:rFonts w:ascii="Tahoma" w:hAnsi="Tahoma" w:cs="Tahoma"/>
          <w:lang w:val="en-GB"/>
        </w:rPr>
      </w:pPr>
      <w:r w:rsidRPr="001201E0">
        <w:rPr>
          <w:rFonts w:ascii="Tahoma" w:hAnsi="Tahoma" w:cs="Tahoma"/>
          <w:lang w:val="en-GB"/>
        </w:rPr>
        <w:t>Pursuant to</w:t>
      </w:r>
      <w:r w:rsidR="00572505" w:rsidRPr="001201E0">
        <w:rPr>
          <w:rFonts w:ascii="Tahoma" w:hAnsi="Tahoma" w:cs="Tahoma"/>
          <w:lang w:val="en-GB"/>
        </w:rPr>
        <w:t xml:space="preserve"> ZPVPJN</w:t>
      </w:r>
      <w:r w:rsidRPr="001201E0">
        <w:rPr>
          <w:rFonts w:ascii="Tahoma" w:hAnsi="Tahoma" w:cs="Tahoma"/>
          <w:lang w:val="en-GB"/>
        </w:rPr>
        <w:t>, a review</w:t>
      </w:r>
      <w:r w:rsidR="00D77454" w:rsidRPr="001201E0">
        <w:rPr>
          <w:rFonts w:ascii="Tahoma" w:hAnsi="Tahoma" w:cs="Tahoma"/>
          <w:lang w:val="en-GB"/>
        </w:rPr>
        <w:t xml:space="preserve"> claim</w:t>
      </w:r>
      <w:r w:rsidRPr="001201E0">
        <w:rPr>
          <w:rFonts w:ascii="Tahoma" w:hAnsi="Tahoma" w:cs="Tahoma"/>
          <w:lang w:val="en-GB"/>
        </w:rPr>
        <w:t xml:space="preserve"> </w:t>
      </w:r>
      <w:proofErr w:type="gramStart"/>
      <w:r w:rsidRPr="001201E0">
        <w:rPr>
          <w:rFonts w:ascii="Tahoma" w:hAnsi="Tahoma" w:cs="Tahoma"/>
          <w:lang w:val="en-GB"/>
        </w:rPr>
        <w:t>may be submitted</w:t>
      </w:r>
      <w:proofErr w:type="gramEnd"/>
      <w:r w:rsidRPr="001201E0">
        <w:rPr>
          <w:rFonts w:ascii="Tahoma" w:hAnsi="Tahoma" w:cs="Tahoma"/>
          <w:lang w:val="en-GB"/>
        </w:rPr>
        <w:t xml:space="preserve"> at any stage of the awarding process for public contracts and in response to any action of t</w:t>
      </w:r>
      <w:r w:rsidR="009436F1" w:rsidRPr="001201E0">
        <w:rPr>
          <w:rFonts w:ascii="Tahoma" w:hAnsi="Tahoma" w:cs="Tahoma"/>
          <w:lang w:val="en-GB"/>
        </w:rPr>
        <w:t>he Contracting Entity</w:t>
      </w:r>
      <w:r w:rsidR="00572505" w:rsidRPr="001201E0">
        <w:rPr>
          <w:rFonts w:ascii="Tahoma" w:hAnsi="Tahoma" w:cs="Tahoma"/>
          <w:lang w:val="en-GB"/>
        </w:rPr>
        <w:t>,</w:t>
      </w:r>
      <w:r w:rsidR="00F153D0" w:rsidRPr="001201E0">
        <w:rPr>
          <w:rFonts w:ascii="Tahoma" w:hAnsi="Tahoma" w:cs="Tahoma"/>
          <w:lang w:val="en-GB"/>
        </w:rPr>
        <w:t xml:space="preserve"> unless the law regulating the award of public contracts or</w:t>
      </w:r>
      <w:r w:rsidR="00572505" w:rsidRPr="001201E0">
        <w:rPr>
          <w:rFonts w:ascii="Tahoma" w:hAnsi="Tahoma" w:cs="Tahoma"/>
          <w:lang w:val="en-GB"/>
        </w:rPr>
        <w:t xml:space="preserve"> ZPVPJN</w:t>
      </w:r>
      <w:r w:rsidR="00F153D0" w:rsidRPr="001201E0">
        <w:rPr>
          <w:rFonts w:ascii="Tahoma" w:hAnsi="Tahoma" w:cs="Tahoma"/>
          <w:lang w:val="en-GB"/>
        </w:rPr>
        <w:t xml:space="preserve"> contain</w:t>
      </w:r>
      <w:r w:rsidR="00D77454" w:rsidRPr="001201E0">
        <w:rPr>
          <w:rFonts w:ascii="Tahoma" w:hAnsi="Tahoma" w:cs="Tahoma"/>
          <w:lang w:val="en-GB"/>
        </w:rPr>
        <w:t>s</w:t>
      </w:r>
      <w:r w:rsidR="00F153D0" w:rsidRPr="001201E0">
        <w:rPr>
          <w:rFonts w:ascii="Tahoma" w:hAnsi="Tahoma" w:cs="Tahoma"/>
          <w:lang w:val="en-GB"/>
        </w:rPr>
        <w:t xml:space="preserve"> provisions to the contrary.</w:t>
      </w:r>
      <w:r w:rsidR="00572505" w:rsidRPr="001201E0">
        <w:rPr>
          <w:rFonts w:ascii="Tahoma" w:hAnsi="Tahoma" w:cs="Tahoma"/>
          <w:lang w:val="en-GB"/>
        </w:rPr>
        <w:t xml:space="preserve"> </w:t>
      </w:r>
    </w:p>
    <w:p w14:paraId="3FCF4C5D" w14:textId="77777777" w:rsidR="00572505" w:rsidRPr="001201E0" w:rsidRDefault="00572505" w:rsidP="002458E4">
      <w:pPr>
        <w:keepLines/>
        <w:widowControl w:val="0"/>
        <w:autoSpaceDE w:val="0"/>
        <w:autoSpaceDN w:val="0"/>
        <w:adjustRightInd w:val="0"/>
        <w:jc w:val="both"/>
        <w:rPr>
          <w:rFonts w:ascii="Tahoma" w:hAnsi="Tahoma" w:cs="Tahoma"/>
          <w:lang w:val="en-GB"/>
        </w:rPr>
      </w:pPr>
    </w:p>
    <w:p w14:paraId="0EB15837" w14:textId="378AFBA7" w:rsidR="00572505" w:rsidRPr="001201E0" w:rsidRDefault="00F153D0" w:rsidP="002458E4">
      <w:pPr>
        <w:keepLines/>
        <w:widowControl w:val="0"/>
        <w:autoSpaceDE w:val="0"/>
        <w:autoSpaceDN w:val="0"/>
        <w:adjustRightInd w:val="0"/>
        <w:jc w:val="both"/>
        <w:rPr>
          <w:rFonts w:ascii="Tahoma" w:hAnsi="Tahoma" w:cs="Tahoma"/>
          <w:lang w:val="en-GB"/>
        </w:rPr>
      </w:pPr>
      <w:r w:rsidRPr="001201E0">
        <w:rPr>
          <w:rFonts w:ascii="Tahoma" w:hAnsi="Tahoma" w:cs="Tahoma"/>
          <w:lang w:val="en-GB"/>
        </w:rPr>
        <w:t>If the review</w:t>
      </w:r>
      <w:r w:rsidR="00D77454" w:rsidRPr="001201E0">
        <w:rPr>
          <w:rFonts w:ascii="Tahoma" w:hAnsi="Tahoma" w:cs="Tahoma"/>
          <w:lang w:val="en-GB"/>
        </w:rPr>
        <w:t xml:space="preserve"> claim</w:t>
      </w:r>
      <w:r w:rsidRPr="001201E0">
        <w:rPr>
          <w:rFonts w:ascii="Tahoma" w:hAnsi="Tahoma" w:cs="Tahoma"/>
          <w:lang w:val="en-GB"/>
        </w:rPr>
        <w:t xml:space="preserve"> concerns contents of the announcement</w:t>
      </w:r>
      <w:r w:rsidR="00572505" w:rsidRPr="001201E0">
        <w:rPr>
          <w:rFonts w:ascii="Tahoma" w:hAnsi="Tahoma" w:cs="Tahoma"/>
          <w:lang w:val="en-GB"/>
        </w:rPr>
        <w:t>,</w:t>
      </w:r>
      <w:r w:rsidRPr="001201E0">
        <w:rPr>
          <w:rFonts w:ascii="Tahoma" w:hAnsi="Tahoma" w:cs="Tahoma"/>
          <w:lang w:val="en-GB"/>
        </w:rPr>
        <w:t xml:space="preserve"> </w:t>
      </w:r>
      <w:r w:rsidR="00D77454" w:rsidRPr="001201E0">
        <w:rPr>
          <w:rFonts w:ascii="Tahoma" w:hAnsi="Tahoma" w:cs="Tahoma"/>
          <w:lang w:val="en-GB"/>
        </w:rPr>
        <w:t xml:space="preserve">the </w:t>
      </w:r>
      <w:r w:rsidRPr="001201E0">
        <w:rPr>
          <w:rFonts w:ascii="Tahoma" w:hAnsi="Tahoma" w:cs="Tahoma"/>
          <w:lang w:val="en-GB"/>
        </w:rPr>
        <w:t>invitation to tender or the documentation relating to the submission of the public contract</w:t>
      </w:r>
      <w:r w:rsidR="00572505" w:rsidRPr="001201E0">
        <w:rPr>
          <w:rFonts w:ascii="Tahoma" w:hAnsi="Tahoma" w:cs="Tahoma"/>
          <w:lang w:val="en-GB"/>
        </w:rPr>
        <w:t>,</w:t>
      </w:r>
      <w:r w:rsidRPr="001201E0">
        <w:rPr>
          <w:rFonts w:ascii="Tahoma" w:hAnsi="Tahoma" w:cs="Tahoma"/>
          <w:lang w:val="en-GB"/>
        </w:rPr>
        <w:t xml:space="preserve"> the applicant is obliged to pay a fee of EUR 4,</w:t>
      </w:r>
      <w:r w:rsidR="00572505" w:rsidRPr="001201E0">
        <w:rPr>
          <w:rFonts w:ascii="Tahoma" w:hAnsi="Tahoma" w:cs="Tahoma"/>
          <w:lang w:val="en-GB"/>
        </w:rPr>
        <w:t>000</w:t>
      </w:r>
      <w:r w:rsidRPr="001201E0">
        <w:rPr>
          <w:rFonts w:ascii="Tahoma" w:hAnsi="Tahoma" w:cs="Tahoma"/>
          <w:lang w:val="en-GB"/>
        </w:rPr>
        <w:t>.</w:t>
      </w:r>
      <w:r w:rsidR="00572505" w:rsidRPr="001201E0">
        <w:rPr>
          <w:rFonts w:ascii="Tahoma" w:hAnsi="Tahoma" w:cs="Tahoma"/>
          <w:lang w:val="en-GB"/>
        </w:rPr>
        <w:t xml:space="preserve">00 </w:t>
      </w:r>
      <w:r w:rsidRPr="001201E0">
        <w:rPr>
          <w:rFonts w:ascii="Tahoma" w:hAnsi="Tahoma" w:cs="Tahoma"/>
          <w:lang w:val="en-GB"/>
        </w:rPr>
        <w:t>to the bank account no</w:t>
      </w:r>
      <w:r w:rsidR="00572505" w:rsidRPr="001201E0">
        <w:rPr>
          <w:rFonts w:ascii="Tahoma" w:hAnsi="Tahoma" w:cs="Tahoma"/>
          <w:lang w:val="en-GB"/>
        </w:rPr>
        <w:t xml:space="preserve">. SI56 0110 0100 0358 802, </w:t>
      </w:r>
      <w:r w:rsidRPr="001201E0">
        <w:rPr>
          <w:rFonts w:ascii="Tahoma" w:hAnsi="Tahoma" w:cs="Tahoma"/>
          <w:lang w:val="en-GB"/>
        </w:rPr>
        <w:t>reference</w:t>
      </w:r>
      <w:r w:rsidR="00572505" w:rsidRPr="001201E0">
        <w:rPr>
          <w:rFonts w:ascii="Tahoma" w:hAnsi="Tahoma" w:cs="Tahoma"/>
          <w:lang w:val="en-GB"/>
        </w:rPr>
        <w:t xml:space="preserve"> 11 16110-7111290-XXXXXXLL (</w:t>
      </w:r>
      <w:r w:rsidRPr="001201E0">
        <w:rPr>
          <w:rFonts w:ascii="Tahoma" w:hAnsi="Tahoma" w:cs="Tahoma"/>
          <w:lang w:val="en-GB"/>
        </w:rPr>
        <w:t xml:space="preserve">where the first six digits are the sequential number of the publication on the Slovenian Public Procurement Portal entered by the </w:t>
      </w:r>
      <w:r w:rsidR="00BF3322" w:rsidRPr="001201E0">
        <w:rPr>
          <w:rFonts w:ascii="Tahoma" w:hAnsi="Tahoma" w:cs="Tahoma"/>
          <w:lang w:val="en-GB"/>
        </w:rPr>
        <w:t>Tenderer</w:t>
      </w:r>
      <w:r w:rsidRPr="001201E0">
        <w:rPr>
          <w:rFonts w:ascii="Tahoma" w:hAnsi="Tahoma" w:cs="Tahoma"/>
          <w:lang w:val="en-GB"/>
        </w:rPr>
        <w:t xml:space="preserve"> itself, and the last two digits designate the year in question</w:t>
      </w:r>
      <w:r w:rsidR="00572505" w:rsidRPr="001201E0">
        <w:rPr>
          <w:rFonts w:ascii="Tahoma" w:hAnsi="Tahoma" w:cs="Tahoma"/>
          <w:lang w:val="en-GB"/>
        </w:rPr>
        <w:t>)</w:t>
      </w:r>
      <w:r w:rsidRPr="001201E0">
        <w:rPr>
          <w:rFonts w:ascii="Tahoma" w:hAnsi="Tahoma" w:cs="Tahoma"/>
          <w:lang w:val="en-GB"/>
        </w:rPr>
        <w:t xml:space="preserve"> upon submitting the request</w:t>
      </w:r>
      <w:r w:rsidR="00572505" w:rsidRPr="001201E0">
        <w:rPr>
          <w:rFonts w:ascii="Tahoma" w:hAnsi="Tahoma" w:cs="Tahoma"/>
          <w:lang w:val="en-GB"/>
        </w:rPr>
        <w:t xml:space="preserve">. </w:t>
      </w:r>
    </w:p>
    <w:p w14:paraId="4491F3F2" w14:textId="77777777" w:rsidR="00572505" w:rsidRPr="001201E0" w:rsidRDefault="00572505" w:rsidP="002458E4">
      <w:pPr>
        <w:keepLines/>
        <w:widowControl w:val="0"/>
        <w:autoSpaceDE w:val="0"/>
        <w:autoSpaceDN w:val="0"/>
        <w:adjustRightInd w:val="0"/>
        <w:jc w:val="both"/>
        <w:rPr>
          <w:rFonts w:ascii="Tahoma" w:hAnsi="Tahoma" w:cs="Tahoma"/>
          <w:lang w:val="en-GB"/>
        </w:rPr>
      </w:pPr>
    </w:p>
    <w:p w14:paraId="2E486D12" w14:textId="00917235" w:rsidR="00572505" w:rsidRPr="001201E0" w:rsidRDefault="00F153D0" w:rsidP="002458E4">
      <w:pPr>
        <w:keepLines/>
        <w:widowControl w:val="0"/>
        <w:autoSpaceDE w:val="0"/>
        <w:autoSpaceDN w:val="0"/>
        <w:adjustRightInd w:val="0"/>
        <w:jc w:val="both"/>
        <w:rPr>
          <w:rFonts w:ascii="Tahoma" w:hAnsi="Tahoma" w:cs="Tahoma"/>
          <w:lang w:val="en-GB"/>
        </w:rPr>
      </w:pPr>
      <w:r w:rsidRPr="001201E0">
        <w:rPr>
          <w:rFonts w:ascii="Tahoma" w:hAnsi="Tahoma" w:cs="Tahoma"/>
          <w:lang w:val="en-GB"/>
        </w:rPr>
        <w:t>The review</w:t>
      </w:r>
      <w:r w:rsidR="00D77454" w:rsidRPr="001201E0">
        <w:rPr>
          <w:rFonts w:ascii="Tahoma" w:hAnsi="Tahoma" w:cs="Tahoma"/>
          <w:lang w:val="en-GB"/>
        </w:rPr>
        <w:t xml:space="preserve"> claim</w:t>
      </w:r>
      <w:r w:rsidRPr="001201E0">
        <w:rPr>
          <w:rFonts w:ascii="Tahoma" w:hAnsi="Tahoma" w:cs="Tahoma"/>
          <w:lang w:val="en-GB"/>
        </w:rPr>
        <w:t xml:space="preserve"> must comply with the provisions of Article </w:t>
      </w:r>
      <w:r w:rsidR="00572505" w:rsidRPr="001201E0">
        <w:rPr>
          <w:rFonts w:ascii="Tahoma" w:hAnsi="Tahoma" w:cs="Tahoma"/>
          <w:lang w:val="en-GB"/>
        </w:rPr>
        <w:t>15</w:t>
      </w:r>
      <w:r w:rsidRPr="001201E0">
        <w:rPr>
          <w:rFonts w:ascii="Tahoma" w:hAnsi="Tahoma" w:cs="Tahoma"/>
          <w:lang w:val="en-GB"/>
        </w:rPr>
        <w:t xml:space="preserve"> of</w:t>
      </w:r>
      <w:r w:rsidR="00572505" w:rsidRPr="001201E0">
        <w:rPr>
          <w:rFonts w:ascii="Tahoma" w:hAnsi="Tahoma" w:cs="Tahoma"/>
          <w:lang w:val="en-GB"/>
        </w:rPr>
        <w:t xml:space="preserve"> ZPVPJN </w:t>
      </w:r>
      <w:r w:rsidRPr="001201E0">
        <w:rPr>
          <w:rFonts w:ascii="Tahoma" w:hAnsi="Tahoma" w:cs="Tahoma"/>
          <w:lang w:val="en-GB"/>
        </w:rPr>
        <w:t xml:space="preserve">and </w:t>
      </w:r>
      <w:proofErr w:type="gramStart"/>
      <w:r w:rsidRPr="001201E0">
        <w:rPr>
          <w:rFonts w:ascii="Tahoma" w:hAnsi="Tahoma" w:cs="Tahoma"/>
          <w:lang w:val="en-GB"/>
        </w:rPr>
        <w:t>must be submitted</w:t>
      </w:r>
      <w:proofErr w:type="gramEnd"/>
      <w:r w:rsidRPr="001201E0">
        <w:rPr>
          <w:rFonts w:ascii="Tahoma" w:hAnsi="Tahoma" w:cs="Tahoma"/>
          <w:lang w:val="en-GB"/>
        </w:rPr>
        <w:t xml:space="preserve"> directly to the </w:t>
      </w:r>
      <w:r w:rsidR="009436F1" w:rsidRPr="001201E0">
        <w:rPr>
          <w:rFonts w:ascii="Tahoma" w:hAnsi="Tahoma" w:cs="Tahoma"/>
          <w:lang w:val="en-GB"/>
        </w:rPr>
        <w:t>Contracting Entity</w:t>
      </w:r>
      <w:r w:rsidR="00572505" w:rsidRPr="001201E0">
        <w:rPr>
          <w:rFonts w:ascii="Tahoma" w:hAnsi="Tahoma" w:cs="Tahoma"/>
          <w:lang w:val="en-GB"/>
        </w:rPr>
        <w:t>,</w:t>
      </w:r>
      <w:r w:rsidRPr="001201E0">
        <w:rPr>
          <w:rFonts w:ascii="Tahoma" w:hAnsi="Tahoma" w:cs="Tahoma"/>
          <w:lang w:val="en-GB"/>
        </w:rPr>
        <w:t xml:space="preserve"> either by registered mail or registered mail against advice of delivery or </w:t>
      </w:r>
      <w:r w:rsidR="00D77454" w:rsidRPr="001201E0">
        <w:rPr>
          <w:rFonts w:ascii="Tahoma" w:hAnsi="Tahoma" w:cs="Tahoma"/>
          <w:lang w:val="en-GB"/>
        </w:rPr>
        <w:t>on</w:t>
      </w:r>
      <w:r w:rsidRPr="001201E0">
        <w:rPr>
          <w:rFonts w:ascii="Tahoma" w:hAnsi="Tahoma" w:cs="Tahoma"/>
          <w:lang w:val="en-GB"/>
        </w:rPr>
        <w:t xml:space="preserve"> the </w:t>
      </w:r>
      <w:proofErr w:type="spellStart"/>
      <w:r w:rsidR="00572505" w:rsidRPr="001201E0">
        <w:rPr>
          <w:rFonts w:ascii="Tahoma" w:hAnsi="Tahoma" w:cs="Tahoma"/>
          <w:lang w:val="en-GB"/>
        </w:rPr>
        <w:t>eRevizija</w:t>
      </w:r>
      <w:proofErr w:type="spellEnd"/>
      <w:r w:rsidRPr="001201E0">
        <w:rPr>
          <w:rFonts w:ascii="Tahoma" w:hAnsi="Tahoma" w:cs="Tahoma"/>
          <w:lang w:val="en-GB"/>
        </w:rPr>
        <w:t xml:space="preserve"> portal</w:t>
      </w:r>
      <w:r w:rsidR="00572505" w:rsidRPr="001201E0">
        <w:rPr>
          <w:rFonts w:ascii="Tahoma" w:hAnsi="Tahoma" w:cs="Tahoma"/>
          <w:lang w:val="en-GB"/>
        </w:rPr>
        <w:t xml:space="preserve">. </w:t>
      </w:r>
      <w:r w:rsidR="00D77454" w:rsidRPr="001201E0">
        <w:rPr>
          <w:rFonts w:ascii="Tahoma" w:hAnsi="Tahoma" w:cs="Tahoma"/>
          <w:lang w:val="en-GB"/>
        </w:rPr>
        <w:t>The claimant shall submit with the review claim proof of paying the fee</w:t>
      </w:r>
      <w:r w:rsidRPr="001201E0">
        <w:rPr>
          <w:rFonts w:ascii="Tahoma" w:hAnsi="Tahoma" w:cs="Tahoma"/>
          <w:lang w:val="en-GB"/>
        </w:rPr>
        <w:t>. The review</w:t>
      </w:r>
      <w:r w:rsidR="00D77454" w:rsidRPr="001201E0">
        <w:rPr>
          <w:rFonts w:ascii="Tahoma" w:hAnsi="Tahoma" w:cs="Tahoma"/>
          <w:lang w:val="en-GB"/>
        </w:rPr>
        <w:t xml:space="preserve"> claim</w:t>
      </w:r>
      <w:r w:rsidRPr="001201E0">
        <w:rPr>
          <w:rFonts w:ascii="Tahoma" w:hAnsi="Tahoma" w:cs="Tahoma"/>
          <w:lang w:val="en-GB"/>
        </w:rPr>
        <w:t xml:space="preserve"> </w:t>
      </w:r>
      <w:proofErr w:type="gramStart"/>
      <w:r w:rsidRPr="001201E0">
        <w:rPr>
          <w:rFonts w:ascii="Tahoma" w:hAnsi="Tahoma" w:cs="Tahoma"/>
          <w:lang w:val="en-GB"/>
        </w:rPr>
        <w:t>shall be submitted</w:t>
      </w:r>
      <w:proofErr w:type="gramEnd"/>
      <w:r w:rsidRPr="001201E0">
        <w:rPr>
          <w:rFonts w:ascii="Tahoma" w:hAnsi="Tahoma" w:cs="Tahoma"/>
          <w:lang w:val="en-GB"/>
        </w:rPr>
        <w:t xml:space="preserve"> within the deadline specified in Article </w:t>
      </w:r>
      <w:r w:rsidR="00572505" w:rsidRPr="001201E0">
        <w:rPr>
          <w:rFonts w:ascii="Tahoma" w:hAnsi="Tahoma" w:cs="Tahoma"/>
          <w:lang w:val="en-GB"/>
        </w:rPr>
        <w:t>25</w:t>
      </w:r>
      <w:r w:rsidRPr="001201E0">
        <w:rPr>
          <w:rFonts w:ascii="Tahoma" w:hAnsi="Tahoma" w:cs="Tahoma"/>
          <w:lang w:val="en-GB"/>
        </w:rPr>
        <w:t xml:space="preserve"> of</w:t>
      </w:r>
      <w:r w:rsidR="00572505" w:rsidRPr="001201E0">
        <w:rPr>
          <w:rFonts w:ascii="Tahoma" w:hAnsi="Tahoma" w:cs="Tahoma"/>
          <w:lang w:val="en-GB"/>
        </w:rPr>
        <w:t xml:space="preserve"> ZPVPJN. </w:t>
      </w:r>
    </w:p>
    <w:p w14:paraId="2B8D236E" w14:textId="77777777" w:rsidR="00572505" w:rsidRPr="001201E0" w:rsidRDefault="00572505" w:rsidP="002458E4">
      <w:pPr>
        <w:keepLines/>
        <w:widowControl w:val="0"/>
        <w:autoSpaceDE w:val="0"/>
        <w:autoSpaceDN w:val="0"/>
        <w:adjustRightInd w:val="0"/>
        <w:jc w:val="both"/>
        <w:rPr>
          <w:rFonts w:ascii="Tahoma" w:hAnsi="Tahoma" w:cs="Tahoma"/>
          <w:lang w:val="en-GB"/>
        </w:rPr>
      </w:pPr>
    </w:p>
    <w:p w14:paraId="60950F45" w14:textId="41AFE766" w:rsidR="00572505" w:rsidRPr="001201E0" w:rsidRDefault="00F153D0" w:rsidP="002458E4">
      <w:pPr>
        <w:keepLines/>
        <w:widowControl w:val="0"/>
        <w:numPr>
          <w:ilvl w:val="1"/>
          <w:numId w:val="2"/>
        </w:numPr>
        <w:jc w:val="both"/>
        <w:rPr>
          <w:rFonts w:ascii="Tahoma" w:hAnsi="Tahoma" w:cs="Tahoma"/>
          <w:b/>
          <w:lang w:val="en-GB"/>
        </w:rPr>
      </w:pPr>
      <w:r w:rsidRPr="001201E0">
        <w:rPr>
          <w:rFonts w:ascii="Tahoma" w:hAnsi="Tahoma" w:cs="Tahoma"/>
          <w:b/>
          <w:lang w:val="en-GB"/>
        </w:rPr>
        <w:t>Joint Tender</w:t>
      </w:r>
    </w:p>
    <w:p w14:paraId="5177C1E0" w14:textId="77777777" w:rsidR="00572505" w:rsidRPr="001201E0" w:rsidRDefault="00572505" w:rsidP="002458E4">
      <w:pPr>
        <w:keepLines/>
        <w:widowControl w:val="0"/>
        <w:jc w:val="both"/>
        <w:rPr>
          <w:rFonts w:ascii="Tahoma" w:hAnsi="Tahoma" w:cs="Tahoma"/>
          <w:lang w:val="en-GB"/>
        </w:rPr>
      </w:pPr>
    </w:p>
    <w:p w14:paraId="7A559938" w14:textId="5E26D75F" w:rsidR="00572505" w:rsidRPr="001201E0" w:rsidRDefault="00F153D0" w:rsidP="002458E4">
      <w:pPr>
        <w:keepLines/>
        <w:widowControl w:val="0"/>
        <w:jc w:val="both"/>
        <w:rPr>
          <w:rFonts w:ascii="Tahoma" w:hAnsi="Tahoma" w:cs="Tahoma"/>
          <w:u w:val="single"/>
          <w:lang w:val="en-GB"/>
        </w:rPr>
      </w:pPr>
      <w:r w:rsidRPr="001201E0">
        <w:rPr>
          <w:rFonts w:ascii="Tahoma" w:hAnsi="Tahoma" w:cs="Tahoma"/>
          <w:u w:val="single"/>
          <w:lang w:val="en-GB"/>
        </w:rPr>
        <w:t>T</w:t>
      </w:r>
      <w:r w:rsidR="004B4DB7" w:rsidRPr="001201E0">
        <w:rPr>
          <w:rFonts w:ascii="Tahoma" w:hAnsi="Tahoma" w:cs="Tahoma"/>
          <w:u w:val="single"/>
          <w:lang w:val="en-GB"/>
        </w:rPr>
        <w:t>he t</w:t>
      </w:r>
      <w:r w:rsidRPr="001201E0">
        <w:rPr>
          <w:rFonts w:ascii="Tahoma" w:hAnsi="Tahoma" w:cs="Tahoma"/>
          <w:u w:val="single"/>
          <w:lang w:val="en-GB"/>
        </w:rPr>
        <w:t xml:space="preserve">ender </w:t>
      </w:r>
      <w:proofErr w:type="gramStart"/>
      <w:r w:rsidRPr="001201E0">
        <w:rPr>
          <w:rFonts w:ascii="Tahoma" w:hAnsi="Tahoma" w:cs="Tahoma"/>
          <w:u w:val="single"/>
          <w:lang w:val="en-GB"/>
        </w:rPr>
        <w:t>may be submitted</w:t>
      </w:r>
      <w:proofErr w:type="gramEnd"/>
      <w:r w:rsidRPr="001201E0">
        <w:rPr>
          <w:rFonts w:ascii="Tahoma" w:hAnsi="Tahoma" w:cs="Tahoma"/>
          <w:u w:val="single"/>
          <w:lang w:val="en-GB"/>
        </w:rPr>
        <w:t xml:space="preserve"> b</w:t>
      </w:r>
      <w:r w:rsidR="004B4DB7" w:rsidRPr="001201E0">
        <w:rPr>
          <w:rFonts w:ascii="Tahoma" w:hAnsi="Tahoma" w:cs="Tahoma"/>
          <w:u w:val="single"/>
          <w:lang w:val="en-GB"/>
        </w:rPr>
        <w:t xml:space="preserve">y a group of </w:t>
      </w:r>
      <w:r w:rsidR="00BF3322" w:rsidRPr="001201E0">
        <w:rPr>
          <w:rFonts w:ascii="Tahoma" w:hAnsi="Tahoma" w:cs="Tahoma"/>
          <w:u w:val="single"/>
          <w:lang w:val="en-GB"/>
        </w:rPr>
        <w:t>Tenderer</w:t>
      </w:r>
      <w:r w:rsidRPr="001201E0">
        <w:rPr>
          <w:rFonts w:ascii="Tahoma" w:hAnsi="Tahoma" w:cs="Tahoma"/>
          <w:u w:val="single"/>
          <w:lang w:val="en-GB"/>
        </w:rPr>
        <w:t xml:space="preserve">s, which must </w:t>
      </w:r>
      <w:r w:rsidR="004B4DB7" w:rsidRPr="001201E0">
        <w:rPr>
          <w:rFonts w:ascii="Tahoma" w:hAnsi="Tahoma" w:cs="Tahoma"/>
          <w:u w:val="single"/>
          <w:lang w:val="en-GB"/>
        </w:rPr>
        <w:t xml:space="preserve">provide </w:t>
      </w:r>
      <w:r w:rsidRPr="001201E0">
        <w:rPr>
          <w:rFonts w:ascii="Tahoma" w:hAnsi="Tahoma" w:cs="Tahoma"/>
          <w:u w:val="single"/>
          <w:lang w:val="en-GB"/>
        </w:rPr>
        <w:t xml:space="preserve">a legal </w:t>
      </w:r>
      <w:r w:rsidR="004B4DB7" w:rsidRPr="001201E0">
        <w:rPr>
          <w:rFonts w:ascii="Tahoma" w:hAnsi="Tahoma" w:cs="Tahoma"/>
          <w:u w:val="single"/>
          <w:lang w:val="en-GB"/>
        </w:rPr>
        <w:t>act on</w:t>
      </w:r>
      <w:r w:rsidRPr="001201E0">
        <w:rPr>
          <w:rFonts w:ascii="Tahoma" w:hAnsi="Tahoma" w:cs="Tahoma"/>
          <w:u w:val="single"/>
          <w:lang w:val="en-GB"/>
        </w:rPr>
        <w:t xml:space="preserve"> the joint </w:t>
      </w:r>
      <w:r w:rsidR="00320CA2" w:rsidRPr="001201E0">
        <w:rPr>
          <w:rFonts w:ascii="Tahoma" w:hAnsi="Tahoma" w:cs="Tahoma"/>
          <w:u w:val="single"/>
          <w:lang w:val="en-GB"/>
        </w:rPr>
        <w:t>execution</w:t>
      </w:r>
      <w:r w:rsidRPr="001201E0">
        <w:rPr>
          <w:rFonts w:ascii="Tahoma" w:hAnsi="Tahoma" w:cs="Tahoma"/>
          <w:u w:val="single"/>
          <w:lang w:val="en-GB"/>
        </w:rPr>
        <w:t xml:space="preserve"> of the contract</w:t>
      </w:r>
      <w:r w:rsidR="00572505" w:rsidRPr="001201E0">
        <w:rPr>
          <w:rFonts w:ascii="Tahoma" w:hAnsi="Tahoma" w:cs="Tahoma"/>
          <w:u w:val="single"/>
          <w:lang w:val="en-GB"/>
        </w:rPr>
        <w:t xml:space="preserve">. </w:t>
      </w:r>
    </w:p>
    <w:p w14:paraId="40E3FA4C" w14:textId="77777777" w:rsidR="00572505" w:rsidRPr="001201E0" w:rsidRDefault="00572505" w:rsidP="002458E4">
      <w:pPr>
        <w:keepLines/>
        <w:widowControl w:val="0"/>
        <w:jc w:val="both"/>
        <w:rPr>
          <w:rFonts w:ascii="Tahoma" w:hAnsi="Tahoma" w:cs="Tahoma"/>
          <w:lang w:val="en-GB"/>
        </w:rPr>
      </w:pPr>
    </w:p>
    <w:p w14:paraId="05060051" w14:textId="581A7B22" w:rsidR="00572505" w:rsidRPr="001201E0" w:rsidRDefault="00320CA2" w:rsidP="002458E4">
      <w:pPr>
        <w:keepLines/>
        <w:widowControl w:val="0"/>
        <w:jc w:val="both"/>
        <w:rPr>
          <w:rFonts w:ascii="Tahoma" w:hAnsi="Tahoma" w:cs="Tahoma"/>
          <w:lang w:val="en-GB"/>
        </w:rPr>
      </w:pPr>
      <w:r w:rsidRPr="001201E0">
        <w:rPr>
          <w:rFonts w:ascii="Tahoma" w:hAnsi="Tahoma" w:cs="Tahoma"/>
          <w:lang w:val="en-GB"/>
        </w:rPr>
        <w:t xml:space="preserve">The relevant legal act </w:t>
      </w:r>
      <w:r w:rsidR="00D77454" w:rsidRPr="001201E0">
        <w:rPr>
          <w:rFonts w:ascii="Tahoma" w:hAnsi="Tahoma" w:cs="Tahoma"/>
          <w:lang w:val="en-GB"/>
        </w:rPr>
        <w:t>shall specify</w:t>
      </w:r>
      <w:r w:rsidR="00572505" w:rsidRPr="001201E0">
        <w:rPr>
          <w:rFonts w:ascii="Tahoma" w:hAnsi="Tahoma" w:cs="Tahoma"/>
          <w:lang w:val="en-GB"/>
        </w:rPr>
        <w:t>:</w:t>
      </w:r>
    </w:p>
    <w:p w14:paraId="5246DA92" w14:textId="75B37F49" w:rsidR="00572505" w:rsidRPr="001201E0" w:rsidRDefault="00320CA2" w:rsidP="002458E4">
      <w:pPr>
        <w:keepLines/>
        <w:widowControl w:val="0"/>
        <w:numPr>
          <w:ilvl w:val="0"/>
          <w:numId w:val="36"/>
        </w:numPr>
        <w:ind w:left="426"/>
        <w:jc w:val="both"/>
        <w:rPr>
          <w:rFonts w:ascii="Tahoma" w:hAnsi="Tahoma" w:cs="Tahoma"/>
          <w:sz w:val="18"/>
          <w:lang w:val="en-GB"/>
        </w:rPr>
      </w:pPr>
      <w:r w:rsidRPr="001201E0">
        <w:rPr>
          <w:rFonts w:ascii="Tahoma" w:hAnsi="Tahoma" w:cs="Tahoma"/>
          <w:sz w:val="18"/>
          <w:lang w:val="en-GB"/>
        </w:rPr>
        <w:t>mutual responsibility of individual members of the group for the execution of the contract within the group</w:t>
      </w:r>
      <w:r w:rsidR="00572505" w:rsidRPr="001201E0">
        <w:rPr>
          <w:rFonts w:ascii="Tahoma" w:hAnsi="Tahoma" w:cs="Tahoma"/>
          <w:sz w:val="18"/>
          <w:lang w:val="en-GB"/>
        </w:rPr>
        <w:t>;</w:t>
      </w:r>
    </w:p>
    <w:p w14:paraId="033C0742" w14:textId="5FAA41B7" w:rsidR="00572505" w:rsidRPr="001201E0" w:rsidRDefault="003F66BA" w:rsidP="002458E4">
      <w:pPr>
        <w:keepLines/>
        <w:widowControl w:val="0"/>
        <w:numPr>
          <w:ilvl w:val="0"/>
          <w:numId w:val="36"/>
        </w:numPr>
        <w:ind w:left="426"/>
        <w:jc w:val="both"/>
        <w:rPr>
          <w:rFonts w:ascii="Tahoma" w:hAnsi="Tahoma" w:cs="Tahoma"/>
          <w:sz w:val="18"/>
          <w:lang w:val="en-GB"/>
        </w:rPr>
      </w:pPr>
      <w:r w:rsidRPr="001201E0">
        <w:rPr>
          <w:rFonts w:ascii="Tahoma" w:hAnsi="Tahoma" w:cs="Tahoma"/>
          <w:sz w:val="18"/>
          <w:lang w:val="en-GB"/>
        </w:rPr>
        <w:t>unconditional</w:t>
      </w:r>
      <w:r w:rsidR="00320CA2" w:rsidRPr="001201E0">
        <w:rPr>
          <w:rFonts w:ascii="Tahoma" w:hAnsi="Tahoma" w:cs="Tahoma"/>
          <w:sz w:val="18"/>
          <w:lang w:val="en-GB"/>
        </w:rPr>
        <w:t xml:space="preserve"> joint and several liability of members </w:t>
      </w:r>
      <w:r w:rsidR="00572505" w:rsidRPr="001201E0">
        <w:rPr>
          <w:rFonts w:ascii="Tahoma" w:hAnsi="Tahoma" w:cs="Tahoma"/>
          <w:sz w:val="18"/>
          <w:lang w:val="en-GB"/>
        </w:rPr>
        <w:t>(pa</w:t>
      </w:r>
      <w:r w:rsidR="00320CA2" w:rsidRPr="001201E0">
        <w:rPr>
          <w:rFonts w:ascii="Tahoma" w:hAnsi="Tahoma" w:cs="Tahoma"/>
          <w:sz w:val="18"/>
          <w:lang w:val="en-GB"/>
        </w:rPr>
        <w:t>rtners</w:t>
      </w:r>
      <w:r w:rsidR="00572505" w:rsidRPr="001201E0">
        <w:rPr>
          <w:rFonts w:ascii="Tahoma" w:hAnsi="Tahoma" w:cs="Tahoma"/>
          <w:sz w:val="18"/>
          <w:lang w:val="en-GB"/>
        </w:rPr>
        <w:t>)</w:t>
      </w:r>
      <w:r w:rsidR="00320CA2" w:rsidRPr="001201E0">
        <w:rPr>
          <w:rFonts w:ascii="Tahoma" w:hAnsi="Tahoma" w:cs="Tahoma"/>
          <w:sz w:val="18"/>
          <w:lang w:val="en-GB"/>
        </w:rPr>
        <w:t xml:space="preserve"> of the group towards t</w:t>
      </w:r>
      <w:r w:rsidR="009436F1" w:rsidRPr="001201E0">
        <w:rPr>
          <w:rFonts w:ascii="Tahoma" w:hAnsi="Tahoma" w:cs="Tahoma"/>
          <w:sz w:val="18"/>
          <w:lang w:val="en-GB"/>
        </w:rPr>
        <w:t>he Contracting Entity</w:t>
      </w:r>
      <w:r w:rsidR="00320CA2" w:rsidRPr="001201E0">
        <w:rPr>
          <w:rFonts w:ascii="Tahoma" w:hAnsi="Tahoma" w:cs="Tahoma"/>
          <w:sz w:val="18"/>
          <w:lang w:val="en-GB"/>
        </w:rPr>
        <w:t xml:space="preserve"> concerning all contractual obligations</w:t>
      </w:r>
      <w:r w:rsidR="00572505" w:rsidRPr="001201E0">
        <w:rPr>
          <w:rFonts w:ascii="Tahoma" w:hAnsi="Tahoma" w:cs="Tahoma"/>
          <w:sz w:val="18"/>
          <w:lang w:val="en-GB"/>
        </w:rPr>
        <w:t>;</w:t>
      </w:r>
    </w:p>
    <w:p w14:paraId="30EF17E3" w14:textId="28E3288F" w:rsidR="00572505" w:rsidRPr="001201E0" w:rsidRDefault="00320CA2" w:rsidP="002458E4">
      <w:pPr>
        <w:keepLines/>
        <w:widowControl w:val="0"/>
        <w:numPr>
          <w:ilvl w:val="0"/>
          <w:numId w:val="36"/>
        </w:numPr>
        <w:ind w:left="426"/>
        <w:jc w:val="both"/>
        <w:rPr>
          <w:rFonts w:ascii="Tahoma" w:hAnsi="Tahoma" w:cs="Tahoma"/>
          <w:sz w:val="18"/>
          <w:lang w:val="en-GB"/>
        </w:rPr>
      </w:pPr>
      <w:r w:rsidRPr="001201E0">
        <w:rPr>
          <w:rFonts w:ascii="Tahoma" w:hAnsi="Tahoma" w:cs="Tahoma"/>
          <w:sz w:val="18"/>
          <w:lang w:val="en-GB"/>
        </w:rPr>
        <w:t>authorised primary agent</w:t>
      </w:r>
      <w:r w:rsidR="00572505" w:rsidRPr="001201E0">
        <w:rPr>
          <w:rFonts w:ascii="Tahoma" w:hAnsi="Tahoma" w:cs="Tahoma"/>
          <w:sz w:val="18"/>
          <w:lang w:val="en-GB"/>
        </w:rPr>
        <w:t xml:space="preserve"> (</w:t>
      </w:r>
      <w:r w:rsidRPr="001201E0">
        <w:rPr>
          <w:rFonts w:ascii="Tahoma" w:hAnsi="Tahoma" w:cs="Tahoma"/>
          <w:sz w:val="18"/>
          <w:lang w:val="en-GB"/>
        </w:rPr>
        <w:t xml:space="preserve">authorised </w:t>
      </w:r>
      <w:r w:rsidR="00D77454" w:rsidRPr="001201E0">
        <w:rPr>
          <w:rFonts w:ascii="Tahoma" w:hAnsi="Tahoma" w:cs="Tahoma"/>
          <w:sz w:val="18"/>
          <w:lang w:val="en-GB"/>
        </w:rPr>
        <w:t>officer</w:t>
      </w:r>
      <w:r w:rsidRPr="001201E0">
        <w:rPr>
          <w:rFonts w:ascii="Tahoma" w:hAnsi="Tahoma" w:cs="Tahoma"/>
          <w:sz w:val="18"/>
          <w:lang w:val="en-GB"/>
        </w:rPr>
        <w:t>, i.e. member of the group as the lead partner</w:t>
      </w:r>
      <w:r w:rsidR="00572505" w:rsidRPr="001201E0">
        <w:rPr>
          <w:rFonts w:ascii="Tahoma" w:hAnsi="Tahoma" w:cs="Tahoma"/>
          <w:sz w:val="18"/>
          <w:lang w:val="en-GB"/>
        </w:rPr>
        <w:t xml:space="preserve">) </w:t>
      </w:r>
      <w:r w:rsidR="00A405B8" w:rsidRPr="001201E0">
        <w:rPr>
          <w:rFonts w:ascii="Tahoma" w:hAnsi="Tahoma" w:cs="Tahoma"/>
          <w:sz w:val="18"/>
          <w:lang w:val="en-GB"/>
        </w:rPr>
        <w:t xml:space="preserve">for executing contractual obligations, who will communicate with the </w:t>
      </w:r>
      <w:r w:rsidR="009436F1" w:rsidRPr="001201E0">
        <w:rPr>
          <w:rFonts w:ascii="Tahoma" w:hAnsi="Tahoma" w:cs="Tahoma"/>
          <w:sz w:val="18"/>
          <w:lang w:val="en-GB"/>
        </w:rPr>
        <w:t>Contracting Entity</w:t>
      </w:r>
      <w:r w:rsidR="00A405B8" w:rsidRPr="001201E0">
        <w:rPr>
          <w:rFonts w:ascii="Tahoma" w:hAnsi="Tahoma" w:cs="Tahoma"/>
          <w:sz w:val="18"/>
          <w:lang w:val="en-GB"/>
        </w:rPr>
        <w:t xml:space="preserve"> and is authorised to give statements on behalf all members of the consortium in relation to the </w:t>
      </w:r>
      <w:r w:rsidR="009436F1" w:rsidRPr="001201E0">
        <w:rPr>
          <w:rFonts w:ascii="Tahoma" w:hAnsi="Tahoma" w:cs="Tahoma"/>
          <w:sz w:val="18"/>
          <w:lang w:val="en-GB"/>
        </w:rPr>
        <w:t>Contracting Entity</w:t>
      </w:r>
      <w:r w:rsidR="00572505" w:rsidRPr="001201E0">
        <w:rPr>
          <w:rFonts w:ascii="Tahoma" w:hAnsi="Tahoma" w:cs="Tahoma"/>
          <w:sz w:val="18"/>
          <w:lang w:val="en-GB"/>
        </w:rPr>
        <w:t>;</w:t>
      </w:r>
    </w:p>
    <w:p w14:paraId="5F74400C" w14:textId="5414A0EF" w:rsidR="00572505" w:rsidRPr="001201E0" w:rsidRDefault="006E3BC2" w:rsidP="002458E4">
      <w:pPr>
        <w:keepLines/>
        <w:widowControl w:val="0"/>
        <w:numPr>
          <w:ilvl w:val="0"/>
          <w:numId w:val="36"/>
        </w:numPr>
        <w:ind w:left="426"/>
        <w:jc w:val="both"/>
        <w:rPr>
          <w:rFonts w:ascii="Tahoma" w:hAnsi="Tahoma" w:cs="Tahoma"/>
          <w:sz w:val="18"/>
          <w:lang w:val="en-GB"/>
        </w:rPr>
      </w:pPr>
      <w:r w:rsidRPr="001201E0">
        <w:rPr>
          <w:rFonts w:ascii="Tahoma" w:hAnsi="Tahoma" w:cs="Tahoma"/>
          <w:sz w:val="18"/>
          <w:lang w:val="en-GB"/>
        </w:rPr>
        <w:t>principal with regard</w:t>
      </w:r>
      <w:r w:rsidR="00BB50A6" w:rsidRPr="001201E0">
        <w:rPr>
          <w:rFonts w:ascii="Tahoma" w:hAnsi="Tahoma" w:cs="Tahoma"/>
          <w:sz w:val="18"/>
          <w:lang w:val="en-GB"/>
        </w:rPr>
        <w:t xml:space="preserve"> to all contractual obligations</w:t>
      </w:r>
      <w:r w:rsidR="00572505" w:rsidRPr="001201E0">
        <w:rPr>
          <w:rFonts w:ascii="Tahoma" w:hAnsi="Tahoma" w:cs="Tahoma"/>
          <w:sz w:val="18"/>
          <w:lang w:val="en-GB"/>
        </w:rPr>
        <w:t xml:space="preserve">;  </w:t>
      </w:r>
    </w:p>
    <w:p w14:paraId="09CA0260" w14:textId="2EC1FE1B" w:rsidR="00572505" w:rsidRPr="001201E0" w:rsidRDefault="00BB50A6" w:rsidP="002458E4">
      <w:pPr>
        <w:keepLines/>
        <w:widowControl w:val="0"/>
        <w:numPr>
          <w:ilvl w:val="0"/>
          <w:numId w:val="36"/>
        </w:numPr>
        <w:ind w:left="426"/>
        <w:jc w:val="both"/>
        <w:rPr>
          <w:rFonts w:ascii="Tahoma" w:hAnsi="Tahoma" w:cs="Tahoma"/>
          <w:sz w:val="18"/>
          <w:lang w:val="en-GB"/>
        </w:rPr>
      </w:pPr>
      <w:r w:rsidRPr="001201E0">
        <w:rPr>
          <w:rFonts w:ascii="Tahoma" w:hAnsi="Tahoma" w:cs="Tahoma"/>
          <w:sz w:val="18"/>
          <w:lang w:val="en-GB"/>
        </w:rPr>
        <w:t>the operators tasked with overseeing financial accounts and transactions as well as the bank account to be used for making payments for the executed obligations</w:t>
      </w:r>
      <w:r w:rsidR="00572505" w:rsidRPr="001201E0">
        <w:rPr>
          <w:rFonts w:ascii="Tahoma" w:hAnsi="Tahoma" w:cs="Tahoma"/>
          <w:sz w:val="18"/>
          <w:lang w:val="en-GB"/>
        </w:rPr>
        <w:t>;</w:t>
      </w:r>
    </w:p>
    <w:p w14:paraId="25C9D393" w14:textId="32878BC2" w:rsidR="00572505" w:rsidRPr="001201E0" w:rsidRDefault="00BB50A6" w:rsidP="002458E4">
      <w:pPr>
        <w:keepLines/>
        <w:widowControl w:val="0"/>
        <w:numPr>
          <w:ilvl w:val="0"/>
          <w:numId w:val="36"/>
        </w:numPr>
        <w:ind w:left="426"/>
        <w:jc w:val="both"/>
        <w:rPr>
          <w:rFonts w:ascii="Tahoma" w:hAnsi="Tahoma" w:cs="Tahoma"/>
          <w:sz w:val="18"/>
          <w:lang w:val="en-GB"/>
        </w:rPr>
      </w:pPr>
      <w:r w:rsidRPr="001201E0">
        <w:rPr>
          <w:rFonts w:ascii="Tahoma" w:hAnsi="Tahoma" w:cs="Tahoma"/>
          <w:sz w:val="18"/>
          <w:lang w:val="en-GB"/>
        </w:rPr>
        <w:t>provisions in case of an exit of a partner from the group and under conditions lead to the change in the members of the group of providers</w:t>
      </w:r>
      <w:r w:rsidR="00572505" w:rsidRPr="001201E0">
        <w:rPr>
          <w:rFonts w:ascii="Tahoma" w:hAnsi="Tahoma" w:cs="Tahoma"/>
          <w:sz w:val="18"/>
          <w:lang w:val="en-GB"/>
        </w:rPr>
        <w:t>;</w:t>
      </w:r>
    </w:p>
    <w:p w14:paraId="4AC678CE" w14:textId="1F48653D" w:rsidR="00572505" w:rsidRPr="001201E0" w:rsidRDefault="00BB50A6" w:rsidP="002458E4">
      <w:pPr>
        <w:keepLines/>
        <w:widowControl w:val="0"/>
        <w:numPr>
          <w:ilvl w:val="0"/>
          <w:numId w:val="36"/>
        </w:numPr>
        <w:ind w:left="426"/>
        <w:jc w:val="both"/>
        <w:rPr>
          <w:rFonts w:ascii="Tahoma" w:hAnsi="Tahoma" w:cs="Tahoma"/>
          <w:sz w:val="18"/>
          <w:lang w:val="en-GB"/>
        </w:rPr>
      </w:pPr>
      <w:r w:rsidRPr="001201E0">
        <w:rPr>
          <w:rFonts w:ascii="Tahoma" w:hAnsi="Tahoma" w:cs="Tahoma"/>
          <w:sz w:val="18"/>
          <w:lang w:val="en-GB"/>
        </w:rPr>
        <w:t>definition of shares and field of work of partners</w:t>
      </w:r>
      <w:r w:rsidR="00572505" w:rsidRPr="001201E0">
        <w:rPr>
          <w:rFonts w:ascii="Tahoma" w:hAnsi="Tahoma" w:cs="Tahoma"/>
          <w:sz w:val="18"/>
          <w:lang w:val="en-GB"/>
        </w:rPr>
        <w:t>;</w:t>
      </w:r>
    </w:p>
    <w:p w14:paraId="3B155ED6" w14:textId="498559E1" w:rsidR="00572505" w:rsidRPr="001201E0" w:rsidRDefault="00BB50A6" w:rsidP="002458E4">
      <w:pPr>
        <w:keepLines/>
        <w:widowControl w:val="0"/>
        <w:numPr>
          <w:ilvl w:val="0"/>
          <w:numId w:val="36"/>
        </w:numPr>
        <w:ind w:left="426"/>
        <w:jc w:val="both"/>
        <w:rPr>
          <w:rFonts w:ascii="Tahoma" w:hAnsi="Tahoma" w:cs="Tahoma"/>
          <w:sz w:val="18"/>
          <w:lang w:val="en-GB"/>
        </w:rPr>
      </w:pPr>
      <w:r w:rsidRPr="001201E0">
        <w:rPr>
          <w:rFonts w:ascii="Tahoma" w:hAnsi="Tahoma" w:cs="Tahoma"/>
          <w:sz w:val="18"/>
          <w:lang w:val="en-GB"/>
        </w:rPr>
        <w:t>signator</w:t>
      </w:r>
      <w:r w:rsidR="003F66BA" w:rsidRPr="001201E0">
        <w:rPr>
          <w:rFonts w:ascii="Tahoma" w:hAnsi="Tahoma" w:cs="Tahoma"/>
          <w:sz w:val="18"/>
          <w:lang w:val="en-GB"/>
        </w:rPr>
        <w:t>ies</w:t>
      </w:r>
      <w:r w:rsidRPr="001201E0">
        <w:rPr>
          <w:rFonts w:ascii="Tahoma" w:hAnsi="Tahoma" w:cs="Tahoma"/>
          <w:sz w:val="18"/>
          <w:lang w:val="en-GB"/>
        </w:rPr>
        <w:t xml:space="preserve"> to the contract</w:t>
      </w:r>
      <w:r w:rsidR="00572505" w:rsidRPr="001201E0">
        <w:rPr>
          <w:rFonts w:ascii="Tahoma" w:hAnsi="Tahoma" w:cs="Tahoma"/>
          <w:sz w:val="18"/>
          <w:lang w:val="en-GB"/>
        </w:rPr>
        <w:t xml:space="preserve"> (</w:t>
      </w:r>
      <w:r w:rsidRPr="001201E0">
        <w:rPr>
          <w:rFonts w:ascii="Tahoma" w:hAnsi="Tahoma" w:cs="Tahoma"/>
          <w:sz w:val="18"/>
          <w:lang w:val="en-GB"/>
        </w:rPr>
        <w:t>defining whether signatories are all members of the group or an authorised member</w:t>
      </w:r>
      <w:r w:rsidR="00572505" w:rsidRPr="001201E0">
        <w:rPr>
          <w:rFonts w:ascii="Tahoma" w:hAnsi="Tahoma" w:cs="Tahoma"/>
          <w:sz w:val="18"/>
          <w:lang w:val="en-GB"/>
        </w:rPr>
        <w:t>);</w:t>
      </w:r>
    </w:p>
    <w:p w14:paraId="3DE41614" w14:textId="30C77F3E" w:rsidR="00572505" w:rsidRPr="001201E0" w:rsidRDefault="00BB50A6" w:rsidP="002458E4">
      <w:pPr>
        <w:keepLines/>
        <w:widowControl w:val="0"/>
        <w:numPr>
          <w:ilvl w:val="0"/>
          <w:numId w:val="36"/>
        </w:numPr>
        <w:ind w:left="426"/>
        <w:jc w:val="both"/>
        <w:rPr>
          <w:rFonts w:ascii="Tahoma" w:hAnsi="Tahoma" w:cs="Tahoma"/>
          <w:sz w:val="18"/>
          <w:lang w:val="en-GB"/>
        </w:rPr>
      </w:pPr>
      <w:proofErr w:type="gramStart"/>
      <w:r w:rsidRPr="001201E0">
        <w:rPr>
          <w:rFonts w:ascii="Tahoma" w:hAnsi="Tahoma" w:cs="Tahoma"/>
          <w:sz w:val="18"/>
          <w:lang w:val="en-GB"/>
        </w:rPr>
        <w:t>obligation</w:t>
      </w:r>
      <w:proofErr w:type="gramEnd"/>
      <w:r w:rsidRPr="001201E0">
        <w:rPr>
          <w:rFonts w:ascii="Tahoma" w:hAnsi="Tahoma" w:cs="Tahoma"/>
          <w:sz w:val="18"/>
          <w:lang w:val="en-GB"/>
        </w:rPr>
        <w:t xml:space="preserve"> of all members of the group that they must regularly inform the Contracting Entity about all amendments to the legal act on the joint implementation of the public contract</w:t>
      </w:r>
      <w:r w:rsidR="00572505" w:rsidRPr="001201E0">
        <w:rPr>
          <w:rFonts w:ascii="Tahoma" w:hAnsi="Tahoma" w:cs="Tahoma"/>
          <w:sz w:val="18"/>
          <w:lang w:val="en-GB"/>
        </w:rPr>
        <w:t>.</w:t>
      </w:r>
    </w:p>
    <w:p w14:paraId="722FCB0A" w14:textId="77777777" w:rsidR="00572505" w:rsidRPr="001201E0" w:rsidRDefault="00572505" w:rsidP="002458E4">
      <w:pPr>
        <w:keepLines/>
        <w:widowControl w:val="0"/>
        <w:jc w:val="both"/>
        <w:rPr>
          <w:rFonts w:ascii="Tahoma" w:hAnsi="Tahoma" w:cs="Tahoma"/>
          <w:lang w:val="en-GB"/>
        </w:rPr>
      </w:pPr>
    </w:p>
    <w:p w14:paraId="2E8D2D4E" w14:textId="1D74B02A" w:rsidR="00572505" w:rsidRPr="001201E0" w:rsidRDefault="003F66BA" w:rsidP="002458E4">
      <w:pPr>
        <w:keepLines/>
        <w:widowControl w:val="0"/>
        <w:jc w:val="both"/>
        <w:rPr>
          <w:rFonts w:ascii="Tahoma" w:hAnsi="Tahoma" w:cs="Tahoma"/>
          <w:u w:val="single"/>
          <w:lang w:val="en-GB"/>
        </w:rPr>
      </w:pPr>
      <w:r w:rsidRPr="001201E0">
        <w:rPr>
          <w:rFonts w:ascii="Tahoma" w:hAnsi="Tahoma" w:cs="Tahoma"/>
          <w:u w:val="single"/>
          <w:lang w:val="en-GB"/>
        </w:rPr>
        <w:t>Every member</w:t>
      </w:r>
      <w:r w:rsidR="00BB50A6" w:rsidRPr="001201E0">
        <w:rPr>
          <w:rFonts w:ascii="Tahoma" w:hAnsi="Tahoma" w:cs="Tahoma"/>
          <w:u w:val="single"/>
          <w:lang w:val="en-GB"/>
        </w:rPr>
        <w:t xml:space="preserve"> of the group of </w:t>
      </w:r>
      <w:r w:rsidRPr="001201E0">
        <w:rPr>
          <w:rFonts w:ascii="Tahoma" w:hAnsi="Tahoma" w:cs="Tahoma"/>
          <w:u w:val="single"/>
          <w:lang w:val="en-GB"/>
        </w:rPr>
        <w:t>tenderers within the joint tender</w:t>
      </w:r>
      <w:r w:rsidR="00BB50A6" w:rsidRPr="001201E0">
        <w:rPr>
          <w:rFonts w:ascii="Tahoma" w:hAnsi="Tahoma" w:cs="Tahoma"/>
          <w:u w:val="single"/>
          <w:lang w:val="en-GB"/>
        </w:rPr>
        <w:t xml:space="preserve"> shall be subject to unconditional joint and several liability towards t</w:t>
      </w:r>
      <w:r w:rsidR="009436F1" w:rsidRPr="001201E0">
        <w:rPr>
          <w:rFonts w:ascii="Tahoma" w:hAnsi="Tahoma" w:cs="Tahoma"/>
          <w:u w:val="single"/>
          <w:lang w:val="en-GB"/>
        </w:rPr>
        <w:t>he Contracting Entity</w:t>
      </w:r>
      <w:r w:rsidR="00572505" w:rsidRPr="001201E0">
        <w:rPr>
          <w:rFonts w:ascii="Tahoma" w:hAnsi="Tahoma" w:cs="Tahoma"/>
          <w:u w:val="single"/>
          <w:lang w:val="en-GB"/>
        </w:rPr>
        <w:t>.</w:t>
      </w:r>
    </w:p>
    <w:p w14:paraId="790FC7C0" w14:textId="1B2AED5C" w:rsidR="00572505" w:rsidRPr="001201E0" w:rsidRDefault="00BB50A6" w:rsidP="002458E4">
      <w:pPr>
        <w:keepLines/>
        <w:widowControl w:val="0"/>
        <w:jc w:val="both"/>
        <w:rPr>
          <w:rFonts w:ascii="Tahoma" w:hAnsi="Tahoma" w:cs="Tahoma"/>
          <w:lang w:val="en-GB"/>
        </w:rPr>
      </w:pPr>
      <w:r w:rsidRPr="001201E0">
        <w:rPr>
          <w:rFonts w:ascii="Tahoma" w:hAnsi="Tahoma" w:cs="Tahoma"/>
          <w:u w:val="single"/>
          <w:lang w:val="en-GB"/>
        </w:rPr>
        <w:lastRenderedPageBreak/>
        <w:t xml:space="preserve">The legal act on the joint implementation of the public contract signed by all </w:t>
      </w:r>
      <w:r w:rsidR="003F66BA" w:rsidRPr="001201E0">
        <w:rPr>
          <w:rFonts w:ascii="Tahoma" w:hAnsi="Tahoma" w:cs="Tahoma"/>
          <w:u w:val="single"/>
          <w:lang w:val="en-GB"/>
        </w:rPr>
        <w:t>t</w:t>
      </w:r>
      <w:r w:rsidR="00BF3322" w:rsidRPr="001201E0">
        <w:rPr>
          <w:rFonts w:ascii="Tahoma" w:hAnsi="Tahoma" w:cs="Tahoma"/>
          <w:u w:val="single"/>
          <w:lang w:val="en-GB"/>
        </w:rPr>
        <w:t>enderer</w:t>
      </w:r>
      <w:r w:rsidR="003F66BA" w:rsidRPr="001201E0">
        <w:rPr>
          <w:rFonts w:ascii="Tahoma" w:hAnsi="Tahoma" w:cs="Tahoma"/>
          <w:u w:val="single"/>
          <w:lang w:val="en-GB"/>
        </w:rPr>
        <w:t>s</w:t>
      </w:r>
      <w:r w:rsidRPr="001201E0">
        <w:rPr>
          <w:rFonts w:ascii="Tahoma" w:hAnsi="Tahoma" w:cs="Tahoma"/>
          <w:u w:val="single"/>
          <w:lang w:val="en-GB"/>
        </w:rPr>
        <w:t xml:space="preserve"> that participate in the process</w:t>
      </w:r>
      <w:r w:rsidRPr="001201E0">
        <w:rPr>
          <w:rFonts w:ascii="Tahoma" w:hAnsi="Tahoma" w:cs="Tahoma"/>
          <w:lang w:val="en-GB"/>
        </w:rPr>
        <w:t xml:space="preserve"> </w:t>
      </w:r>
      <w:proofErr w:type="gramStart"/>
      <w:r w:rsidRPr="001201E0">
        <w:rPr>
          <w:rFonts w:ascii="Tahoma" w:hAnsi="Tahoma" w:cs="Tahoma"/>
          <w:lang w:val="en-GB"/>
        </w:rPr>
        <w:t>shall be enclosed</w:t>
      </w:r>
      <w:proofErr w:type="gramEnd"/>
      <w:r w:rsidRPr="001201E0">
        <w:rPr>
          <w:rFonts w:ascii="Tahoma" w:hAnsi="Tahoma" w:cs="Tahoma"/>
          <w:lang w:val="en-GB"/>
        </w:rPr>
        <w:t xml:space="preserve"> to </w:t>
      </w:r>
      <w:r w:rsidR="00A0426F" w:rsidRPr="001201E0">
        <w:rPr>
          <w:rFonts w:ascii="Tahoma" w:hAnsi="Tahoma" w:cs="Tahoma"/>
          <w:lang w:val="en-GB"/>
        </w:rPr>
        <w:t>Attachment</w:t>
      </w:r>
      <w:r w:rsidRPr="001201E0">
        <w:rPr>
          <w:rFonts w:ascii="Tahoma" w:hAnsi="Tahoma" w:cs="Tahoma"/>
          <w:lang w:val="en-GB"/>
        </w:rPr>
        <w:t xml:space="preserve"> 1.</w:t>
      </w:r>
    </w:p>
    <w:p w14:paraId="1397FE5F" w14:textId="77777777" w:rsidR="00C5056E" w:rsidRPr="001201E0" w:rsidRDefault="00C5056E" w:rsidP="002458E4">
      <w:pPr>
        <w:keepLines/>
        <w:widowControl w:val="0"/>
        <w:jc w:val="both"/>
        <w:rPr>
          <w:rFonts w:ascii="Tahoma" w:hAnsi="Tahoma" w:cs="Tahoma"/>
          <w:u w:val="single"/>
          <w:lang w:val="en-GB"/>
        </w:rPr>
      </w:pPr>
    </w:p>
    <w:p w14:paraId="6D6EF65A" w14:textId="445F309B" w:rsidR="00572505" w:rsidRPr="001201E0" w:rsidRDefault="00BB50A6" w:rsidP="002458E4">
      <w:pPr>
        <w:keepLines/>
        <w:widowControl w:val="0"/>
        <w:jc w:val="both"/>
        <w:rPr>
          <w:rFonts w:ascii="Tahoma" w:hAnsi="Tahoma" w:cs="Tahoma"/>
          <w:lang w:val="en-GB"/>
        </w:rPr>
      </w:pPr>
      <w:r w:rsidRPr="001201E0">
        <w:rPr>
          <w:rFonts w:ascii="Tahoma" w:hAnsi="Tahoma" w:cs="Tahoma"/>
          <w:lang w:val="en-GB"/>
        </w:rPr>
        <w:t xml:space="preserve">If a </w:t>
      </w:r>
      <w:r w:rsidR="00BF3322" w:rsidRPr="001201E0">
        <w:rPr>
          <w:rFonts w:ascii="Tahoma" w:hAnsi="Tahoma" w:cs="Tahoma"/>
          <w:lang w:val="en-GB"/>
        </w:rPr>
        <w:t>Tenderer</w:t>
      </w:r>
      <w:r w:rsidRPr="001201E0">
        <w:rPr>
          <w:rFonts w:ascii="Tahoma" w:hAnsi="Tahoma" w:cs="Tahoma"/>
          <w:lang w:val="en-GB"/>
        </w:rPr>
        <w:t xml:space="preserve"> </w:t>
      </w:r>
      <w:r w:rsidR="00B170D2" w:rsidRPr="001201E0">
        <w:rPr>
          <w:rFonts w:ascii="Tahoma" w:hAnsi="Tahoma" w:cs="Tahoma"/>
          <w:lang w:val="en-GB"/>
        </w:rPr>
        <w:t xml:space="preserve">is </w:t>
      </w:r>
      <w:r w:rsidRPr="001201E0">
        <w:rPr>
          <w:rFonts w:ascii="Tahoma" w:hAnsi="Tahoma" w:cs="Tahoma"/>
          <w:lang w:val="en-GB"/>
        </w:rPr>
        <w:t>act</w:t>
      </w:r>
      <w:r w:rsidR="00B170D2" w:rsidRPr="001201E0">
        <w:rPr>
          <w:rFonts w:ascii="Tahoma" w:hAnsi="Tahoma" w:cs="Tahoma"/>
          <w:lang w:val="en-GB"/>
        </w:rPr>
        <w:t>ing</w:t>
      </w:r>
      <w:r w:rsidR="00572505" w:rsidRPr="001201E0">
        <w:rPr>
          <w:rFonts w:ascii="Tahoma" w:hAnsi="Tahoma" w:cs="Tahoma"/>
          <w:lang w:val="en-GB"/>
        </w:rPr>
        <w:t xml:space="preserve"> </w:t>
      </w:r>
      <w:r w:rsidRPr="001201E0">
        <w:rPr>
          <w:rFonts w:ascii="Tahoma" w:hAnsi="Tahoma" w:cs="Tahoma"/>
          <w:b/>
          <w:u w:val="single"/>
          <w:lang w:val="en-GB"/>
        </w:rPr>
        <w:t>in a joint tender</w:t>
      </w:r>
      <w:r w:rsidR="00572505" w:rsidRPr="001201E0">
        <w:rPr>
          <w:rFonts w:ascii="Tahoma" w:hAnsi="Tahoma" w:cs="Tahoma"/>
          <w:u w:val="single"/>
          <w:lang w:val="en-GB"/>
        </w:rPr>
        <w:t xml:space="preserve"> (</w:t>
      </w:r>
      <w:r w:rsidRPr="001201E0">
        <w:rPr>
          <w:rFonts w:ascii="Tahoma" w:hAnsi="Tahoma" w:cs="Tahoma"/>
          <w:u w:val="single"/>
          <w:lang w:val="en-GB"/>
        </w:rPr>
        <w:t>with</w:t>
      </w:r>
      <w:r w:rsidR="00572505" w:rsidRPr="001201E0">
        <w:rPr>
          <w:rFonts w:ascii="Tahoma" w:hAnsi="Tahoma" w:cs="Tahoma"/>
          <w:u w:val="single"/>
          <w:lang w:val="en-GB"/>
        </w:rPr>
        <w:t xml:space="preserve"> partner/</w:t>
      </w:r>
      <w:r w:rsidRPr="001201E0">
        <w:rPr>
          <w:rFonts w:ascii="Tahoma" w:hAnsi="Tahoma" w:cs="Tahoma"/>
          <w:u w:val="single"/>
          <w:lang w:val="en-GB"/>
        </w:rPr>
        <w:t>s</w:t>
      </w:r>
      <w:r w:rsidR="00572505" w:rsidRPr="001201E0">
        <w:rPr>
          <w:rFonts w:ascii="Tahoma" w:hAnsi="Tahoma" w:cs="Tahoma"/>
          <w:u w:val="single"/>
          <w:lang w:val="en-GB"/>
        </w:rPr>
        <w:t>)</w:t>
      </w:r>
      <w:r w:rsidR="00572505" w:rsidRPr="001201E0">
        <w:rPr>
          <w:rFonts w:ascii="Tahoma" w:hAnsi="Tahoma" w:cs="Tahoma"/>
          <w:lang w:val="en-GB"/>
        </w:rPr>
        <w:t xml:space="preserve">, </w:t>
      </w:r>
      <w:r w:rsidRPr="001201E0">
        <w:rPr>
          <w:rFonts w:ascii="Tahoma" w:hAnsi="Tahoma" w:cs="Tahoma"/>
          <w:u w:val="single"/>
          <w:lang w:val="en-GB"/>
        </w:rPr>
        <w:t>in addition to their own</w:t>
      </w:r>
      <w:r w:rsidRPr="001201E0">
        <w:rPr>
          <w:rFonts w:ascii="Tahoma" w:hAnsi="Tahoma" w:cs="Tahoma"/>
          <w:lang w:val="en-GB"/>
        </w:rPr>
        <w:t xml:space="preserve"> they must </w:t>
      </w:r>
      <w:r w:rsidRPr="001201E0">
        <w:rPr>
          <w:rFonts w:ascii="Tahoma" w:hAnsi="Tahoma" w:cs="Tahoma"/>
          <w:u w:val="single"/>
          <w:lang w:val="en-GB"/>
        </w:rPr>
        <w:t>also</w:t>
      </w:r>
      <w:r w:rsidR="00572505" w:rsidRPr="001201E0">
        <w:rPr>
          <w:rFonts w:ascii="Tahoma" w:hAnsi="Tahoma" w:cs="Tahoma"/>
          <w:lang w:val="en-GB"/>
        </w:rPr>
        <w:t xml:space="preserve"> </w:t>
      </w:r>
      <w:r w:rsidRPr="001201E0">
        <w:rPr>
          <w:rFonts w:ascii="Tahoma" w:hAnsi="Tahoma" w:cs="Tahoma"/>
          <w:lang w:val="en-GB"/>
        </w:rPr>
        <w:t xml:space="preserve">enclose a </w:t>
      </w:r>
      <w:r w:rsidRPr="001201E0">
        <w:rPr>
          <w:rFonts w:ascii="Tahoma" w:hAnsi="Tahoma" w:cs="Tahoma"/>
          <w:b/>
          <w:lang w:val="en-GB"/>
        </w:rPr>
        <w:t>separate</w:t>
      </w:r>
      <w:r w:rsidR="00572505" w:rsidRPr="001201E0">
        <w:rPr>
          <w:lang w:val="en-GB"/>
        </w:rPr>
        <w:t xml:space="preserve"> </w:t>
      </w:r>
      <w:r w:rsidR="00572505" w:rsidRPr="001201E0">
        <w:rPr>
          <w:rFonts w:ascii="Tahoma" w:hAnsi="Tahoma" w:cs="Tahoma"/>
          <w:lang w:val="en-GB"/>
        </w:rPr>
        <w:t xml:space="preserve">ESPD </w:t>
      </w:r>
      <w:r w:rsidRPr="001201E0">
        <w:rPr>
          <w:rFonts w:ascii="Tahoma" w:hAnsi="Tahoma" w:cs="Tahoma"/>
          <w:lang w:val="en-GB"/>
        </w:rPr>
        <w:t>form</w:t>
      </w:r>
      <w:r w:rsidR="00572505" w:rsidRPr="001201E0">
        <w:rPr>
          <w:rFonts w:ascii="Tahoma" w:hAnsi="Tahoma" w:cs="Tahoma"/>
          <w:lang w:val="en-GB"/>
        </w:rPr>
        <w:t xml:space="preserve"> </w:t>
      </w:r>
      <w:r w:rsidRPr="001201E0">
        <w:rPr>
          <w:rFonts w:ascii="Tahoma" w:hAnsi="Tahoma" w:cs="Tahoma"/>
          <w:u w:val="single"/>
          <w:lang w:val="en-GB"/>
        </w:rPr>
        <w:t>for</w:t>
      </w:r>
      <w:r w:rsidR="00572505" w:rsidRPr="001201E0">
        <w:rPr>
          <w:rFonts w:ascii="Tahoma" w:hAnsi="Tahoma" w:cs="Tahoma"/>
          <w:u w:val="single"/>
          <w:lang w:val="en-GB"/>
        </w:rPr>
        <w:t xml:space="preserve"> </w:t>
      </w:r>
      <w:r w:rsidRPr="001201E0">
        <w:rPr>
          <w:rFonts w:ascii="Tahoma" w:hAnsi="Tahoma" w:cs="Tahoma"/>
          <w:b/>
          <w:u w:val="single"/>
          <w:lang w:val="en-GB"/>
        </w:rPr>
        <w:t>each</w:t>
      </w:r>
      <w:r w:rsidR="00572505" w:rsidRPr="001201E0">
        <w:rPr>
          <w:rFonts w:ascii="Tahoma" w:hAnsi="Tahoma" w:cs="Tahoma"/>
          <w:u w:val="single"/>
          <w:lang w:val="en-GB"/>
        </w:rPr>
        <w:t xml:space="preserve"> o</w:t>
      </w:r>
      <w:r w:rsidRPr="001201E0">
        <w:rPr>
          <w:rFonts w:ascii="Tahoma" w:hAnsi="Tahoma" w:cs="Tahoma"/>
          <w:u w:val="single"/>
          <w:lang w:val="en-GB"/>
        </w:rPr>
        <w:t>f the partners participating in the joint tender</w:t>
      </w:r>
      <w:r w:rsidR="00572505" w:rsidRPr="001201E0">
        <w:rPr>
          <w:rFonts w:ascii="Tahoma" w:hAnsi="Tahoma" w:cs="Tahoma"/>
          <w:lang w:val="en-GB"/>
        </w:rPr>
        <w:t>.</w:t>
      </w:r>
    </w:p>
    <w:p w14:paraId="166AA66D" w14:textId="592DD52F" w:rsidR="00D57A07" w:rsidRPr="001201E0" w:rsidRDefault="00D57A07" w:rsidP="002458E4">
      <w:pPr>
        <w:keepLines/>
        <w:widowControl w:val="0"/>
        <w:jc w:val="both"/>
        <w:rPr>
          <w:rFonts w:ascii="Tahoma" w:hAnsi="Tahoma" w:cs="Tahoma"/>
          <w:lang w:val="en-GB"/>
        </w:rPr>
      </w:pPr>
    </w:p>
    <w:p w14:paraId="3FF42957" w14:textId="2863137C" w:rsidR="00572505" w:rsidRPr="001201E0" w:rsidRDefault="00A0426F" w:rsidP="002458E4">
      <w:pPr>
        <w:keepLines/>
        <w:widowControl w:val="0"/>
        <w:numPr>
          <w:ilvl w:val="1"/>
          <w:numId w:val="2"/>
        </w:numPr>
        <w:jc w:val="both"/>
        <w:rPr>
          <w:rFonts w:ascii="Tahoma" w:hAnsi="Tahoma" w:cs="Tahoma"/>
          <w:b/>
          <w:lang w:val="en-GB"/>
        </w:rPr>
      </w:pPr>
      <w:r w:rsidRPr="001201E0">
        <w:rPr>
          <w:rFonts w:ascii="Tahoma" w:hAnsi="Tahoma" w:cs="Tahoma"/>
          <w:b/>
          <w:lang w:val="en-GB"/>
        </w:rPr>
        <w:t>Tender with S</w:t>
      </w:r>
      <w:r w:rsidR="00BB50A6" w:rsidRPr="001201E0">
        <w:rPr>
          <w:rFonts w:ascii="Tahoma" w:hAnsi="Tahoma" w:cs="Tahoma"/>
          <w:b/>
          <w:lang w:val="en-GB"/>
        </w:rPr>
        <w:t>ubcontractors</w:t>
      </w:r>
    </w:p>
    <w:p w14:paraId="14E2D842" w14:textId="77777777" w:rsidR="00572505" w:rsidRPr="001201E0" w:rsidRDefault="00572505" w:rsidP="002458E4">
      <w:pPr>
        <w:keepLines/>
        <w:widowControl w:val="0"/>
        <w:ind w:left="720"/>
        <w:jc w:val="both"/>
        <w:rPr>
          <w:rFonts w:ascii="Tahoma" w:hAnsi="Tahoma" w:cs="Tahoma"/>
          <w:lang w:val="en-GB"/>
        </w:rPr>
      </w:pPr>
    </w:p>
    <w:p w14:paraId="5D8F13CC" w14:textId="2B6B3984" w:rsidR="00572505" w:rsidRPr="001201E0" w:rsidRDefault="00E47CB7" w:rsidP="00E47CB7">
      <w:pPr>
        <w:keepLines/>
        <w:widowControl w:val="0"/>
        <w:jc w:val="both"/>
        <w:rPr>
          <w:rFonts w:ascii="Tahoma" w:eastAsia="Calibri" w:hAnsi="Tahoma" w:cs="Tahoma"/>
          <w:kern w:val="16"/>
          <w:u w:val="single"/>
          <w:lang w:val="en-GB"/>
        </w:rPr>
      </w:pPr>
      <w:r w:rsidRPr="001201E0">
        <w:rPr>
          <w:rFonts w:ascii="Tahoma" w:eastAsia="Calibri" w:hAnsi="Tahoma" w:cs="Tahoma"/>
          <w:kern w:val="16"/>
          <w:lang w:val="en-GB"/>
        </w:rPr>
        <w:t xml:space="preserve">The </w:t>
      </w:r>
      <w:r w:rsidR="00BF3322" w:rsidRPr="001201E0">
        <w:rPr>
          <w:rFonts w:ascii="Tahoma" w:eastAsia="Calibri" w:hAnsi="Tahoma" w:cs="Tahoma"/>
          <w:kern w:val="16"/>
          <w:lang w:val="en-GB"/>
        </w:rPr>
        <w:t>Tenderer</w:t>
      </w:r>
      <w:r w:rsidRPr="001201E0">
        <w:rPr>
          <w:rFonts w:ascii="Tahoma" w:eastAsia="Calibri" w:hAnsi="Tahoma" w:cs="Tahoma"/>
          <w:kern w:val="16"/>
          <w:lang w:val="en-GB"/>
        </w:rPr>
        <w:t xml:space="preserve"> may subcontract part of the public tender</w:t>
      </w:r>
      <w:r w:rsidR="00572505" w:rsidRPr="001201E0">
        <w:rPr>
          <w:rFonts w:ascii="Tahoma" w:eastAsia="Calibri" w:hAnsi="Tahoma" w:cs="Tahoma"/>
          <w:kern w:val="16"/>
          <w:lang w:val="en-GB"/>
        </w:rPr>
        <w:t xml:space="preserve">. </w:t>
      </w:r>
      <w:r w:rsidR="00B170D2" w:rsidRPr="001201E0">
        <w:rPr>
          <w:rFonts w:ascii="Tahoma" w:eastAsia="Calibri" w:hAnsi="Tahoma" w:cs="Tahoma"/>
          <w:kern w:val="16"/>
          <w:lang w:val="en-GB"/>
        </w:rPr>
        <w:t>The T</w:t>
      </w:r>
      <w:r w:rsidRPr="001201E0">
        <w:rPr>
          <w:rFonts w:ascii="Tahoma" w:eastAsia="Calibri" w:hAnsi="Tahoma" w:cs="Tahoma"/>
          <w:kern w:val="16"/>
          <w:lang w:val="en-GB"/>
        </w:rPr>
        <w:t>ender</w:t>
      </w:r>
      <w:r w:rsidR="00B170D2" w:rsidRPr="001201E0">
        <w:rPr>
          <w:rFonts w:ascii="Tahoma" w:eastAsia="Calibri" w:hAnsi="Tahoma" w:cs="Tahoma"/>
          <w:kern w:val="16"/>
          <w:lang w:val="en-GB"/>
        </w:rPr>
        <w:t>er</w:t>
      </w:r>
      <w:r w:rsidRPr="001201E0">
        <w:rPr>
          <w:rFonts w:ascii="Tahoma" w:eastAsia="Calibri" w:hAnsi="Tahoma" w:cs="Tahoma"/>
          <w:kern w:val="16"/>
          <w:lang w:val="en-GB"/>
        </w:rPr>
        <w:t xml:space="preserve"> who executes the public tender with one or several subcontractors must fully comply with the provision</w:t>
      </w:r>
      <w:r w:rsidR="00B170D2" w:rsidRPr="001201E0">
        <w:rPr>
          <w:rFonts w:ascii="Tahoma" w:eastAsia="Calibri" w:hAnsi="Tahoma" w:cs="Tahoma"/>
          <w:kern w:val="16"/>
          <w:lang w:val="en-GB"/>
        </w:rPr>
        <w:t>s</w:t>
      </w:r>
      <w:r w:rsidRPr="001201E0">
        <w:rPr>
          <w:rFonts w:ascii="Tahoma" w:eastAsia="Calibri" w:hAnsi="Tahoma" w:cs="Tahoma"/>
          <w:kern w:val="16"/>
          <w:lang w:val="en-GB"/>
        </w:rPr>
        <w:t xml:space="preserve"> set forth in Article </w:t>
      </w:r>
      <w:r w:rsidR="00572505" w:rsidRPr="001201E0">
        <w:rPr>
          <w:rFonts w:ascii="Tahoma" w:eastAsia="Calibri" w:hAnsi="Tahoma" w:cs="Tahoma"/>
          <w:kern w:val="16"/>
          <w:lang w:val="en-GB"/>
        </w:rPr>
        <w:t>94</w:t>
      </w:r>
      <w:r w:rsidRPr="001201E0">
        <w:rPr>
          <w:rFonts w:ascii="Tahoma" w:eastAsia="Calibri" w:hAnsi="Tahoma" w:cs="Tahoma"/>
          <w:kern w:val="16"/>
          <w:lang w:val="en-GB"/>
        </w:rPr>
        <w:t xml:space="preserve"> of</w:t>
      </w:r>
      <w:r w:rsidR="00572505" w:rsidRPr="001201E0">
        <w:rPr>
          <w:rFonts w:ascii="Tahoma" w:eastAsia="Calibri" w:hAnsi="Tahoma" w:cs="Tahoma"/>
          <w:kern w:val="16"/>
          <w:lang w:val="en-GB"/>
        </w:rPr>
        <w:t xml:space="preserve"> ZJN-3. </w:t>
      </w:r>
      <w:r w:rsidRPr="001201E0">
        <w:rPr>
          <w:rFonts w:ascii="Tahoma" w:eastAsia="Calibri" w:hAnsi="Tahoma" w:cs="Tahoma"/>
          <w:kern w:val="16"/>
          <w:lang w:val="en-GB"/>
        </w:rPr>
        <w:t xml:space="preserve">Subcontractors must meet the required conditions for participation, no grounds for exclusion </w:t>
      </w:r>
      <w:r w:rsidR="00B170D2" w:rsidRPr="001201E0">
        <w:rPr>
          <w:rFonts w:ascii="Tahoma" w:eastAsia="Calibri" w:hAnsi="Tahoma" w:cs="Tahoma"/>
          <w:kern w:val="16"/>
          <w:lang w:val="en-GB"/>
        </w:rPr>
        <w:t xml:space="preserve">shall exist in respect of them </w:t>
      </w:r>
      <w:r w:rsidRPr="001201E0">
        <w:rPr>
          <w:rFonts w:ascii="Tahoma" w:eastAsia="Calibri" w:hAnsi="Tahoma" w:cs="Tahoma"/>
          <w:kern w:val="16"/>
          <w:lang w:val="en-GB"/>
        </w:rPr>
        <w:t>and</w:t>
      </w:r>
      <w:r w:rsidR="00B170D2" w:rsidRPr="001201E0">
        <w:rPr>
          <w:rFonts w:ascii="Tahoma" w:eastAsia="Calibri" w:hAnsi="Tahoma" w:cs="Tahoma"/>
          <w:kern w:val="16"/>
          <w:lang w:val="en-GB"/>
        </w:rPr>
        <w:t xml:space="preserve"> they</w:t>
      </w:r>
      <w:r w:rsidRPr="001201E0">
        <w:rPr>
          <w:rFonts w:ascii="Tahoma" w:eastAsia="Calibri" w:hAnsi="Tahoma" w:cs="Tahoma"/>
          <w:kern w:val="16"/>
          <w:lang w:val="en-GB"/>
        </w:rPr>
        <w:t xml:space="preserve"> </w:t>
      </w:r>
      <w:proofErr w:type="gramStart"/>
      <w:r w:rsidRPr="001201E0">
        <w:rPr>
          <w:rFonts w:ascii="Tahoma" w:eastAsia="Calibri" w:hAnsi="Tahoma" w:cs="Tahoma"/>
          <w:kern w:val="16"/>
          <w:lang w:val="en-GB"/>
        </w:rPr>
        <w:t>must also</w:t>
      </w:r>
      <w:proofErr w:type="gramEnd"/>
      <w:r w:rsidRPr="001201E0">
        <w:rPr>
          <w:rFonts w:ascii="Tahoma" w:eastAsia="Calibri" w:hAnsi="Tahoma" w:cs="Tahoma"/>
          <w:kern w:val="16"/>
          <w:lang w:val="en-GB"/>
        </w:rPr>
        <w:t xml:space="preserve"> fulfil all other requirements and conditions referred to in the tender documentation and </w:t>
      </w:r>
      <w:r w:rsidR="00572505" w:rsidRPr="001201E0">
        <w:rPr>
          <w:rFonts w:ascii="Tahoma" w:eastAsia="Calibri" w:hAnsi="Tahoma" w:cs="Tahoma"/>
          <w:kern w:val="16"/>
          <w:lang w:val="en-GB"/>
        </w:rPr>
        <w:t>ZJN-3</w:t>
      </w:r>
      <w:r w:rsidRPr="001201E0">
        <w:rPr>
          <w:rFonts w:ascii="Tahoma" w:eastAsia="Calibri" w:hAnsi="Tahoma" w:cs="Tahoma"/>
          <w:kern w:val="16"/>
          <w:lang w:val="en-GB"/>
        </w:rPr>
        <w:t xml:space="preserve"> relating to subcontractors</w:t>
      </w:r>
      <w:r w:rsidR="00572505" w:rsidRPr="001201E0">
        <w:rPr>
          <w:rFonts w:ascii="Tahoma" w:eastAsia="Calibri" w:hAnsi="Tahoma" w:cs="Tahoma"/>
          <w:kern w:val="16"/>
          <w:lang w:val="en-GB"/>
        </w:rPr>
        <w:t>.</w:t>
      </w:r>
      <w:r w:rsidRPr="001201E0">
        <w:rPr>
          <w:rFonts w:ascii="Tahoma" w:eastAsia="Calibri" w:hAnsi="Tahoma" w:cs="Tahoma"/>
          <w:kern w:val="16"/>
          <w:lang w:val="en-GB"/>
        </w:rPr>
        <w:t xml:space="preserve"> The </w:t>
      </w:r>
      <w:r w:rsidR="00BF3322" w:rsidRPr="001201E0">
        <w:rPr>
          <w:rFonts w:ascii="Tahoma" w:eastAsia="Calibri" w:hAnsi="Tahoma" w:cs="Tahoma"/>
          <w:kern w:val="16"/>
          <w:lang w:val="en-GB"/>
        </w:rPr>
        <w:t>Tenderer</w:t>
      </w:r>
      <w:r w:rsidRPr="001201E0">
        <w:rPr>
          <w:rFonts w:ascii="Tahoma" w:eastAsia="Calibri" w:hAnsi="Tahoma" w:cs="Tahoma"/>
          <w:kern w:val="16"/>
          <w:lang w:val="en-GB"/>
        </w:rPr>
        <w:t xml:space="preserve"> must submit filled </w:t>
      </w:r>
      <w:r w:rsidR="00B170D2" w:rsidRPr="001201E0">
        <w:rPr>
          <w:rFonts w:ascii="Tahoma" w:eastAsia="Calibri" w:hAnsi="Tahoma" w:cs="Tahoma"/>
          <w:kern w:val="16"/>
          <w:lang w:val="en-GB"/>
        </w:rPr>
        <w:t>out</w:t>
      </w:r>
      <w:r w:rsidRPr="001201E0">
        <w:rPr>
          <w:rFonts w:ascii="Tahoma" w:eastAsia="Calibri" w:hAnsi="Tahoma" w:cs="Tahoma"/>
          <w:kern w:val="16"/>
          <w:lang w:val="en-GB"/>
        </w:rPr>
        <w:t xml:space="preserve"> and signed required forms or documents specified in the tender dossier for all listed</w:t>
      </w:r>
      <w:r w:rsidR="00572505" w:rsidRPr="001201E0">
        <w:rPr>
          <w:rFonts w:ascii="Tahoma" w:eastAsia="Calibri" w:hAnsi="Tahoma" w:cs="Tahoma"/>
          <w:kern w:val="16"/>
          <w:lang w:val="en-GB"/>
        </w:rPr>
        <w:t xml:space="preserve"> </w:t>
      </w:r>
      <w:r w:rsidRPr="001201E0">
        <w:rPr>
          <w:rFonts w:ascii="Tahoma" w:eastAsia="Calibri" w:hAnsi="Tahoma" w:cs="Tahoma"/>
          <w:kern w:val="16"/>
          <w:lang w:val="en-GB"/>
        </w:rPr>
        <w:t>subcontractors</w:t>
      </w:r>
      <w:r w:rsidR="00572505" w:rsidRPr="001201E0">
        <w:rPr>
          <w:rFonts w:ascii="Tahoma" w:eastAsia="Calibri" w:hAnsi="Tahoma" w:cs="Tahoma"/>
          <w:kern w:val="16"/>
          <w:lang w:val="en-GB"/>
        </w:rPr>
        <w:t>.</w:t>
      </w:r>
    </w:p>
    <w:p w14:paraId="54F75F50" w14:textId="77777777" w:rsidR="00572505" w:rsidRPr="001201E0" w:rsidRDefault="00572505" w:rsidP="002458E4">
      <w:pPr>
        <w:keepLines/>
        <w:widowControl w:val="0"/>
        <w:jc w:val="both"/>
        <w:rPr>
          <w:rFonts w:ascii="Tahoma" w:eastAsia="Calibri" w:hAnsi="Tahoma" w:cs="Tahoma"/>
          <w:kern w:val="16"/>
          <w:lang w:val="en-GB"/>
        </w:rPr>
      </w:pPr>
    </w:p>
    <w:p w14:paraId="3110509D" w14:textId="49644B1F" w:rsidR="00572505" w:rsidRPr="001201E0" w:rsidRDefault="00E47CB7" w:rsidP="002458E4">
      <w:pPr>
        <w:keepLines/>
        <w:widowControl w:val="0"/>
        <w:jc w:val="both"/>
        <w:rPr>
          <w:rFonts w:ascii="Tahoma" w:eastAsia="Calibri" w:hAnsi="Tahoma" w:cs="Tahoma"/>
          <w:kern w:val="16"/>
          <w:lang w:val="en-GB"/>
        </w:rPr>
      </w:pPr>
      <w:r w:rsidRPr="001201E0">
        <w:rPr>
          <w:rFonts w:ascii="Tahoma" w:eastAsia="Calibri" w:hAnsi="Tahoma" w:cs="Tahoma"/>
          <w:kern w:val="16"/>
          <w:lang w:val="en-GB"/>
        </w:rPr>
        <w:t xml:space="preserve">If the </w:t>
      </w:r>
      <w:r w:rsidR="00BF3322" w:rsidRPr="001201E0">
        <w:rPr>
          <w:rFonts w:ascii="Tahoma" w:eastAsia="Calibri" w:hAnsi="Tahoma" w:cs="Tahoma"/>
          <w:kern w:val="16"/>
          <w:lang w:val="en-GB"/>
        </w:rPr>
        <w:t>Tenderer</w:t>
      </w:r>
      <w:r w:rsidRPr="001201E0">
        <w:rPr>
          <w:rFonts w:ascii="Tahoma" w:eastAsia="Calibri" w:hAnsi="Tahoma" w:cs="Tahoma"/>
          <w:kern w:val="16"/>
          <w:lang w:val="en-GB"/>
        </w:rPr>
        <w:t xml:space="preserve"> fails to comply with </w:t>
      </w:r>
      <w:r w:rsidR="00B170D2" w:rsidRPr="001201E0">
        <w:rPr>
          <w:rFonts w:ascii="Tahoma" w:eastAsia="Calibri" w:hAnsi="Tahoma" w:cs="Tahoma"/>
          <w:kern w:val="16"/>
          <w:lang w:val="en-GB"/>
        </w:rPr>
        <w:t xml:space="preserve">the </w:t>
      </w:r>
      <w:r w:rsidRPr="001201E0">
        <w:rPr>
          <w:rFonts w:ascii="Tahoma" w:eastAsia="Calibri" w:hAnsi="Tahoma" w:cs="Tahoma"/>
          <w:kern w:val="16"/>
          <w:lang w:val="en-GB"/>
        </w:rPr>
        <w:t>provisions of Article</w:t>
      </w:r>
      <w:r w:rsidR="00572505" w:rsidRPr="001201E0">
        <w:rPr>
          <w:rFonts w:ascii="Tahoma" w:eastAsia="Calibri" w:hAnsi="Tahoma" w:cs="Tahoma"/>
          <w:kern w:val="16"/>
          <w:lang w:val="en-GB"/>
        </w:rPr>
        <w:t xml:space="preserve"> 94</w:t>
      </w:r>
      <w:r w:rsidRPr="001201E0">
        <w:rPr>
          <w:rFonts w:ascii="Tahoma" w:eastAsia="Calibri" w:hAnsi="Tahoma" w:cs="Tahoma"/>
          <w:kern w:val="16"/>
          <w:lang w:val="en-GB"/>
        </w:rPr>
        <w:t xml:space="preserve"> of </w:t>
      </w:r>
      <w:r w:rsidR="00572505" w:rsidRPr="001201E0">
        <w:rPr>
          <w:rFonts w:ascii="Tahoma" w:eastAsia="Calibri" w:hAnsi="Tahoma" w:cs="Tahoma"/>
          <w:kern w:val="16"/>
          <w:lang w:val="en-GB"/>
        </w:rPr>
        <w:t xml:space="preserve">ZJN-3, </w:t>
      </w:r>
      <w:r w:rsidRPr="001201E0">
        <w:rPr>
          <w:rFonts w:ascii="Tahoma" w:eastAsia="Calibri" w:hAnsi="Tahoma" w:cs="Tahoma"/>
          <w:kern w:val="16"/>
          <w:lang w:val="en-GB"/>
        </w:rPr>
        <w:t>t</w:t>
      </w:r>
      <w:r w:rsidR="009436F1" w:rsidRPr="001201E0">
        <w:rPr>
          <w:rFonts w:ascii="Tahoma" w:eastAsia="Calibri" w:hAnsi="Tahoma" w:cs="Tahoma"/>
          <w:kern w:val="16"/>
          <w:lang w:val="en-GB"/>
        </w:rPr>
        <w:t>he Contracting Entity</w:t>
      </w:r>
      <w:r w:rsidRPr="001201E0">
        <w:rPr>
          <w:rFonts w:ascii="Tahoma" w:eastAsia="Calibri" w:hAnsi="Tahoma" w:cs="Tahoma"/>
          <w:kern w:val="16"/>
          <w:lang w:val="en-GB"/>
        </w:rPr>
        <w:t xml:space="preserve"> shall file a motion to the National Review Commission</w:t>
      </w:r>
      <w:r w:rsidR="00572505" w:rsidRPr="001201E0">
        <w:rPr>
          <w:rFonts w:ascii="Tahoma" w:eastAsia="Calibri" w:hAnsi="Tahoma" w:cs="Tahoma"/>
          <w:kern w:val="16"/>
          <w:lang w:val="en-GB"/>
        </w:rPr>
        <w:t xml:space="preserve"> </w:t>
      </w:r>
      <w:r w:rsidRPr="001201E0">
        <w:rPr>
          <w:rFonts w:ascii="Tahoma" w:eastAsia="Calibri" w:hAnsi="Tahoma" w:cs="Tahoma"/>
          <w:kern w:val="16"/>
          <w:lang w:val="en-GB"/>
        </w:rPr>
        <w:t>to initiate a minor offence proce</w:t>
      </w:r>
      <w:r w:rsidR="00B170D2" w:rsidRPr="001201E0">
        <w:rPr>
          <w:rFonts w:ascii="Tahoma" w:eastAsia="Calibri" w:hAnsi="Tahoma" w:cs="Tahoma"/>
          <w:kern w:val="16"/>
          <w:lang w:val="en-GB"/>
        </w:rPr>
        <w:t>edings</w:t>
      </w:r>
      <w:r w:rsidRPr="001201E0">
        <w:rPr>
          <w:rFonts w:ascii="Tahoma" w:eastAsia="Calibri" w:hAnsi="Tahoma" w:cs="Tahoma"/>
          <w:kern w:val="16"/>
          <w:lang w:val="en-GB"/>
        </w:rPr>
        <w:t xml:space="preserve"> referred to in </w:t>
      </w:r>
      <w:r w:rsidR="00B170D2" w:rsidRPr="001201E0">
        <w:rPr>
          <w:rFonts w:ascii="Tahoma" w:eastAsia="Calibri" w:hAnsi="Tahoma" w:cs="Tahoma"/>
          <w:kern w:val="16"/>
          <w:lang w:val="en-GB"/>
        </w:rPr>
        <w:t>Article 112, P</w:t>
      </w:r>
      <w:r w:rsidRPr="001201E0">
        <w:rPr>
          <w:rFonts w:ascii="Tahoma" w:eastAsia="Calibri" w:hAnsi="Tahoma" w:cs="Tahoma"/>
          <w:kern w:val="16"/>
          <w:lang w:val="en-GB"/>
        </w:rPr>
        <w:t xml:space="preserve">aragraph </w:t>
      </w:r>
      <w:r w:rsidR="00572505" w:rsidRPr="001201E0">
        <w:rPr>
          <w:rFonts w:ascii="Tahoma" w:eastAsia="Calibri" w:hAnsi="Tahoma" w:cs="Tahoma"/>
          <w:kern w:val="16"/>
          <w:lang w:val="en-GB"/>
        </w:rPr>
        <w:t>1</w:t>
      </w:r>
      <w:r w:rsidR="00B170D2" w:rsidRPr="001201E0">
        <w:rPr>
          <w:rFonts w:ascii="Tahoma" w:eastAsia="Calibri" w:hAnsi="Tahoma" w:cs="Tahoma"/>
          <w:kern w:val="16"/>
          <w:lang w:val="en-GB"/>
        </w:rPr>
        <w:t>, point 2</w:t>
      </w:r>
      <w:r w:rsidRPr="001201E0">
        <w:rPr>
          <w:rFonts w:ascii="Tahoma" w:eastAsia="Calibri" w:hAnsi="Tahoma" w:cs="Tahoma"/>
          <w:kern w:val="16"/>
          <w:lang w:val="en-GB"/>
        </w:rPr>
        <w:t xml:space="preserve"> of</w:t>
      </w:r>
      <w:r w:rsidR="00572505" w:rsidRPr="001201E0">
        <w:rPr>
          <w:rFonts w:ascii="Tahoma" w:eastAsia="Calibri" w:hAnsi="Tahoma" w:cs="Tahoma"/>
          <w:kern w:val="16"/>
          <w:lang w:val="en-GB"/>
        </w:rPr>
        <w:t xml:space="preserve"> ZJN-3. </w:t>
      </w:r>
    </w:p>
    <w:p w14:paraId="59F154A0" w14:textId="77777777" w:rsidR="00572505" w:rsidRPr="001201E0" w:rsidRDefault="00572505" w:rsidP="002458E4">
      <w:pPr>
        <w:keepLines/>
        <w:widowControl w:val="0"/>
        <w:jc w:val="both"/>
        <w:rPr>
          <w:rFonts w:ascii="Tahoma" w:eastAsia="Calibri" w:hAnsi="Tahoma" w:cs="Tahoma"/>
          <w:kern w:val="16"/>
          <w:lang w:val="en-GB"/>
        </w:rPr>
      </w:pPr>
    </w:p>
    <w:p w14:paraId="1A4863CE" w14:textId="4AF2E6BD" w:rsidR="00572505" w:rsidRPr="001201E0" w:rsidRDefault="00E47CB7" w:rsidP="002458E4">
      <w:pPr>
        <w:keepLines/>
        <w:widowControl w:val="0"/>
        <w:jc w:val="both"/>
        <w:rPr>
          <w:rFonts w:ascii="Tahoma" w:eastAsia="Calibri" w:hAnsi="Tahoma" w:cs="Tahoma"/>
          <w:kern w:val="16"/>
          <w:lang w:val="en-GB"/>
        </w:rPr>
      </w:pPr>
      <w:r w:rsidRPr="001201E0">
        <w:rPr>
          <w:rFonts w:ascii="Tahoma" w:eastAsia="Calibri" w:hAnsi="Tahoma" w:cs="Tahoma"/>
          <w:kern w:val="16"/>
          <w:u w:val="single"/>
          <w:lang w:val="en-GB"/>
        </w:rPr>
        <w:t xml:space="preserve">The </w:t>
      </w:r>
      <w:r w:rsidR="00BF3322" w:rsidRPr="001201E0">
        <w:rPr>
          <w:rFonts w:ascii="Tahoma" w:eastAsia="Calibri" w:hAnsi="Tahoma" w:cs="Tahoma"/>
          <w:kern w:val="16"/>
          <w:u w:val="single"/>
          <w:lang w:val="en-GB"/>
        </w:rPr>
        <w:t>Tenderer</w:t>
      </w:r>
      <w:r w:rsidRPr="001201E0">
        <w:rPr>
          <w:rFonts w:ascii="Tahoma" w:eastAsia="Calibri" w:hAnsi="Tahoma" w:cs="Tahoma"/>
          <w:kern w:val="16"/>
          <w:u w:val="single"/>
          <w:lang w:val="en-GB"/>
        </w:rPr>
        <w:t xml:space="preserve"> who </w:t>
      </w:r>
      <w:proofErr w:type="gramStart"/>
      <w:r w:rsidRPr="001201E0">
        <w:rPr>
          <w:rFonts w:ascii="Tahoma" w:eastAsia="Calibri" w:hAnsi="Tahoma" w:cs="Tahoma"/>
          <w:kern w:val="16"/>
          <w:u w:val="single"/>
          <w:lang w:val="en-GB"/>
        </w:rPr>
        <w:t>will be awarded</w:t>
      </w:r>
      <w:proofErr w:type="gramEnd"/>
      <w:r w:rsidRPr="001201E0">
        <w:rPr>
          <w:rFonts w:ascii="Tahoma" w:eastAsia="Calibri" w:hAnsi="Tahoma" w:cs="Tahoma"/>
          <w:kern w:val="16"/>
          <w:u w:val="single"/>
          <w:lang w:val="en-GB"/>
        </w:rPr>
        <w:t xml:space="preserve"> the public contract, will be fully responsible </w:t>
      </w:r>
      <w:r w:rsidR="00D95078" w:rsidRPr="001201E0">
        <w:rPr>
          <w:rFonts w:ascii="Tahoma" w:eastAsia="Calibri" w:hAnsi="Tahoma" w:cs="Tahoma"/>
          <w:kern w:val="16"/>
          <w:u w:val="single"/>
          <w:lang w:val="en-GB"/>
        </w:rPr>
        <w:t xml:space="preserve">towards the Contracting Entity </w:t>
      </w:r>
      <w:r w:rsidRPr="001201E0">
        <w:rPr>
          <w:rFonts w:ascii="Tahoma" w:eastAsia="Calibri" w:hAnsi="Tahoma" w:cs="Tahoma"/>
          <w:kern w:val="16"/>
          <w:u w:val="single"/>
          <w:lang w:val="en-GB"/>
        </w:rPr>
        <w:t>for the implementation of the</w:t>
      </w:r>
      <w:r w:rsidR="00D95078" w:rsidRPr="001201E0">
        <w:rPr>
          <w:rFonts w:ascii="Tahoma" w:eastAsia="Calibri" w:hAnsi="Tahoma" w:cs="Tahoma"/>
          <w:kern w:val="16"/>
          <w:u w:val="single"/>
          <w:lang w:val="en-GB"/>
        </w:rPr>
        <w:t xml:space="preserve"> contract, irrespective of the number of subcontractors</w:t>
      </w:r>
      <w:r w:rsidR="00572505" w:rsidRPr="001201E0">
        <w:rPr>
          <w:rFonts w:ascii="Tahoma" w:eastAsia="Calibri" w:hAnsi="Tahoma" w:cs="Tahoma"/>
          <w:kern w:val="16"/>
          <w:lang w:val="en-GB"/>
        </w:rPr>
        <w:t>.</w:t>
      </w:r>
    </w:p>
    <w:p w14:paraId="66299BF8" w14:textId="77777777" w:rsidR="00572505" w:rsidRPr="001201E0" w:rsidRDefault="00572505" w:rsidP="002458E4">
      <w:pPr>
        <w:keepLines/>
        <w:widowControl w:val="0"/>
        <w:jc w:val="both"/>
        <w:rPr>
          <w:rFonts w:ascii="Tahoma" w:eastAsia="Calibri" w:hAnsi="Tahoma" w:cs="Tahoma"/>
          <w:kern w:val="16"/>
          <w:lang w:val="en-GB"/>
        </w:rPr>
      </w:pPr>
    </w:p>
    <w:p w14:paraId="65515388" w14:textId="14619AA8" w:rsidR="00572505" w:rsidRPr="001201E0" w:rsidRDefault="009436F1" w:rsidP="002458E4">
      <w:pPr>
        <w:keepLines/>
        <w:widowControl w:val="0"/>
        <w:jc w:val="both"/>
        <w:rPr>
          <w:rFonts w:ascii="Tahoma" w:eastAsia="Calibri" w:hAnsi="Tahoma" w:cs="Tahoma"/>
          <w:kern w:val="16"/>
          <w:lang w:val="en-GB"/>
        </w:rPr>
      </w:pPr>
      <w:r w:rsidRPr="001201E0">
        <w:rPr>
          <w:rFonts w:ascii="Tahoma" w:eastAsia="Calibri" w:hAnsi="Tahoma" w:cs="Tahoma"/>
          <w:kern w:val="16"/>
          <w:lang w:val="en-GB"/>
        </w:rPr>
        <w:t>The Contracting Entity</w:t>
      </w:r>
      <w:r w:rsidR="00572505" w:rsidRPr="001201E0">
        <w:rPr>
          <w:rFonts w:ascii="Tahoma" w:eastAsia="Calibri" w:hAnsi="Tahoma" w:cs="Tahoma"/>
          <w:kern w:val="16"/>
          <w:lang w:val="en-GB"/>
        </w:rPr>
        <w:t xml:space="preserve"> </w:t>
      </w:r>
      <w:r w:rsidR="00D95078" w:rsidRPr="001201E0">
        <w:rPr>
          <w:rFonts w:ascii="Tahoma" w:eastAsia="Calibri" w:hAnsi="Tahoma" w:cs="Tahoma"/>
          <w:kern w:val="16"/>
          <w:lang w:val="en-GB"/>
        </w:rPr>
        <w:t xml:space="preserve">may request the </w:t>
      </w:r>
      <w:r w:rsidR="00BF3322" w:rsidRPr="001201E0">
        <w:rPr>
          <w:rFonts w:ascii="Tahoma" w:eastAsia="Calibri" w:hAnsi="Tahoma" w:cs="Tahoma"/>
          <w:kern w:val="16"/>
          <w:lang w:val="en-GB"/>
        </w:rPr>
        <w:t>Tenderer</w:t>
      </w:r>
      <w:r w:rsidR="00D95078" w:rsidRPr="001201E0">
        <w:rPr>
          <w:rFonts w:ascii="Tahoma" w:eastAsia="Calibri" w:hAnsi="Tahoma" w:cs="Tahoma"/>
          <w:kern w:val="16"/>
          <w:lang w:val="en-GB"/>
        </w:rPr>
        <w:t xml:space="preserve"> to </w:t>
      </w:r>
      <w:r w:rsidR="00B170D2" w:rsidRPr="001201E0">
        <w:rPr>
          <w:rFonts w:ascii="Tahoma" w:eastAsia="Calibri" w:hAnsi="Tahoma" w:cs="Tahoma"/>
          <w:kern w:val="16"/>
          <w:lang w:val="en-GB"/>
        </w:rPr>
        <w:t>which</w:t>
      </w:r>
      <w:r w:rsidR="00D95078" w:rsidRPr="001201E0">
        <w:rPr>
          <w:rFonts w:ascii="Tahoma" w:eastAsia="Calibri" w:hAnsi="Tahoma" w:cs="Tahoma"/>
          <w:kern w:val="16"/>
          <w:lang w:val="en-GB"/>
        </w:rPr>
        <w:t xml:space="preserve"> the public contract has been awarded to submit </w:t>
      </w:r>
      <w:r w:rsidR="00D95078" w:rsidRPr="001201E0">
        <w:rPr>
          <w:rFonts w:ascii="Tahoma" w:eastAsia="Calibri" w:hAnsi="Tahoma" w:cs="Tahoma"/>
          <w:kern w:val="16"/>
          <w:u w:val="single"/>
          <w:lang w:val="en-GB"/>
        </w:rPr>
        <w:t>subcontracts</w:t>
      </w:r>
      <w:r w:rsidR="00D95078" w:rsidRPr="001201E0">
        <w:rPr>
          <w:rFonts w:ascii="Tahoma" w:eastAsia="Calibri" w:hAnsi="Tahoma" w:cs="Tahoma"/>
          <w:kern w:val="16"/>
          <w:lang w:val="en-GB"/>
        </w:rPr>
        <w:t xml:space="preserve">, which must specify full title and address of the subcontractor </w:t>
      </w:r>
      <w:r w:rsidR="00572505" w:rsidRPr="001201E0">
        <w:rPr>
          <w:rFonts w:ascii="Tahoma" w:eastAsia="Calibri" w:hAnsi="Tahoma" w:cs="Tahoma"/>
          <w:kern w:val="16"/>
          <w:lang w:val="en-GB"/>
        </w:rPr>
        <w:t>(</w:t>
      </w:r>
      <w:r w:rsidR="00D95078" w:rsidRPr="001201E0">
        <w:rPr>
          <w:rFonts w:ascii="Tahoma" w:eastAsia="Calibri" w:hAnsi="Tahoma" w:cs="Tahoma"/>
          <w:kern w:val="16"/>
          <w:lang w:val="en-GB"/>
        </w:rPr>
        <w:t>including registration number</w:t>
      </w:r>
      <w:r w:rsidR="00572505" w:rsidRPr="001201E0">
        <w:rPr>
          <w:rFonts w:ascii="Tahoma" w:eastAsia="Calibri" w:hAnsi="Tahoma" w:cs="Tahoma"/>
          <w:kern w:val="16"/>
          <w:lang w:val="en-GB"/>
        </w:rPr>
        <w:t>,</w:t>
      </w:r>
      <w:r w:rsidR="00D95078" w:rsidRPr="001201E0">
        <w:rPr>
          <w:rFonts w:ascii="Tahoma" w:eastAsia="Calibri" w:hAnsi="Tahoma" w:cs="Tahoma"/>
          <w:kern w:val="16"/>
          <w:lang w:val="en-GB"/>
        </w:rPr>
        <w:t xml:space="preserve"> tax number and bank account</w:t>
      </w:r>
      <w:r w:rsidR="00572505" w:rsidRPr="001201E0">
        <w:rPr>
          <w:rFonts w:ascii="Tahoma" w:eastAsia="Calibri" w:hAnsi="Tahoma" w:cs="Tahoma"/>
          <w:kern w:val="16"/>
          <w:lang w:val="en-GB"/>
        </w:rPr>
        <w:t>),</w:t>
      </w:r>
      <w:r w:rsidR="00D95078" w:rsidRPr="001201E0">
        <w:rPr>
          <w:rFonts w:ascii="Tahoma" w:eastAsia="Calibri" w:hAnsi="Tahoma" w:cs="Tahoma"/>
          <w:kern w:val="16"/>
          <w:lang w:val="en-GB"/>
        </w:rPr>
        <w:t xml:space="preserve"> every part of the public contract</w:t>
      </w:r>
      <w:r w:rsidR="00572505" w:rsidRPr="001201E0">
        <w:rPr>
          <w:rFonts w:ascii="Tahoma" w:eastAsia="Calibri" w:hAnsi="Tahoma" w:cs="Tahoma"/>
          <w:kern w:val="16"/>
          <w:lang w:val="en-GB"/>
        </w:rPr>
        <w:t xml:space="preserve"> (s</w:t>
      </w:r>
      <w:r w:rsidR="00D95078" w:rsidRPr="001201E0">
        <w:rPr>
          <w:rFonts w:ascii="Tahoma" w:eastAsia="Calibri" w:hAnsi="Tahoma" w:cs="Tahoma"/>
          <w:kern w:val="16"/>
          <w:lang w:val="en-GB"/>
        </w:rPr>
        <w:t>ervice</w:t>
      </w:r>
      <w:r w:rsidR="00572505" w:rsidRPr="001201E0">
        <w:rPr>
          <w:rFonts w:ascii="Tahoma" w:eastAsia="Calibri" w:hAnsi="Tahoma" w:cs="Tahoma"/>
          <w:kern w:val="16"/>
          <w:lang w:val="en-GB"/>
        </w:rPr>
        <w:t>/</w:t>
      </w:r>
      <w:r w:rsidR="00D95078" w:rsidRPr="001201E0">
        <w:rPr>
          <w:rFonts w:ascii="Tahoma" w:eastAsia="Calibri" w:hAnsi="Tahoma" w:cs="Tahoma"/>
          <w:kern w:val="16"/>
          <w:lang w:val="en-GB"/>
        </w:rPr>
        <w:t>construction</w:t>
      </w:r>
      <w:r w:rsidR="00572505" w:rsidRPr="001201E0">
        <w:rPr>
          <w:rFonts w:ascii="Tahoma" w:eastAsia="Calibri" w:hAnsi="Tahoma" w:cs="Tahoma"/>
          <w:kern w:val="16"/>
          <w:lang w:val="en-GB"/>
        </w:rPr>
        <w:t>/</w:t>
      </w:r>
      <w:r w:rsidR="00D95078" w:rsidRPr="001201E0">
        <w:rPr>
          <w:rFonts w:ascii="Tahoma" w:eastAsia="Calibri" w:hAnsi="Tahoma" w:cs="Tahoma"/>
          <w:kern w:val="16"/>
          <w:lang w:val="en-GB"/>
        </w:rPr>
        <w:t xml:space="preserve">goods) being subcontracted </w:t>
      </w:r>
      <w:r w:rsidR="00572505" w:rsidRPr="001201E0">
        <w:rPr>
          <w:rFonts w:ascii="Tahoma" w:eastAsia="Calibri" w:hAnsi="Tahoma" w:cs="Tahoma"/>
          <w:kern w:val="16"/>
          <w:lang w:val="en-GB"/>
        </w:rPr>
        <w:t>(</w:t>
      </w:r>
      <w:r w:rsidR="00D95078" w:rsidRPr="001201E0">
        <w:rPr>
          <w:rFonts w:ascii="Tahoma" w:eastAsia="Calibri" w:hAnsi="Tahoma" w:cs="Tahoma"/>
          <w:kern w:val="16"/>
          <w:lang w:val="en-GB"/>
        </w:rPr>
        <w:t>type</w:t>
      </w:r>
      <w:r w:rsidR="00572505" w:rsidRPr="001201E0">
        <w:rPr>
          <w:rFonts w:ascii="Tahoma" w:eastAsia="Calibri" w:hAnsi="Tahoma" w:cs="Tahoma"/>
          <w:kern w:val="16"/>
          <w:lang w:val="en-GB"/>
        </w:rPr>
        <w:t>/</w:t>
      </w:r>
      <w:r w:rsidR="00D95078" w:rsidRPr="001201E0">
        <w:rPr>
          <w:rFonts w:ascii="Tahoma" w:eastAsia="Calibri" w:hAnsi="Tahoma" w:cs="Tahoma"/>
          <w:kern w:val="16"/>
          <w:lang w:val="en-GB"/>
        </w:rPr>
        <w:t>description of works</w:t>
      </w:r>
      <w:r w:rsidR="00572505" w:rsidRPr="001201E0">
        <w:rPr>
          <w:rFonts w:ascii="Tahoma" w:eastAsia="Calibri" w:hAnsi="Tahoma" w:cs="Tahoma"/>
          <w:kern w:val="16"/>
          <w:lang w:val="en-GB"/>
        </w:rPr>
        <w:t>/s</w:t>
      </w:r>
      <w:r w:rsidR="00D95078" w:rsidRPr="001201E0">
        <w:rPr>
          <w:rFonts w:ascii="Tahoma" w:eastAsia="Calibri" w:hAnsi="Tahoma" w:cs="Tahoma"/>
          <w:kern w:val="16"/>
          <w:lang w:val="en-GB"/>
        </w:rPr>
        <w:t>ervices</w:t>
      </w:r>
      <w:r w:rsidR="00572505" w:rsidRPr="001201E0">
        <w:rPr>
          <w:rFonts w:ascii="Tahoma" w:eastAsia="Calibri" w:hAnsi="Tahoma" w:cs="Tahoma"/>
          <w:kern w:val="16"/>
          <w:lang w:val="en-GB"/>
        </w:rPr>
        <w:t>/</w:t>
      </w:r>
      <w:r w:rsidR="00D95078" w:rsidRPr="001201E0">
        <w:rPr>
          <w:rFonts w:ascii="Tahoma" w:eastAsia="Calibri" w:hAnsi="Tahoma" w:cs="Tahoma"/>
          <w:kern w:val="16"/>
          <w:lang w:val="en-GB"/>
        </w:rPr>
        <w:t>supplies</w:t>
      </w:r>
      <w:r w:rsidR="00572505" w:rsidRPr="001201E0">
        <w:rPr>
          <w:rFonts w:ascii="Tahoma" w:eastAsia="Calibri" w:hAnsi="Tahoma" w:cs="Tahoma"/>
          <w:kern w:val="16"/>
          <w:lang w:val="en-GB"/>
        </w:rPr>
        <w:t>),</w:t>
      </w:r>
      <w:r w:rsidR="00D95078" w:rsidRPr="001201E0">
        <w:rPr>
          <w:rFonts w:ascii="Tahoma" w:eastAsia="Calibri" w:hAnsi="Tahoma" w:cs="Tahoma"/>
          <w:kern w:val="16"/>
          <w:lang w:val="en-GB"/>
        </w:rPr>
        <w:t xml:space="preserve"> quantity</w:t>
      </w:r>
      <w:r w:rsidR="00572505" w:rsidRPr="001201E0">
        <w:rPr>
          <w:rFonts w:ascii="Tahoma" w:eastAsia="Calibri" w:hAnsi="Tahoma" w:cs="Tahoma"/>
          <w:kern w:val="16"/>
          <w:lang w:val="en-GB"/>
        </w:rPr>
        <w:t>/</w:t>
      </w:r>
      <w:r w:rsidR="00D95078" w:rsidRPr="001201E0">
        <w:rPr>
          <w:rFonts w:ascii="Tahoma" w:eastAsia="Calibri" w:hAnsi="Tahoma" w:cs="Tahoma"/>
          <w:kern w:val="16"/>
          <w:lang w:val="en-GB"/>
        </w:rPr>
        <w:t>share</w:t>
      </w:r>
      <w:r w:rsidR="00572505" w:rsidRPr="001201E0">
        <w:rPr>
          <w:rFonts w:ascii="Tahoma" w:eastAsia="Calibri" w:hAnsi="Tahoma" w:cs="Tahoma"/>
          <w:kern w:val="16"/>
          <w:lang w:val="en-GB"/>
        </w:rPr>
        <w:t xml:space="preserve"> (%)</w:t>
      </w:r>
      <w:r w:rsidR="00D95078" w:rsidRPr="001201E0">
        <w:rPr>
          <w:rFonts w:ascii="Tahoma" w:eastAsia="Calibri" w:hAnsi="Tahoma" w:cs="Tahoma"/>
          <w:kern w:val="16"/>
          <w:lang w:val="en-GB"/>
        </w:rPr>
        <w:t xml:space="preserve"> of the public contract being subcontracted</w:t>
      </w:r>
      <w:r w:rsidR="00572505" w:rsidRPr="001201E0">
        <w:rPr>
          <w:rFonts w:ascii="Tahoma" w:eastAsia="Calibri" w:hAnsi="Tahoma" w:cs="Tahoma"/>
          <w:kern w:val="16"/>
          <w:lang w:val="en-GB"/>
        </w:rPr>
        <w:t>, v</w:t>
      </w:r>
      <w:r w:rsidR="00D95078" w:rsidRPr="001201E0">
        <w:rPr>
          <w:rFonts w:ascii="Tahoma" w:eastAsia="Calibri" w:hAnsi="Tahoma" w:cs="Tahoma"/>
          <w:kern w:val="16"/>
          <w:lang w:val="en-GB"/>
        </w:rPr>
        <w:t>alue of works or services, VAT excluded, and place and completion date</w:t>
      </w:r>
      <w:r w:rsidR="00572505" w:rsidRPr="001201E0">
        <w:rPr>
          <w:rFonts w:ascii="Tahoma" w:eastAsia="Calibri" w:hAnsi="Tahoma" w:cs="Tahoma"/>
          <w:kern w:val="16"/>
          <w:lang w:val="en-GB"/>
        </w:rPr>
        <w:t>.</w:t>
      </w:r>
    </w:p>
    <w:p w14:paraId="7BFE6B75" w14:textId="77777777" w:rsidR="00572505" w:rsidRPr="001201E0" w:rsidRDefault="00572505" w:rsidP="002458E4">
      <w:pPr>
        <w:keepLines/>
        <w:widowControl w:val="0"/>
        <w:jc w:val="both"/>
        <w:rPr>
          <w:rFonts w:ascii="Tahoma" w:hAnsi="Tahoma" w:cs="Tahoma"/>
          <w:lang w:val="en-GB"/>
        </w:rPr>
      </w:pPr>
    </w:p>
    <w:p w14:paraId="6A6D6CA6" w14:textId="1388633C" w:rsidR="00572505" w:rsidRPr="001201E0" w:rsidRDefault="00A0426F" w:rsidP="002458E4">
      <w:pPr>
        <w:keepLines/>
        <w:widowControl w:val="0"/>
        <w:jc w:val="both"/>
        <w:rPr>
          <w:rFonts w:ascii="Tahoma" w:hAnsi="Tahoma" w:cs="Tahoma"/>
          <w:b/>
          <w:u w:val="single"/>
          <w:lang w:val="en-GB"/>
        </w:rPr>
      </w:pPr>
      <w:r w:rsidRPr="001201E0">
        <w:rPr>
          <w:rFonts w:ascii="Tahoma" w:hAnsi="Tahoma" w:cs="Tahoma"/>
          <w:b/>
          <w:u w:val="single"/>
          <w:lang w:val="en-GB"/>
        </w:rPr>
        <w:t>Means of proof</w:t>
      </w:r>
      <w:r w:rsidR="00D95078" w:rsidRPr="001201E0">
        <w:rPr>
          <w:rFonts w:ascii="Tahoma" w:hAnsi="Tahoma" w:cs="Tahoma"/>
          <w:b/>
          <w:u w:val="single"/>
          <w:lang w:val="en-GB"/>
        </w:rPr>
        <w:t xml:space="preserve"> or required documentation for subcontractors</w:t>
      </w:r>
      <w:r w:rsidR="00572505" w:rsidRPr="001201E0">
        <w:rPr>
          <w:rFonts w:ascii="Tahoma" w:hAnsi="Tahoma" w:cs="Tahoma"/>
          <w:b/>
          <w:u w:val="single"/>
          <w:lang w:val="en-GB"/>
        </w:rPr>
        <w:t>:</w:t>
      </w:r>
    </w:p>
    <w:p w14:paraId="02EE13F8" w14:textId="77777777" w:rsidR="00572505" w:rsidRPr="001201E0" w:rsidRDefault="00572505" w:rsidP="002458E4">
      <w:pPr>
        <w:keepLines/>
        <w:widowControl w:val="0"/>
        <w:jc w:val="both"/>
        <w:rPr>
          <w:rFonts w:ascii="Tahoma" w:hAnsi="Tahoma" w:cs="Tahoma"/>
          <w:sz w:val="8"/>
          <w:lang w:val="en-GB"/>
        </w:rPr>
      </w:pPr>
    </w:p>
    <w:p w14:paraId="0280C7A5" w14:textId="3DCBE8BB" w:rsidR="00572505" w:rsidRPr="001201E0" w:rsidRDefault="00A0426F" w:rsidP="002458E4">
      <w:pPr>
        <w:keepLines/>
        <w:widowControl w:val="0"/>
        <w:numPr>
          <w:ilvl w:val="0"/>
          <w:numId w:val="38"/>
        </w:numPr>
        <w:ind w:left="426" w:hanging="284"/>
        <w:jc w:val="both"/>
        <w:rPr>
          <w:rFonts w:ascii="Tahoma" w:eastAsia="Calibri" w:hAnsi="Tahoma" w:cs="Tahoma"/>
          <w:lang w:val="en-GB"/>
        </w:rPr>
      </w:pPr>
      <w:r w:rsidRPr="001201E0">
        <w:rPr>
          <w:rFonts w:ascii="Tahoma" w:eastAsia="Calibri" w:hAnsi="Tahoma" w:cs="Tahoma"/>
          <w:lang w:val="en-GB"/>
        </w:rPr>
        <w:t>filled out</w:t>
      </w:r>
      <w:r w:rsidR="00572505" w:rsidRPr="001201E0">
        <w:rPr>
          <w:rFonts w:ascii="Tahoma" w:eastAsia="Calibri" w:hAnsi="Tahoma" w:cs="Tahoma"/>
          <w:lang w:val="en-GB"/>
        </w:rPr>
        <w:t xml:space="preserve"> ESPD</w:t>
      </w:r>
      <w:r w:rsidR="00D95078" w:rsidRPr="001201E0">
        <w:rPr>
          <w:rFonts w:ascii="Tahoma" w:eastAsia="Calibri" w:hAnsi="Tahoma" w:cs="Tahoma"/>
          <w:lang w:val="en-GB"/>
        </w:rPr>
        <w:t xml:space="preserve"> form by subcontractor/s</w:t>
      </w:r>
      <w:r w:rsidR="00572505" w:rsidRPr="001201E0">
        <w:rPr>
          <w:rFonts w:ascii="Tahoma" w:eastAsia="Calibri" w:hAnsi="Tahoma" w:cs="Tahoma"/>
          <w:lang w:val="en-GB"/>
        </w:rPr>
        <w:t xml:space="preserve"> (</w:t>
      </w:r>
      <w:r w:rsidRPr="001201E0">
        <w:rPr>
          <w:rFonts w:ascii="Tahoma" w:eastAsia="Calibri" w:hAnsi="Tahoma" w:cs="Tahoma"/>
          <w:lang w:val="en-GB"/>
        </w:rPr>
        <w:t>Attachment</w:t>
      </w:r>
      <w:r w:rsidR="00572505" w:rsidRPr="001201E0">
        <w:rPr>
          <w:rFonts w:ascii="Tahoma" w:eastAsia="Calibri" w:hAnsi="Tahoma" w:cs="Tahoma"/>
          <w:lang w:val="en-GB"/>
        </w:rPr>
        <w:t xml:space="preserve"> 3/2), </w:t>
      </w:r>
    </w:p>
    <w:p w14:paraId="2177C16A" w14:textId="361708DF" w:rsidR="00572505" w:rsidRPr="001201E0" w:rsidRDefault="00A0426F" w:rsidP="002458E4">
      <w:pPr>
        <w:keepLines/>
        <w:widowControl w:val="0"/>
        <w:numPr>
          <w:ilvl w:val="0"/>
          <w:numId w:val="38"/>
        </w:numPr>
        <w:ind w:left="426" w:hanging="284"/>
        <w:jc w:val="both"/>
        <w:rPr>
          <w:rFonts w:ascii="Tahoma" w:eastAsia="Calibri" w:hAnsi="Tahoma" w:cs="Tahoma"/>
          <w:lang w:val="en-GB"/>
        </w:rPr>
      </w:pPr>
      <w:r w:rsidRPr="001201E0">
        <w:rPr>
          <w:rFonts w:ascii="Tahoma" w:eastAsia="Calibri" w:hAnsi="Tahoma" w:cs="Tahoma"/>
          <w:lang w:val="en-GB"/>
        </w:rPr>
        <w:t>Attachment</w:t>
      </w:r>
      <w:r w:rsidR="00D95078" w:rsidRPr="001201E0">
        <w:rPr>
          <w:rFonts w:ascii="Tahoma" w:eastAsia="Calibri" w:hAnsi="Tahoma" w:cs="Tahoma"/>
          <w:lang w:val="en-GB"/>
        </w:rPr>
        <w:t xml:space="preserve"> 3/3 “Statement on the participation of natural and legal entities in the </w:t>
      </w:r>
      <w:r w:rsidR="006F5FF4" w:rsidRPr="001201E0">
        <w:rPr>
          <w:rFonts w:ascii="Tahoma" w:eastAsia="Calibri" w:hAnsi="Tahoma" w:cs="Tahoma"/>
          <w:lang w:val="en-GB"/>
        </w:rPr>
        <w:t>ownership of the Tenderer</w:t>
      </w:r>
      <w:r w:rsidR="00572505" w:rsidRPr="001201E0">
        <w:rPr>
          <w:rFonts w:ascii="Tahoma" w:eastAsia="Calibri" w:hAnsi="Tahoma" w:cs="Tahoma"/>
          <w:lang w:val="en-GB"/>
        </w:rPr>
        <w:t>;</w:t>
      </w:r>
    </w:p>
    <w:p w14:paraId="0A43BA07" w14:textId="02B9A616" w:rsidR="00572505" w:rsidRPr="001201E0" w:rsidRDefault="00A0426F" w:rsidP="002458E4">
      <w:pPr>
        <w:keepLines/>
        <w:widowControl w:val="0"/>
        <w:numPr>
          <w:ilvl w:val="0"/>
          <w:numId w:val="38"/>
        </w:numPr>
        <w:ind w:left="426" w:hanging="284"/>
        <w:jc w:val="both"/>
        <w:rPr>
          <w:rFonts w:ascii="Tahoma" w:eastAsia="Calibri" w:hAnsi="Tahoma" w:cs="Tahoma"/>
          <w:lang w:val="en-GB"/>
        </w:rPr>
      </w:pPr>
      <w:r w:rsidRPr="001201E0">
        <w:rPr>
          <w:rFonts w:ascii="Tahoma" w:eastAsia="Calibri" w:hAnsi="Tahoma" w:cs="Tahoma"/>
          <w:lang w:val="en-GB"/>
        </w:rPr>
        <w:t>Attachment</w:t>
      </w:r>
      <w:r w:rsidR="00D95078" w:rsidRPr="001201E0">
        <w:rPr>
          <w:rFonts w:ascii="Tahoma" w:eastAsia="Calibri" w:hAnsi="Tahoma" w:cs="Tahoma"/>
          <w:lang w:val="en-GB"/>
        </w:rPr>
        <w:t xml:space="preserve"> 4 “</w:t>
      </w:r>
      <w:r w:rsidR="006F5FF4" w:rsidRPr="001201E0">
        <w:rPr>
          <w:rFonts w:ascii="Tahoma" w:eastAsia="Calibri" w:hAnsi="Tahoma" w:cs="Tahoma"/>
          <w:lang w:val="en-GB"/>
        </w:rPr>
        <w:t>Authorisation for obtaining certificates from criminal records</w:t>
      </w:r>
      <w:r w:rsidR="00D95078" w:rsidRPr="001201E0">
        <w:rPr>
          <w:rFonts w:ascii="Tahoma" w:eastAsia="Calibri" w:hAnsi="Tahoma" w:cs="Tahoma"/>
          <w:lang w:val="en-GB"/>
        </w:rPr>
        <w:t>”;</w:t>
      </w:r>
      <w:r w:rsidR="00572505" w:rsidRPr="001201E0">
        <w:rPr>
          <w:rFonts w:ascii="Tahoma" w:eastAsia="Calibri" w:hAnsi="Tahoma" w:cs="Tahoma"/>
          <w:lang w:val="en-GB"/>
        </w:rPr>
        <w:t xml:space="preserve"> </w:t>
      </w:r>
    </w:p>
    <w:p w14:paraId="6344450E" w14:textId="638A85C9" w:rsidR="00572505" w:rsidRPr="001201E0" w:rsidRDefault="00A0426F" w:rsidP="002458E4">
      <w:pPr>
        <w:keepLines/>
        <w:widowControl w:val="0"/>
        <w:numPr>
          <w:ilvl w:val="0"/>
          <w:numId w:val="38"/>
        </w:numPr>
        <w:ind w:left="426" w:hanging="284"/>
        <w:jc w:val="both"/>
        <w:rPr>
          <w:rFonts w:ascii="Tahoma" w:eastAsia="Calibri" w:hAnsi="Tahoma" w:cs="Tahoma"/>
          <w:lang w:val="en-GB"/>
        </w:rPr>
      </w:pPr>
      <w:r w:rsidRPr="001201E0">
        <w:rPr>
          <w:rFonts w:ascii="Tahoma" w:eastAsia="Calibri" w:hAnsi="Tahoma" w:cs="Tahoma"/>
          <w:lang w:val="en-GB"/>
        </w:rPr>
        <w:t>Attachment</w:t>
      </w:r>
      <w:r w:rsidR="00D95078" w:rsidRPr="001201E0">
        <w:rPr>
          <w:rFonts w:ascii="Tahoma" w:eastAsia="Calibri" w:hAnsi="Tahoma" w:cs="Tahoma"/>
          <w:lang w:val="en-GB"/>
        </w:rPr>
        <w:t xml:space="preserve"> 5 “List of subcontractors”, and, if </w:t>
      </w:r>
      <w:r w:rsidR="00572505" w:rsidRPr="001201E0">
        <w:rPr>
          <w:rFonts w:ascii="Tahoma" w:eastAsia="Calibri" w:hAnsi="Tahoma" w:cs="Tahoma"/>
          <w:u w:val="single"/>
          <w:lang w:val="en-GB"/>
        </w:rPr>
        <w:t>a</w:t>
      </w:r>
      <w:r w:rsidR="00D95078" w:rsidRPr="001201E0">
        <w:rPr>
          <w:rFonts w:ascii="Tahoma" w:eastAsia="Calibri" w:hAnsi="Tahoma" w:cs="Tahoma"/>
          <w:u w:val="single"/>
          <w:lang w:val="en-GB"/>
        </w:rPr>
        <w:t xml:space="preserve"> subcontractor </w:t>
      </w:r>
      <w:r w:rsidRPr="001201E0">
        <w:rPr>
          <w:rFonts w:ascii="Tahoma" w:eastAsia="Calibri" w:hAnsi="Tahoma" w:cs="Tahoma"/>
          <w:u w:val="single"/>
          <w:lang w:val="en-GB"/>
        </w:rPr>
        <w:t>requests</w:t>
      </w:r>
      <w:r w:rsidR="00D95078" w:rsidRPr="001201E0">
        <w:rPr>
          <w:rFonts w:ascii="Tahoma" w:eastAsia="Calibri" w:hAnsi="Tahoma" w:cs="Tahoma"/>
          <w:u w:val="single"/>
          <w:lang w:val="en-GB"/>
        </w:rPr>
        <w:t xml:space="preserve"> direct payment, also forms</w:t>
      </w:r>
      <w:r w:rsidR="00572505" w:rsidRPr="001201E0">
        <w:rPr>
          <w:rFonts w:ascii="Tahoma" w:eastAsia="Calibri" w:hAnsi="Tahoma" w:cs="Tahoma"/>
          <w:u w:val="single"/>
          <w:lang w:val="en-GB"/>
        </w:rPr>
        <w:t xml:space="preserve"> 1 </w:t>
      </w:r>
      <w:r w:rsidR="00D95078" w:rsidRPr="001201E0">
        <w:rPr>
          <w:rFonts w:ascii="Tahoma" w:eastAsia="Calibri" w:hAnsi="Tahoma" w:cs="Tahoma"/>
          <w:u w:val="single"/>
          <w:lang w:val="en-GB"/>
        </w:rPr>
        <w:t>and</w:t>
      </w:r>
      <w:r w:rsidR="00572505" w:rsidRPr="001201E0">
        <w:rPr>
          <w:rFonts w:ascii="Tahoma" w:eastAsia="Calibri" w:hAnsi="Tahoma" w:cs="Tahoma"/>
          <w:u w:val="single"/>
          <w:lang w:val="en-GB"/>
        </w:rPr>
        <w:t xml:space="preserve"> 2 </w:t>
      </w:r>
      <w:r w:rsidR="00D95078" w:rsidRPr="001201E0">
        <w:rPr>
          <w:rFonts w:ascii="Tahoma" w:eastAsia="Calibri" w:hAnsi="Tahoma" w:cs="Tahoma"/>
          <w:u w:val="single"/>
          <w:lang w:val="en-GB"/>
        </w:rPr>
        <w:t xml:space="preserve">to </w:t>
      </w:r>
      <w:r w:rsidRPr="001201E0">
        <w:rPr>
          <w:rFonts w:ascii="Tahoma" w:eastAsia="Calibri" w:hAnsi="Tahoma" w:cs="Tahoma"/>
          <w:u w:val="single"/>
          <w:lang w:val="en-GB"/>
        </w:rPr>
        <w:t>Attachment</w:t>
      </w:r>
      <w:r w:rsidR="00572505" w:rsidRPr="001201E0">
        <w:rPr>
          <w:rFonts w:ascii="Tahoma" w:eastAsia="Calibri" w:hAnsi="Tahoma" w:cs="Tahoma"/>
          <w:u w:val="single"/>
          <w:lang w:val="en-GB"/>
        </w:rPr>
        <w:t xml:space="preserve"> 5,</w:t>
      </w:r>
    </w:p>
    <w:p w14:paraId="4D1A11DC" w14:textId="065D4A1C" w:rsidR="00572505" w:rsidRPr="001201E0" w:rsidRDefault="00A66A4C" w:rsidP="002458E4">
      <w:pPr>
        <w:keepLines/>
        <w:widowControl w:val="0"/>
        <w:numPr>
          <w:ilvl w:val="0"/>
          <w:numId w:val="38"/>
        </w:numPr>
        <w:ind w:left="426" w:hanging="284"/>
        <w:jc w:val="both"/>
        <w:rPr>
          <w:rFonts w:ascii="Tahoma" w:eastAsia="Calibri" w:hAnsi="Tahoma" w:cs="Tahoma"/>
          <w:lang w:val="en-GB"/>
        </w:rPr>
      </w:pPr>
      <w:proofErr w:type="gramStart"/>
      <w:r w:rsidRPr="001201E0">
        <w:rPr>
          <w:rFonts w:ascii="Tahoma" w:eastAsia="Calibri" w:hAnsi="Tahoma" w:cs="Tahoma"/>
          <w:lang w:val="en-GB"/>
        </w:rPr>
        <w:t>a</w:t>
      </w:r>
      <w:r w:rsidR="00D95078" w:rsidRPr="001201E0">
        <w:rPr>
          <w:rFonts w:ascii="Tahoma" w:eastAsia="Calibri" w:hAnsi="Tahoma" w:cs="Tahoma"/>
          <w:lang w:val="en-GB"/>
        </w:rPr>
        <w:t>nd</w:t>
      </w:r>
      <w:proofErr w:type="gramEnd"/>
      <w:r w:rsidR="00D95078" w:rsidRPr="001201E0">
        <w:rPr>
          <w:rFonts w:ascii="Tahoma" w:eastAsia="Calibri" w:hAnsi="Tahoma" w:cs="Tahoma"/>
          <w:lang w:val="en-GB"/>
        </w:rPr>
        <w:t xml:space="preserve"> other</w:t>
      </w:r>
      <w:r w:rsidR="00A0426F" w:rsidRPr="001201E0">
        <w:rPr>
          <w:rFonts w:ascii="Tahoma" w:eastAsia="Calibri" w:hAnsi="Tahoma" w:cs="Tahoma"/>
          <w:lang w:val="en-GB"/>
        </w:rPr>
        <w:t xml:space="preserve"> means of</w:t>
      </w:r>
      <w:r w:rsidR="00D95078" w:rsidRPr="001201E0">
        <w:rPr>
          <w:rFonts w:ascii="Tahoma" w:eastAsia="Calibri" w:hAnsi="Tahoma" w:cs="Tahoma"/>
          <w:lang w:val="en-GB"/>
        </w:rPr>
        <w:t xml:space="preserve"> proofs</w:t>
      </w:r>
      <w:r w:rsidR="00317E62" w:rsidRPr="001201E0">
        <w:rPr>
          <w:rFonts w:ascii="Tahoma" w:eastAsia="Calibri" w:hAnsi="Tahoma" w:cs="Tahoma"/>
          <w:lang w:val="en-GB"/>
        </w:rPr>
        <w:t xml:space="preserve"> to the extent</w:t>
      </w:r>
      <w:r w:rsidR="00572505" w:rsidRPr="001201E0">
        <w:rPr>
          <w:rFonts w:ascii="Tahoma" w:eastAsia="Calibri" w:hAnsi="Tahoma" w:cs="Tahoma"/>
          <w:lang w:val="en-GB"/>
        </w:rPr>
        <w:t>/</w:t>
      </w:r>
      <w:r w:rsidR="00317E62" w:rsidRPr="001201E0">
        <w:rPr>
          <w:rFonts w:ascii="Tahoma" w:eastAsia="Calibri" w:hAnsi="Tahoma" w:cs="Tahoma"/>
          <w:lang w:val="en-GB"/>
        </w:rPr>
        <w:t xml:space="preserve">as arising from individual </w:t>
      </w:r>
      <w:r w:rsidR="00A0426F" w:rsidRPr="001201E0">
        <w:rPr>
          <w:rFonts w:ascii="Tahoma" w:eastAsia="Calibri" w:hAnsi="Tahoma" w:cs="Tahoma"/>
          <w:lang w:val="en-GB"/>
        </w:rPr>
        <w:t>items</w:t>
      </w:r>
      <w:r w:rsidR="00317E62" w:rsidRPr="001201E0">
        <w:rPr>
          <w:rFonts w:ascii="Tahoma" w:eastAsia="Calibri" w:hAnsi="Tahoma" w:cs="Tahoma"/>
          <w:lang w:val="en-GB"/>
        </w:rPr>
        <w:t xml:space="preserve"> in the tender documentation</w:t>
      </w:r>
      <w:r w:rsidR="00572505" w:rsidRPr="001201E0">
        <w:rPr>
          <w:rFonts w:ascii="Tahoma" w:eastAsia="Calibri" w:hAnsi="Tahoma" w:cs="Tahoma"/>
          <w:lang w:val="en-GB"/>
        </w:rPr>
        <w:t xml:space="preserve">. </w:t>
      </w:r>
    </w:p>
    <w:p w14:paraId="7C2C14B6" w14:textId="77777777" w:rsidR="00572505" w:rsidRPr="001201E0" w:rsidRDefault="00572505" w:rsidP="002458E4">
      <w:pPr>
        <w:keepLines/>
        <w:widowControl w:val="0"/>
        <w:jc w:val="both"/>
        <w:rPr>
          <w:rFonts w:ascii="Tahoma" w:hAnsi="Tahoma" w:cs="Tahoma"/>
          <w:sz w:val="12"/>
          <w:lang w:val="en-GB"/>
        </w:rPr>
      </w:pPr>
    </w:p>
    <w:p w14:paraId="42238A9F" w14:textId="3873A820" w:rsidR="00572505" w:rsidRPr="001201E0" w:rsidRDefault="00317E62" w:rsidP="002458E4">
      <w:pPr>
        <w:keepLines/>
        <w:widowControl w:val="0"/>
        <w:jc w:val="both"/>
        <w:rPr>
          <w:rFonts w:ascii="Tahoma" w:hAnsi="Tahoma" w:cs="Tahoma"/>
          <w:lang w:val="en-GB"/>
        </w:rPr>
      </w:pPr>
      <w:r w:rsidRPr="001201E0">
        <w:rPr>
          <w:rFonts w:ascii="Tahoma" w:hAnsi="Tahoma" w:cs="Tahoma"/>
          <w:lang w:val="en-GB"/>
        </w:rPr>
        <w:t xml:space="preserve">If the </w:t>
      </w:r>
      <w:r w:rsidR="00BF3322" w:rsidRPr="001201E0">
        <w:rPr>
          <w:rFonts w:ascii="Tahoma" w:hAnsi="Tahoma" w:cs="Tahoma"/>
          <w:lang w:val="en-GB"/>
        </w:rPr>
        <w:t>Tenderer</w:t>
      </w:r>
      <w:r w:rsidRPr="001201E0">
        <w:rPr>
          <w:rFonts w:ascii="Tahoma" w:hAnsi="Tahoma" w:cs="Tahoma"/>
          <w:lang w:val="en-GB"/>
        </w:rPr>
        <w:t xml:space="preserve"> </w:t>
      </w:r>
      <w:r w:rsidR="00A0426F" w:rsidRPr="001201E0">
        <w:rPr>
          <w:rFonts w:ascii="Tahoma" w:hAnsi="Tahoma" w:cs="Tahoma"/>
          <w:lang w:val="en-GB"/>
        </w:rPr>
        <w:t xml:space="preserve">is </w:t>
      </w:r>
      <w:r w:rsidRPr="001201E0">
        <w:rPr>
          <w:rFonts w:ascii="Tahoma" w:hAnsi="Tahoma" w:cs="Tahoma"/>
          <w:lang w:val="en-GB"/>
        </w:rPr>
        <w:t>act</w:t>
      </w:r>
      <w:r w:rsidR="00A0426F" w:rsidRPr="001201E0">
        <w:rPr>
          <w:rFonts w:ascii="Tahoma" w:hAnsi="Tahoma" w:cs="Tahoma"/>
          <w:lang w:val="en-GB"/>
        </w:rPr>
        <w:t>ing</w:t>
      </w:r>
      <w:r w:rsidRPr="001201E0">
        <w:rPr>
          <w:rFonts w:ascii="Tahoma" w:hAnsi="Tahoma" w:cs="Tahoma"/>
          <w:lang w:val="en-GB"/>
        </w:rPr>
        <w:t xml:space="preserve"> with</w:t>
      </w:r>
      <w:r w:rsidR="00572505" w:rsidRPr="001201E0">
        <w:rPr>
          <w:rFonts w:ascii="Tahoma" w:hAnsi="Tahoma" w:cs="Tahoma"/>
          <w:lang w:val="en-GB"/>
        </w:rPr>
        <w:t xml:space="preserve"> </w:t>
      </w:r>
      <w:r w:rsidRPr="001201E0">
        <w:rPr>
          <w:rFonts w:ascii="Tahoma" w:hAnsi="Tahoma" w:cs="Tahoma"/>
          <w:b/>
          <w:u w:val="single"/>
          <w:lang w:val="en-GB"/>
        </w:rPr>
        <w:t>subcontractors</w:t>
      </w:r>
      <w:r w:rsidR="00572505" w:rsidRPr="001201E0">
        <w:rPr>
          <w:rFonts w:ascii="Tahoma" w:hAnsi="Tahoma" w:cs="Tahoma"/>
          <w:lang w:val="en-GB"/>
        </w:rPr>
        <w:t xml:space="preserve">, </w:t>
      </w:r>
      <w:r w:rsidRPr="001201E0">
        <w:rPr>
          <w:rFonts w:ascii="Tahoma" w:hAnsi="Tahoma" w:cs="Tahoma"/>
          <w:u w:val="single"/>
          <w:lang w:val="en-GB"/>
        </w:rPr>
        <w:t>in addition to their own</w:t>
      </w:r>
      <w:r w:rsidRPr="001201E0">
        <w:rPr>
          <w:rFonts w:ascii="Tahoma" w:hAnsi="Tahoma" w:cs="Tahoma"/>
          <w:lang w:val="en-GB"/>
        </w:rPr>
        <w:t xml:space="preserve"> they must </w:t>
      </w:r>
      <w:r w:rsidRPr="001201E0">
        <w:rPr>
          <w:rFonts w:ascii="Tahoma" w:hAnsi="Tahoma" w:cs="Tahoma"/>
          <w:u w:val="single"/>
          <w:lang w:val="en-GB"/>
        </w:rPr>
        <w:t>also</w:t>
      </w:r>
      <w:r w:rsidRPr="001201E0">
        <w:rPr>
          <w:rFonts w:ascii="Tahoma" w:hAnsi="Tahoma" w:cs="Tahoma"/>
          <w:lang w:val="en-GB"/>
        </w:rPr>
        <w:t xml:space="preserve"> enclose a </w:t>
      </w:r>
      <w:r w:rsidRPr="001201E0">
        <w:rPr>
          <w:rFonts w:ascii="Tahoma" w:hAnsi="Tahoma" w:cs="Tahoma"/>
          <w:b/>
          <w:lang w:val="en-GB"/>
        </w:rPr>
        <w:t>separate</w:t>
      </w:r>
      <w:r w:rsidRPr="001201E0">
        <w:rPr>
          <w:lang w:val="en-GB"/>
        </w:rPr>
        <w:t xml:space="preserve"> </w:t>
      </w:r>
      <w:r w:rsidRPr="001201E0">
        <w:rPr>
          <w:rFonts w:ascii="Tahoma" w:hAnsi="Tahoma" w:cs="Tahoma"/>
          <w:lang w:val="en-GB"/>
        </w:rPr>
        <w:t xml:space="preserve">ESPD form </w:t>
      </w:r>
      <w:r w:rsidRPr="001201E0">
        <w:rPr>
          <w:rFonts w:ascii="Tahoma" w:hAnsi="Tahoma" w:cs="Tahoma"/>
          <w:u w:val="single"/>
          <w:lang w:val="en-GB"/>
        </w:rPr>
        <w:t xml:space="preserve">for </w:t>
      </w:r>
      <w:r w:rsidRPr="001201E0">
        <w:rPr>
          <w:rFonts w:ascii="Tahoma" w:hAnsi="Tahoma" w:cs="Tahoma"/>
          <w:b/>
          <w:u w:val="single"/>
          <w:lang w:val="en-GB"/>
        </w:rPr>
        <w:t>each</w:t>
      </w:r>
      <w:r w:rsidRPr="001201E0">
        <w:rPr>
          <w:rFonts w:ascii="Tahoma" w:hAnsi="Tahoma" w:cs="Tahoma"/>
          <w:u w:val="single"/>
          <w:lang w:val="en-GB"/>
        </w:rPr>
        <w:t xml:space="preserve"> </w:t>
      </w:r>
      <w:r w:rsidR="00A0426F" w:rsidRPr="001201E0">
        <w:rPr>
          <w:rFonts w:ascii="Tahoma" w:hAnsi="Tahoma" w:cs="Tahoma"/>
          <w:u w:val="single"/>
          <w:lang w:val="en-GB"/>
        </w:rPr>
        <w:t xml:space="preserve">subcontractor </w:t>
      </w:r>
      <w:r w:rsidRPr="001201E0">
        <w:rPr>
          <w:rFonts w:ascii="Tahoma" w:hAnsi="Tahoma" w:cs="Tahoma"/>
          <w:u w:val="single"/>
          <w:lang w:val="en-GB"/>
        </w:rPr>
        <w:t>in the tender</w:t>
      </w:r>
      <w:r w:rsidR="00572505" w:rsidRPr="001201E0">
        <w:rPr>
          <w:rFonts w:ascii="Tahoma" w:hAnsi="Tahoma" w:cs="Tahoma"/>
          <w:lang w:val="en-GB"/>
        </w:rPr>
        <w:t xml:space="preserve">. </w:t>
      </w:r>
    </w:p>
    <w:p w14:paraId="73015465" w14:textId="77777777" w:rsidR="00C5056E" w:rsidRPr="001201E0" w:rsidRDefault="00C5056E" w:rsidP="002458E4">
      <w:pPr>
        <w:keepLines/>
        <w:widowControl w:val="0"/>
        <w:jc w:val="both"/>
        <w:rPr>
          <w:rFonts w:ascii="Tahoma" w:hAnsi="Tahoma" w:cs="Tahoma"/>
          <w:lang w:val="en-GB"/>
        </w:rPr>
      </w:pPr>
    </w:p>
    <w:p w14:paraId="072538B2" w14:textId="2C8CD72F" w:rsidR="00572505" w:rsidRPr="001201E0" w:rsidRDefault="00317E62" w:rsidP="002458E4">
      <w:pPr>
        <w:keepLines/>
        <w:widowControl w:val="0"/>
        <w:jc w:val="both"/>
        <w:rPr>
          <w:rFonts w:ascii="Tahoma" w:hAnsi="Tahoma" w:cs="Tahoma"/>
          <w:i/>
          <w:sz w:val="18"/>
          <w:lang w:val="en-GB"/>
        </w:rPr>
      </w:pPr>
      <w:r w:rsidRPr="001201E0">
        <w:rPr>
          <w:rFonts w:ascii="Tahoma" w:hAnsi="Tahoma" w:cs="Tahoma"/>
          <w:i/>
          <w:sz w:val="18"/>
          <w:lang w:val="en-GB"/>
        </w:rPr>
        <w:t xml:space="preserve">If the </w:t>
      </w:r>
      <w:r w:rsidR="00BF3322" w:rsidRPr="001201E0">
        <w:rPr>
          <w:rFonts w:ascii="Tahoma" w:hAnsi="Tahoma" w:cs="Tahoma"/>
          <w:i/>
          <w:sz w:val="18"/>
          <w:lang w:val="en-GB"/>
        </w:rPr>
        <w:t>Tenderer</w:t>
      </w:r>
      <w:r w:rsidRPr="001201E0">
        <w:rPr>
          <w:rFonts w:ascii="Tahoma" w:hAnsi="Tahoma" w:cs="Tahoma"/>
          <w:i/>
          <w:sz w:val="18"/>
          <w:lang w:val="en-GB"/>
        </w:rPr>
        <w:t xml:space="preserve"> is not submitting </w:t>
      </w:r>
      <w:r w:rsidR="00A0426F" w:rsidRPr="001201E0">
        <w:rPr>
          <w:rFonts w:ascii="Tahoma" w:hAnsi="Tahoma" w:cs="Tahoma"/>
          <w:i/>
          <w:sz w:val="18"/>
          <w:lang w:val="en-GB"/>
        </w:rPr>
        <w:t xml:space="preserve">the </w:t>
      </w:r>
      <w:r w:rsidRPr="001201E0">
        <w:rPr>
          <w:rFonts w:ascii="Tahoma" w:hAnsi="Tahoma" w:cs="Tahoma"/>
          <w:i/>
          <w:sz w:val="18"/>
          <w:lang w:val="en-GB"/>
        </w:rPr>
        <w:t xml:space="preserve">tender with a subcontractor, they are not required to follow the provisions or complete/enclose any </w:t>
      </w:r>
      <w:r w:rsidR="000438F8" w:rsidRPr="001201E0">
        <w:rPr>
          <w:rFonts w:ascii="Tahoma" w:hAnsi="Tahoma" w:cs="Tahoma"/>
          <w:i/>
          <w:sz w:val="18"/>
          <w:lang w:val="en-GB"/>
        </w:rPr>
        <w:t>attachments</w:t>
      </w:r>
      <w:r w:rsidRPr="001201E0">
        <w:rPr>
          <w:rFonts w:ascii="Tahoma" w:hAnsi="Tahoma" w:cs="Tahoma"/>
          <w:i/>
          <w:sz w:val="18"/>
          <w:lang w:val="en-GB"/>
        </w:rPr>
        <w:t xml:space="preserve"> relating to subcontractor</w:t>
      </w:r>
      <w:r w:rsidR="00A0426F" w:rsidRPr="001201E0">
        <w:rPr>
          <w:rFonts w:ascii="Tahoma" w:hAnsi="Tahoma" w:cs="Tahoma"/>
          <w:i/>
          <w:sz w:val="18"/>
          <w:lang w:val="en-GB"/>
        </w:rPr>
        <w:t>s</w:t>
      </w:r>
      <w:r w:rsidR="00572505" w:rsidRPr="001201E0">
        <w:rPr>
          <w:rFonts w:ascii="Tahoma" w:hAnsi="Tahoma" w:cs="Tahoma"/>
          <w:i/>
          <w:sz w:val="18"/>
          <w:lang w:val="en-GB"/>
        </w:rPr>
        <w:t>.</w:t>
      </w:r>
    </w:p>
    <w:p w14:paraId="39FCA9E7" w14:textId="77777777" w:rsidR="00572505" w:rsidRPr="001201E0" w:rsidRDefault="00572505" w:rsidP="002458E4">
      <w:pPr>
        <w:keepLines/>
        <w:widowControl w:val="0"/>
        <w:jc w:val="both"/>
        <w:rPr>
          <w:rFonts w:ascii="Tahoma" w:hAnsi="Tahoma" w:cs="Tahoma"/>
          <w:lang w:val="en-GB"/>
        </w:rPr>
      </w:pPr>
    </w:p>
    <w:p w14:paraId="2D0EE753" w14:textId="7BEF0A45" w:rsidR="00572505" w:rsidRPr="001201E0" w:rsidRDefault="00317E62" w:rsidP="002458E4">
      <w:pPr>
        <w:keepLines/>
        <w:widowControl w:val="0"/>
        <w:numPr>
          <w:ilvl w:val="1"/>
          <w:numId w:val="2"/>
        </w:numPr>
        <w:jc w:val="both"/>
        <w:rPr>
          <w:rFonts w:ascii="Tahoma" w:hAnsi="Tahoma" w:cs="Tahoma"/>
          <w:b/>
          <w:lang w:val="en-GB"/>
        </w:rPr>
      </w:pPr>
      <w:r w:rsidRPr="001201E0">
        <w:rPr>
          <w:rFonts w:ascii="Tahoma" w:hAnsi="Tahoma" w:cs="Tahoma"/>
          <w:b/>
          <w:lang w:val="en-GB"/>
        </w:rPr>
        <w:t>Reliance on the Capacities of Other Entities</w:t>
      </w:r>
    </w:p>
    <w:p w14:paraId="2FCD1DEA" w14:textId="77777777" w:rsidR="00572505" w:rsidRPr="001201E0" w:rsidRDefault="00572505" w:rsidP="002458E4">
      <w:pPr>
        <w:keepLines/>
        <w:widowControl w:val="0"/>
        <w:jc w:val="both"/>
        <w:rPr>
          <w:rFonts w:ascii="Tahoma" w:hAnsi="Tahoma" w:cs="Tahoma"/>
          <w:lang w:val="en-GB"/>
        </w:rPr>
      </w:pPr>
    </w:p>
    <w:p w14:paraId="36E2DC43" w14:textId="4A19D65F" w:rsidR="00C5056E" w:rsidRPr="001201E0" w:rsidRDefault="00317E62" w:rsidP="002458E4">
      <w:pPr>
        <w:keepLines/>
        <w:widowControl w:val="0"/>
        <w:jc w:val="both"/>
        <w:rPr>
          <w:rFonts w:ascii="Tahoma" w:hAnsi="Tahoma" w:cs="Tahoma"/>
          <w:lang w:val="en-GB"/>
        </w:rPr>
      </w:pPr>
      <w:r w:rsidRPr="001201E0">
        <w:rPr>
          <w:rFonts w:ascii="Tahoma" w:hAnsi="Tahoma" w:cs="Tahoma"/>
          <w:lang w:val="en-GB"/>
        </w:rPr>
        <w:t xml:space="preserve">The </w:t>
      </w:r>
      <w:r w:rsidR="00BF3322" w:rsidRPr="001201E0">
        <w:rPr>
          <w:rFonts w:ascii="Tahoma" w:hAnsi="Tahoma" w:cs="Tahoma"/>
          <w:lang w:val="en-GB"/>
        </w:rPr>
        <w:t>Tenderer</w:t>
      </w:r>
      <w:r w:rsidRPr="001201E0">
        <w:rPr>
          <w:rFonts w:ascii="Tahoma" w:hAnsi="Tahoma" w:cs="Tahoma"/>
          <w:lang w:val="en-GB"/>
        </w:rPr>
        <w:t xml:space="preserve"> may use the capacities of other entities for the implementation of the public contract or within the</w:t>
      </w:r>
      <w:r w:rsidR="00572505" w:rsidRPr="001201E0">
        <w:rPr>
          <w:rFonts w:ascii="Tahoma" w:hAnsi="Tahoma" w:cs="Tahoma"/>
          <w:lang w:val="en-GB"/>
        </w:rPr>
        <w:t xml:space="preserve"> </w:t>
      </w:r>
      <w:r w:rsidR="00A66A4C" w:rsidRPr="001201E0">
        <w:rPr>
          <w:rFonts w:ascii="Tahoma" w:hAnsi="Tahoma" w:cs="Tahoma"/>
          <w:lang w:val="en-GB"/>
        </w:rPr>
        <w:t xml:space="preserve">tender, as specified by Article 81 of </w:t>
      </w:r>
      <w:r w:rsidR="00572505" w:rsidRPr="001201E0">
        <w:rPr>
          <w:rFonts w:ascii="Tahoma" w:hAnsi="Tahoma" w:cs="Tahoma"/>
          <w:lang w:val="en-GB"/>
        </w:rPr>
        <w:t xml:space="preserve">ZJN-3. </w:t>
      </w:r>
    </w:p>
    <w:p w14:paraId="44132F67" w14:textId="77777777" w:rsidR="001E0C91" w:rsidRPr="001201E0" w:rsidRDefault="001E0C91" w:rsidP="002458E4">
      <w:pPr>
        <w:keepLines/>
        <w:widowControl w:val="0"/>
        <w:jc w:val="both"/>
        <w:rPr>
          <w:rFonts w:ascii="Tahoma" w:hAnsi="Tahoma" w:cs="Tahoma"/>
          <w:lang w:val="en-GB"/>
        </w:rPr>
      </w:pPr>
    </w:p>
    <w:p w14:paraId="6B016DC6" w14:textId="2ADFD97E" w:rsidR="00572505" w:rsidRPr="001201E0" w:rsidRDefault="00317E62" w:rsidP="002458E4">
      <w:pPr>
        <w:keepLines/>
        <w:widowControl w:val="0"/>
        <w:jc w:val="both"/>
        <w:rPr>
          <w:rFonts w:ascii="Tahoma" w:hAnsi="Tahoma" w:cs="Tahoma"/>
          <w:u w:val="single"/>
          <w:lang w:val="en-GB"/>
        </w:rPr>
      </w:pPr>
      <w:r w:rsidRPr="001201E0">
        <w:rPr>
          <w:rFonts w:ascii="Tahoma" w:hAnsi="Tahoma" w:cs="Tahoma"/>
          <w:lang w:val="en-GB"/>
        </w:rPr>
        <w:t>The entities on whose capacity the economic operator intends to rely on must fulfil the relevant conditions for participation</w:t>
      </w:r>
      <w:r w:rsidR="00A0426F" w:rsidRPr="001201E0">
        <w:rPr>
          <w:rFonts w:ascii="Tahoma" w:hAnsi="Tahoma" w:cs="Tahoma"/>
          <w:lang w:val="en-GB"/>
        </w:rPr>
        <w:t>,</w:t>
      </w:r>
      <w:r w:rsidRPr="001201E0">
        <w:rPr>
          <w:rFonts w:ascii="Tahoma" w:hAnsi="Tahoma" w:cs="Tahoma"/>
          <w:lang w:val="en-GB"/>
        </w:rPr>
        <w:t xml:space="preserve"> </w:t>
      </w:r>
      <w:r w:rsidR="00A0426F" w:rsidRPr="001201E0">
        <w:rPr>
          <w:rFonts w:ascii="Tahoma" w:hAnsi="Tahoma" w:cs="Tahoma"/>
          <w:lang w:val="en-GB"/>
        </w:rPr>
        <w:t>no grounds for exclusion shall exist in respect of such entities</w:t>
      </w:r>
      <w:r w:rsidR="00572505" w:rsidRPr="001201E0">
        <w:rPr>
          <w:rFonts w:ascii="Tahoma" w:hAnsi="Tahoma" w:cs="Tahoma"/>
          <w:lang w:val="en-GB"/>
        </w:rPr>
        <w:t xml:space="preserve">, </w:t>
      </w:r>
      <w:r w:rsidR="00044550" w:rsidRPr="001201E0">
        <w:rPr>
          <w:rFonts w:ascii="Tahoma" w:hAnsi="Tahoma" w:cs="Tahoma"/>
          <w:lang w:val="en-GB"/>
        </w:rPr>
        <w:t xml:space="preserve">and </w:t>
      </w:r>
      <w:r w:rsidR="00A0426F" w:rsidRPr="001201E0">
        <w:rPr>
          <w:rFonts w:ascii="Tahoma" w:hAnsi="Tahoma" w:cs="Tahoma"/>
          <w:lang w:val="en-GB"/>
        </w:rPr>
        <w:t xml:space="preserve">they </w:t>
      </w:r>
      <w:r w:rsidR="00044550" w:rsidRPr="001201E0">
        <w:rPr>
          <w:rFonts w:ascii="Tahoma" w:hAnsi="Tahoma" w:cs="Tahoma"/>
          <w:lang w:val="en-GB"/>
        </w:rPr>
        <w:t xml:space="preserve">must </w:t>
      </w:r>
      <w:r w:rsidR="00A0426F" w:rsidRPr="001201E0">
        <w:rPr>
          <w:rFonts w:ascii="Tahoma" w:hAnsi="Tahoma" w:cs="Tahoma"/>
          <w:lang w:val="en-GB"/>
        </w:rPr>
        <w:t>also meet</w:t>
      </w:r>
      <w:r w:rsidR="00044550" w:rsidRPr="001201E0">
        <w:rPr>
          <w:rFonts w:ascii="Tahoma" w:hAnsi="Tahoma" w:cs="Tahoma"/>
          <w:lang w:val="en-GB"/>
        </w:rPr>
        <w:t xml:space="preserve"> all other conditions and requirements set forth in the tender documentation and</w:t>
      </w:r>
      <w:r w:rsidR="00572505" w:rsidRPr="001201E0">
        <w:rPr>
          <w:rFonts w:ascii="Tahoma" w:hAnsi="Tahoma" w:cs="Tahoma"/>
          <w:lang w:val="en-GB"/>
        </w:rPr>
        <w:t xml:space="preserve"> ZJN-3</w:t>
      </w:r>
      <w:r w:rsidR="00572505" w:rsidRPr="001201E0">
        <w:rPr>
          <w:rFonts w:ascii="Tahoma" w:hAnsi="Tahoma" w:cs="Tahoma"/>
          <w:kern w:val="16"/>
          <w:lang w:val="en-GB"/>
        </w:rPr>
        <w:t xml:space="preserve"> </w:t>
      </w:r>
      <w:r w:rsidR="00044550" w:rsidRPr="001201E0">
        <w:rPr>
          <w:rFonts w:ascii="Tahoma" w:hAnsi="Tahoma" w:cs="Tahoma"/>
          <w:lang w:val="en-GB"/>
        </w:rPr>
        <w:t>relating to the entities on whose capacit</w:t>
      </w:r>
      <w:r w:rsidR="00A0426F" w:rsidRPr="001201E0">
        <w:rPr>
          <w:rFonts w:ascii="Tahoma" w:hAnsi="Tahoma" w:cs="Tahoma"/>
          <w:lang w:val="en-GB"/>
        </w:rPr>
        <w:t>ies</w:t>
      </w:r>
      <w:r w:rsidR="00044550" w:rsidRPr="001201E0">
        <w:rPr>
          <w:rFonts w:ascii="Tahoma" w:hAnsi="Tahoma" w:cs="Tahoma"/>
          <w:lang w:val="en-GB"/>
        </w:rPr>
        <w:t xml:space="preserve"> the </w:t>
      </w:r>
      <w:r w:rsidR="00BF3322" w:rsidRPr="001201E0">
        <w:rPr>
          <w:rFonts w:ascii="Tahoma" w:hAnsi="Tahoma" w:cs="Tahoma"/>
          <w:lang w:val="en-GB"/>
        </w:rPr>
        <w:t>Tenderer</w:t>
      </w:r>
      <w:r w:rsidR="00044550" w:rsidRPr="001201E0">
        <w:rPr>
          <w:rFonts w:ascii="Tahoma" w:hAnsi="Tahoma" w:cs="Tahoma"/>
          <w:lang w:val="en-GB"/>
        </w:rPr>
        <w:t xml:space="preserve"> intend</w:t>
      </w:r>
      <w:r w:rsidR="00A0426F" w:rsidRPr="001201E0">
        <w:rPr>
          <w:rFonts w:ascii="Tahoma" w:hAnsi="Tahoma" w:cs="Tahoma"/>
          <w:lang w:val="en-GB"/>
        </w:rPr>
        <w:t xml:space="preserve">s </w:t>
      </w:r>
      <w:r w:rsidR="00044550" w:rsidRPr="001201E0">
        <w:rPr>
          <w:rFonts w:ascii="Tahoma" w:hAnsi="Tahoma" w:cs="Tahoma"/>
          <w:lang w:val="en-GB"/>
        </w:rPr>
        <w:t>to rely</w:t>
      </w:r>
      <w:r w:rsidR="00572505" w:rsidRPr="001201E0">
        <w:rPr>
          <w:rFonts w:ascii="Tahoma" w:hAnsi="Tahoma" w:cs="Tahoma"/>
          <w:lang w:val="en-GB"/>
        </w:rPr>
        <w:t>.</w:t>
      </w:r>
      <w:r w:rsidR="00044550" w:rsidRPr="001201E0">
        <w:rPr>
          <w:rFonts w:ascii="Tahoma" w:hAnsi="Tahoma" w:cs="Tahoma"/>
          <w:lang w:val="en-GB"/>
        </w:rPr>
        <w:t xml:space="preserve"> The </w:t>
      </w:r>
      <w:r w:rsidR="00A0426F" w:rsidRPr="001201E0">
        <w:rPr>
          <w:rFonts w:ascii="Tahoma" w:hAnsi="Tahoma" w:cs="Tahoma"/>
          <w:lang w:val="en-GB"/>
        </w:rPr>
        <w:t>Tenderer</w:t>
      </w:r>
      <w:r w:rsidR="00044550" w:rsidRPr="001201E0">
        <w:rPr>
          <w:rFonts w:ascii="Tahoma" w:hAnsi="Tahoma" w:cs="Tahoma"/>
          <w:lang w:val="en-GB"/>
        </w:rPr>
        <w:t xml:space="preserve"> must submit </w:t>
      </w:r>
      <w:r w:rsidR="00A0426F" w:rsidRPr="001201E0">
        <w:rPr>
          <w:rFonts w:ascii="Tahoma" w:hAnsi="Tahoma" w:cs="Tahoma"/>
          <w:lang w:val="en-GB"/>
        </w:rPr>
        <w:t>filled out</w:t>
      </w:r>
      <w:r w:rsidR="00044550" w:rsidRPr="001201E0">
        <w:rPr>
          <w:rFonts w:ascii="Tahoma" w:hAnsi="Tahoma" w:cs="Tahoma"/>
          <w:lang w:val="en-GB"/>
        </w:rPr>
        <w:t xml:space="preserve"> and signed required forms or documents in the tender dossier for all l</w:t>
      </w:r>
      <w:r w:rsidR="00A0426F" w:rsidRPr="001201E0">
        <w:rPr>
          <w:rFonts w:ascii="Tahoma" w:hAnsi="Tahoma" w:cs="Tahoma"/>
          <w:lang w:val="en-GB"/>
        </w:rPr>
        <w:t>isted entities on whose capacities</w:t>
      </w:r>
      <w:r w:rsidR="00044550" w:rsidRPr="001201E0">
        <w:rPr>
          <w:rFonts w:ascii="Tahoma" w:hAnsi="Tahoma" w:cs="Tahoma"/>
          <w:lang w:val="en-GB"/>
        </w:rPr>
        <w:t xml:space="preserve"> </w:t>
      </w:r>
      <w:r w:rsidR="00A0426F" w:rsidRPr="001201E0">
        <w:rPr>
          <w:rFonts w:ascii="Tahoma" w:hAnsi="Tahoma" w:cs="Tahoma"/>
          <w:lang w:val="en-GB"/>
        </w:rPr>
        <w:t>they</w:t>
      </w:r>
      <w:r w:rsidR="00044550" w:rsidRPr="001201E0">
        <w:rPr>
          <w:rFonts w:ascii="Tahoma" w:hAnsi="Tahoma" w:cs="Tahoma"/>
          <w:lang w:val="en-GB"/>
        </w:rPr>
        <w:t xml:space="preserve"> intend to rely</w:t>
      </w:r>
      <w:r w:rsidR="00572505" w:rsidRPr="001201E0">
        <w:rPr>
          <w:rFonts w:ascii="Tahoma" w:hAnsi="Tahoma" w:cs="Tahoma"/>
          <w:kern w:val="16"/>
          <w:lang w:val="en-GB"/>
        </w:rPr>
        <w:t>.</w:t>
      </w:r>
    </w:p>
    <w:p w14:paraId="30DD47FB" w14:textId="77777777" w:rsidR="00572505" w:rsidRPr="001201E0" w:rsidRDefault="00572505" w:rsidP="002458E4">
      <w:pPr>
        <w:keepLines/>
        <w:widowControl w:val="0"/>
        <w:jc w:val="both"/>
        <w:rPr>
          <w:rFonts w:ascii="Tahoma" w:hAnsi="Tahoma" w:cs="Tahoma"/>
          <w:sz w:val="16"/>
          <w:lang w:val="en-GB"/>
        </w:rPr>
      </w:pPr>
      <w:r w:rsidRPr="001201E0">
        <w:rPr>
          <w:rFonts w:ascii="Tahoma" w:hAnsi="Tahoma" w:cs="Tahoma"/>
          <w:lang w:val="en-GB"/>
        </w:rPr>
        <w:t xml:space="preserve"> </w:t>
      </w:r>
    </w:p>
    <w:p w14:paraId="341F362F" w14:textId="11C2A8B0" w:rsidR="00572505" w:rsidRPr="001201E0" w:rsidRDefault="00A0426F" w:rsidP="002458E4">
      <w:pPr>
        <w:keepLines/>
        <w:widowControl w:val="0"/>
        <w:autoSpaceDE w:val="0"/>
        <w:autoSpaceDN w:val="0"/>
        <w:adjustRightInd w:val="0"/>
        <w:jc w:val="both"/>
        <w:rPr>
          <w:rFonts w:ascii="Tahoma" w:hAnsi="Tahoma" w:cs="Tahoma"/>
          <w:lang w:val="en-GB"/>
        </w:rPr>
      </w:pPr>
      <w:r w:rsidRPr="001201E0">
        <w:rPr>
          <w:rFonts w:ascii="Tahoma" w:hAnsi="Tahoma" w:cs="Tahoma"/>
          <w:lang w:val="en-GB"/>
        </w:rPr>
        <w:t>The reliance on the capacities</w:t>
      </w:r>
      <w:r w:rsidR="00A66A4C" w:rsidRPr="001201E0">
        <w:rPr>
          <w:rFonts w:ascii="Tahoma" w:hAnsi="Tahoma" w:cs="Tahoma"/>
          <w:lang w:val="en-GB"/>
        </w:rPr>
        <w:t xml:space="preserve"> of other entities </w:t>
      </w:r>
      <w:proofErr w:type="gramStart"/>
      <w:r w:rsidR="00A66A4C" w:rsidRPr="001201E0">
        <w:rPr>
          <w:rFonts w:ascii="Tahoma" w:hAnsi="Tahoma" w:cs="Tahoma"/>
          <w:lang w:val="en-GB"/>
        </w:rPr>
        <w:t>is referred</w:t>
      </w:r>
      <w:proofErr w:type="gramEnd"/>
      <w:r w:rsidR="00A66A4C" w:rsidRPr="001201E0">
        <w:rPr>
          <w:rFonts w:ascii="Tahoma" w:hAnsi="Tahoma" w:cs="Tahoma"/>
          <w:lang w:val="en-GB"/>
        </w:rPr>
        <w:t xml:space="preserve"> to when another entity </w:t>
      </w:r>
      <w:r w:rsidR="00572505" w:rsidRPr="001201E0">
        <w:rPr>
          <w:rFonts w:ascii="Tahoma" w:hAnsi="Tahoma" w:cs="Tahoma"/>
          <w:u w:val="single"/>
          <w:lang w:val="en-GB"/>
        </w:rPr>
        <w:t>i</w:t>
      </w:r>
      <w:r w:rsidR="00A66A4C" w:rsidRPr="001201E0">
        <w:rPr>
          <w:rFonts w:ascii="Tahoma" w:hAnsi="Tahoma" w:cs="Tahoma"/>
          <w:u w:val="single"/>
          <w:lang w:val="en-GB"/>
        </w:rPr>
        <w:t>s not directly involved in the execution of the contract</w:t>
      </w:r>
      <w:r w:rsidR="00572505" w:rsidRPr="001201E0">
        <w:rPr>
          <w:rFonts w:ascii="Tahoma" w:hAnsi="Tahoma" w:cs="Tahoma"/>
          <w:lang w:val="en-GB"/>
        </w:rPr>
        <w:t xml:space="preserve">, </w:t>
      </w:r>
      <w:r w:rsidR="00A66A4C" w:rsidRPr="001201E0">
        <w:rPr>
          <w:rFonts w:ascii="Tahoma" w:hAnsi="Tahoma" w:cs="Tahoma"/>
          <w:lang w:val="en-GB"/>
        </w:rPr>
        <w:t xml:space="preserve">but, for example, borrows certain equipment, technical resources, machinery, etc. to the </w:t>
      </w:r>
      <w:r w:rsidR="00BF3322" w:rsidRPr="001201E0">
        <w:rPr>
          <w:rFonts w:ascii="Tahoma" w:hAnsi="Tahoma" w:cs="Tahoma"/>
          <w:lang w:val="en-GB"/>
        </w:rPr>
        <w:t>Tenderer</w:t>
      </w:r>
      <w:r w:rsidR="00572505" w:rsidRPr="001201E0">
        <w:rPr>
          <w:rFonts w:ascii="Tahoma" w:hAnsi="Tahoma" w:cs="Tahoma"/>
          <w:lang w:val="en-GB"/>
        </w:rPr>
        <w:t xml:space="preserve">. </w:t>
      </w:r>
      <w:r w:rsidR="00A66A4C" w:rsidRPr="001201E0">
        <w:rPr>
          <w:rFonts w:ascii="Tahoma" w:hAnsi="Tahoma" w:cs="Tahoma"/>
          <w:lang w:val="en-GB"/>
        </w:rPr>
        <w:t xml:space="preserve">If another entity with the capacities </w:t>
      </w:r>
      <w:r w:rsidRPr="001201E0">
        <w:rPr>
          <w:rFonts w:ascii="Tahoma" w:hAnsi="Tahoma" w:cs="Tahoma"/>
          <w:lang w:val="en-GB"/>
        </w:rPr>
        <w:t>they</w:t>
      </w:r>
      <w:r w:rsidR="00A66A4C" w:rsidRPr="001201E0">
        <w:rPr>
          <w:rFonts w:ascii="Tahoma" w:hAnsi="Tahoma" w:cs="Tahoma"/>
          <w:lang w:val="en-GB"/>
        </w:rPr>
        <w:t xml:space="preserve"> dispose of and which the </w:t>
      </w:r>
      <w:r w:rsidR="00BF3322" w:rsidRPr="001201E0">
        <w:rPr>
          <w:rFonts w:ascii="Tahoma" w:hAnsi="Tahoma" w:cs="Tahoma"/>
          <w:lang w:val="en-GB"/>
        </w:rPr>
        <w:t>Tenderer</w:t>
      </w:r>
      <w:r w:rsidR="00A66A4C" w:rsidRPr="001201E0">
        <w:rPr>
          <w:rFonts w:ascii="Tahoma" w:hAnsi="Tahoma" w:cs="Tahoma"/>
          <w:lang w:val="en-GB"/>
        </w:rPr>
        <w:t xml:space="preserve"> refers to </w:t>
      </w:r>
      <w:r w:rsidR="00572505" w:rsidRPr="001201E0">
        <w:rPr>
          <w:rFonts w:ascii="Tahoma" w:hAnsi="Tahoma" w:cs="Tahoma"/>
          <w:u w:val="single"/>
          <w:lang w:val="en-GB"/>
        </w:rPr>
        <w:t>d</w:t>
      </w:r>
      <w:r w:rsidR="00A66A4C" w:rsidRPr="001201E0">
        <w:rPr>
          <w:rFonts w:ascii="Tahoma" w:hAnsi="Tahoma" w:cs="Tahoma"/>
          <w:u w:val="single"/>
          <w:lang w:val="en-GB"/>
        </w:rPr>
        <w:t>irectly performs part of the subject of the public contract on their own</w:t>
      </w:r>
      <w:r w:rsidR="00572505" w:rsidRPr="001201E0">
        <w:rPr>
          <w:rFonts w:ascii="Tahoma" w:hAnsi="Tahoma" w:cs="Tahoma"/>
          <w:lang w:val="en-GB"/>
        </w:rPr>
        <w:t xml:space="preserve">, </w:t>
      </w:r>
      <w:r w:rsidR="00A66A4C" w:rsidRPr="001201E0">
        <w:rPr>
          <w:rFonts w:ascii="Tahoma" w:hAnsi="Tahoma" w:cs="Tahoma"/>
          <w:lang w:val="en-GB"/>
        </w:rPr>
        <w:t xml:space="preserve">this essentially constitutes an entity that complies with the definition of a </w:t>
      </w:r>
      <w:r w:rsidR="00A66A4C" w:rsidRPr="001201E0">
        <w:rPr>
          <w:rFonts w:ascii="Tahoma" w:hAnsi="Tahoma" w:cs="Tahoma"/>
          <w:b/>
          <w:lang w:val="en-GB"/>
        </w:rPr>
        <w:t>subcontractor</w:t>
      </w:r>
      <w:r w:rsidR="00572505" w:rsidRPr="001201E0">
        <w:rPr>
          <w:rFonts w:ascii="Tahoma" w:hAnsi="Tahoma" w:cs="Tahoma"/>
          <w:lang w:val="en-GB"/>
        </w:rPr>
        <w:t xml:space="preserve">, </w:t>
      </w:r>
      <w:r w:rsidR="00A66A4C" w:rsidRPr="001201E0">
        <w:rPr>
          <w:rFonts w:ascii="Tahoma" w:hAnsi="Tahoma" w:cs="Tahoma"/>
          <w:u w:val="single"/>
          <w:lang w:val="en-GB"/>
        </w:rPr>
        <w:t xml:space="preserve">who should be nominated by the tender as a subcontractor </w:t>
      </w:r>
      <w:r w:rsidR="00A66A4C" w:rsidRPr="001201E0">
        <w:rPr>
          <w:rFonts w:ascii="Tahoma" w:hAnsi="Tahoma" w:cs="Tahoma"/>
          <w:b/>
          <w:u w:val="single"/>
          <w:lang w:val="en-GB"/>
        </w:rPr>
        <w:t>and not</w:t>
      </w:r>
      <w:r w:rsidR="00A66A4C" w:rsidRPr="001201E0">
        <w:rPr>
          <w:rFonts w:ascii="Tahoma" w:hAnsi="Tahoma" w:cs="Tahoma"/>
          <w:u w:val="single"/>
          <w:lang w:val="en-GB"/>
        </w:rPr>
        <w:t xml:space="preserve"> as an entity on whose capacities the </w:t>
      </w:r>
      <w:r w:rsidR="00BF3322" w:rsidRPr="001201E0">
        <w:rPr>
          <w:rFonts w:ascii="Tahoma" w:hAnsi="Tahoma" w:cs="Tahoma"/>
          <w:u w:val="single"/>
          <w:lang w:val="en-GB"/>
        </w:rPr>
        <w:t>Tenderer</w:t>
      </w:r>
      <w:r w:rsidR="00A66A4C" w:rsidRPr="001201E0">
        <w:rPr>
          <w:rFonts w:ascii="Tahoma" w:hAnsi="Tahoma" w:cs="Tahoma"/>
          <w:u w:val="single"/>
          <w:lang w:val="en-GB"/>
        </w:rPr>
        <w:t xml:space="preserve"> relies on in the tender</w:t>
      </w:r>
      <w:r w:rsidR="00572505" w:rsidRPr="001201E0">
        <w:rPr>
          <w:rFonts w:ascii="Tahoma" w:hAnsi="Tahoma" w:cs="Tahoma"/>
          <w:lang w:val="en-GB"/>
        </w:rPr>
        <w:t>.</w:t>
      </w:r>
    </w:p>
    <w:p w14:paraId="2C6E8649" w14:textId="77777777" w:rsidR="00572505" w:rsidRPr="001201E0" w:rsidRDefault="00572505" w:rsidP="002458E4">
      <w:pPr>
        <w:keepLines/>
        <w:widowControl w:val="0"/>
        <w:jc w:val="both"/>
        <w:rPr>
          <w:rFonts w:ascii="Tahoma" w:hAnsi="Tahoma" w:cs="Tahoma"/>
          <w:lang w:val="en-GB"/>
        </w:rPr>
      </w:pPr>
    </w:p>
    <w:p w14:paraId="272276DD" w14:textId="766B4496" w:rsidR="00572505" w:rsidRPr="001201E0" w:rsidRDefault="00A0426F" w:rsidP="002458E4">
      <w:pPr>
        <w:keepLines/>
        <w:widowControl w:val="0"/>
        <w:jc w:val="both"/>
        <w:rPr>
          <w:rFonts w:ascii="Tahoma" w:hAnsi="Tahoma" w:cs="Tahoma"/>
          <w:b/>
          <w:u w:val="single"/>
          <w:lang w:val="en-GB"/>
        </w:rPr>
      </w:pPr>
      <w:r w:rsidRPr="001201E0">
        <w:rPr>
          <w:rFonts w:ascii="Tahoma" w:hAnsi="Tahoma" w:cs="Tahoma"/>
          <w:b/>
          <w:u w:val="single"/>
          <w:lang w:val="en-GB"/>
        </w:rPr>
        <w:t>Means of proof</w:t>
      </w:r>
      <w:r w:rsidR="00A66A4C" w:rsidRPr="001201E0">
        <w:rPr>
          <w:rFonts w:ascii="Tahoma" w:hAnsi="Tahoma" w:cs="Tahoma"/>
          <w:b/>
          <w:u w:val="single"/>
          <w:lang w:val="en-GB"/>
        </w:rPr>
        <w:t xml:space="preserve"> or required documentation fo</w:t>
      </w:r>
      <w:r w:rsidRPr="001201E0">
        <w:rPr>
          <w:rFonts w:ascii="Tahoma" w:hAnsi="Tahoma" w:cs="Tahoma"/>
          <w:b/>
          <w:u w:val="single"/>
          <w:lang w:val="en-GB"/>
        </w:rPr>
        <w:t>r the entities on whose capacities</w:t>
      </w:r>
      <w:r w:rsidR="00A66A4C" w:rsidRPr="001201E0">
        <w:rPr>
          <w:rFonts w:ascii="Tahoma" w:hAnsi="Tahoma" w:cs="Tahoma"/>
          <w:b/>
          <w:u w:val="single"/>
          <w:lang w:val="en-GB"/>
        </w:rPr>
        <w:t xml:space="preserve"> the </w:t>
      </w:r>
      <w:r w:rsidR="00BF3322" w:rsidRPr="001201E0">
        <w:rPr>
          <w:rFonts w:ascii="Tahoma" w:hAnsi="Tahoma" w:cs="Tahoma"/>
          <w:b/>
          <w:u w:val="single"/>
          <w:lang w:val="en-GB"/>
        </w:rPr>
        <w:t>Tenderer</w:t>
      </w:r>
      <w:r w:rsidR="00A66A4C" w:rsidRPr="001201E0">
        <w:rPr>
          <w:rFonts w:ascii="Tahoma" w:hAnsi="Tahoma" w:cs="Tahoma"/>
          <w:b/>
          <w:u w:val="single"/>
          <w:lang w:val="en-GB"/>
        </w:rPr>
        <w:t xml:space="preserve"> relies:</w:t>
      </w:r>
    </w:p>
    <w:p w14:paraId="7036B5AD" w14:textId="79ED960A" w:rsidR="00572505" w:rsidRPr="001201E0" w:rsidRDefault="00A0426F" w:rsidP="002458E4">
      <w:pPr>
        <w:keepLines/>
        <w:widowControl w:val="0"/>
        <w:numPr>
          <w:ilvl w:val="0"/>
          <w:numId w:val="38"/>
        </w:numPr>
        <w:ind w:left="426" w:hanging="284"/>
        <w:jc w:val="both"/>
        <w:rPr>
          <w:rFonts w:ascii="Tahoma" w:eastAsia="Calibri" w:hAnsi="Tahoma" w:cs="Tahoma"/>
          <w:lang w:val="en-GB"/>
        </w:rPr>
      </w:pPr>
      <w:r w:rsidRPr="001201E0">
        <w:rPr>
          <w:rFonts w:ascii="Tahoma" w:eastAsia="Calibri" w:hAnsi="Tahoma" w:cs="Tahoma"/>
          <w:lang w:val="en-GB"/>
        </w:rPr>
        <w:t>filled out</w:t>
      </w:r>
      <w:r w:rsidR="00A66A4C" w:rsidRPr="001201E0">
        <w:rPr>
          <w:rFonts w:ascii="Tahoma" w:eastAsia="Calibri" w:hAnsi="Tahoma" w:cs="Tahoma"/>
          <w:lang w:val="en-GB"/>
        </w:rPr>
        <w:t xml:space="preserve"> ESPD form by entity</w:t>
      </w:r>
      <w:r w:rsidRPr="001201E0">
        <w:rPr>
          <w:rFonts w:ascii="Tahoma" w:eastAsia="Calibri" w:hAnsi="Tahoma" w:cs="Tahoma"/>
          <w:lang w:val="en-GB"/>
        </w:rPr>
        <w:t>/entities</w:t>
      </w:r>
      <w:r w:rsidR="00A66A4C" w:rsidRPr="001201E0">
        <w:rPr>
          <w:rFonts w:ascii="Tahoma" w:eastAsia="Calibri" w:hAnsi="Tahoma" w:cs="Tahoma"/>
          <w:lang w:val="en-GB"/>
        </w:rPr>
        <w:t xml:space="preserve"> (</w:t>
      </w:r>
      <w:r w:rsidRPr="001201E0">
        <w:rPr>
          <w:rFonts w:ascii="Tahoma" w:eastAsia="Calibri" w:hAnsi="Tahoma" w:cs="Tahoma"/>
          <w:lang w:val="en-GB"/>
        </w:rPr>
        <w:t>Attachment</w:t>
      </w:r>
      <w:r w:rsidR="00A66A4C" w:rsidRPr="001201E0">
        <w:rPr>
          <w:rFonts w:ascii="Tahoma" w:eastAsia="Calibri" w:hAnsi="Tahoma" w:cs="Tahoma"/>
          <w:lang w:val="en-GB"/>
        </w:rPr>
        <w:t xml:space="preserve"> </w:t>
      </w:r>
      <w:r w:rsidR="00572505" w:rsidRPr="001201E0">
        <w:rPr>
          <w:rFonts w:ascii="Tahoma" w:eastAsia="Calibri" w:hAnsi="Tahoma" w:cs="Tahoma"/>
          <w:lang w:val="en-GB"/>
        </w:rPr>
        <w:t xml:space="preserve">3/2), </w:t>
      </w:r>
    </w:p>
    <w:p w14:paraId="7DE4B34B" w14:textId="1CF534B5" w:rsidR="00572505" w:rsidRPr="001201E0" w:rsidRDefault="00A0426F" w:rsidP="002458E4">
      <w:pPr>
        <w:keepLines/>
        <w:widowControl w:val="0"/>
        <w:numPr>
          <w:ilvl w:val="0"/>
          <w:numId w:val="38"/>
        </w:numPr>
        <w:ind w:left="426" w:hanging="284"/>
        <w:jc w:val="both"/>
        <w:rPr>
          <w:rFonts w:ascii="Tahoma" w:eastAsia="Calibri" w:hAnsi="Tahoma" w:cs="Tahoma"/>
          <w:lang w:val="en-GB"/>
        </w:rPr>
      </w:pPr>
      <w:r w:rsidRPr="001201E0">
        <w:rPr>
          <w:rFonts w:ascii="Tahoma" w:eastAsia="Calibri" w:hAnsi="Tahoma" w:cs="Tahoma"/>
          <w:lang w:val="en-GB"/>
        </w:rPr>
        <w:t>Attachment</w:t>
      </w:r>
      <w:r w:rsidR="00A66A4C" w:rsidRPr="001201E0">
        <w:rPr>
          <w:rFonts w:ascii="Tahoma" w:eastAsia="Calibri" w:hAnsi="Tahoma" w:cs="Tahoma"/>
          <w:lang w:val="en-GB"/>
        </w:rPr>
        <w:t xml:space="preserve"> 3/3 “Statement on the participation of natural and legal entities in the </w:t>
      </w:r>
      <w:r w:rsidR="006F5FF4" w:rsidRPr="001201E0">
        <w:rPr>
          <w:rFonts w:ascii="Tahoma" w:eastAsia="Calibri" w:hAnsi="Tahoma" w:cs="Tahoma"/>
          <w:lang w:val="en-GB"/>
        </w:rPr>
        <w:t>ownership of the Tenderer</w:t>
      </w:r>
      <w:r w:rsidR="00572505" w:rsidRPr="001201E0">
        <w:rPr>
          <w:rFonts w:ascii="Tahoma" w:eastAsia="Calibri" w:hAnsi="Tahoma" w:cs="Tahoma"/>
          <w:lang w:val="en-GB"/>
        </w:rPr>
        <w:t>;</w:t>
      </w:r>
    </w:p>
    <w:p w14:paraId="49BF316B" w14:textId="34CFD0BF" w:rsidR="00572505" w:rsidRPr="001201E0" w:rsidRDefault="00A0426F" w:rsidP="002458E4">
      <w:pPr>
        <w:keepLines/>
        <w:widowControl w:val="0"/>
        <w:numPr>
          <w:ilvl w:val="0"/>
          <w:numId w:val="38"/>
        </w:numPr>
        <w:ind w:left="426" w:hanging="284"/>
        <w:jc w:val="both"/>
        <w:rPr>
          <w:rFonts w:ascii="Tahoma" w:eastAsia="Calibri" w:hAnsi="Tahoma" w:cs="Tahoma"/>
          <w:lang w:val="en-GB"/>
        </w:rPr>
      </w:pPr>
      <w:r w:rsidRPr="001201E0">
        <w:rPr>
          <w:rFonts w:ascii="Tahoma" w:eastAsia="Calibri" w:hAnsi="Tahoma" w:cs="Tahoma"/>
          <w:lang w:val="en-GB"/>
        </w:rPr>
        <w:t>Attachment</w:t>
      </w:r>
      <w:r w:rsidR="00A66A4C" w:rsidRPr="001201E0">
        <w:rPr>
          <w:rFonts w:ascii="Tahoma" w:eastAsia="Calibri" w:hAnsi="Tahoma" w:cs="Tahoma"/>
          <w:lang w:val="en-GB"/>
        </w:rPr>
        <w:t xml:space="preserve"> 4 “Authorisation </w:t>
      </w:r>
      <w:r w:rsidR="006F5FF4" w:rsidRPr="001201E0">
        <w:rPr>
          <w:rFonts w:ascii="Tahoma" w:eastAsia="Calibri" w:hAnsi="Tahoma" w:cs="Tahoma"/>
          <w:lang w:val="en-GB"/>
        </w:rPr>
        <w:t>for</w:t>
      </w:r>
      <w:r w:rsidR="00A66A4C" w:rsidRPr="001201E0">
        <w:rPr>
          <w:rFonts w:ascii="Tahoma" w:eastAsia="Calibri" w:hAnsi="Tahoma" w:cs="Tahoma"/>
          <w:lang w:val="en-GB"/>
        </w:rPr>
        <w:t xml:space="preserve"> obtain</w:t>
      </w:r>
      <w:r w:rsidR="006F5FF4" w:rsidRPr="001201E0">
        <w:rPr>
          <w:rFonts w:ascii="Tahoma" w:eastAsia="Calibri" w:hAnsi="Tahoma" w:cs="Tahoma"/>
          <w:lang w:val="en-GB"/>
        </w:rPr>
        <w:t>ing certificates from</w:t>
      </w:r>
      <w:r w:rsidR="00A66A4C" w:rsidRPr="001201E0">
        <w:rPr>
          <w:rFonts w:ascii="Tahoma" w:eastAsia="Calibri" w:hAnsi="Tahoma" w:cs="Tahoma"/>
          <w:lang w:val="en-GB"/>
        </w:rPr>
        <w:t xml:space="preserve"> criminal records”</w:t>
      </w:r>
      <w:r w:rsidR="00572505" w:rsidRPr="001201E0">
        <w:rPr>
          <w:rFonts w:ascii="Tahoma" w:eastAsia="Calibri" w:hAnsi="Tahoma" w:cs="Tahoma"/>
          <w:lang w:val="en-GB"/>
        </w:rPr>
        <w:t xml:space="preserve">; </w:t>
      </w:r>
    </w:p>
    <w:p w14:paraId="46D7A25F" w14:textId="310A0FBE" w:rsidR="00572505" w:rsidRPr="001201E0" w:rsidRDefault="00A0426F" w:rsidP="002458E4">
      <w:pPr>
        <w:keepLines/>
        <w:widowControl w:val="0"/>
        <w:numPr>
          <w:ilvl w:val="0"/>
          <w:numId w:val="38"/>
        </w:numPr>
        <w:ind w:left="426" w:hanging="284"/>
        <w:jc w:val="both"/>
        <w:rPr>
          <w:rFonts w:ascii="Tahoma" w:eastAsia="Calibri" w:hAnsi="Tahoma" w:cs="Tahoma"/>
          <w:lang w:val="en-GB"/>
        </w:rPr>
      </w:pPr>
      <w:r w:rsidRPr="001201E0">
        <w:rPr>
          <w:rFonts w:ascii="Tahoma" w:eastAsia="Calibri" w:hAnsi="Tahoma" w:cs="Tahoma"/>
          <w:lang w:val="en-GB"/>
        </w:rPr>
        <w:t>Attachment</w:t>
      </w:r>
      <w:r w:rsidR="00572505" w:rsidRPr="001201E0">
        <w:rPr>
          <w:rFonts w:ascii="Tahoma" w:eastAsia="Calibri" w:hAnsi="Tahoma" w:cs="Tahoma"/>
          <w:lang w:val="en-GB"/>
        </w:rPr>
        <w:t xml:space="preserve"> 6</w:t>
      </w:r>
      <w:r w:rsidR="00A66A4C" w:rsidRPr="001201E0">
        <w:rPr>
          <w:rFonts w:ascii="Tahoma" w:eastAsia="Calibri" w:hAnsi="Tahoma" w:cs="Tahoma"/>
          <w:lang w:val="en-GB"/>
        </w:rPr>
        <w:t xml:space="preserve"> “List of </w:t>
      </w:r>
      <w:r w:rsidRPr="001201E0">
        <w:rPr>
          <w:rFonts w:ascii="Tahoma" w:eastAsia="Calibri" w:hAnsi="Tahoma" w:cs="Tahoma"/>
          <w:lang w:val="en-GB"/>
        </w:rPr>
        <w:t>entities</w:t>
      </w:r>
      <w:r w:rsidR="00A66A4C" w:rsidRPr="001201E0">
        <w:rPr>
          <w:rFonts w:ascii="Tahoma" w:eastAsia="Calibri" w:hAnsi="Tahoma" w:cs="Tahoma"/>
          <w:lang w:val="en-GB"/>
        </w:rPr>
        <w:t xml:space="preserve"> on whose capacities the </w:t>
      </w:r>
      <w:r w:rsidR="00BF3322" w:rsidRPr="001201E0">
        <w:rPr>
          <w:rFonts w:ascii="Tahoma" w:eastAsia="Calibri" w:hAnsi="Tahoma" w:cs="Tahoma"/>
          <w:lang w:val="en-GB"/>
        </w:rPr>
        <w:t>Tenderer</w:t>
      </w:r>
      <w:r w:rsidR="00A66A4C" w:rsidRPr="001201E0">
        <w:rPr>
          <w:rFonts w:ascii="Tahoma" w:eastAsia="Calibri" w:hAnsi="Tahoma" w:cs="Tahoma"/>
          <w:lang w:val="en-GB"/>
        </w:rPr>
        <w:t xml:space="preserve"> relies”</w:t>
      </w:r>
    </w:p>
    <w:p w14:paraId="597D01CF" w14:textId="307352AC" w:rsidR="00572505" w:rsidRPr="001201E0" w:rsidRDefault="00A66A4C" w:rsidP="002458E4">
      <w:pPr>
        <w:keepLines/>
        <w:widowControl w:val="0"/>
        <w:numPr>
          <w:ilvl w:val="0"/>
          <w:numId w:val="38"/>
        </w:numPr>
        <w:ind w:left="426" w:hanging="284"/>
        <w:jc w:val="both"/>
        <w:rPr>
          <w:rFonts w:ascii="Tahoma" w:eastAsia="Calibri" w:hAnsi="Tahoma" w:cs="Tahoma"/>
          <w:lang w:val="en-GB"/>
        </w:rPr>
      </w:pPr>
      <w:proofErr w:type="gramStart"/>
      <w:r w:rsidRPr="001201E0">
        <w:rPr>
          <w:rFonts w:ascii="Tahoma" w:eastAsia="Calibri" w:hAnsi="Tahoma" w:cs="Tahoma"/>
          <w:lang w:val="en-GB"/>
        </w:rPr>
        <w:lastRenderedPageBreak/>
        <w:t>and</w:t>
      </w:r>
      <w:proofErr w:type="gramEnd"/>
      <w:r w:rsidRPr="001201E0">
        <w:rPr>
          <w:rFonts w:ascii="Tahoma" w:eastAsia="Calibri" w:hAnsi="Tahoma" w:cs="Tahoma"/>
          <w:lang w:val="en-GB"/>
        </w:rPr>
        <w:t xml:space="preserve"> other </w:t>
      </w:r>
      <w:r w:rsidR="00A0426F" w:rsidRPr="001201E0">
        <w:rPr>
          <w:rFonts w:ascii="Tahoma" w:eastAsia="Calibri" w:hAnsi="Tahoma" w:cs="Tahoma"/>
          <w:lang w:val="en-GB"/>
        </w:rPr>
        <w:t xml:space="preserve">means of </w:t>
      </w:r>
      <w:r w:rsidRPr="001201E0">
        <w:rPr>
          <w:rFonts w:ascii="Tahoma" w:eastAsia="Calibri" w:hAnsi="Tahoma" w:cs="Tahoma"/>
          <w:lang w:val="en-GB"/>
        </w:rPr>
        <w:t xml:space="preserve">proof to the extent/as arising from individual </w:t>
      </w:r>
      <w:r w:rsidR="003A451B" w:rsidRPr="001201E0">
        <w:rPr>
          <w:rFonts w:ascii="Tahoma" w:eastAsia="Calibri" w:hAnsi="Tahoma" w:cs="Tahoma"/>
          <w:lang w:val="en-GB"/>
        </w:rPr>
        <w:t>items</w:t>
      </w:r>
      <w:r w:rsidRPr="001201E0">
        <w:rPr>
          <w:rFonts w:ascii="Tahoma" w:eastAsia="Calibri" w:hAnsi="Tahoma" w:cs="Tahoma"/>
          <w:lang w:val="en-GB"/>
        </w:rPr>
        <w:t xml:space="preserve"> in the tender documentation</w:t>
      </w:r>
      <w:r w:rsidR="00572505" w:rsidRPr="001201E0">
        <w:rPr>
          <w:rFonts w:ascii="Tahoma" w:eastAsia="Calibri" w:hAnsi="Tahoma" w:cs="Tahoma"/>
          <w:lang w:val="en-GB"/>
        </w:rPr>
        <w:t xml:space="preserve">. </w:t>
      </w:r>
    </w:p>
    <w:p w14:paraId="2BBB403C" w14:textId="77777777" w:rsidR="00572505" w:rsidRPr="001201E0" w:rsidRDefault="00572505" w:rsidP="002458E4">
      <w:pPr>
        <w:keepLines/>
        <w:widowControl w:val="0"/>
        <w:jc w:val="both"/>
        <w:rPr>
          <w:rFonts w:ascii="Tahoma" w:hAnsi="Tahoma" w:cs="Tahoma"/>
          <w:sz w:val="12"/>
          <w:lang w:val="en-GB"/>
        </w:rPr>
      </w:pPr>
    </w:p>
    <w:p w14:paraId="499C1610" w14:textId="204D371C" w:rsidR="00572505" w:rsidRPr="001201E0" w:rsidRDefault="00F21CF2" w:rsidP="002458E4">
      <w:pPr>
        <w:keepLines/>
        <w:widowControl w:val="0"/>
        <w:jc w:val="both"/>
        <w:rPr>
          <w:rFonts w:ascii="Tahoma" w:hAnsi="Tahoma" w:cs="Tahoma"/>
          <w:lang w:val="en-GB"/>
        </w:rPr>
      </w:pPr>
      <w:r w:rsidRPr="001201E0">
        <w:rPr>
          <w:rFonts w:ascii="Tahoma" w:eastAsia="Calibri" w:hAnsi="Tahoma" w:cs="Tahoma"/>
          <w:kern w:val="16"/>
          <w:u w:val="single"/>
          <w:lang w:val="en-GB"/>
        </w:rPr>
        <w:t xml:space="preserve">The </w:t>
      </w:r>
      <w:r w:rsidR="00BF3322" w:rsidRPr="001201E0">
        <w:rPr>
          <w:rFonts w:ascii="Tahoma" w:eastAsia="Calibri" w:hAnsi="Tahoma" w:cs="Tahoma"/>
          <w:kern w:val="16"/>
          <w:u w:val="single"/>
          <w:lang w:val="en-GB"/>
        </w:rPr>
        <w:t>Tenderer</w:t>
      </w:r>
      <w:r w:rsidRPr="001201E0">
        <w:rPr>
          <w:rFonts w:ascii="Tahoma" w:eastAsia="Calibri" w:hAnsi="Tahoma" w:cs="Tahoma"/>
          <w:kern w:val="16"/>
          <w:u w:val="single"/>
          <w:lang w:val="en-GB"/>
        </w:rPr>
        <w:t xml:space="preserve"> who </w:t>
      </w:r>
      <w:proofErr w:type="gramStart"/>
      <w:r w:rsidRPr="001201E0">
        <w:rPr>
          <w:rFonts w:ascii="Tahoma" w:eastAsia="Calibri" w:hAnsi="Tahoma" w:cs="Tahoma"/>
          <w:kern w:val="16"/>
          <w:u w:val="single"/>
          <w:lang w:val="en-GB"/>
        </w:rPr>
        <w:t>will be awarded</w:t>
      </w:r>
      <w:proofErr w:type="gramEnd"/>
      <w:r w:rsidRPr="001201E0">
        <w:rPr>
          <w:rFonts w:ascii="Tahoma" w:eastAsia="Calibri" w:hAnsi="Tahoma" w:cs="Tahoma"/>
          <w:kern w:val="16"/>
          <w:u w:val="single"/>
          <w:lang w:val="en-GB"/>
        </w:rPr>
        <w:t xml:space="preserve"> the public contract will be fully responsible towards the Contracting Entity for the implementation of the contract, irrespective of the number of entities on whose capacit</w:t>
      </w:r>
      <w:r w:rsidR="003A451B" w:rsidRPr="001201E0">
        <w:rPr>
          <w:rFonts w:ascii="Tahoma" w:eastAsia="Calibri" w:hAnsi="Tahoma" w:cs="Tahoma"/>
          <w:kern w:val="16"/>
          <w:u w:val="single"/>
          <w:lang w:val="en-GB"/>
        </w:rPr>
        <w:t>ies</w:t>
      </w:r>
      <w:r w:rsidRPr="001201E0">
        <w:rPr>
          <w:rFonts w:ascii="Tahoma" w:eastAsia="Calibri" w:hAnsi="Tahoma" w:cs="Tahoma"/>
          <w:kern w:val="16"/>
          <w:u w:val="single"/>
          <w:lang w:val="en-GB"/>
        </w:rPr>
        <w:t xml:space="preserve"> the </w:t>
      </w:r>
      <w:r w:rsidR="00BF3322" w:rsidRPr="001201E0">
        <w:rPr>
          <w:rFonts w:ascii="Tahoma" w:eastAsia="Calibri" w:hAnsi="Tahoma" w:cs="Tahoma"/>
          <w:kern w:val="16"/>
          <w:u w:val="single"/>
          <w:lang w:val="en-GB"/>
        </w:rPr>
        <w:t>Tenderer</w:t>
      </w:r>
      <w:r w:rsidRPr="001201E0">
        <w:rPr>
          <w:rFonts w:ascii="Tahoma" w:eastAsia="Calibri" w:hAnsi="Tahoma" w:cs="Tahoma"/>
          <w:kern w:val="16"/>
          <w:u w:val="single"/>
          <w:lang w:val="en-GB"/>
        </w:rPr>
        <w:t xml:space="preserve"> will rely in the tender or </w:t>
      </w:r>
      <w:r w:rsidR="003A451B" w:rsidRPr="001201E0">
        <w:rPr>
          <w:rFonts w:ascii="Tahoma" w:eastAsia="Calibri" w:hAnsi="Tahoma" w:cs="Tahoma"/>
          <w:kern w:val="16"/>
          <w:u w:val="single"/>
          <w:lang w:val="en-GB"/>
        </w:rPr>
        <w:t xml:space="preserve">in </w:t>
      </w:r>
      <w:r w:rsidRPr="001201E0">
        <w:rPr>
          <w:rFonts w:ascii="Tahoma" w:eastAsia="Calibri" w:hAnsi="Tahoma" w:cs="Tahoma"/>
          <w:kern w:val="16"/>
          <w:u w:val="single"/>
          <w:lang w:val="en-GB"/>
        </w:rPr>
        <w:t>the implementation of the subject of the public contract</w:t>
      </w:r>
      <w:r w:rsidR="00572505" w:rsidRPr="001201E0">
        <w:rPr>
          <w:rFonts w:ascii="Tahoma" w:hAnsi="Tahoma" w:cs="Tahoma"/>
          <w:lang w:val="en-GB"/>
        </w:rPr>
        <w:t>.</w:t>
      </w:r>
    </w:p>
    <w:p w14:paraId="04073C9B" w14:textId="77777777" w:rsidR="00572505" w:rsidRPr="001201E0" w:rsidRDefault="00572505" w:rsidP="002458E4">
      <w:pPr>
        <w:keepLines/>
        <w:widowControl w:val="0"/>
        <w:jc w:val="both"/>
        <w:rPr>
          <w:rFonts w:ascii="Tahoma" w:hAnsi="Tahoma" w:cs="Tahoma"/>
          <w:lang w:val="en-GB"/>
        </w:rPr>
      </w:pPr>
    </w:p>
    <w:p w14:paraId="24ACC327" w14:textId="5123B297" w:rsidR="00572505" w:rsidRPr="001201E0" w:rsidRDefault="0033527B" w:rsidP="002458E4">
      <w:pPr>
        <w:keepLines/>
        <w:widowControl w:val="0"/>
        <w:jc w:val="both"/>
        <w:rPr>
          <w:rFonts w:ascii="Tahoma" w:hAnsi="Tahoma" w:cs="Tahoma"/>
          <w:i/>
          <w:sz w:val="18"/>
          <w:lang w:val="en-GB"/>
        </w:rPr>
      </w:pPr>
      <w:r w:rsidRPr="001201E0">
        <w:rPr>
          <w:rFonts w:ascii="Tahoma" w:hAnsi="Tahoma" w:cs="Tahoma"/>
          <w:i/>
          <w:sz w:val="18"/>
          <w:lang w:val="en-GB"/>
        </w:rPr>
        <w:t xml:space="preserve">If the </w:t>
      </w:r>
      <w:r w:rsidR="003A451B" w:rsidRPr="001201E0">
        <w:rPr>
          <w:rFonts w:ascii="Tahoma" w:hAnsi="Tahoma" w:cs="Tahoma"/>
          <w:i/>
          <w:sz w:val="18"/>
          <w:lang w:val="en-GB"/>
        </w:rPr>
        <w:t>Tenderer</w:t>
      </w:r>
      <w:r w:rsidRPr="001201E0">
        <w:rPr>
          <w:rFonts w:ascii="Tahoma" w:hAnsi="Tahoma" w:cs="Tahoma"/>
          <w:i/>
          <w:sz w:val="18"/>
          <w:lang w:val="en-GB"/>
        </w:rPr>
        <w:t xml:space="preserve"> does not</w:t>
      </w:r>
      <w:r w:rsidR="003A451B" w:rsidRPr="001201E0">
        <w:rPr>
          <w:rFonts w:ascii="Tahoma" w:hAnsi="Tahoma" w:cs="Tahoma"/>
          <w:i/>
          <w:sz w:val="18"/>
          <w:lang w:val="en-GB"/>
        </w:rPr>
        <w:t xml:space="preserve"> intend to</w:t>
      </w:r>
      <w:r w:rsidRPr="001201E0">
        <w:rPr>
          <w:rFonts w:ascii="Tahoma" w:hAnsi="Tahoma" w:cs="Tahoma"/>
          <w:i/>
          <w:sz w:val="18"/>
          <w:lang w:val="en-GB"/>
        </w:rPr>
        <w:t xml:space="preserve"> rely on </w:t>
      </w:r>
      <w:r w:rsidR="003A451B" w:rsidRPr="001201E0">
        <w:rPr>
          <w:rFonts w:ascii="Tahoma" w:hAnsi="Tahoma" w:cs="Tahoma"/>
          <w:i/>
          <w:sz w:val="18"/>
          <w:lang w:val="en-GB"/>
        </w:rPr>
        <w:t xml:space="preserve">the </w:t>
      </w:r>
      <w:r w:rsidRPr="001201E0">
        <w:rPr>
          <w:rFonts w:ascii="Tahoma" w:hAnsi="Tahoma" w:cs="Tahoma"/>
          <w:i/>
          <w:sz w:val="18"/>
          <w:lang w:val="en-GB"/>
        </w:rPr>
        <w:t>capacit</w:t>
      </w:r>
      <w:r w:rsidR="003A451B" w:rsidRPr="001201E0">
        <w:rPr>
          <w:rFonts w:ascii="Tahoma" w:hAnsi="Tahoma" w:cs="Tahoma"/>
          <w:i/>
          <w:sz w:val="18"/>
          <w:lang w:val="en-GB"/>
        </w:rPr>
        <w:t>ies</w:t>
      </w:r>
      <w:r w:rsidRPr="001201E0">
        <w:rPr>
          <w:rFonts w:ascii="Tahoma" w:hAnsi="Tahoma" w:cs="Tahoma"/>
          <w:i/>
          <w:sz w:val="18"/>
          <w:lang w:val="en-GB"/>
        </w:rPr>
        <w:t xml:space="preserve"> of other entities in the implementation of the public contract, they are not required to follow the provisions or complete/enclose any </w:t>
      </w:r>
      <w:r w:rsidR="003A451B" w:rsidRPr="001201E0">
        <w:rPr>
          <w:rFonts w:ascii="Tahoma" w:hAnsi="Tahoma" w:cs="Tahoma"/>
          <w:i/>
          <w:sz w:val="18"/>
          <w:lang w:val="en-GB"/>
        </w:rPr>
        <w:t>attachments</w:t>
      </w:r>
      <w:r w:rsidRPr="001201E0">
        <w:rPr>
          <w:rFonts w:ascii="Tahoma" w:hAnsi="Tahoma" w:cs="Tahoma"/>
          <w:i/>
          <w:sz w:val="18"/>
          <w:lang w:val="en-GB"/>
        </w:rPr>
        <w:t xml:space="preserve"> relating to the entities</w:t>
      </w:r>
      <w:r w:rsidR="003A451B" w:rsidRPr="001201E0">
        <w:rPr>
          <w:rFonts w:ascii="Tahoma" w:hAnsi="Tahoma" w:cs="Tahoma"/>
          <w:i/>
          <w:sz w:val="18"/>
          <w:lang w:val="en-GB"/>
        </w:rPr>
        <w:t xml:space="preserve"> on whose capacities</w:t>
      </w:r>
      <w:r w:rsidRPr="001201E0">
        <w:rPr>
          <w:rFonts w:ascii="Tahoma" w:hAnsi="Tahoma" w:cs="Tahoma"/>
          <w:i/>
          <w:sz w:val="18"/>
          <w:lang w:val="en-GB"/>
        </w:rPr>
        <w:t xml:space="preserve"> the </w:t>
      </w:r>
      <w:r w:rsidR="00BF3322" w:rsidRPr="001201E0">
        <w:rPr>
          <w:rFonts w:ascii="Tahoma" w:hAnsi="Tahoma" w:cs="Tahoma"/>
          <w:i/>
          <w:sz w:val="18"/>
          <w:lang w:val="en-GB"/>
        </w:rPr>
        <w:t>Tenderer</w:t>
      </w:r>
      <w:r w:rsidRPr="001201E0">
        <w:rPr>
          <w:rFonts w:ascii="Tahoma" w:hAnsi="Tahoma" w:cs="Tahoma"/>
          <w:i/>
          <w:sz w:val="18"/>
          <w:lang w:val="en-GB"/>
        </w:rPr>
        <w:t xml:space="preserve"> relies in the tender</w:t>
      </w:r>
      <w:r w:rsidR="00572505" w:rsidRPr="001201E0">
        <w:rPr>
          <w:rFonts w:ascii="Tahoma" w:hAnsi="Tahoma" w:cs="Tahoma"/>
          <w:i/>
          <w:sz w:val="18"/>
          <w:lang w:val="en-GB"/>
        </w:rPr>
        <w:t>.</w:t>
      </w:r>
    </w:p>
    <w:p w14:paraId="12C77587" w14:textId="77777777" w:rsidR="00572505" w:rsidRPr="001201E0" w:rsidRDefault="00572505" w:rsidP="002458E4">
      <w:pPr>
        <w:keepLines/>
        <w:widowControl w:val="0"/>
        <w:jc w:val="both"/>
        <w:rPr>
          <w:rFonts w:ascii="Tahoma" w:hAnsi="Tahoma" w:cs="Tahoma"/>
          <w:lang w:val="en-GB"/>
        </w:rPr>
      </w:pPr>
    </w:p>
    <w:p w14:paraId="08F48507" w14:textId="619AC95F" w:rsidR="00572505" w:rsidRPr="001201E0" w:rsidRDefault="00BF3322" w:rsidP="002458E4">
      <w:pPr>
        <w:keepLines/>
        <w:widowControl w:val="0"/>
        <w:numPr>
          <w:ilvl w:val="1"/>
          <w:numId w:val="2"/>
        </w:numPr>
        <w:jc w:val="both"/>
        <w:rPr>
          <w:rFonts w:ascii="Tahoma" w:hAnsi="Tahoma" w:cs="Tahoma"/>
          <w:b/>
          <w:lang w:val="en-GB"/>
        </w:rPr>
      </w:pPr>
      <w:r w:rsidRPr="001201E0">
        <w:rPr>
          <w:rFonts w:ascii="Tahoma" w:hAnsi="Tahoma" w:cs="Tahoma"/>
          <w:b/>
          <w:lang w:val="en-GB"/>
        </w:rPr>
        <w:t>Tenderer</w:t>
      </w:r>
      <w:r w:rsidR="00822763" w:rsidRPr="001201E0">
        <w:rPr>
          <w:rFonts w:ascii="Tahoma" w:hAnsi="Tahoma" w:cs="Tahoma"/>
          <w:b/>
          <w:lang w:val="en-GB"/>
        </w:rPr>
        <w:t xml:space="preserve">s with the Head Office outside the </w:t>
      </w:r>
      <w:r w:rsidR="00572505" w:rsidRPr="001201E0">
        <w:rPr>
          <w:rFonts w:ascii="Tahoma" w:hAnsi="Tahoma" w:cs="Tahoma"/>
          <w:b/>
          <w:lang w:val="en-GB"/>
        </w:rPr>
        <w:t>Republi</w:t>
      </w:r>
      <w:r w:rsidR="00822763" w:rsidRPr="001201E0">
        <w:rPr>
          <w:rFonts w:ascii="Tahoma" w:hAnsi="Tahoma" w:cs="Tahoma"/>
          <w:b/>
          <w:lang w:val="en-GB"/>
        </w:rPr>
        <w:t xml:space="preserve">c of </w:t>
      </w:r>
      <w:r w:rsidR="00572505" w:rsidRPr="001201E0">
        <w:rPr>
          <w:rFonts w:ascii="Tahoma" w:hAnsi="Tahoma" w:cs="Tahoma"/>
          <w:b/>
          <w:lang w:val="en-GB"/>
        </w:rPr>
        <w:t>Sloveni</w:t>
      </w:r>
      <w:r w:rsidR="00822763" w:rsidRPr="001201E0">
        <w:rPr>
          <w:rFonts w:ascii="Tahoma" w:hAnsi="Tahoma" w:cs="Tahoma"/>
          <w:b/>
          <w:lang w:val="en-GB"/>
        </w:rPr>
        <w:t>a</w:t>
      </w:r>
    </w:p>
    <w:p w14:paraId="27A00DE0" w14:textId="77777777" w:rsidR="00572505" w:rsidRPr="001201E0" w:rsidRDefault="00572505" w:rsidP="002458E4">
      <w:pPr>
        <w:keepLines/>
        <w:widowControl w:val="0"/>
        <w:autoSpaceDE w:val="0"/>
        <w:autoSpaceDN w:val="0"/>
        <w:adjustRightInd w:val="0"/>
        <w:jc w:val="both"/>
        <w:rPr>
          <w:rFonts w:ascii="Tahoma" w:eastAsia="Calibri" w:hAnsi="Tahoma" w:cs="Tahoma"/>
          <w:sz w:val="18"/>
          <w:lang w:val="en-GB"/>
        </w:rPr>
      </w:pPr>
    </w:p>
    <w:p w14:paraId="424103EC" w14:textId="180EF8F9" w:rsidR="00572505" w:rsidRPr="001201E0" w:rsidRDefault="00BF3322" w:rsidP="002458E4">
      <w:pPr>
        <w:keepLines/>
        <w:widowControl w:val="0"/>
        <w:autoSpaceDE w:val="0"/>
        <w:autoSpaceDN w:val="0"/>
        <w:adjustRightInd w:val="0"/>
        <w:jc w:val="both"/>
        <w:rPr>
          <w:rFonts w:ascii="Tahoma" w:eastAsia="Calibri" w:hAnsi="Tahoma" w:cs="Tahoma"/>
          <w:lang w:val="en-GB"/>
        </w:rPr>
      </w:pPr>
      <w:r w:rsidRPr="001201E0">
        <w:rPr>
          <w:rFonts w:ascii="Tahoma" w:eastAsia="Calibri" w:hAnsi="Tahoma" w:cs="Tahoma"/>
          <w:lang w:val="en-GB"/>
        </w:rPr>
        <w:t>Tenderer</w:t>
      </w:r>
      <w:r w:rsidR="00822763" w:rsidRPr="001201E0">
        <w:rPr>
          <w:rFonts w:ascii="Tahoma" w:eastAsia="Calibri" w:hAnsi="Tahoma" w:cs="Tahoma"/>
          <w:lang w:val="en-GB"/>
        </w:rPr>
        <w:t xml:space="preserve">s with a head office in another country must meet the same conditions as </w:t>
      </w:r>
      <w:r w:rsidRPr="001201E0">
        <w:rPr>
          <w:rFonts w:ascii="Tahoma" w:eastAsia="Calibri" w:hAnsi="Tahoma" w:cs="Tahoma"/>
          <w:lang w:val="en-GB"/>
        </w:rPr>
        <w:t>Tenderer</w:t>
      </w:r>
      <w:r w:rsidR="00822763" w:rsidRPr="001201E0">
        <w:rPr>
          <w:rFonts w:ascii="Tahoma" w:eastAsia="Calibri" w:hAnsi="Tahoma" w:cs="Tahoma"/>
          <w:lang w:val="en-GB"/>
        </w:rPr>
        <w:t>s with a head office in the Re</w:t>
      </w:r>
      <w:r w:rsidR="00572505" w:rsidRPr="001201E0">
        <w:rPr>
          <w:rFonts w:ascii="Tahoma" w:eastAsia="Calibri" w:hAnsi="Tahoma" w:cs="Tahoma"/>
          <w:lang w:val="en-GB"/>
        </w:rPr>
        <w:t>publ</w:t>
      </w:r>
      <w:r w:rsidR="00822763" w:rsidRPr="001201E0">
        <w:rPr>
          <w:rFonts w:ascii="Tahoma" w:eastAsia="Calibri" w:hAnsi="Tahoma" w:cs="Tahoma"/>
          <w:lang w:val="en-GB"/>
        </w:rPr>
        <w:t>ic of Slovenia</w:t>
      </w:r>
      <w:r w:rsidR="00572505" w:rsidRPr="001201E0">
        <w:rPr>
          <w:rFonts w:ascii="Tahoma" w:eastAsia="Calibri" w:hAnsi="Tahoma" w:cs="Tahoma"/>
          <w:lang w:val="en-GB"/>
        </w:rPr>
        <w:t>,</w:t>
      </w:r>
      <w:r w:rsidR="00822763" w:rsidRPr="001201E0">
        <w:rPr>
          <w:rFonts w:ascii="Tahoma" w:eastAsia="Calibri" w:hAnsi="Tahoma" w:cs="Tahoma"/>
          <w:lang w:val="en-GB"/>
        </w:rPr>
        <w:t xml:space="preserve"> and must prove individual capacity pursuant to the requirements of the </w:t>
      </w:r>
      <w:r w:rsidR="009436F1" w:rsidRPr="001201E0">
        <w:rPr>
          <w:rFonts w:ascii="Tahoma" w:eastAsiaTheme="minorHAnsi" w:hAnsi="Tahoma" w:cs="Tahoma"/>
          <w:lang w:val="en-GB"/>
        </w:rPr>
        <w:t>Contracting Entity</w:t>
      </w:r>
      <w:r w:rsidR="00822763" w:rsidRPr="001201E0">
        <w:rPr>
          <w:rFonts w:ascii="Tahoma" w:eastAsiaTheme="minorHAnsi" w:hAnsi="Tahoma" w:cs="Tahoma"/>
          <w:lang w:val="en-GB"/>
        </w:rPr>
        <w:t xml:space="preserve">, specified in the tender documentation, which applies to all </w:t>
      </w:r>
      <w:r w:rsidRPr="001201E0">
        <w:rPr>
          <w:rFonts w:ascii="Tahoma" w:eastAsiaTheme="minorHAnsi" w:hAnsi="Tahoma" w:cs="Tahoma"/>
          <w:lang w:val="en-GB"/>
        </w:rPr>
        <w:t>Tenderer</w:t>
      </w:r>
      <w:r w:rsidR="00822763" w:rsidRPr="001201E0">
        <w:rPr>
          <w:rFonts w:ascii="Tahoma" w:eastAsiaTheme="minorHAnsi" w:hAnsi="Tahoma" w:cs="Tahoma"/>
          <w:lang w:val="en-GB"/>
        </w:rPr>
        <w:t>s, and in accordance with the provisions of Article 77, Paragraph 4 of</w:t>
      </w:r>
      <w:r w:rsidR="00572505" w:rsidRPr="001201E0">
        <w:rPr>
          <w:rFonts w:ascii="Tahoma" w:eastAsiaTheme="minorHAnsi" w:hAnsi="Tahoma" w:cs="Tahoma"/>
          <w:lang w:val="en-GB"/>
        </w:rPr>
        <w:t xml:space="preserve"> ZJN-3</w:t>
      </w:r>
      <w:r w:rsidR="00822763" w:rsidRPr="001201E0">
        <w:rPr>
          <w:rFonts w:ascii="Tahoma" w:eastAsiaTheme="minorHAnsi" w:hAnsi="Tahoma" w:cs="Tahoma"/>
          <w:lang w:val="en-GB"/>
        </w:rPr>
        <w:t>, and enclose such means of proof to the tender</w:t>
      </w:r>
      <w:r w:rsidR="00572505" w:rsidRPr="001201E0">
        <w:rPr>
          <w:rFonts w:ascii="Tahoma" w:eastAsiaTheme="minorHAnsi" w:hAnsi="Tahoma" w:cs="Tahoma"/>
          <w:lang w:val="en-GB"/>
        </w:rPr>
        <w:t>.</w:t>
      </w:r>
      <w:r w:rsidR="003A451B" w:rsidRPr="001201E0">
        <w:rPr>
          <w:rFonts w:ascii="Tahoma" w:eastAsiaTheme="minorHAnsi" w:hAnsi="Tahoma" w:cs="Tahoma"/>
          <w:lang w:val="en-GB"/>
        </w:rPr>
        <w:t xml:space="preserve"> The same applies i</w:t>
      </w:r>
      <w:r w:rsidR="00822763" w:rsidRPr="001201E0">
        <w:rPr>
          <w:rFonts w:ascii="Tahoma" w:eastAsiaTheme="minorHAnsi" w:hAnsi="Tahoma" w:cs="Tahoma"/>
          <w:lang w:val="en-GB"/>
        </w:rPr>
        <w:t xml:space="preserve">f the </w:t>
      </w:r>
      <w:r w:rsidRPr="001201E0">
        <w:rPr>
          <w:rFonts w:ascii="Tahoma" w:eastAsiaTheme="minorHAnsi" w:hAnsi="Tahoma" w:cs="Tahoma"/>
          <w:lang w:val="en-GB"/>
        </w:rPr>
        <w:t>Tenderer</w:t>
      </w:r>
      <w:r w:rsidR="00822763" w:rsidRPr="001201E0">
        <w:rPr>
          <w:rFonts w:ascii="Tahoma" w:eastAsiaTheme="minorHAnsi" w:hAnsi="Tahoma" w:cs="Tahoma"/>
          <w:lang w:val="en-GB"/>
        </w:rPr>
        <w:t xml:space="preserve"> </w:t>
      </w:r>
      <w:r w:rsidR="003A451B" w:rsidRPr="001201E0">
        <w:rPr>
          <w:rFonts w:ascii="Tahoma" w:eastAsiaTheme="minorHAnsi" w:hAnsi="Tahoma" w:cs="Tahoma"/>
          <w:lang w:val="en-GB"/>
        </w:rPr>
        <w:t>is acting</w:t>
      </w:r>
      <w:r w:rsidR="00822763" w:rsidRPr="001201E0">
        <w:rPr>
          <w:rFonts w:ascii="Tahoma" w:eastAsiaTheme="minorHAnsi" w:hAnsi="Tahoma" w:cs="Tahoma"/>
          <w:lang w:val="en-GB"/>
        </w:rPr>
        <w:t xml:space="preserve"> with a partner within a joint tender or with a subcontractor, </w:t>
      </w:r>
      <w:r w:rsidR="003A451B" w:rsidRPr="001201E0">
        <w:rPr>
          <w:rFonts w:ascii="Tahoma" w:eastAsiaTheme="minorHAnsi" w:hAnsi="Tahoma" w:cs="Tahoma"/>
          <w:lang w:val="en-GB"/>
        </w:rPr>
        <w:t xml:space="preserve">or if the Tenderer </w:t>
      </w:r>
      <w:r w:rsidR="00822763" w:rsidRPr="001201E0">
        <w:rPr>
          <w:rFonts w:ascii="Tahoma" w:eastAsiaTheme="minorHAnsi" w:hAnsi="Tahoma" w:cs="Tahoma"/>
          <w:lang w:val="en-GB"/>
        </w:rPr>
        <w:t xml:space="preserve">relies on the capacity of other entities with </w:t>
      </w:r>
      <w:r w:rsidR="003A451B" w:rsidRPr="001201E0">
        <w:rPr>
          <w:rFonts w:ascii="Tahoma" w:eastAsiaTheme="minorHAnsi" w:hAnsi="Tahoma" w:cs="Tahoma"/>
          <w:lang w:val="en-GB"/>
        </w:rPr>
        <w:t>a</w:t>
      </w:r>
      <w:r w:rsidR="00822763" w:rsidRPr="001201E0">
        <w:rPr>
          <w:rFonts w:ascii="Tahoma" w:eastAsiaTheme="minorHAnsi" w:hAnsi="Tahoma" w:cs="Tahoma"/>
          <w:lang w:val="en-GB"/>
        </w:rPr>
        <w:t xml:space="preserve"> head office in a foreign country</w:t>
      </w:r>
      <w:r w:rsidR="00572505" w:rsidRPr="001201E0">
        <w:rPr>
          <w:rFonts w:ascii="Tahoma" w:eastAsia="Calibri" w:hAnsi="Tahoma" w:cs="Tahoma"/>
          <w:lang w:val="en-GB"/>
        </w:rPr>
        <w:t>.</w:t>
      </w:r>
    </w:p>
    <w:p w14:paraId="53403B64" w14:textId="77777777" w:rsidR="00572505" w:rsidRPr="001201E0" w:rsidRDefault="00572505" w:rsidP="002458E4">
      <w:pPr>
        <w:keepLines/>
        <w:widowControl w:val="0"/>
        <w:jc w:val="both"/>
        <w:rPr>
          <w:rFonts w:ascii="Tahoma" w:eastAsiaTheme="minorHAnsi" w:hAnsi="Tahoma" w:cs="Tahoma"/>
          <w:lang w:val="en-GB"/>
        </w:rPr>
      </w:pPr>
    </w:p>
    <w:p w14:paraId="6233502E" w14:textId="12DA3501" w:rsidR="00572505" w:rsidRPr="001201E0" w:rsidRDefault="00DC562F" w:rsidP="002458E4">
      <w:pPr>
        <w:keepLines/>
        <w:widowControl w:val="0"/>
        <w:jc w:val="both"/>
        <w:rPr>
          <w:rFonts w:ascii="Tahoma" w:eastAsiaTheme="minorHAnsi" w:hAnsi="Tahoma" w:cs="Tahoma"/>
          <w:i/>
          <w:lang w:val="en-GB"/>
        </w:rPr>
      </w:pPr>
      <w:r w:rsidRPr="001201E0">
        <w:rPr>
          <w:rFonts w:ascii="Tahoma" w:eastAsiaTheme="minorHAnsi" w:hAnsi="Tahoma" w:cs="Tahoma"/>
          <w:i/>
          <w:lang w:val="en-GB"/>
        </w:rPr>
        <w:t>For the qualitative selection, t</w:t>
      </w:r>
      <w:r w:rsidR="00822763" w:rsidRPr="001201E0">
        <w:rPr>
          <w:rFonts w:ascii="Tahoma" w:eastAsiaTheme="minorHAnsi" w:hAnsi="Tahoma" w:cs="Tahoma"/>
          <w:i/>
          <w:lang w:val="en-GB"/>
        </w:rPr>
        <w:t xml:space="preserve">he </w:t>
      </w:r>
      <w:r w:rsidR="00BF3322" w:rsidRPr="001201E0">
        <w:rPr>
          <w:rFonts w:ascii="Tahoma" w:eastAsiaTheme="minorHAnsi" w:hAnsi="Tahoma" w:cs="Tahoma"/>
          <w:i/>
          <w:lang w:val="en-GB"/>
        </w:rPr>
        <w:t>Tenderer</w:t>
      </w:r>
      <w:r w:rsidR="00822763" w:rsidRPr="001201E0">
        <w:rPr>
          <w:rFonts w:ascii="Tahoma" w:eastAsiaTheme="minorHAnsi" w:hAnsi="Tahoma" w:cs="Tahoma"/>
          <w:i/>
          <w:lang w:val="en-GB"/>
        </w:rPr>
        <w:t xml:space="preserve"> or an economic operator with a head office outside the R</w:t>
      </w:r>
      <w:r w:rsidR="00572505" w:rsidRPr="001201E0">
        <w:rPr>
          <w:rFonts w:ascii="Tahoma" w:eastAsiaTheme="minorHAnsi" w:hAnsi="Tahoma" w:cs="Tahoma"/>
          <w:i/>
          <w:lang w:val="en-GB"/>
        </w:rPr>
        <w:t>epubli</w:t>
      </w:r>
      <w:r w:rsidR="00822763" w:rsidRPr="001201E0">
        <w:rPr>
          <w:rFonts w:ascii="Tahoma" w:eastAsiaTheme="minorHAnsi" w:hAnsi="Tahoma" w:cs="Tahoma"/>
          <w:i/>
          <w:lang w:val="en-GB"/>
        </w:rPr>
        <w:t>c of Slovenia</w:t>
      </w:r>
      <w:r w:rsidRPr="001201E0">
        <w:rPr>
          <w:rFonts w:ascii="Tahoma" w:eastAsiaTheme="minorHAnsi" w:hAnsi="Tahoma" w:cs="Tahoma"/>
          <w:i/>
          <w:lang w:val="en-GB"/>
        </w:rPr>
        <w:t xml:space="preserve"> will be required to submit all certificates/proofs of the </w:t>
      </w:r>
      <w:r w:rsidR="003A451B" w:rsidRPr="001201E0">
        <w:rPr>
          <w:rFonts w:ascii="Tahoma" w:eastAsiaTheme="minorHAnsi" w:hAnsi="Tahoma" w:cs="Tahoma"/>
          <w:i/>
          <w:lang w:val="en-GB"/>
        </w:rPr>
        <w:t>relevant</w:t>
      </w:r>
      <w:r w:rsidRPr="001201E0">
        <w:rPr>
          <w:rFonts w:ascii="Tahoma" w:eastAsiaTheme="minorHAnsi" w:hAnsi="Tahoma" w:cs="Tahoma"/>
          <w:i/>
          <w:lang w:val="en-GB"/>
        </w:rPr>
        <w:t xml:space="preserve"> authority that in respect of the economic entity no grounds for exclusion exist and </w:t>
      </w:r>
      <w:r w:rsidR="003A451B" w:rsidRPr="001201E0">
        <w:rPr>
          <w:rFonts w:ascii="Tahoma" w:eastAsiaTheme="minorHAnsi" w:hAnsi="Tahoma" w:cs="Tahoma"/>
          <w:i/>
          <w:lang w:val="en-GB"/>
        </w:rPr>
        <w:t xml:space="preserve">that </w:t>
      </w:r>
      <w:r w:rsidRPr="001201E0">
        <w:rPr>
          <w:rFonts w:ascii="Tahoma" w:eastAsiaTheme="minorHAnsi" w:hAnsi="Tahoma" w:cs="Tahoma"/>
          <w:i/>
          <w:lang w:val="en-GB"/>
        </w:rPr>
        <w:t>they meet the selection criteria, insofar as the Contracting Entity will not be able to obtain such a certificate from a relevant register</w:t>
      </w:r>
      <w:r w:rsidR="00572505" w:rsidRPr="001201E0">
        <w:rPr>
          <w:rFonts w:ascii="Tahoma" w:eastAsiaTheme="minorHAnsi" w:hAnsi="Tahoma" w:cs="Tahoma"/>
          <w:i/>
          <w:lang w:val="en-GB"/>
        </w:rPr>
        <w:t>.</w:t>
      </w:r>
    </w:p>
    <w:p w14:paraId="6597E148" w14:textId="77777777" w:rsidR="00572505" w:rsidRPr="001201E0" w:rsidRDefault="00572505" w:rsidP="002458E4">
      <w:pPr>
        <w:keepLines/>
        <w:widowControl w:val="0"/>
        <w:autoSpaceDE w:val="0"/>
        <w:autoSpaceDN w:val="0"/>
        <w:adjustRightInd w:val="0"/>
        <w:jc w:val="both"/>
        <w:rPr>
          <w:rFonts w:ascii="Tahoma" w:eastAsia="Calibri" w:hAnsi="Tahoma" w:cs="Tahoma"/>
          <w:lang w:val="en-GB"/>
        </w:rPr>
      </w:pPr>
    </w:p>
    <w:p w14:paraId="0EAA6891" w14:textId="32030404" w:rsidR="00572505" w:rsidRPr="001201E0" w:rsidRDefault="005D0DC3" w:rsidP="002458E4">
      <w:pPr>
        <w:keepLines/>
        <w:widowControl w:val="0"/>
        <w:numPr>
          <w:ilvl w:val="1"/>
          <w:numId w:val="2"/>
        </w:numPr>
        <w:jc w:val="both"/>
        <w:rPr>
          <w:rFonts w:ascii="Tahoma" w:hAnsi="Tahoma" w:cs="Tahoma"/>
          <w:b/>
          <w:lang w:val="en-GB"/>
        </w:rPr>
      </w:pPr>
      <w:bookmarkStart w:id="17" w:name="_Toc163615935"/>
      <w:r w:rsidRPr="001201E0">
        <w:rPr>
          <w:rFonts w:ascii="Tahoma" w:hAnsi="Tahoma" w:cs="Tahoma"/>
          <w:b/>
          <w:lang w:val="en-GB"/>
        </w:rPr>
        <w:t>Data Confidentiality and Insight</w:t>
      </w:r>
      <w:bookmarkEnd w:id="17"/>
    </w:p>
    <w:p w14:paraId="3A7A3B3F" w14:textId="77777777" w:rsidR="00572505" w:rsidRPr="001201E0" w:rsidRDefault="00572505" w:rsidP="002458E4">
      <w:pPr>
        <w:keepLines/>
        <w:widowControl w:val="0"/>
        <w:jc w:val="both"/>
        <w:rPr>
          <w:rFonts w:ascii="Tahoma" w:hAnsi="Tahoma" w:cs="Tahoma"/>
          <w:lang w:val="en-GB"/>
        </w:rPr>
      </w:pPr>
    </w:p>
    <w:p w14:paraId="7E3FBF0B" w14:textId="6BB15E8F" w:rsidR="00572505" w:rsidRPr="001201E0" w:rsidRDefault="009436F1" w:rsidP="002458E4">
      <w:pPr>
        <w:keepLines/>
        <w:widowControl w:val="0"/>
        <w:jc w:val="both"/>
        <w:rPr>
          <w:rFonts w:ascii="Tahoma" w:hAnsi="Tahoma" w:cs="Tahoma"/>
          <w:lang w:val="en-GB"/>
        </w:rPr>
      </w:pPr>
      <w:r w:rsidRPr="001201E0">
        <w:rPr>
          <w:rFonts w:ascii="Tahoma" w:hAnsi="Tahoma" w:cs="Tahoma"/>
          <w:lang w:val="en-GB"/>
        </w:rPr>
        <w:t>The Contracting Entity</w:t>
      </w:r>
      <w:r w:rsidR="00572505" w:rsidRPr="001201E0">
        <w:rPr>
          <w:rFonts w:ascii="Tahoma" w:hAnsi="Tahoma" w:cs="Tahoma"/>
          <w:lang w:val="en-GB"/>
        </w:rPr>
        <w:t xml:space="preserve"> </w:t>
      </w:r>
      <w:r w:rsidR="003A451B" w:rsidRPr="001201E0">
        <w:rPr>
          <w:rFonts w:ascii="Tahoma" w:hAnsi="Tahoma" w:cs="Tahoma"/>
          <w:lang w:val="en-GB"/>
        </w:rPr>
        <w:t xml:space="preserve">shall not disclose information forwarded to it by an economic operator and designated by economic operator as a trade secret as prescribed by the law governing companies. The contracting authority shall provide for the protection of </w:t>
      </w:r>
      <w:proofErr w:type="gramStart"/>
      <w:r w:rsidR="003A451B" w:rsidRPr="001201E0">
        <w:rPr>
          <w:rFonts w:ascii="Tahoma" w:hAnsi="Tahoma" w:cs="Tahoma"/>
          <w:lang w:val="en-GB"/>
        </w:rPr>
        <w:t>information which</w:t>
      </w:r>
      <w:proofErr w:type="gramEnd"/>
      <w:r w:rsidR="003A451B" w:rsidRPr="001201E0">
        <w:rPr>
          <w:rFonts w:ascii="Tahoma" w:hAnsi="Tahoma" w:cs="Tahoma"/>
          <w:lang w:val="en-GB"/>
        </w:rPr>
        <w:t xml:space="preserve"> is considered to be personal data or classified information in accordance with the provisions of the law governing the protection of personal data and classified information respectively</w:t>
      </w:r>
      <w:r w:rsidR="00572505" w:rsidRPr="001201E0">
        <w:rPr>
          <w:rFonts w:ascii="Tahoma" w:hAnsi="Tahoma" w:cs="Tahoma"/>
          <w:lang w:val="en-GB"/>
        </w:rPr>
        <w:t xml:space="preserve">. </w:t>
      </w:r>
      <w:r w:rsidRPr="001201E0">
        <w:rPr>
          <w:rFonts w:ascii="Tahoma" w:hAnsi="Tahoma" w:cs="Tahoma"/>
          <w:lang w:val="en-GB"/>
        </w:rPr>
        <w:t>The Contracting Entity</w:t>
      </w:r>
      <w:r w:rsidR="005D0DC3" w:rsidRPr="001201E0">
        <w:rPr>
          <w:rFonts w:ascii="Tahoma" w:hAnsi="Tahoma" w:cs="Tahoma"/>
          <w:lang w:val="en-GB"/>
        </w:rPr>
        <w:t xml:space="preserve"> guarantees </w:t>
      </w:r>
      <w:r w:rsidR="00712C66" w:rsidRPr="001201E0">
        <w:rPr>
          <w:rFonts w:ascii="Tahoma" w:hAnsi="Tahoma" w:cs="Tahoma"/>
          <w:lang w:val="en-GB"/>
        </w:rPr>
        <w:t xml:space="preserve">disclosure and confidentiality of data in accordance with Article </w:t>
      </w:r>
      <w:r w:rsidR="00572505" w:rsidRPr="001201E0">
        <w:rPr>
          <w:rFonts w:ascii="Tahoma" w:hAnsi="Tahoma" w:cs="Tahoma"/>
          <w:lang w:val="en-GB"/>
        </w:rPr>
        <w:t>35</w:t>
      </w:r>
      <w:r w:rsidR="00712C66" w:rsidRPr="001201E0">
        <w:rPr>
          <w:rFonts w:ascii="Tahoma" w:hAnsi="Tahoma" w:cs="Tahoma"/>
          <w:lang w:val="en-GB"/>
        </w:rPr>
        <w:t xml:space="preserve"> of</w:t>
      </w:r>
      <w:r w:rsidR="00572505" w:rsidRPr="001201E0">
        <w:rPr>
          <w:rFonts w:ascii="Tahoma" w:hAnsi="Tahoma" w:cs="Tahoma"/>
          <w:lang w:val="en-GB"/>
        </w:rPr>
        <w:t xml:space="preserve"> ZJN-3.</w:t>
      </w:r>
    </w:p>
    <w:p w14:paraId="6E90FD0F" w14:textId="77777777" w:rsidR="00572505" w:rsidRPr="001201E0" w:rsidRDefault="00572505" w:rsidP="002458E4">
      <w:pPr>
        <w:keepLines/>
        <w:widowControl w:val="0"/>
        <w:jc w:val="both"/>
        <w:rPr>
          <w:rFonts w:ascii="Tahoma" w:hAnsi="Tahoma" w:cs="Tahoma"/>
          <w:lang w:val="en-GB"/>
        </w:rPr>
      </w:pPr>
    </w:p>
    <w:p w14:paraId="4B491039" w14:textId="353BB3FC" w:rsidR="00572505" w:rsidRPr="001201E0" w:rsidRDefault="009436F1" w:rsidP="00712C66">
      <w:pPr>
        <w:keepLines/>
        <w:widowControl w:val="0"/>
        <w:jc w:val="both"/>
        <w:rPr>
          <w:rFonts w:ascii="Tahoma" w:hAnsi="Tahoma" w:cs="Tahoma"/>
          <w:i/>
          <w:sz w:val="18"/>
          <w:lang w:val="en-GB"/>
        </w:rPr>
      </w:pPr>
      <w:r w:rsidRPr="001201E0">
        <w:rPr>
          <w:rFonts w:ascii="Tahoma" w:hAnsi="Tahoma" w:cs="Tahoma"/>
          <w:i/>
          <w:sz w:val="18"/>
          <w:lang w:val="en-GB"/>
        </w:rPr>
        <w:t>The Contracting Entity</w:t>
      </w:r>
      <w:r w:rsidR="00572505" w:rsidRPr="001201E0">
        <w:rPr>
          <w:rFonts w:ascii="Tahoma" w:hAnsi="Tahoma" w:cs="Tahoma"/>
          <w:i/>
          <w:sz w:val="18"/>
          <w:lang w:val="en-GB"/>
        </w:rPr>
        <w:t xml:space="preserve"> </w:t>
      </w:r>
      <w:r w:rsidR="00712C66" w:rsidRPr="001201E0">
        <w:rPr>
          <w:rFonts w:ascii="Tahoma" w:hAnsi="Tahoma" w:cs="Tahoma"/>
          <w:i/>
          <w:sz w:val="18"/>
          <w:lang w:val="en-GB"/>
        </w:rPr>
        <w:t xml:space="preserve">shall </w:t>
      </w:r>
      <w:r w:rsidR="003A451B" w:rsidRPr="001201E0">
        <w:rPr>
          <w:rFonts w:ascii="Tahoma" w:hAnsi="Tahoma" w:cs="Tahoma"/>
          <w:i/>
          <w:sz w:val="18"/>
          <w:lang w:val="en-GB"/>
        </w:rPr>
        <w:t>provide</w:t>
      </w:r>
      <w:r w:rsidR="00712C66" w:rsidRPr="001201E0">
        <w:rPr>
          <w:rFonts w:ascii="Tahoma" w:hAnsi="Tahoma" w:cs="Tahoma"/>
          <w:i/>
          <w:sz w:val="18"/>
          <w:lang w:val="en-GB"/>
        </w:rPr>
        <w:t xml:space="preserve"> access to the tender of the selected </w:t>
      </w:r>
      <w:r w:rsidR="00BF3322" w:rsidRPr="001201E0">
        <w:rPr>
          <w:rFonts w:ascii="Tahoma" w:hAnsi="Tahoma" w:cs="Tahoma"/>
          <w:i/>
          <w:sz w:val="18"/>
          <w:lang w:val="en-GB"/>
        </w:rPr>
        <w:t>Tenderer</w:t>
      </w:r>
      <w:r w:rsidR="00712C66" w:rsidRPr="001201E0">
        <w:rPr>
          <w:rFonts w:ascii="Tahoma" w:hAnsi="Tahoma" w:cs="Tahoma"/>
          <w:i/>
          <w:sz w:val="18"/>
          <w:lang w:val="en-GB"/>
        </w:rPr>
        <w:t xml:space="preserve"> to </w:t>
      </w:r>
      <w:r w:rsidR="003A451B" w:rsidRPr="001201E0">
        <w:rPr>
          <w:rFonts w:ascii="Tahoma" w:hAnsi="Tahoma" w:cs="Tahoma"/>
          <w:i/>
          <w:sz w:val="18"/>
          <w:lang w:val="en-GB"/>
        </w:rPr>
        <w:t>the t</w:t>
      </w:r>
      <w:r w:rsidR="00BF3322" w:rsidRPr="001201E0">
        <w:rPr>
          <w:rFonts w:ascii="Tahoma" w:hAnsi="Tahoma" w:cs="Tahoma"/>
          <w:i/>
          <w:sz w:val="18"/>
          <w:lang w:val="en-GB"/>
        </w:rPr>
        <w:t>enderer</w:t>
      </w:r>
      <w:r w:rsidR="00712C66" w:rsidRPr="001201E0">
        <w:rPr>
          <w:rFonts w:ascii="Tahoma" w:hAnsi="Tahoma" w:cs="Tahoma"/>
          <w:i/>
          <w:sz w:val="18"/>
          <w:lang w:val="en-GB"/>
        </w:rPr>
        <w:t>s that submitted admissible tender</w:t>
      </w:r>
      <w:r w:rsidR="00572505" w:rsidRPr="001201E0">
        <w:rPr>
          <w:rFonts w:ascii="Tahoma" w:hAnsi="Tahoma" w:cs="Tahoma"/>
          <w:i/>
          <w:sz w:val="18"/>
          <w:lang w:val="en-GB"/>
        </w:rPr>
        <w:t>s</w:t>
      </w:r>
      <w:r w:rsidR="00712C66" w:rsidRPr="001201E0">
        <w:rPr>
          <w:rFonts w:ascii="Tahoma" w:hAnsi="Tahoma" w:cs="Tahoma"/>
          <w:i/>
          <w:sz w:val="18"/>
          <w:lang w:val="en-GB"/>
        </w:rPr>
        <w:t xml:space="preserve"> pursuant to Article</w:t>
      </w:r>
      <w:r w:rsidR="00572505" w:rsidRPr="001201E0">
        <w:rPr>
          <w:rFonts w:ascii="Tahoma" w:hAnsi="Tahoma" w:cs="Tahoma"/>
          <w:i/>
          <w:sz w:val="18"/>
          <w:lang w:val="en-GB"/>
        </w:rPr>
        <w:t xml:space="preserve"> 35</w:t>
      </w:r>
      <w:r w:rsidR="00712C66" w:rsidRPr="001201E0">
        <w:rPr>
          <w:rFonts w:ascii="Tahoma" w:hAnsi="Tahoma" w:cs="Tahoma"/>
          <w:i/>
          <w:sz w:val="18"/>
          <w:lang w:val="en-GB"/>
        </w:rPr>
        <w:t xml:space="preserve"> of </w:t>
      </w:r>
      <w:r w:rsidR="00572505" w:rsidRPr="001201E0">
        <w:rPr>
          <w:rFonts w:ascii="Tahoma" w:hAnsi="Tahoma" w:cs="Tahoma"/>
          <w:i/>
          <w:sz w:val="18"/>
          <w:lang w:val="en-GB"/>
        </w:rPr>
        <w:t xml:space="preserve">ZJN-3. </w:t>
      </w:r>
      <w:r w:rsidR="00BF3322" w:rsidRPr="001201E0">
        <w:rPr>
          <w:rFonts w:ascii="Tahoma" w:hAnsi="Tahoma" w:cs="Tahoma"/>
          <w:i/>
          <w:sz w:val="18"/>
          <w:lang w:val="en-GB"/>
        </w:rPr>
        <w:t>Tenderer</w:t>
      </w:r>
      <w:r w:rsidR="00712C66" w:rsidRPr="001201E0">
        <w:rPr>
          <w:rFonts w:ascii="Tahoma" w:hAnsi="Tahoma" w:cs="Tahoma"/>
          <w:i/>
          <w:sz w:val="18"/>
          <w:lang w:val="en-GB"/>
        </w:rPr>
        <w:t>s must request access in due time from</w:t>
      </w:r>
      <w:r w:rsidR="003A451B" w:rsidRPr="001201E0">
        <w:rPr>
          <w:rFonts w:ascii="Tahoma" w:hAnsi="Tahoma" w:cs="Tahoma"/>
          <w:i/>
          <w:sz w:val="18"/>
          <w:lang w:val="en-GB"/>
        </w:rPr>
        <w:t xml:space="preserve"> the</w:t>
      </w:r>
      <w:r w:rsidRPr="001201E0">
        <w:rPr>
          <w:rFonts w:ascii="Tahoma" w:hAnsi="Tahoma" w:cs="Tahoma"/>
          <w:i/>
          <w:sz w:val="18"/>
          <w:lang w:val="en-GB"/>
        </w:rPr>
        <w:t xml:space="preserve"> Contracting Entity</w:t>
      </w:r>
      <w:r w:rsidR="00712C66" w:rsidRPr="001201E0">
        <w:rPr>
          <w:rFonts w:ascii="Tahoma" w:hAnsi="Tahoma" w:cs="Tahoma"/>
          <w:i/>
          <w:sz w:val="18"/>
          <w:lang w:val="en-GB"/>
        </w:rPr>
        <w:t xml:space="preserve"> in writing to the address</w:t>
      </w:r>
      <w:r w:rsidR="00572505" w:rsidRPr="001201E0">
        <w:rPr>
          <w:rFonts w:ascii="Tahoma" w:hAnsi="Tahoma" w:cs="Tahoma"/>
          <w:i/>
          <w:sz w:val="18"/>
          <w:lang w:val="en-GB"/>
        </w:rPr>
        <w:t xml:space="preserve">: JAVNI HOLDING Ljubljana, d.o.o., </w:t>
      </w:r>
      <w:proofErr w:type="spellStart"/>
      <w:r w:rsidR="00572505" w:rsidRPr="001201E0">
        <w:rPr>
          <w:rFonts w:ascii="Tahoma" w:hAnsi="Tahoma" w:cs="Tahoma"/>
          <w:i/>
          <w:sz w:val="18"/>
          <w:lang w:val="en-GB"/>
        </w:rPr>
        <w:t>Verovškova</w:t>
      </w:r>
      <w:proofErr w:type="spellEnd"/>
      <w:r w:rsidR="00572505" w:rsidRPr="001201E0">
        <w:rPr>
          <w:rFonts w:ascii="Tahoma" w:hAnsi="Tahoma" w:cs="Tahoma"/>
          <w:i/>
          <w:sz w:val="18"/>
          <w:lang w:val="en-GB"/>
        </w:rPr>
        <w:t xml:space="preserve"> </w:t>
      </w:r>
      <w:proofErr w:type="spellStart"/>
      <w:r w:rsidR="00572505" w:rsidRPr="001201E0">
        <w:rPr>
          <w:rFonts w:ascii="Tahoma" w:hAnsi="Tahoma" w:cs="Tahoma"/>
          <w:i/>
          <w:sz w:val="18"/>
          <w:lang w:val="en-GB"/>
        </w:rPr>
        <w:t>ulica</w:t>
      </w:r>
      <w:proofErr w:type="spellEnd"/>
      <w:r w:rsidR="00572505" w:rsidRPr="001201E0">
        <w:rPr>
          <w:rFonts w:ascii="Tahoma" w:hAnsi="Tahoma" w:cs="Tahoma"/>
          <w:i/>
          <w:sz w:val="18"/>
          <w:lang w:val="en-GB"/>
        </w:rPr>
        <w:t xml:space="preserve"> 70, 1000 Ljubljana </w:t>
      </w:r>
      <w:r w:rsidR="00712C66" w:rsidRPr="001201E0">
        <w:rPr>
          <w:rFonts w:ascii="Tahoma" w:hAnsi="Tahoma" w:cs="Tahoma"/>
          <w:i/>
          <w:sz w:val="18"/>
          <w:lang w:val="en-GB"/>
        </w:rPr>
        <w:t>or by email at</w:t>
      </w:r>
      <w:r w:rsidR="00572505" w:rsidRPr="001201E0">
        <w:rPr>
          <w:rFonts w:ascii="Tahoma" w:hAnsi="Tahoma" w:cs="Tahoma"/>
          <w:i/>
          <w:sz w:val="18"/>
          <w:lang w:val="en-GB"/>
        </w:rPr>
        <w:t xml:space="preserve">: sjn@jhl.si </w:t>
      </w:r>
      <w:r w:rsidR="00712C66" w:rsidRPr="001201E0">
        <w:rPr>
          <w:rFonts w:ascii="Tahoma" w:hAnsi="Tahoma" w:cs="Tahoma"/>
          <w:i/>
          <w:sz w:val="18"/>
          <w:lang w:val="en-GB"/>
        </w:rPr>
        <w:t>or to the email address of the contact person listed in the</w:t>
      </w:r>
      <w:r w:rsidR="003A451B" w:rsidRPr="001201E0">
        <w:rPr>
          <w:rFonts w:ascii="Tahoma" w:hAnsi="Tahoma" w:cs="Tahoma"/>
          <w:i/>
          <w:sz w:val="18"/>
          <w:lang w:val="en-GB"/>
        </w:rPr>
        <w:t xml:space="preserve"> Public Contract N</w:t>
      </w:r>
      <w:r w:rsidR="00712C66" w:rsidRPr="001201E0">
        <w:rPr>
          <w:rFonts w:ascii="Tahoma" w:hAnsi="Tahoma" w:cs="Tahoma"/>
          <w:i/>
          <w:sz w:val="18"/>
          <w:lang w:val="en-GB"/>
        </w:rPr>
        <w:t xml:space="preserve">otice </w:t>
      </w:r>
      <w:r w:rsidR="00572505" w:rsidRPr="001201E0">
        <w:rPr>
          <w:rFonts w:ascii="Tahoma" w:hAnsi="Tahoma" w:cs="Tahoma"/>
          <w:i/>
          <w:sz w:val="18"/>
          <w:lang w:val="en-GB"/>
        </w:rPr>
        <w:t>(</w:t>
      </w:r>
      <w:r w:rsidR="00712C66" w:rsidRPr="001201E0">
        <w:rPr>
          <w:rFonts w:ascii="Tahoma" w:hAnsi="Tahoma" w:cs="Tahoma"/>
          <w:i/>
          <w:sz w:val="18"/>
          <w:lang w:val="en-GB"/>
        </w:rPr>
        <w:t>Department</w:t>
      </w:r>
      <w:r w:rsidR="00572505" w:rsidRPr="001201E0">
        <w:rPr>
          <w:rFonts w:ascii="Tahoma" w:hAnsi="Tahoma" w:cs="Tahoma"/>
          <w:i/>
          <w:sz w:val="18"/>
          <w:lang w:val="en-GB"/>
        </w:rPr>
        <w:t xml:space="preserve"> I: </w:t>
      </w:r>
      <w:r w:rsidRPr="001201E0">
        <w:rPr>
          <w:rFonts w:ascii="Tahoma" w:hAnsi="Tahoma" w:cs="Tahoma"/>
          <w:i/>
          <w:sz w:val="18"/>
          <w:lang w:val="en-GB"/>
        </w:rPr>
        <w:t xml:space="preserve">Contracting </w:t>
      </w:r>
      <w:r w:rsidR="00712C66" w:rsidRPr="001201E0">
        <w:rPr>
          <w:rFonts w:ascii="Tahoma" w:hAnsi="Tahoma" w:cs="Tahoma"/>
          <w:i/>
          <w:sz w:val="18"/>
          <w:lang w:val="en-GB"/>
        </w:rPr>
        <w:t>Authority</w:t>
      </w:r>
      <w:r w:rsidR="00572505" w:rsidRPr="001201E0">
        <w:rPr>
          <w:rFonts w:ascii="Tahoma" w:hAnsi="Tahoma" w:cs="Tahoma"/>
          <w:i/>
          <w:sz w:val="18"/>
          <w:lang w:val="en-GB"/>
        </w:rPr>
        <w:t>),</w:t>
      </w:r>
      <w:r w:rsidR="00712C66" w:rsidRPr="001201E0">
        <w:rPr>
          <w:rFonts w:ascii="Tahoma" w:hAnsi="Tahoma" w:cs="Tahoma"/>
          <w:i/>
          <w:sz w:val="18"/>
          <w:lang w:val="en-GB"/>
        </w:rPr>
        <w:t xml:space="preserve"> which is posted on the Public Procurement Portal</w:t>
      </w:r>
      <w:r w:rsidR="00572505" w:rsidRPr="001201E0">
        <w:rPr>
          <w:rFonts w:ascii="Tahoma" w:hAnsi="Tahoma" w:cs="Tahoma"/>
          <w:i/>
          <w:sz w:val="18"/>
          <w:lang w:val="en-GB"/>
        </w:rPr>
        <w:t xml:space="preserve">.   </w:t>
      </w:r>
    </w:p>
    <w:p w14:paraId="4D004A93" w14:textId="77777777" w:rsidR="00572505" w:rsidRPr="001201E0" w:rsidRDefault="00572505" w:rsidP="002458E4">
      <w:pPr>
        <w:keepLines/>
        <w:widowControl w:val="0"/>
        <w:jc w:val="both"/>
        <w:rPr>
          <w:rFonts w:ascii="Tahoma" w:hAnsi="Tahoma" w:cs="Tahoma"/>
          <w:lang w:val="en-GB"/>
        </w:rPr>
      </w:pPr>
    </w:p>
    <w:p w14:paraId="1F39CA83" w14:textId="4F2F44DB" w:rsidR="00572505" w:rsidRPr="001201E0" w:rsidRDefault="00712C66" w:rsidP="002458E4">
      <w:pPr>
        <w:keepLines/>
        <w:widowControl w:val="0"/>
        <w:numPr>
          <w:ilvl w:val="1"/>
          <w:numId w:val="2"/>
        </w:numPr>
        <w:jc w:val="both"/>
        <w:rPr>
          <w:rFonts w:ascii="Tahoma" w:hAnsi="Tahoma" w:cs="Tahoma"/>
          <w:b/>
          <w:lang w:val="en-GB"/>
        </w:rPr>
      </w:pPr>
      <w:r w:rsidRPr="001201E0">
        <w:rPr>
          <w:rFonts w:ascii="Tahoma" w:hAnsi="Tahoma" w:cs="Tahoma"/>
          <w:b/>
          <w:lang w:val="en-GB"/>
        </w:rPr>
        <w:t>Liability for Faults</w:t>
      </w:r>
    </w:p>
    <w:p w14:paraId="071AC6A8" w14:textId="77777777" w:rsidR="00572505" w:rsidRPr="001201E0" w:rsidRDefault="00572505" w:rsidP="002458E4">
      <w:pPr>
        <w:keepLines/>
        <w:widowControl w:val="0"/>
        <w:ind w:left="720"/>
        <w:jc w:val="both"/>
        <w:rPr>
          <w:rFonts w:ascii="Tahoma" w:hAnsi="Tahoma" w:cs="Tahoma"/>
          <w:b/>
          <w:lang w:val="en-GB"/>
        </w:rPr>
      </w:pPr>
    </w:p>
    <w:p w14:paraId="3CD92CFB" w14:textId="1F80B7D8" w:rsidR="00FC3698" w:rsidRPr="001201E0" w:rsidRDefault="00712C66" w:rsidP="002458E4">
      <w:pPr>
        <w:keepLines/>
        <w:widowControl w:val="0"/>
        <w:jc w:val="both"/>
        <w:rPr>
          <w:rFonts w:ascii="Tahoma" w:hAnsi="Tahoma" w:cs="Tahoma"/>
          <w:b/>
          <w:sz w:val="24"/>
          <w:lang w:val="en-GB"/>
        </w:rPr>
      </w:pPr>
      <w:r w:rsidRPr="001201E0">
        <w:rPr>
          <w:rFonts w:ascii="Tahoma" w:hAnsi="Tahoma" w:cs="Tahoma"/>
          <w:lang w:val="en-GB"/>
        </w:rPr>
        <w:t xml:space="preserve">The selected </w:t>
      </w:r>
      <w:r w:rsidR="00BF3322" w:rsidRPr="001201E0">
        <w:rPr>
          <w:rFonts w:ascii="Tahoma" w:hAnsi="Tahoma" w:cs="Tahoma"/>
          <w:lang w:val="en-GB"/>
        </w:rPr>
        <w:t>Tenderer</w:t>
      </w:r>
      <w:r w:rsidRPr="001201E0">
        <w:rPr>
          <w:rFonts w:ascii="Tahoma" w:hAnsi="Tahoma" w:cs="Tahoma"/>
          <w:lang w:val="en-GB"/>
        </w:rPr>
        <w:t xml:space="preserve"> with whom the Contracting Entity will conclude the contract/enter into the </w:t>
      </w:r>
      <w:r w:rsidR="00110BBE" w:rsidRPr="001201E0">
        <w:rPr>
          <w:rFonts w:ascii="Tahoma" w:hAnsi="Tahoma" w:cs="Tahoma"/>
          <w:lang w:val="en-GB"/>
        </w:rPr>
        <w:t>Framework Agreement</w:t>
      </w:r>
      <w:r w:rsidRPr="001201E0">
        <w:rPr>
          <w:rFonts w:ascii="Tahoma" w:hAnsi="Tahoma" w:cs="Tahoma"/>
          <w:lang w:val="en-GB"/>
        </w:rPr>
        <w:t>, will be held liable for the elimination of all types of defects in the subject of the public contract pursuant to the provisions of the Code of Obligations</w:t>
      </w:r>
      <w:r w:rsidR="00572505" w:rsidRPr="001201E0">
        <w:rPr>
          <w:rFonts w:ascii="Tahoma" w:hAnsi="Tahoma" w:cs="Tahoma"/>
          <w:lang w:val="en-GB"/>
        </w:rPr>
        <w:t>.</w:t>
      </w:r>
      <w:r w:rsidR="00FC3698" w:rsidRPr="001201E0">
        <w:rPr>
          <w:rFonts w:ascii="Tahoma" w:hAnsi="Tahoma" w:cs="Tahoma"/>
          <w:b/>
          <w:sz w:val="24"/>
          <w:lang w:val="en-GB"/>
        </w:rPr>
        <w:br w:type="page"/>
      </w:r>
    </w:p>
    <w:p w14:paraId="2710F6CD" w14:textId="6D5AFC36" w:rsidR="001F6F08" w:rsidRPr="001201E0" w:rsidRDefault="00712C66" w:rsidP="002458E4">
      <w:pPr>
        <w:keepLines/>
        <w:widowControl w:val="0"/>
        <w:numPr>
          <w:ilvl w:val="0"/>
          <w:numId w:val="2"/>
        </w:numPr>
        <w:spacing w:line="276" w:lineRule="auto"/>
        <w:ind w:left="357" w:hanging="357"/>
        <w:jc w:val="both"/>
        <w:rPr>
          <w:rFonts w:ascii="Tahoma" w:hAnsi="Tahoma" w:cs="Tahoma"/>
          <w:b/>
          <w:sz w:val="24"/>
          <w:lang w:val="en-GB"/>
        </w:rPr>
      </w:pPr>
      <w:r w:rsidRPr="001201E0">
        <w:rPr>
          <w:rFonts w:ascii="Tahoma" w:hAnsi="Tahoma" w:cs="Tahoma"/>
          <w:b/>
          <w:sz w:val="24"/>
          <w:lang w:val="en-GB"/>
        </w:rPr>
        <w:lastRenderedPageBreak/>
        <w:t>TECHNICAL SPECIFICATIONS AND OTHER TENDER CONDITIONS AND REQUIREMENTS</w:t>
      </w:r>
    </w:p>
    <w:p w14:paraId="33B7675D" w14:textId="77777777" w:rsidR="0079021B" w:rsidRPr="001201E0" w:rsidRDefault="0079021B" w:rsidP="002458E4">
      <w:pPr>
        <w:keepLines/>
        <w:widowControl w:val="0"/>
        <w:tabs>
          <w:tab w:val="left" w:pos="2155"/>
        </w:tabs>
        <w:jc w:val="both"/>
        <w:rPr>
          <w:rFonts w:ascii="Tahoma" w:hAnsi="Tahoma" w:cs="Tahoma"/>
          <w:lang w:val="en-GB"/>
        </w:rPr>
      </w:pPr>
    </w:p>
    <w:p w14:paraId="5FEFDFC0" w14:textId="6A4F5A7D" w:rsidR="001F6F08" w:rsidRPr="001201E0" w:rsidRDefault="00712C66" w:rsidP="002458E4">
      <w:pPr>
        <w:keepLines/>
        <w:widowControl w:val="0"/>
        <w:tabs>
          <w:tab w:val="left" w:pos="2155"/>
        </w:tabs>
        <w:jc w:val="both"/>
        <w:rPr>
          <w:rFonts w:ascii="Tahoma" w:hAnsi="Tahoma" w:cs="Tahoma"/>
          <w:lang w:val="en-GB"/>
        </w:rPr>
      </w:pPr>
      <w:r w:rsidRPr="001201E0">
        <w:rPr>
          <w:rFonts w:ascii="Tahoma" w:hAnsi="Tahoma" w:cs="Tahoma"/>
          <w:lang w:val="en-GB"/>
        </w:rPr>
        <w:t xml:space="preserve">The </w:t>
      </w:r>
      <w:r w:rsidR="00BF3322" w:rsidRPr="001201E0">
        <w:rPr>
          <w:rFonts w:ascii="Tahoma" w:hAnsi="Tahoma" w:cs="Tahoma"/>
          <w:lang w:val="en-GB"/>
        </w:rPr>
        <w:t>Tenderer</w:t>
      </w:r>
      <w:r w:rsidRPr="001201E0">
        <w:rPr>
          <w:rFonts w:ascii="Tahoma" w:hAnsi="Tahoma" w:cs="Tahoma"/>
          <w:lang w:val="en-GB"/>
        </w:rPr>
        <w:t xml:space="preserve"> must fully provide the services, which are </w:t>
      </w:r>
      <w:r w:rsidR="00003E7C" w:rsidRPr="001201E0">
        <w:rPr>
          <w:rFonts w:ascii="Tahoma" w:hAnsi="Tahoma" w:cs="Tahoma"/>
          <w:lang w:val="en-GB"/>
        </w:rPr>
        <w:t xml:space="preserve">the </w:t>
      </w:r>
      <w:r w:rsidRPr="001201E0">
        <w:rPr>
          <w:rFonts w:ascii="Tahoma" w:hAnsi="Tahoma" w:cs="Tahoma"/>
          <w:lang w:val="en-GB"/>
        </w:rPr>
        <w:t xml:space="preserve">subject of the public contract, whereby the subject of the contract must fully comply with the technical specifications and other conditions and requirements specified in the documentation </w:t>
      </w:r>
      <w:r w:rsidR="000C5899" w:rsidRPr="001201E0">
        <w:rPr>
          <w:rFonts w:ascii="Tahoma" w:hAnsi="Tahoma" w:cs="Tahoma"/>
          <w:lang w:val="en-GB"/>
        </w:rPr>
        <w:t xml:space="preserve">relating to the award of </w:t>
      </w:r>
      <w:r w:rsidR="00003E7C" w:rsidRPr="001201E0">
        <w:rPr>
          <w:rFonts w:ascii="Tahoma" w:hAnsi="Tahoma" w:cs="Tahoma"/>
          <w:lang w:val="en-GB"/>
        </w:rPr>
        <w:t xml:space="preserve">the </w:t>
      </w:r>
      <w:r w:rsidR="000C5899" w:rsidRPr="001201E0">
        <w:rPr>
          <w:rFonts w:ascii="Tahoma" w:hAnsi="Tahoma" w:cs="Tahoma"/>
          <w:lang w:val="en-GB"/>
        </w:rPr>
        <w:t>public contract</w:t>
      </w:r>
      <w:r w:rsidR="001F6F08" w:rsidRPr="001201E0">
        <w:rPr>
          <w:rFonts w:ascii="Tahoma" w:hAnsi="Tahoma" w:cs="Tahoma"/>
          <w:lang w:val="en-GB"/>
        </w:rPr>
        <w:t xml:space="preserve">. </w:t>
      </w:r>
    </w:p>
    <w:p w14:paraId="1067B5C6" w14:textId="77777777" w:rsidR="001F6F08" w:rsidRPr="001201E0" w:rsidRDefault="001F6F08" w:rsidP="002458E4">
      <w:pPr>
        <w:keepLines/>
        <w:widowControl w:val="0"/>
        <w:tabs>
          <w:tab w:val="left" w:pos="2155"/>
        </w:tabs>
        <w:jc w:val="both"/>
        <w:rPr>
          <w:rFonts w:ascii="Tahoma" w:hAnsi="Tahoma" w:cs="Tahoma"/>
          <w:lang w:val="en-GB"/>
        </w:rPr>
      </w:pPr>
    </w:p>
    <w:p w14:paraId="75B52B6B" w14:textId="64269AF3" w:rsidR="001F6F08" w:rsidRPr="001201E0" w:rsidRDefault="0080181B" w:rsidP="002458E4">
      <w:pPr>
        <w:keepLines/>
        <w:widowControl w:val="0"/>
        <w:tabs>
          <w:tab w:val="left" w:pos="2155"/>
        </w:tabs>
        <w:jc w:val="both"/>
        <w:rPr>
          <w:rFonts w:ascii="Tahoma" w:hAnsi="Tahoma" w:cs="Tahoma"/>
          <w:lang w:val="en-GB"/>
        </w:rPr>
      </w:pPr>
      <w:r w:rsidRPr="001201E0">
        <w:rPr>
          <w:rFonts w:ascii="Tahoma" w:hAnsi="Tahoma" w:cs="Tahoma"/>
          <w:lang w:val="en-GB"/>
        </w:rPr>
        <w:t xml:space="preserve">If the subject of the tender fails to comply with all descriptions, requirements, conditions, </w:t>
      </w:r>
      <w:r w:rsidR="00003E7C" w:rsidRPr="001201E0">
        <w:rPr>
          <w:rFonts w:ascii="Tahoma" w:hAnsi="Tahoma" w:cs="Tahoma"/>
          <w:lang w:val="en-GB"/>
        </w:rPr>
        <w:t>references</w:t>
      </w:r>
      <w:r w:rsidRPr="001201E0">
        <w:rPr>
          <w:rFonts w:ascii="Tahoma" w:hAnsi="Tahoma" w:cs="Tahoma"/>
          <w:lang w:val="en-GB"/>
        </w:rPr>
        <w:t xml:space="preserve"> and qualities stated in the tender documentation of th</w:t>
      </w:r>
      <w:r w:rsidR="009436F1" w:rsidRPr="001201E0">
        <w:rPr>
          <w:rFonts w:ascii="Tahoma" w:hAnsi="Tahoma" w:cs="Tahoma"/>
          <w:lang w:val="en-GB"/>
        </w:rPr>
        <w:t>e Contracting Entity</w:t>
      </w:r>
      <w:r w:rsidR="001F6F08" w:rsidRPr="001201E0">
        <w:rPr>
          <w:rFonts w:ascii="Tahoma" w:hAnsi="Tahoma" w:cs="Tahoma"/>
          <w:lang w:val="en-GB"/>
        </w:rPr>
        <w:t xml:space="preserve">, </w:t>
      </w:r>
      <w:r w:rsidRPr="001201E0">
        <w:rPr>
          <w:rFonts w:ascii="Tahoma" w:hAnsi="Tahoma" w:cs="Tahoma"/>
          <w:lang w:val="en-GB"/>
        </w:rPr>
        <w:t>t</w:t>
      </w:r>
      <w:r w:rsidR="009436F1" w:rsidRPr="001201E0">
        <w:rPr>
          <w:rFonts w:ascii="Tahoma" w:hAnsi="Tahoma" w:cs="Tahoma"/>
          <w:lang w:val="en-GB"/>
        </w:rPr>
        <w:t>he Contracting Entity</w:t>
      </w:r>
      <w:r w:rsidRPr="001201E0">
        <w:rPr>
          <w:rFonts w:ascii="Tahoma" w:hAnsi="Tahoma" w:cs="Tahoma"/>
          <w:lang w:val="en-GB"/>
        </w:rPr>
        <w:t xml:space="preserve"> will eliminate such a tender from further evaluation</w:t>
      </w:r>
      <w:r w:rsidR="001F6F08" w:rsidRPr="001201E0">
        <w:rPr>
          <w:rFonts w:ascii="Tahoma" w:hAnsi="Tahoma" w:cs="Tahoma"/>
          <w:lang w:val="en-GB"/>
        </w:rPr>
        <w:t>.</w:t>
      </w:r>
    </w:p>
    <w:p w14:paraId="424F9471" w14:textId="77777777" w:rsidR="001F6F08" w:rsidRPr="001201E0" w:rsidRDefault="001F6F08" w:rsidP="002458E4">
      <w:pPr>
        <w:keepLines/>
        <w:widowControl w:val="0"/>
        <w:tabs>
          <w:tab w:val="left" w:pos="2155"/>
        </w:tabs>
        <w:jc w:val="both"/>
        <w:rPr>
          <w:rFonts w:ascii="Tahoma" w:hAnsi="Tahoma" w:cs="Tahoma"/>
          <w:lang w:val="en-GB"/>
        </w:rPr>
      </w:pPr>
      <w:r w:rsidRPr="001201E0">
        <w:rPr>
          <w:rFonts w:ascii="Tahoma" w:hAnsi="Tahoma" w:cs="Tahoma"/>
          <w:lang w:val="en-GB"/>
        </w:rPr>
        <w:t xml:space="preserve"> </w:t>
      </w:r>
    </w:p>
    <w:p w14:paraId="01FE9489" w14:textId="4EB5775E" w:rsidR="001F6F08" w:rsidRPr="001201E0" w:rsidRDefault="0080181B" w:rsidP="002458E4">
      <w:pPr>
        <w:keepLines/>
        <w:widowControl w:val="0"/>
        <w:tabs>
          <w:tab w:val="left" w:pos="2155"/>
        </w:tabs>
        <w:jc w:val="both"/>
        <w:rPr>
          <w:rFonts w:ascii="Tahoma" w:hAnsi="Tahoma" w:cs="Tahoma"/>
          <w:u w:val="single"/>
          <w:lang w:val="en-GB"/>
        </w:rPr>
      </w:pPr>
      <w:r w:rsidRPr="001201E0">
        <w:rPr>
          <w:rFonts w:ascii="Tahoma" w:hAnsi="Tahoma" w:cs="Tahoma"/>
          <w:b/>
          <w:lang w:val="en-GB"/>
        </w:rPr>
        <w:t>Means of proof</w:t>
      </w:r>
      <w:r w:rsidR="001F6F08" w:rsidRPr="001201E0">
        <w:rPr>
          <w:rFonts w:ascii="Tahoma" w:hAnsi="Tahoma" w:cs="Tahoma"/>
          <w:b/>
          <w:lang w:val="en-GB"/>
        </w:rPr>
        <w:t>:</w:t>
      </w:r>
    </w:p>
    <w:p w14:paraId="1E950B50" w14:textId="18B50BB9" w:rsidR="001F6F08" w:rsidRPr="001201E0" w:rsidRDefault="0080181B" w:rsidP="002458E4">
      <w:pPr>
        <w:keepLines/>
        <w:widowControl w:val="0"/>
        <w:tabs>
          <w:tab w:val="left" w:pos="2155"/>
        </w:tabs>
        <w:jc w:val="both"/>
        <w:rPr>
          <w:rFonts w:ascii="Tahoma" w:hAnsi="Tahoma" w:cs="Tahoma"/>
          <w:lang w:val="en-GB"/>
        </w:rPr>
      </w:pPr>
      <w:r w:rsidRPr="001201E0">
        <w:rPr>
          <w:rFonts w:ascii="Tahoma" w:hAnsi="Tahoma" w:cs="Tahoma"/>
          <w:lang w:val="en-GB"/>
        </w:rPr>
        <w:t xml:space="preserve">The </w:t>
      </w:r>
      <w:r w:rsidR="00BF3322" w:rsidRPr="001201E0">
        <w:rPr>
          <w:rFonts w:ascii="Tahoma" w:hAnsi="Tahoma" w:cs="Tahoma"/>
          <w:lang w:val="en-GB"/>
        </w:rPr>
        <w:t>Tenderer</w:t>
      </w:r>
      <w:r w:rsidRPr="001201E0">
        <w:rPr>
          <w:rFonts w:ascii="Tahoma" w:hAnsi="Tahoma" w:cs="Tahoma"/>
          <w:lang w:val="en-GB"/>
        </w:rPr>
        <w:t xml:space="preserve"> demonstrates the fulfilment of conditions </w:t>
      </w:r>
      <w:r w:rsidR="009D6236" w:rsidRPr="001201E0">
        <w:rPr>
          <w:rFonts w:ascii="Tahoma" w:hAnsi="Tahoma" w:cs="Tahoma"/>
          <w:lang w:val="en-GB"/>
        </w:rPr>
        <w:t xml:space="preserve">in section </w:t>
      </w:r>
      <w:r w:rsidR="001F6F08" w:rsidRPr="001201E0">
        <w:rPr>
          <w:rFonts w:ascii="Tahoma" w:hAnsi="Tahoma" w:cs="Tahoma"/>
          <w:lang w:val="en-GB"/>
        </w:rPr>
        <w:t>2</w:t>
      </w:r>
      <w:r w:rsidR="009D6236" w:rsidRPr="001201E0">
        <w:rPr>
          <w:rFonts w:ascii="Tahoma" w:hAnsi="Tahoma" w:cs="Tahoma"/>
          <w:lang w:val="en-GB"/>
        </w:rPr>
        <w:t xml:space="preserve"> </w:t>
      </w:r>
      <w:proofErr w:type="gramStart"/>
      <w:r w:rsidR="009D6236" w:rsidRPr="001201E0">
        <w:rPr>
          <w:rFonts w:ascii="Tahoma" w:hAnsi="Tahoma" w:cs="Tahoma"/>
          <w:lang w:val="en-GB"/>
        </w:rPr>
        <w:t>with</w:t>
      </w:r>
      <w:proofErr w:type="gramEnd"/>
      <w:r w:rsidR="009D6236" w:rsidRPr="001201E0">
        <w:rPr>
          <w:rFonts w:ascii="Tahoma" w:hAnsi="Tahoma" w:cs="Tahoma"/>
          <w:lang w:val="en-GB"/>
        </w:rPr>
        <w:t>:</w:t>
      </w:r>
      <w:r w:rsidR="001F6F08" w:rsidRPr="001201E0">
        <w:rPr>
          <w:rFonts w:ascii="Tahoma" w:hAnsi="Tahoma" w:cs="Tahoma"/>
          <w:lang w:val="en-GB"/>
        </w:rPr>
        <w:t xml:space="preserve"> </w:t>
      </w:r>
    </w:p>
    <w:p w14:paraId="56DFB0BD" w14:textId="350056E7" w:rsidR="001F6F08" w:rsidRPr="001201E0" w:rsidRDefault="001F6F08" w:rsidP="002458E4">
      <w:pPr>
        <w:keepLines/>
        <w:widowControl w:val="0"/>
        <w:numPr>
          <w:ilvl w:val="0"/>
          <w:numId w:val="39"/>
        </w:numPr>
        <w:tabs>
          <w:tab w:val="left" w:pos="2155"/>
        </w:tabs>
        <w:jc w:val="both"/>
        <w:rPr>
          <w:rFonts w:ascii="Tahoma" w:hAnsi="Tahoma" w:cs="Tahoma"/>
          <w:lang w:val="en-GB"/>
        </w:rPr>
      </w:pPr>
      <w:r w:rsidRPr="001201E0">
        <w:rPr>
          <w:rFonts w:ascii="Tahoma" w:hAnsi="Tahoma" w:cs="Tahoma"/>
          <w:lang w:val="en-GB"/>
        </w:rPr>
        <w:t xml:space="preserve">ESPD </w:t>
      </w:r>
      <w:r w:rsidR="009D6236" w:rsidRPr="001201E0">
        <w:rPr>
          <w:rFonts w:ascii="Tahoma" w:hAnsi="Tahoma" w:cs="Tahoma"/>
          <w:lang w:val="en-GB"/>
        </w:rPr>
        <w:t>form</w:t>
      </w:r>
      <w:r w:rsidRPr="001201E0">
        <w:rPr>
          <w:rFonts w:ascii="Tahoma" w:hAnsi="Tahoma" w:cs="Tahoma"/>
          <w:lang w:val="en-GB"/>
        </w:rPr>
        <w:t xml:space="preserve"> (</w:t>
      </w:r>
      <w:r w:rsidR="009D6236" w:rsidRPr="001201E0">
        <w:rPr>
          <w:rFonts w:ascii="Tahoma" w:hAnsi="Tahoma" w:cs="Tahoma"/>
          <w:lang w:val="en-GB"/>
        </w:rPr>
        <w:t>in the case of</w:t>
      </w:r>
      <w:r w:rsidR="00003E7C" w:rsidRPr="001201E0">
        <w:rPr>
          <w:rFonts w:ascii="Tahoma" w:hAnsi="Tahoma" w:cs="Tahoma"/>
          <w:lang w:val="en-GB"/>
        </w:rPr>
        <w:t xml:space="preserve"> a</w:t>
      </w:r>
      <w:r w:rsidR="009D6236" w:rsidRPr="001201E0">
        <w:rPr>
          <w:rFonts w:ascii="Tahoma" w:hAnsi="Tahoma" w:cs="Tahoma"/>
          <w:lang w:val="en-GB"/>
        </w:rPr>
        <w:t xml:space="preserve"> joint</w:t>
      </w:r>
      <w:r w:rsidRPr="001201E0">
        <w:rPr>
          <w:rFonts w:ascii="Tahoma" w:hAnsi="Tahoma" w:cs="Tahoma"/>
          <w:lang w:val="en-GB"/>
        </w:rPr>
        <w:t>/partner</w:t>
      </w:r>
      <w:r w:rsidR="009D6236" w:rsidRPr="001201E0">
        <w:rPr>
          <w:rFonts w:ascii="Tahoma" w:hAnsi="Tahoma" w:cs="Tahoma"/>
          <w:lang w:val="en-GB"/>
        </w:rPr>
        <w:t>ship tender it must be submitted by each partner</w:t>
      </w:r>
      <w:r w:rsidRPr="001201E0">
        <w:rPr>
          <w:rFonts w:ascii="Tahoma" w:hAnsi="Tahoma" w:cs="Tahoma"/>
          <w:lang w:val="en-GB"/>
        </w:rPr>
        <w:t xml:space="preserve">); </w:t>
      </w:r>
    </w:p>
    <w:p w14:paraId="5E8C27BD" w14:textId="12D6A192" w:rsidR="001F6F08" w:rsidRPr="001201E0" w:rsidRDefault="009D6236" w:rsidP="002458E4">
      <w:pPr>
        <w:keepLines/>
        <w:widowControl w:val="0"/>
        <w:numPr>
          <w:ilvl w:val="0"/>
          <w:numId w:val="39"/>
        </w:numPr>
        <w:tabs>
          <w:tab w:val="left" w:pos="2155"/>
        </w:tabs>
        <w:jc w:val="both"/>
        <w:rPr>
          <w:rFonts w:ascii="Tahoma" w:hAnsi="Tahoma" w:cs="Tahoma"/>
          <w:lang w:val="en-GB"/>
        </w:rPr>
      </w:pPr>
      <w:r w:rsidRPr="001201E0">
        <w:rPr>
          <w:rFonts w:ascii="Tahoma" w:hAnsi="Tahoma" w:cs="Tahoma"/>
          <w:lang w:val="en-GB"/>
        </w:rPr>
        <w:t xml:space="preserve">and also </w:t>
      </w:r>
      <w:r w:rsidR="00140D5B" w:rsidRPr="001201E0">
        <w:rPr>
          <w:rFonts w:ascii="Tahoma" w:hAnsi="Tahoma" w:cs="Tahoma"/>
          <w:lang w:val="en-GB"/>
        </w:rPr>
        <w:t>by</w:t>
      </w:r>
      <w:r w:rsidR="001F6F08" w:rsidRPr="001201E0">
        <w:rPr>
          <w:rFonts w:ascii="Tahoma" w:hAnsi="Tahoma" w:cs="Tahoma"/>
          <w:lang w:val="en-GB"/>
        </w:rPr>
        <w:t xml:space="preserve"> ESPD</w:t>
      </w:r>
      <w:r w:rsidRPr="001201E0">
        <w:rPr>
          <w:rFonts w:ascii="Tahoma" w:hAnsi="Tahoma" w:cs="Tahoma"/>
          <w:lang w:val="en-GB"/>
        </w:rPr>
        <w:t xml:space="preserve"> form given by and in the event of</w:t>
      </w:r>
      <w:r w:rsidR="00140D5B" w:rsidRPr="001201E0">
        <w:rPr>
          <w:rFonts w:ascii="Tahoma" w:hAnsi="Tahoma" w:cs="Tahoma"/>
          <w:lang w:val="en-GB"/>
        </w:rPr>
        <w:t xml:space="preserve"> a</w:t>
      </w:r>
      <w:r w:rsidRPr="001201E0">
        <w:rPr>
          <w:rFonts w:ascii="Tahoma" w:hAnsi="Tahoma" w:cs="Tahoma"/>
          <w:lang w:val="en-GB"/>
        </w:rPr>
        <w:t xml:space="preserve"> tender with subcontractors and/or entities on whose capacit</w:t>
      </w:r>
      <w:r w:rsidR="00140D5B" w:rsidRPr="001201E0">
        <w:rPr>
          <w:rFonts w:ascii="Tahoma" w:hAnsi="Tahoma" w:cs="Tahoma"/>
          <w:lang w:val="en-GB"/>
        </w:rPr>
        <w:t>ies</w:t>
      </w:r>
      <w:r w:rsidRPr="001201E0">
        <w:rPr>
          <w:rFonts w:ascii="Tahoma" w:hAnsi="Tahoma" w:cs="Tahoma"/>
          <w:lang w:val="en-GB"/>
        </w:rPr>
        <w:t xml:space="preserve"> the tender relies</w:t>
      </w:r>
      <w:r w:rsidR="001F6F08" w:rsidRPr="001201E0">
        <w:rPr>
          <w:rFonts w:ascii="Tahoma" w:hAnsi="Tahoma" w:cs="Tahoma"/>
          <w:iCs/>
          <w:lang w:val="en-GB"/>
        </w:rPr>
        <w:t>;</w:t>
      </w:r>
    </w:p>
    <w:p w14:paraId="41DD58C6" w14:textId="30FE342F" w:rsidR="001F6F08" w:rsidRPr="001201E0" w:rsidRDefault="009D6236" w:rsidP="002458E4">
      <w:pPr>
        <w:keepLines/>
        <w:widowControl w:val="0"/>
        <w:numPr>
          <w:ilvl w:val="0"/>
          <w:numId w:val="39"/>
        </w:numPr>
        <w:tabs>
          <w:tab w:val="left" w:pos="2155"/>
        </w:tabs>
        <w:jc w:val="both"/>
        <w:rPr>
          <w:rFonts w:ascii="Tahoma" w:hAnsi="Tahoma" w:cs="Tahoma"/>
          <w:lang w:val="en-GB"/>
        </w:rPr>
      </w:pPr>
      <w:proofErr w:type="gramStart"/>
      <w:r w:rsidRPr="001201E0">
        <w:rPr>
          <w:rFonts w:ascii="Tahoma" w:eastAsia="Calibri" w:hAnsi="Tahoma" w:cs="Tahoma"/>
          <w:lang w:val="en-GB"/>
        </w:rPr>
        <w:t>and</w:t>
      </w:r>
      <w:proofErr w:type="gramEnd"/>
      <w:r w:rsidRPr="001201E0">
        <w:rPr>
          <w:rFonts w:ascii="Tahoma" w:eastAsia="Calibri" w:hAnsi="Tahoma" w:cs="Tahoma"/>
          <w:lang w:val="en-GB"/>
        </w:rPr>
        <w:t xml:space="preserve"> other </w:t>
      </w:r>
      <w:r w:rsidR="00140D5B" w:rsidRPr="001201E0">
        <w:rPr>
          <w:rFonts w:ascii="Tahoma" w:eastAsia="Calibri" w:hAnsi="Tahoma" w:cs="Tahoma"/>
          <w:lang w:val="en-GB"/>
        </w:rPr>
        <w:t xml:space="preserve">means of </w:t>
      </w:r>
      <w:r w:rsidRPr="001201E0">
        <w:rPr>
          <w:rFonts w:ascii="Tahoma" w:eastAsia="Calibri" w:hAnsi="Tahoma" w:cs="Tahoma"/>
          <w:lang w:val="en-GB"/>
        </w:rPr>
        <w:t>proofs to the extent/as arising from individual sections below</w:t>
      </w:r>
      <w:r w:rsidR="001F6F08" w:rsidRPr="001201E0">
        <w:rPr>
          <w:rFonts w:ascii="Tahoma" w:hAnsi="Tahoma" w:cs="Tahoma"/>
          <w:iCs/>
          <w:lang w:val="en-GB"/>
        </w:rPr>
        <w:t xml:space="preserve">. </w:t>
      </w:r>
    </w:p>
    <w:p w14:paraId="63A378F9" w14:textId="77777777" w:rsidR="001F6F08" w:rsidRPr="001201E0" w:rsidRDefault="001F6F08" w:rsidP="002458E4">
      <w:pPr>
        <w:keepLines/>
        <w:widowControl w:val="0"/>
        <w:tabs>
          <w:tab w:val="left" w:pos="2155"/>
        </w:tabs>
        <w:jc w:val="both"/>
        <w:rPr>
          <w:rFonts w:ascii="Tahoma" w:hAnsi="Tahoma" w:cs="Tahoma"/>
          <w:iCs/>
          <w:lang w:val="en-GB"/>
        </w:rPr>
      </w:pPr>
    </w:p>
    <w:p w14:paraId="1164C885" w14:textId="266F7020" w:rsidR="001F6F08" w:rsidRPr="001201E0" w:rsidRDefault="009D6236" w:rsidP="002458E4">
      <w:pPr>
        <w:keepLines/>
        <w:widowControl w:val="0"/>
        <w:tabs>
          <w:tab w:val="left" w:pos="2155"/>
        </w:tabs>
        <w:jc w:val="both"/>
        <w:rPr>
          <w:rFonts w:ascii="Tahoma" w:hAnsi="Tahoma" w:cs="Tahoma"/>
          <w:i/>
          <w:lang w:val="en-GB"/>
        </w:rPr>
      </w:pPr>
      <w:r w:rsidRPr="001201E0">
        <w:rPr>
          <w:rFonts w:ascii="Tahoma" w:hAnsi="Tahoma" w:cs="Tahoma"/>
          <w:i/>
          <w:lang w:val="en-GB"/>
        </w:rPr>
        <w:t>Before adopting the decision on the selection, t</w:t>
      </w:r>
      <w:r w:rsidR="009436F1" w:rsidRPr="001201E0">
        <w:rPr>
          <w:rFonts w:ascii="Tahoma" w:hAnsi="Tahoma" w:cs="Tahoma"/>
          <w:i/>
          <w:lang w:val="en-GB"/>
        </w:rPr>
        <w:t>he Contracting Entity</w:t>
      </w:r>
      <w:r w:rsidR="001F6F08" w:rsidRPr="001201E0">
        <w:rPr>
          <w:rFonts w:ascii="Tahoma" w:hAnsi="Tahoma" w:cs="Tahoma"/>
          <w:i/>
          <w:lang w:val="en-GB"/>
        </w:rPr>
        <w:t xml:space="preserve"> </w:t>
      </w:r>
      <w:r w:rsidRPr="001201E0">
        <w:rPr>
          <w:rFonts w:ascii="Tahoma" w:hAnsi="Tahoma" w:cs="Tahoma"/>
          <w:i/>
          <w:lang w:val="en-GB"/>
        </w:rPr>
        <w:t>shall be entitled to conduct inquiries on the fulfilment of conditions and requirements, which is why t</w:t>
      </w:r>
      <w:r w:rsidR="009436F1" w:rsidRPr="001201E0">
        <w:rPr>
          <w:rFonts w:ascii="Tahoma" w:hAnsi="Tahoma" w:cs="Tahoma"/>
          <w:i/>
          <w:lang w:val="en-GB"/>
        </w:rPr>
        <w:t>he Contracting Entity</w:t>
      </w:r>
      <w:r w:rsidRPr="001201E0">
        <w:rPr>
          <w:rFonts w:ascii="Tahoma" w:hAnsi="Tahoma" w:cs="Tahoma"/>
          <w:i/>
          <w:lang w:val="en-GB"/>
        </w:rPr>
        <w:t xml:space="preserve"> reserves the right for the </w:t>
      </w:r>
      <w:r w:rsidR="00BF3322" w:rsidRPr="001201E0">
        <w:rPr>
          <w:rFonts w:ascii="Tahoma" w:hAnsi="Tahoma" w:cs="Tahoma"/>
          <w:i/>
          <w:lang w:val="en-GB"/>
        </w:rPr>
        <w:t>Tenderer</w:t>
      </w:r>
      <w:r w:rsidRPr="001201E0">
        <w:rPr>
          <w:rFonts w:ascii="Tahoma" w:hAnsi="Tahoma" w:cs="Tahoma"/>
          <w:i/>
          <w:lang w:val="en-GB"/>
        </w:rPr>
        <w:t xml:space="preserve"> to submit additional means of proof on the fulfilment of conditions referred to in </w:t>
      </w:r>
      <w:r w:rsidR="00140D5B" w:rsidRPr="001201E0">
        <w:rPr>
          <w:rFonts w:ascii="Tahoma" w:hAnsi="Tahoma" w:cs="Tahoma"/>
          <w:i/>
          <w:lang w:val="en-GB"/>
        </w:rPr>
        <w:t>chapter</w:t>
      </w:r>
      <w:r w:rsidRPr="001201E0">
        <w:rPr>
          <w:rFonts w:ascii="Tahoma" w:hAnsi="Tahoma" w:cs="Tahoma"/>
          <w:i/>
          <w:lang w:val="en-GB"/>
        </w:rPr>
        <w:t xml:space="preserve"> 2, on the basis of the invitation of t</w:t>
      </w:r>
      <w:r w:rsidR="009436F1" w:rsidRPr="001201E0">
        <w:rPr>
          <w:rFonts w:ascii="Tahoma" w:hAnsi="Tahoma" w:cs="Tahoma"/>
          <w:i/>
          <w:lang w:val="en-GB"/>
        </w:rPr>
        <w:t>he Contracting Entity</w:t>
      </w:r>
      <w:r w:rsidRPr="001201E0">
        <w:rPr>
          <w:rFonts w:ascii="Tahoma" w:hAnsi="Tahoma" w:cs="Tahoma"/>
          <w:i/>
          <w:lang w:val="en-GB"/>
        </w:rPr>
        <w:t xml:space="preserve"> within the specified period. If the </w:t>
      </w:r>
      <w:r w:rsidR="00140D5B" w:rsidRPr="001201E0">
        <w:rPr>
          <w:rFonts w:ascii="Tahoma" w:hAnsi="Tahoma" w:cs="Tahoma"/>
          <w:i/>
          <w:lang w:val="en-GB"/>
        </w:rPr>
        <w:t>references</w:t>
      </w:r>
      <w:r w:rsidRPr="001201E0">
        <w:rPr>
          <w:rFonts w:ascii="Tahoma" w:hAnsi="Tahoma" w:cs="Tahoma"/>
          <w:i/>
          <w:lang w:val="en-GB"/>
        </w:rPr>
        <w:t xml:space="preserve"> regarding the fulfilment of conditions and requirements do not demonstrate the actual circumstances, they will not be observed in the evaluation by the </w:t>
      </w:r>
      <w:r w:rsidR="009436F1" w:rsidRPr="001201E0">
        <w:rPr>
          <w:rFonts w:ascii="Tahoma" w:hAnsi="Tahoma" w:cs="Tahoma"/>
          <w:i/>
          <w:lang w:val="en-GB"/>
        </w:rPr>
        <w:t>Contracting Entity</w:t>
      </w:r>
      <w:r w:rsidR="001F6F08" w:rsidRPr="001201E0">
        <w:rPr>
          <w:rFonts w:ascii="Tahoma" w:hAnsi="Tahoma" w:cs="Tahoma"/>
          <w:i/>
          <w:lang w:val="en-GB"/>
        </w:rPr>
        <w:t>.</w:t>
      </w:r>
    </w:p>
    <w:p w14:paraId="0B702D66" w14:textId="77777777" w:rsidR="009557B1" w:rsidRPr="001201E0" w:rsidRDefault="009557B1" w:rsidP="002458E4">
      <w:pPr>
        <w:keepLines/>
        <w:widowControl w:val="0"/>
        <w:jc w:val="both"/>
        <w:rPr>
          <w:rFonts w:ascii="Tahoma" w:hAnsi="Tahoma" w:cs="Tahoma"/>
          <w:lang w:val="en-GB"/>
        </w:rPr>
      </w:pPr>
    </w:p>
    <w:p w14:paraId="698A5D3F" w14:textId="69A9FD5F" w:rsidR="009557B1" w:rsidRPr="001201E0" w:rsidRDefault="009D6236" w:rsidP="002458E4">
      <w:pPr>
        <w:pStyle w:val="Odstavekseznama"/>
        <w:keepLines/>
        <w:widowControl w:val="0"/>
        <w:numPr>
          <w:ilvl w:val="1"/>
          <w:numId w:val="2"/>
        </w:numPr>
        <w:jc w:val="both"/>
        <w:rPr>
          <w:rFonts w:ascii="Tahoma" w:hAnsi="Tahoma" w:cs="Tahoma"/>
          <w:b/>
          <w:lang w:val="en-GB"/>
        </w:rPr>
      </w:pPr>
      <w:r w:rsidRPr="001201E0">
        <w:rPr>
          <w:rFonts w:ascii="Tahoma" w:hAnsi="Tahoma" w:cs="Tahoma"/>
          <w:b/>
          <w:lang w:val="en-GB"/>
        </w:rPr>
        <w:t>Seller’s Costs</w:t>
      </w:r>
      <w:r w:rsidR="00A4575A" w:rsidRPr="001201E0">
        <w:rPr>
          <w:rFonts w:ascii="Tahoma" w:hAnsi="Tahoma" w:cs="Tahoma"/>
          <w:b/>
          <w:lang w:val="en-GB"/>
        </w:rPr>
        <w:t xml:space="preserve"> (F</w:t>
      </w:r>
      <w:r w:rsidR="00A4575A" w:rsidRPr="001201E0">
        <w:rPr>
          <w:rFonts w:ascii="Tahoma" w:hAnsi="Tahoma" w:cs="Tahoma"/>
          <w:b/>
          <w:vertAlign w:val="subscript"/>
          <w:lang w:val="en-GB"/>
        </w:rPr>
        <w:t>DA</w:t>
      </w:r>
      <w:r w:rsidRPr="001201E0">
        <w:rPr>
          <w:rFonts w:ascii="Tahoma" w:hAnsi="Tahoma" w:cs="Tahoma"/>
          <w:b/>
          <w:lang w:val="en-GB"/>
        </w:rPr>
        <w:t xml:space="preserve"> and</w:t>
      </w:r>
      <w:r w:rsidR="00A4575A" w:rsidRPr="001201E0">
        <w:rPr>
          <w:rFonts w:ascii="Tahoma" w:hAnsi="Tahoma" w:cs="Tahoma"/>
          <w:b/>
          <w:lang w:val="en-GB"/>
        </w:rPr>
        <w:t xml:space="preserve"> F</w:t>
      </w:r>
      <w:r w:rsidR="00A4575A" w:rsidRPr="001201E0">
        <w:rPr>
          <w:rFonts w:ascii="Tahoma" w:hAnsi="Tahoma" w:cs="Tahoma"/>
          <w:b/>
          <w:vertAlign w:val="subscript"/>
          <w:lang w:val="en-GB"/>
        </w:rPr>
        <w:t>FP</w:t>
      </w:r>
      <w:r w:rsidR="00A4575A" w:rsidRPr="001201E0">
        <w:rPr>
          <w:rFonts w:ascii="Tahoma" w:hAnsi="Tahoma" w:cs="Tahoma"/>
          <w:b/>
          <w:lang w:val="en-GB"/>
        </w:rPr>
        <w:t>)</w:t>
      </w:r>
      <w:r w:rsidR="0025712E" w:rsidRPr="001201E0">
        <w:rPr>
          <w:rFonts w:ascii="Tahoma" w:hAnsi="Tahoma" w:cs="Tahoma"/>
          <w:b/>
          <w:lang w:val="en-GB"/>
        </w:rPr>
        <w:t xml:space="preserve"> </w:t>
      </w:r>
    </w:p>
    <w:p w14:paraId="7C2826C1" w14:textId="77777777" w:rsidR="009557B1" w:rsidRPr="001201E0" w:rsidRDefault="009557B1" w:rsidP="002458E4">
      <w:pPr>
        <w:keepLines/>
        <w:widowControl w:val="0"/>
        <w:ind w:left="720"/>
        <w:jc w:val="both"/>
        <w:rPr>
          <w:rFonts w:ascii="Tahoma" w:hAnsi="Tahoma" w:cs="Tahoma"/>
          <w:lang w:val="en-GB"/>
        </w:rPr>
      </w:pPr>
    </w:p>
    <w:p w14:paraId="52D8CFBE" w14:textId="795769EC" w:rsidR="0025712E" w:rsidRPr="001201E0" w:rsidRDefault="009D6236" w:rsidP="002458E4">
      <w:pPr>
        <w:pStyle w:val="Odstavekseznama"/>
        <w:keepLines/>
        <w:widowControl w:val="0"/>
        <w:numPr>
          <w:ilvl w:val="0"/>
          <w:numId w:val="51"/>
        </w:numPr>
        <w:jc w:val="both"/>
        <w:rPr>
          <w:rFonts w:ascii="Tahoma" w:eastAsia="Calibri" w:hAnsi="Tahoma" w:cs="Tahoma"/>
          <w:snapToGrid w:val="0"/>
          <w:lang w:val="en-GB"/>
        </w:rPr>
      </w:pPr>
      <w:r w:rsidRPr="001201E0">
        <w:rPr>
          <w:rFonts w:ascii="Tahoma" w:eastAsia="Calibri" w:hAnsi="Tahoma" w:cs="Tahoma"/>
          <w:snapToGrid w:val="0"/>
          <w:lang w:val="en-GB"/>
        </w:rPr>
        <w:t>General</w:t>
      </w:r>
    </w:p>
    <w:p w14:paraId="03170CB4" w14:textId="77777777" w:rsidR="0025712E" w:rsidRPr="001201E0" w:rsidRDefault="0025712E" w:rsidP="002458E4">
      <w:pPr>
        <w:keepLines/>
        <w:widowControl w:val="0"/>
        <w:jc w:val="both"/>
        <w:rPr>
          <w:rFonts w:ascii="Tahoma" w:eastAsia="Calibri" w:hAnsi="Tahoma" w:cs="Tahoma"/>
          <w:snapToGrid w:val="0"/>
          <w:lang w:val="en-GB"/>
        </w:rPr>
      </w:pPr>
    </w:p>
    <w:p w14:paraId="5E4809DE" w14:textId="27495A7C" w:rsidR="0025712E" w:rsidRPr="001201E0" w:rsidRDefault="009D6236" w:rsidP="002458E4">
      <w:pPr>
        <w:keepLines/>
        <w:widowControl w:val="0"/>
        <w:jc w:val="both"/>
        <w:rPr>
          <w:rFonts w:ascii="Tahoma" w:hAnsi="Tahoma" w:cs="Tahoma"/>
          <w:u w:val="single"/>
          <w:lang w:val="en-GB"/>
        </w:rPr>
      </w:pPr>
      <w:r w:rsidRPr="001201E0">
        <w:rPr>
          <w:rFonts w:ascii="Tahoma" w:eastAsia="Calibri" w:hAnsi="Tahoma" w:cs="Tahoma"/>
          <w:snapToGrid w:val="0"/>
          <w:lang w:val="en-GB"/>
        </w:rPr>
        <w:t>The prices per unit of measure (seller’s costs</w:t>
      </w:r>
      <w:r w:rsidR="0025712E" w:rsidRPr="001201E0">
        <w:rPr>
          <w:rFonts w:ascii="Tahoma" w:eastAsia="Calibri" w:hAnsi="Tahoma" w:cs="Tahoma"/>
          <w:snapToGrid w:val="0"/>
          <w:lang w:val="en-GB"/>
        </w:rPr>
        <w:t xml:space="preserve"> </w:t>
      </w:r>
      <w:r w:rsidRPr="001201E0">
        <w:rPr>
          <w:rFonts w:ascii="Tahoma" w:eastAsia="Calibri" w:hAnsi="Tahoma" w:cs="Tahoma"/>
          <w:snapToGrid w:val="0"/>
          <w:lang w:val="en-GB"/>
        </w:rPr>
        <w:t>–</w:t>
      </w:r>
      <w:r w:rsidR="0025712E" w:rsidRPr="001201E0">
        <w:rPr>
          <w:rFonts w:ascii="Tahoma" w:eastAsia="Calibri" w:hAnsi="Tahoma" w:cs="Tahoma"/>
          <w:snapToGrid w:val="0"/>
          <w:lang w:val="en-GB"/>
        </w:rPr>
        <w:t xml:space="preserve"> F</w:t>
      </w:r>
      <w:r w:rsidR="0025712E" w:rsidRPr="001201E0">
        <w:rPr>
          <w:rFonts w:ascii="Tahoma" w:eastAsia="Calibri" w:hAnsi="Tahoma" w:cs="Tahoma"/>
          <w:snapToGrid w:val="0"/>
          <w:vertAlign w:val="subscript"/>
          <w:lang w:val="en-GB"/>
        </w:rPr>
        <w:t>DA</w:t>
      </w:r>
      <w:r w:rsidR="0025712E" w:rsidRPr="001201E0">
        <w:rPr>
          <w:rFonts w:ascii="Tahoma" w:eastAsia="Calibri" w:hAnsi="Tahoma" w:cs="Tahoma"/>
          <w:snapToGrid w:val="0"/>
          <w:lang w:val="en-GB"/>
        </w:rPr>
        <w:t xml:space="preserve"> </w:t>
      </w:r>
      <w:r w:rsidRPr="001201E0">
        <w:rPr>
          <w:rFonts w:ascii="Tahoma" w:eastAsia="Calibri" w:hAnsi="Tahoma" w:cs="Tahoma"/>
          <w:snapToGrid w:val="0"/>
          <w:lang w:val="en-GB"/>
        </w:rPr>
        <w:t>and</w:t>
      </w:r>
      <w:r w:rsidR="0025712E" w:rsidRPr="001201E0">
        <w:rPr>
          <w:rFonts w:ascii="Tahoma" w:eastAsia="Calibri" w:hAnsi="Tahoma" w:cs="Tahoma"/>
          <w:snapToGrid w:val="0"/>
          <w:lang w:val="en-GB"/>
        </w:rPr>
        <w:t xml:space="preserve"> F</w:t>
      </w:r>
      <w:r w:rsidR="0025712E" w:rsidRPr="001201E0">
        <w:rPr>
          <w:rFonts w:ascii="Tahoma" w:eastAsia="Calibri" w:hAnsi="Tahoma" w:cs="Tahoma"/>
          <w:snapToGrid w:val="0"/>
          <w:vertAlign w:val="subscript"/>
          <w:lang w:val="en-GB"/>
        </w:rPr>
        <w:t>FP</w:t>
      </w:r>
      <w:r w:rsidR="0025712E" w:rsidRPr="001201E0">
        <w:rPr>
          <w:rFonts w:ascii="Tahoma" w:eastAsia="Calibri" w:hAnsi="Tahoma" w:cs="Tahoma"/>
          <w:snapToGrid w:val="0"/>
          <w:lang w:val="en-GB"/>
        </w:rPr>
        <w:t xml:space="preserve">) </w:t>
      </w:r>
      <w:r w:rsidR="00140D5B" w:rsidRPr="001201E0">
        <w:rPr>
          <w:rFonts w:ascii="Tahoma" w:eastAsia="Calibri" w:hAnsi="Tahoma" w:cs="Tahoma"/>
          <w:snapToGrid w:val="0"/>
          <w:lang w:val="en-GB"/>
        </w:rPr>
        <w:t>given</w:t>
      </w:r>
      <w:r w:rsidRPr="001201E0">
        <w:rPr>
          <w:rFonts w:ascii="Tahoma" w:eastAsia="Calibri" w:hAnsi="Tahoma" w:cs="Tahoma"/>
          <w:snapToGrid w:val="0"/>
          <w:lang w:val="en-GB"/>
        </w:rPr>
        <w:t xml:space="preserve"> in the </w:t>
      </w:r>
      <w:r w:rsidR="00140D5B" w:rsidRPr="001201E0">
        <w:rPr>
          <w:rFonts w:ascii="Tahoma" w:eastAsia="Calibri" w:hAnsi="Tahoma" w:cs="Tahoma"/>
          <w:snapToGrid w:val="0"/>
          <w:lang w:val="en-GB"/>
        </w:rPr>
        <w:t>Tenderer’s</w:t>
      </w:r>
      <w:r w:rsidRPr="001201E0">
        <w:rPr>
          <w:rFonts w:ascii="Tahoma" w:eastAsia="Calibri" w:hAnsi="Tahoma" w:cs="Tahoma"/>
          <w:snapToGrid w:val="0"/>
          <w:lang w:val="en-GB"/>
        </w:rPr>
        <w:t xml:space="preserve"> tender</w:t>
      </w:r>
      <w:r w:rsidR="0025712E" w:rsidRPr="001201E0">
        <w:rPr>
          <w:rFonts w:ascii="Tahoma" w:eastAsia="Calibri" w:hAnsi="Tahoma" w:cs="Tahoma"/>
          <w:snapToGrid w:val="0"/>
          <w:lang w:val="en-GB"/>
        </w:rPr>
        <w:t xml:space="preserve"> </w:t>
      </w:r>
      <w:r w:rsidRPr="001201E0">
        <w:rPr>
          <w:rFonts w:ascii="Tahoma" w:eastAsia="Calibri" w:hAnsi="Tahoma" w:cs="Tahoma"/>
          <w:snapToGrid w:val="0"/>
          <w:lang w:val="en-GB"/>
        </w:rPr>
        <w:t>must include all material and non-material costs</w:t>
      </w:r>
      <w:r w:rsidR="0025712E" w:rsidRPr="001201E0">
        <w:rPr>
          <w:rFonts w:ascii="Tahoma" w:eastAsia="Calibri" w:hAnsi="Tahoma" w:cs="Tahoma"/>
          <w:snapToGrid w:val="0"/>
          <w:lang w:val="en-GB"/>
        </w:rPr>
        <w:t xml:space="preserve"> (</w:t>
      </w:r>
      <w:r w:rsidRPr="001201E0">
        <w:rPr>
          <w:rFonts w:ascii="Tahoma" w:eastAsia="Calibri" w:hAnsi="Tahoma" w:cs="Tahoma"/>
          <w:snapToGrid w:val="0"/>
          <w:lang w:val="en-GB"/>
        </w:rPr>
        <w:t>including labour costs, costs of making the tender documentation, etc</w:t>
      </w:r>
      <w:r w:rsidR="0025712E" w:rsidRPr="001201E0">
        <w:rPr>
          <w:rFonts w:ascii="Tahoma" w:eastAsia="Calibri" w:hAnsi="Tahoma" w:cs="Tahoma"/>
          <w:snapToGrid w:val="0"/>
          <w:lang w:val="en-GB"/>
        </w:rPr>
        <w:t>.),</w:t>
      </w:r>
      <w:r w:rsidRPr="001201E0">
        <w:rPr>
          <w:rFonts w:ascii="Tahoma" w:eastAsia="Calibri" w:hAnsi="Tahoma" w:cs="Tahoma"/>
          <w:snapToGrid w:val="0"/>
          <w:lang w:val="en-GB"/>
        </w:rPr>
        <w:t xml:space="preserve"> which will be required for quality implementation of the subject of the </w:t>
      </w:r>
      <w:r w:rsidR="00110BBE" w:rsidRPr="001201E0">
        <w:rPr>
          <w:rFonts w:ascii="Tahoma" w:eastAsia="Calibri" w:hAnsi="Tahoma" w:cs="Tahoma"/>
          <w:snapToGrid w:val="0"/>
          <w:lang w:val="en-GB"/>
        </w:rPr>
        <w:t>Framework Agreement</w:t>
      </w:r>
      <w:r w:rsidRPr="001201E0">
        <w:rPr>
          <w:rFonts w:ascii="Tahoma" w:eastAsia="Calibri" w:hAnsi="Tahoma" w:cs="Tahoma"/>
          <w:snapToGrid w:val="0"/>
          <w:lang w:val="en-GB"/>
        </w:rPr>
        <w:t xml:space="preserve">, pursuant to all requirements and conditions of the </w:t>
      </w:r>
      <w:r w:rsidR="009436F1" w:rsidRPr="001201E0">
        <w:rPr>
          <w:rFonts w:ascii="Tahoma" w:eastAsia="Calibri" w:hAnsi="Tahoma" w:cs="Tahoma"/>
          <w:snapToGrid w:val="0"/>
          <w:lang w:val="en-GB"/>
        </w:rPr>
        <w:t>Contracting Entity</w:t>
      </w:r>
      <w:r w:rsidRPr="001201E0">
        <w:rPr>
          <w:rFonts w:ascii="Tahoma" w:eastAsia="Calibri" w:hAnsi="Tahoma" w:cs="Tahoma"/>
          <w:snapToGrid w:val="0"/>
          <w:lang w:val="en-GB"/>
        </w:rPr>
        <w:t xml:space="preserve">. This means that the </w:t>
      </w:r>
      <w:proofErr w:type="gramStart"/>
      <w:r w:rsidRPr="001201E0">
        <w:rPr>
          <w:rFonts w:ascii="Tahoma" w:eastAsia="Calibri" w:hAnsi="Tahoma" w:cs="Tahoma"/>
          <w:snapToGrid w:val="0"/>
          <w:lang w:val="en-GB"/>
        </w:rPr>
        <w:t>seller’s</w:t>
      </w:r>
      <w:proofErr w:type="gramEnd"/>
      <w:r w:rsidRPr="001201E0">
        <w:rPr>
          <w:rFonts w:ascii="Tahoma" w:eastAsia="Calibri" w:hAnsi="Tahoma" w:cs="Tahoma"/>
          <w:snapToGrid w:val="0"/>
          <w:lang w:val="en-GB"/>
        </w:rPr>
        <w:t xml:space="preserve"> cost in the tender must comprise all costs the </w:t>
      </w:r>
      <w:r w:rsidR="00BF3322" w:rsidRPr="001201E0">
        <w:rPr>
          <w:rFonts w:ascii="Tahoma" w:eastAsia="Calibri" w:hAnsi="Tahoma" w:cs="Tahoma"/>
          <w:snapToGrid w:val="0"/>
          <w:lang w:val="en-GB"/>
        </w:rPr>
        <w:t>Tenderer</w:t>
      </w:r>
      <w:r w:rsidRPr="001201E0">
        <w:rPr>
          <w:rFonts w:ascii="Tahoma" w:eastAsia="Calibri" w:hAnsi="Tahoma" w:cs="Tahoma"/>
          <w:snapToGrid w:val="0"/>
          <w:lang w:val="en-GB"/>
        </w:rPr>
        <w:t xml:space="preserve"> will have with the realisation of the contract or which will be required for quality implementation of the subject of the public contract, and all discounts</w:t>
      </w:r>
      <w:r w:rsidR="0025712E" w:rsidRPr="001201E0">
        <w:rPr>
          <w:rFonts w:ascii="Tahoma" w:eastAsia="Calibri" w:hAnsi="Tahoma" w:cs="Tahoma"/>
          <w:snapToGrid w:val="0"/>
          <w:lang w:val="en-GB"/>
        </w:rPr>
        <w:t xml:space="preserve">. </w:t>
      </w:r>
      <w:r w:rsidR="009436F1" w:rsidRPr="001201E0">
        <w:rPr>
          <w:rFonts w:ascii="Tahoma" w:eastAsia="Calibri" w:hAnsi="Tahoma" w:cs="Tahoma"/>
          <w:snapToGrid w:val="0"/>
          <w:lang w:val="en-GB"/>
        </w:rPr>
        <w:t>The Contracting Entity</w:t>
      </w:r>
      <w:r w:rsidRPr="001201E0">
        <w:rPr>
          <w:rFonts w:ascii="Tahoma" w:eastAsia="Calibri" w:hAnsi="Tahoma" w:cs="Tahoma"/>
          <w:snapToGrid w:val="0"/>
          <w:lang w:val="en-GB"/>
        </w:rPr>
        <w:t xml:space="preserve"> will not allow the </w:t>
      </w:r>
      <w:r w:rsidR="00140D5B" w:rsidRPr="001201E0">
        <w:rPr>
          <w:rFonts w:ascii="Tahoma" w:eastAsia="Calibri" w:hAnsi="Tahoma" w:cs="Tahoma"/>
          <w:snapToGrid w:val="0"/>
          <w:lang w:val="en-GB"/>
        </w:rPr>
        <w:t>Tenderer</w:t>
      </w:r>
      <w:r w:rsidRPr="001201E0">
        <w:rPr>
          <w:rFonts w:ascii="Tahoma" w:eastAsia="Calibri" w:hAnsi="Tahoma" w:cs="Tahoma"/>
          <w:snapToGrid w:val="0"/>
          <w:lang w:val="en-GB"/>
        </w:rPr>
        <w:t xml:space="preserve"> to ma</w:t>
      </w:r>
      <w:r w:rsidR="00140D5B" w:rsidRPr="001201E0">
        <w:rPr>
          <w:rFonts w:ascii="Tahoma" w:eastAsia="Calibri" w:hAnsi="Tahoma" w:cs="Tahoma"/>
          <w:snapToGrid w:val="0"/>
          <w:lang w:val="en-GB"/>
        </w:rPr>
        <w:t>k</w:t>
      </w:r>
      <w:r w:rsidRPr="001201E0">
        <w:rPr>
          <w:rFonts w:ascii="Tahoma" w:eastAsia="Calibri" w:hAnsi="Tahoma" w:cs="Tahoma"/>
          <w:snapToGrid w:val="0"/>
          <w:lang w:val="en-GB"/>
        </w:rPr>
        <w:t>e any other or additional charges, other than those provided by law</w:t>
      </w:r>
      <w:r w:rsidR="0025712E" w:rsidRPr="001201E0">
        <w:rPr>
          <w:rFonts w:ascii="Tahoma" w:eastAsia="Calibri" w:hAnsi="Tahoma" w:cs="Tahoma"/>
          <w:snapToGrid w:val="0"/>
          <w:lang w:val="en-GB"/>
        </w:rPr>
        <w:t>.</w:t>
      </w:r>
      <w:r w:rsidR="0025712E" w:rsidRPr="001201E0">
        <w:rPr>
          <w:rFonts w:ascii="Tahoma" w:hAnsi="Tahoma" w:cs="Tahoma"/>
          <w:lang w:val="en-GB"/>
        </w:rPr>
        <w:t xml:space="preserve"> </w:t>
      </w:r>
    </w:p>
    <w:p w14:paraId="0CAF7D44" w14:textId="77777777" w:rsidR="0025712E" w:rsidRPr="001201E0" w:rsidRDefault="0025712E" w:rsidP="002458E4">
      <w:pPr>
        <w:keepLines/>
        <w:widowControl w:val="0"/>
        <w:tabs>
          <w:tab w:val="left" w:pos="1702"/>
        </w:tabs>
        <w:jc w:val="both"/>
        <w:rPr>
          <w:rFonts w:ascii="Tahoma" w:eastAsia="Calibri" w:hAnsi="Tahoma" w:cs="Tahoma"/>
          <w:snapToGrid w:val="0"/>
          <w:lang w:val="en-GB"/>
        </w:rPr>
      </w:pPr>
    </w:p>
    <w:p w14:paraId="43655798" w14:textId="368B2AC1" w:rsidR="0025712E" w:rsidRPr="001201E0" w:rsidRDefault="009D6236" w:rsidP="002458E4">
      <w:pPr>
        <w:keepLines/>
        <w:widowControl w:val="0"/>
        <w:tabs>
          <w:tab w:val="left" w:pos="1702"/>
        </w:tabs>
        <w:jc w:val="both"/>
        <w:rPr>
          <w:rFonts w:ascii="Tahoma" w:hAnsi="Tahoma" w:cs="Tahoma"/>
          <w:lang w:val="en-GB"/>
        </w:rPr>
      </w:pPr>
      <w:r w:rsidRPr="001201E0">
        <w:rPr>
          <w:rFonts w:ascii="Tahoma" w:hAnsi="Tahoma" w:cs="Tahoma"/>
          <w:u w:val="single"/>
          <w:lang w:val="en-GB"/>
        </w:rPr>
        <w:t xml:space="preserve">The predicted </w:t>
      </w:r>
      <w:r w:rsidR="00140D5B" w:rsidRPr="001201E0">
        <w:rPr>
          <w:rFonts w:ascii="Tahoma" w:hAnsi="Tahoma" w:cs="Tahoma"/>
          <w:u w:val="single"/>
          <w:lang w:val="en-GB"/>
        </w:rPr>
        <w:t>volumes</w:t>
      </w:r>
      <w:r w:rsidRPr="001201E0">
        <w:rPr>
          <w:rFonts w:ascii="Tahoma" w:hAnsi="Tahoma" w:cs="Tahoma"/>
          <w:u w:val="single"/>
          <w:lang w:val="en-GB"/>
        </w:rPr>
        <w:t xml:space="preserve"> in section </w:t>
      </w:r>
      <w:r w:rsidR="0025712E" w:rsidRPr="001201E0">
        <w:rPr>
          <w:rFonts w:ascii="Tahoma" w:hAnsi="Tahoma" w:cs="Tahoma"/>
          <w:u w:val="single"/>
          <w:lang w:val="en-GB"/>
        </w:rPr>
        <w:t xml:space="preserve">2.3. </w:t>
      </w:r>
      <w:proofErr w:type="gramStart"/>
      <w:r w:rsidRPr="001201E0">
        <w:rPr>
          <w:rFonts w:ascii="Tahoma" w:hAnsi="Tahoma" w:cs="Tahoma"/>
          <w:u w:val="single"/>
          <w:lang w:val="en-GB"/>
        </w:rPr>
        <w:t>of</w:t>
      </w:r>
      <w:proofErr w:type="gramEnd"/>
      <w:r w:rsidRPr="001201E0">
        <w:rPr>
          <w:rFonts w:ascii="Tahoma" w:hAnsi="Tahoma" w:cs="Tahoma"/>
          <w:u w:val="single"/>
          <w:lang w:val="en-GB"/>
        </w:rPr>
        <w:t xml:space="preserve"> the tender documentation or in the </w:t>
      </w:r>
      <w:r w:rsidR="00110BBE" w:rsidRPr="001201E0">
        <w:rPr>
          <w:rFonts w:ascii="Tahoma" w:hAnsi="Tahoma" w:cs="Tahoma"/>
          <w:u w:val="single"/>
          <w:lang w:val="en-GB"/>
        </w:rPr>
        <w:t>Framework Agreement</w:t>
      </w:r>
      <w:r w:rsidR="0025712E" w:rsidRPr="001201E0">
        <w:rPr>
          <w:rFonts w:ascii="Tahoma" w:hAnsi="Tahoma" w:cs="Tahoma"/>
          <w:u w:val="single"/>
          <w:lang w:val="en-GB"/>
        </w:rPr>
        <w:t xml:space="preserve"> </w:t>
      </w:r>
      <w:r w:rsidR="00DF294B" w:rsidRPr="001201E0">
        <w:rPr>
          <w:rFonts w:ascii="Tahoma" w:hAnsi="Tahoma" w:cs="Tahoma"/>
          <w:u w:val="single"/>
          <w:lang w:val="en-GB"/>
        </w:rPr>
        <w:t xml:space="preserve">are for </w:t>
      </w:r>
      <w:r w:rsidR="0025712E" w:rsidRPr="001201E0">
        <w:rPr>
          <w:rFonts w:ascii="Tahoma" w:hAnsi="Tahoma" w:cs="Tahoma"/>
          <w:u w:val="single"/>
          <w:lang w:val="en-GB"/>
        </w:rPr>
        <w:t>informati</w:t>
      </w:r>
      <w:r w:rsidR="00DF294B" w:rsidRPr="001201E0">
        <w:rPr>
          <w:rFonts w:ascii="Tahoma" w:hAnsi="Tahoma" w:cs="Tahoma"/>
          <w:u w:val="single"/>
          <w:lang w:val="en-GB"/>
        </w:rPr>
        <w:t>on purposes only</w:t>
      </w:r>
      <w:r w:rsidR="0025712E" w:rsidRPr="001201E0">
        <w:rPr>
          <w:rFonts w:ascii="Tahoma" w:hAnsi="Tahoma" w:cs="Tahoma"/>
          <w:lang w:val="en-GB"/>
        </w:rPr>
        <w:t xml:space="preserve"> (</w:t>
      </w:r>
      <w:r w:rsidR="00140D5B" w:rsidRPr="001201E0">
        <w:rPr>
          <w:rFonts w:ascii="Tahoma" w:hAnsi="Tahoma" w:cs="Tahoma"/>
          <w:lang w:val="en-GB"/>
        </w:rPr>
        <w:t>volume</w:t>
      </w:r>
      <w:r w:rsidR="00DF294B" w:rsidRPr="001201E0">
        <w:rPr>
          <w:rFonts w:ascii="Tahoma" w:hAnsi="Tahoma" w:cs="Tahoma"/>
          <w:lang w:val="en-GB"/>
        </w:rPr>
        <w:t xml:space="preserve"> may be bigger or smaller</w:t>
      </w:r>
      <w:r w:rsidR="0025712E" w:rsidRPr="001201E0">
        <w:rPr>
          <w:rFonts w:ascii="Tahoma" w:hAnsi="Tahoma" w:cs="Tahoma"/>
          <w:lang w:val="en-GB"/>
        </w:rPr>
        <w:t>),</w:t>
      </w:r>
      <w:r w:rsidR="00DF294B" w:rsidRPr="001201E0">
        <w:rPr>
          <w:rFonts w:ascii="Tahoma" w:hAnsi="Tahoma" w:cs="Tahoma"/>
          <w:lang w:val="en-GB"/>
        </w:rPr>
        <w:t xml:space="preserve"> and depend on actual needs of the </w:t>
      </w:r>
      <w:r w:rsidR="009436F1" w:rsidRPr="001201E0">
        <w:rPr>
          <w:rFonts w:ascii="Tahoma" w:hAnsi="Tahoma" w:cs="Tahoma"/>
          <w:lang w:val="en-GB"/>
        </w:rPr>
        <w:t>Contracting Entity</w:t>
      </w:r>
      <w:r w:rsidR="0025712E" w:rsidRPr="001201E0">
        <w:rPr>
          <w:rFonts w:ascii="Tahoma" w:hAnsi="Tahoma" w:cs="Tahoma"/>
          <w:lang w:val="en-GB"/>
        </w:rPr>
        <w:t xml:space="preserve">. </w:t>
      </w:r>
      <w:r w:rsidR="00DF294B" w:rsidRPr="001201E0">
        <w:rPr>
          <w:rFonts w:ascii="Tahoma" w:hAnsi="Tahoma" w:cs="Tahoma"/>
          <w:lang w:val="en-GB"/>
        </w:rPr>
        <w:t xml:space="preserve">Actual </w:t>
      </w:r>
      <w:r w:rsidR="00140D5B" w:rsidRPr="001201E0">
        <w:rPr>
          <w:rFonts w:ascii="Tahoma" w:hAnsi="Tahoma" w:cs="Tahoma"/>
          <w:lang w:val="en-GB"/>
        </w:rPr>
        <w:t>volume</w:t>
      </w:r>
      <w:r w:rsidR="00DF294B" w:rsidRPr="001201E0">
        <w:rPr>
          <w:rFonts w:ascii="Tahoma" w:hAnsi="Tahoma" w:cs="Tahoma"/>
          <w:lang w:val="en-GB"/>
        </w:rPr>
        <w:t xml:space="preserve"> of gas supply is impossible to specify objectively in advance, which is why t</w:t>
      </w:r>
      <w:r w:rsidR="009436F1" w:rsidRPr="001201E0">
        <w:rPr>
          <w:rFonts w:ascii="Tahoma" w:hAnsi="Tahoma" w:cs="Tahoma"/>
          <w:lang w:val="en-GB"/>
        </w:rPr>
        <w:t xml:space="preserve">he </w:t>
      </w:r>
      <w:r w:rsidR="00110BBE" w:rsidRPr="001201E0">
        <w:rPr>
          <w:rFonts w:ascii="Tahoma" w:hAnsi="Tahoma" w:cs="Tahoma"/>
          <w:lang w:val="en-GB"/>
        </w:rPr>
        <w:t>Framework Agreement</w:t>
      </w:r>
      <w:r w:rsidR="00DF294B" w:rsidRPr="001201E0">
        <w:rPr>
          <w:rFonts w:ascii="Tahoma" w:hAnsi="Tahoma" w:cs="Tahoma"/>
          <w:lang w:val="en-GB"/>
        </w:rPr>
        <w:t xml:space="preserve"> does not bind the </w:t>
      </w:r>
      <w:r w:rsidR="009436F1" w:rsidRPr="001201E0">
        <w:rPr>
          <w:rFonts w:ascii="Tahoma" w:hAnsi="Tahoma" w:cs="Tahoma"/>
          <w:lang w:val="en-GB"/>
        </w:rPr>
        <w:t>Contracting Entity</w:t>
      </w:r>
      <w:r w:rsidR="00DF294B" w:rsidRPr="001201E0">
        <w:rPr>
          <w:rFonts w:ascii="Tahoma" w:hAnsi="Tahoma" w:cs="Tahoma"/>
          <w:lang w:val="en-GB"/>
        </w:rPr>
        <w:t xml:space="preserve"> to order </w:t>
      </w:r>
      <w:r w:rsidR="00140D5B" w:rsidRPr="001201E0">
        <w:rPr>
          <w:rFonts w:ascii="Tahoma" w:hAnsi="Tahoma" w:cs="Tahoma"/>
          <w:lang w:val="en-GB"/>
        </w:rPr>
        <w:t>a specific</w:t>
      </w:r>
      <w:r w:rsidR="00DF294B" w:rsidRPr="001201E0">
        <w:rPr>
          <w:rFonts w:ascii="Tahoma" w:hAnsi="Tahoma" w:cs="Tahoma"/>
          <w:lang w:val="en-GB"/>
        </w:rPr>
        <w:t xml:space="preserve"> </w:t>
      </w:r>
      <w:r w:rsidR="00140D5B" w:rsidRPr="001201E0">
        <w:rPr>
          <w:rFonts w:ascii="Tahoma" w:hAnsi="Tahoma" w:cs="Tahoma"/>
          <w:lang w:val="en-GB"/>
        </w:rPr>
        <w:t>volume</w:t>
      </w:r>
      <w:r w:rsidR="00DF294B" w:rsidRPr="001201E0">
        <w:rPr>
          <w:rFonts w:ascii="Tahoma" w:hAnsi="Tahoma" w:cs="Tahoma"/>
          <w:lang w:val="en-GB"/>
        </w:rPr>
        <w:t xml:space="preserve"> of gas</w:t>
      </w:r>
      <w:r w:rsidR="0025712E" w:rsidRPr="001201E0">
        <w:rPr>
          <w:rFonts w:ascii="Tahoma" w:hAnsi="Tahoma" w:cs="Tahoma"/>
          <w:lang w:val="en-GB"/>
        </w:rPr>
        <w:t xml:space="preserve">. </w:t>
      </w:r>
    </w:p>
    <w:p w14:paraId="21DE3D69" w14:textId="77777777" w:rsidR="0025712E" w:rsidRPr="001201E0" w:rsidRDefault="0025712E" w:rsidP="002458E4">
      <w:pPr>
        <w:keepLines/>
        <w:widowControl w:val="0"/>
        <w:jc w:val="both"/>
        <w:rPr>
          <w:rFonts w:ascii="Tahoma" w:hAnsi="Tahoma" w:cs="Tahoma"/>
          <w:lang w:val="en-GB"/>
        </w:rPr>
      </w:pPr>
    </w:p>
    <w:p w14:paraId="65E69ACB" w14:textId="673EADFB" w:rsidR="0025712E" w:rsidRPr="001201E0" w:rsidRDefault="00DF294B" w:rsidP="002458E4">
      <w:pPr>
        <w:keepLines/>
        <w:widowControl w:val="0"/>
        <w:jc w:val="both"/>
        <w:rPr>
          <w:rFonts w:ascii="Tahoma" w:hAnsi="Tahoma" w:cs="Tahoma"/>
          <w:lang w:val="en-GB"/>
        </w:rPr>
      </w:pPr>
      <w:r w:rsidRPr="001201E0">
        <w:rPr>
          <w:rFonts w:ascii="Tahoma" w:hAnsi="Tahoma" w:cs="Tahoma"/>
          <w:lang w:val="en-GB"/>
        </w:rPr>
        <w:t xml:space="preserve">In the period of validity of the </w:t>
      </w:r>
      <w:r w:rsidR="00110BBE" w:rsidRPr="001201E0">
        <w:rPr>
          <w:rFonts w:ascii="Tahoma" w:hAnsi="Tahoma" w:cs="Tahoma"/>
          <w:lang w:val="en-GB"/>
        </w:rPr>
        <w:t>Framework Agreement</w:t>
      </w:r>
      <w:r w:rsidRPr="001201E0">
        <w:rPr>
          <w:rFonts w:ascii="Tahoma" w:hAnsi="Tahoma" w:cs="Tahoma"/>
          <w:lang w:val="en-GB"/>
        </w:rPr>
        <w:t>, the prices per unit of measure of the seller</w:t>
      </w:r>
      <w:r w:rsidR="0025712E" w:rsidRPr="001201E0">
        <w:rPr>
          <w:rFonts w:ascii="Tahoma" w:hAnsi="Tahoma" w:cs="Tahoma"/>
          <w:lang w:val="en-GB"/>
        </w:rPr>
        <w:t xml:space="preserve"> </w:t>
      </w:r>
      <w:r w:rsidR="0025712E" w:rsidRPr="001201E0">
        <w:rPr>
          <w:rFonts w:ascii="Tahoma" w:eastAsia="Calibri" w:hAnsi="Tahoma" w:cs="Tahoma"/>
          <w:snapToGrid w:val="0"/>
          <w:lang w:val="en-GB"/>
        </w:rPr>
        <w:t>(</w:t>
      </w:r>
      <w:r w:rsidRPr="001201E0">
        <w:rPr>
          <w:rFonts w:ascii="Tahoma" w:eastAsia="Calibri" w:hAnsi="Tahoma" w:cs="Tahoma"/>
          <w:snapToGrid w:val="0"/>
          <w:lang w:val="en-GB"/>
        </w:rPr>
        <w:t>seller's costs</w:t>
      </w:r>
      <w:r w:rsidR="0025712E" w:rsidRPr="001201E0">
        <w:rPr>
          <w:rFonts w:ascii="Tahoma" w:eastAsia="Calibri" w:hAnsi="Tahoma" w:cs="Tahoma"/>
          <w:snapToGrid w:val="0"/>
          <w:lang w:val="en-GB"/>
        </w:rPr>
        <w:t xml:space="preserve"> </w:t>
      </w:r>
      <w:r w:rsidRPr="001201E0">
        <w:rPr>
          <w:rFonts w:ascii="Tahoma" w:eastAsia="Calibri" w:hAnsi="Tahoma" w:cs="Tahoma"/>
          <w:snapToGrid w:val="0"/>
          <w:lang w:val="en-GB"/>
        </w:rPr>
        <w:t>–</w:t>
      </w:r>
      <w:r w:rsidR="0025712E" w:rsidRPr="001201E0">
        <w:rPr>
          <w:rFonts w:ascii="Tahoma" w:eastAsia="Calibri" w:hAnsi="Tahoma" w:cs="Tahoma"/>
          <w:snapToGrid w:val="0"/>
          <w:lang w:val="en-GB"/>
        </w:rPr>
        <w:t xml:space="preserve"> F</w:t>
      </w:r>
      <w:r w:rsidR="0025712E" w:rsidRPr="001201E0">
        <w:rPr>
          <w:rFonts w:ascii="Tahoma" w:eastAsia="Calibri" w:hAnsi="Tahoma" w:cs="Tahoma"/>
          <w:snapToGrid w:val="0"/>
          <w:vertAlign w:val="subscript"/>
          <w:lang w:val="en-GB"/>
        </w:rPr>
        <w:t>DA</w:t>
      </w:r>
      <w:r w:rsidRPr="001201E0">
        <w:rPr>
          <w:rFonts w:ascii="Tahoma" w:eastAsia="Calibri" w:hAnsi="Tahoma" w:cs="Tahoma"/>
          <w:snapToGrid w:val="0"/>
          <w:lang w:val="en-GB"/>
        </w:rPr>
        <w:t xml:space="preserve"> and</w:t>
      </w:r>
      <w:r w:rsidR="0025712E" w:rsidRPr="001201E0">
        <w:rPr>
          <w:rFonts w:ascii="Tahoma" w:eastAsia="Calibri" w:hAnsi="Tahoma" w:cs="Tahoma"/>
          <w:snapToGrid w:val="0"/>
          <w:lang w:val="en-GB"/>
        </w:rPr>
        <w:t xml:space="preserve"> F</w:t>
      </w:r>
      <w:r w:rsidR="0025712E" w:rsidRPr="001201E0">
        <w:rPr>
          <w:rFonts w:ascii="Tahoma" w:eastAsia="Calibri" w:hAnsi="Tahoma" w:cs="Tahoma"/>
          <w:snapToGrid w:val="0"/>
          <w:vertAlign w:val="subscript"/>
          <w:lang w:val="en-GB"/>
        </w:rPr>
        <w:t>FP</w:t>
      </w:r>
      <w:r w:rsidR="0025712E" w:rsidRPr="001201E0">
        <w:rPr>
          <w:rFonts w:ascii="Tahoma" w:eastAsia="Calibri" w:hAnsi="Tahoma" w:cs="Tahoma"/>
          <w:snapToGrid w:val="0"/>
          <w:lang w:val="en-GB"/>
        </w:rPr>
        <w:t>)</w:t>
      </w:r>
      <w:r w:rsidRPr="001201E0">
        <w:rPr>
          <w:rFonts w:ascii="Tahoma" w:hAnsi="Tahoma" w:cs="Tahoma"/>
          <w:lang w:val="en-GB"/>
        </w:rPr>
        <w:t xml:space="preserve"> </w:t>
      </w:r>
      <w:proofErr w:type="gramStart"/>
      <w:r w:rsidRPr="001201E0">
        <w:rPr>
          <w:rFonts w:ascii="Tahoma" w:hAnsi="Tahoma" w:cs="Tahoma"/>
          <w:lang w:val="en-GB"/>
        </w:rPr>
        <w:t>are fixed</w:t>
      </w:r>
      <w:proofErr w:type="gramEnd"/>
      <w:r w:rsidRPr="001201E0">
        <w:rPr>
          <w:rFonts w:ascii="Tahoma" w:hAnsi="Tahoma" w:cs="Tahoma"/>
          <w:lang w:val="en-GB"/>
        </w:rPr>
        <w:t xml:space="preserve">, unless </w:t>
      </w:r>
      <w:r w:rsidR="00140D5B" w:rsidRPr="001201E0">
        <w:rPr>
          <w:rFonts w:ascii="Tahoma" w:hAnsi="Tahoma" w:cs="Tahoma"/>
          <w:lang w:val="en-GB"/>
        </w:rPr>
        <w:t>they decrease</w:t>
      </w:r>
      <w:r w:rsidR="0025712E" w:rsidRPr="001201E0">
        <w:rPr>
          <w:rFonts w:ascii="Tahoma" w:hAnsi="Tahoma" w:cs="Tahoma"/>
          <w:lang w:val="en-GB"/>
        </w:rPr>
        <w:t xml:space="preserve">. </w:t>
      </w:r>
    </w:p>
    <w:p w14:paraId="138071B2" w14:textId="3D0BE728" w:rsidR="0025712E" w:rsidRPr="001201E0" w:rsidRDefault="0025712E" w:rsidP="002458E4">
      <w:pPr>
        <w:keepLines/>
        <w:widowControl w:val="0"/>
        <w:jc w:val="both"/>
        <w:rPr>
          <w:rFonts w:ascii="Tahoma" w:hAnsi="Tahoma" w:cs="Tahoma"/>
          <w:lang w:val="en-GB"/>
        </w:rPr>
      </w:pPr>
    </w:p>
    <w:p w14:paraId="0CAFAEC5" w14:textId="76D59C5E" w:rsidR="0025712E" w:rsidRPr="001201E0" w:rsidRDefault="00DF294B" w:rsidP="002458E4">
      <w:pPr>
        <w:pStyle w:val="Odstavekseznama"/>
        <w:keepLines/>
        <w:widowControl w:val="0"/>
        <w:numPr>
          <w:ilvl w:val="0"/>
          <w:numId w:val="51"/>
        </w:numPr>
        <w:jc w:val="both"/>
        <w:rPr>
          <w:rFonts w:ascii="Tahoma" w:eastAsia="Calibri" w:hAnsi="Tahoma" w:cs="Tahoma"/>
          <w:snapToGrid w:val="0"/>
          <w:lang w:val="en-GB"/>
        </w:rPr>
      </w:pPr>
      <w:r w:rsidRPr="001201E0">
        <w:rPr>
          <w:rFonts w:ascii="Tahoma" w:eastAsia="Calibri" w:hAnsi="Tahoma" w:cs="Tahoma"/>
          <w:snapToGrid w:val="0"/>
          <w:lang w:val="en-GB"/>
        </w:rPr>
        <w:t>Seller's cost</w:t>
      </w:r>
      <w:r w:rsidR="00140D5B" w:rsidRPr="001201E0">
        <w:rPr>
          <w:rFonts w:ascii="Tahoma" w:eastAsia="Calibri" w:hAnsi="Tahoma" w:cs="Tahoma"/>
          <w:snapToGrid w:val="0"/>
          <w:lang w:val="en-GB"/>
        </w:rPr>
        <w:t>s</w:t>
      </w:r>
    </w:p>
    <w:p w14:paraId="67B9DCF2" w14:textId="77777777" w:rsidR="0025712E" w:rsidRPr="001201E0" w:rsidRDefault="0025712E" w:rsidP="002458E4">
      <w:pPr>
        <w:keepLines/>
        <w:widowControl w:val="0"/>
        <w:jc w:val="both"/>
        <w:rPr>
          <w:rFonts w:ascii="Tahoma" w:hAnsi="Tahoma" w:cs="Tahoma"/>
          <w:lang w:val="en-GB"/>
        </w:rPr>
      </w:pPr>
    </w:p>
    <w:p w14:paraId="72A968A5" w14:textId="43BAA4F3" w:rsidR="00904690" w:rsidRPr="001201E0" w:rsidRDefault="00DF294B" w:rsidP="002458E4">
      <w:pPr>
        <w:keepLines/>
        <w:widowControl w:val="0"/>
        <w:jc w:val="both"/>
        <w:rPr>
          <w:rFonts w:ascii="Tahoma" w:hAnsi="Tahoma" w:cs="Tahoma"/>
          <w:lang w:val="en-GB"/>
        </w:rPr>
      </w:pPr>
      <w:r w:rsidRPr="001201E0">
        <w:rPr>
          <w:rFonts w:ascii="Tahoma" w:hAnsi="Tahoma" w:cs="Tahoma"/>
          <w:lang w:val="en-GB"/>
        </w:rPr>
        <w:t>The seller's cost</w:t>
      </w:r>
      <w:r w:rsidR="00140D5B" w:rsidRPr="001201E0">
        <w:rPr>
          <w:rFonts w:ascii="Tahoma" w:hAnsi="Tahoma" w:cs="Tahoma"/>
          <w:lang w:val="en-GB"/>
        </w:rPr>
        <w:t>s</w:t>
      </w:r>
      <w:r w:rsidRPr="001201E0">
        <w:rPr>
          <w:rFonts w:ascii="Tahoma" w:hAnsi="Tahoma" w:cs="Tahoma"/>
          <w:lang w:val="en-GB"/>
        </w:rPr>
        <w:t xml:space="preserve"> </w:t>
      </w:r>
      <w:r w:rsidR="00140D5B" w:rsidRPr="001201E0">
        <w:rPr>
          <w:rFonts w:ascii="Tahoma" w:hAnsi="Tahoma" w:cs="Tahoma"/>
          <w:lang w:val="en-GB"/>
        </w:rPr>
        <w:t>are</w:t>
      </w:r>
      <w:r w:rsidRPr="001201E0">
        <w:rPr>
          <w:rFonts w:ascii="Tahoma" w:hAnsi="Tahoma" w:cs="Tahoma"/>
          <w:lang w:val="en-GB"/>
        </w:rPr>
        <w:t xml:space="preserve"> cost</w:t>
      </w:r>
      <w:r w:rsidR="00140D5B" w:rsidRPr="001201E0">
        <w:rPr>
          <w:rFonts w:ascii="Tahoma" w:hAnsi="Tahoma" w:cs="Tahoma"/>
          <w:lang w:val="en-GB"/>
        </w:rPr>
        <w:t>s</w:t>
      </w:r>
      <w:r w:rsidRPr="001201E0">
        <w:rPr>
          <w:rFonts w:ascii="Tahoma" w:hAnsi="Tahoma" w:cs="Tahoma"/>
          <w:lang w:val="en-GB"/>
        </w:rPr>
        <w:t xml:space="preserve"> added to the price for the purchase of natural gas</w:t>
      </w:r>
      <w:r w:rsidR="00CC6758" w:rsidRPr="001201E0">
        <w:rPr>
          <w:rFonts w:ascii="Tahoma" w:hAnsi="Tahoma" w:cs="Tahoma"/>
          <w:lang w:val="en-GB"/>
        </w:rPr>
        <w:t>.</w:t>
      </w:r>
      <w:r w:rsidRPr="001201E0">
        <w:rPr>
          <w:rFonts w:ascii="Tahoma" w:hAnsi="Tahoma" w:cs="Tahoma"/>
          <w:lang w:val="en-GB"/>
        </w:rPr>
        <w:t xml:space="preserve"> Seller's cost</w:t>
      </w:r>
      <w:r w:rsidR="00140D5B" w:rsidRPr="001201E0">
        <w:rPr>
          <w:rFonts w:ascii="Tahoma" w:hAnsi="Tahoma" w:cs="Tahoma"/>
          <w:lang w:val="en-GB"/>
        </w:rPr>
        <w:t>s</w:t>
      </w:r>
      <w:r w:rsidRPr="001201E0">
        <w:rPr>
          <w:rFonts w:ascii="Tahoma" w:hAnsi="Tahoma" w:cs="Tahoma"/>
          <w:lang w:val="en-GB"/>
        </w:rPr>
        <w:t xml:space="preserve">, which </w:t>
      </w:r>
      <w:r w:rsidR="00140D5B" w:rsidRPr="001201E0">
        <w:rPr>
          <w:rFonts w:ascii="Tahoma" w:hAnsi="Tahoma" w:cs="Tahoma"/>
          <w:lang w:val="en-GB"/>
        </w:rPr>
        <w:t>are</w:t>
      </w:r>
      <w:r w:rsidRPr="001201E0">
        <w:rPr>
          <w:rFonts w:ascii="Tahoma" w:hAnsi="Tahoma" w:cs="Tahoma"/>
          <w:lang w:val="en-GB"/>
        </w:rPr>
        <w:t xml:space="preserve"> added to the index price for the purchase of natural gas for the </w:t>
      </w:r>
      <w:r w:rsidR="009557B1" w:rsidRPr="001201E0">
        <w:rPr>
          <w:rFonts w:ascii="Tahoma" w:hAnsi="Tahoma" w:cs="Tahoma"/>
          <w:lang w:val="en-GB"/>
        </w:rPr>
        <w:t>da</w:t>
      </w:r>
      <w:r w:rsidRPr="001201E0">
        <w:rPr>
          <w:rFonts w:ascii="Tahoma" w:hAnsi="Tahoma" w:cs="Tahoma"/>
          <w:lang w:val="en-GB"/>
        </w:rPr>
        <w:t xml:space="preserve">y and weekend ahead is defined as the seller's cost </w:t>
      </w:r>
      <w:r w:rsidR="00904690" w:rsidRPr="001201E0">
        <w:rPr>
          <w:rFonts w:ascii="Tahoma" w:hAnsi="Tahoma" w:cs="Tahoma"/>
          <w:b/>
          <w:lang w:val="en-GB"/>
        </w:rPr>
        <w:t>F</w:t>
      </w:r>
      <w:r w:rsidR="00904690" w:rsidRPr="001201E0">
        <w:rPr>
          <w:rFonts w:ascii="Tahoma" w:hAnsi="Tahoma" w:cs="Tahoma"/>
          <w:b/>
          <w:vertAlign w:val="subscript"/>
          <w:lang w:val="en-GB"/>
        </w:rPr>
        <w:t>DA</w:t>
      </w:r>
      <w:proofErr w:type="gramStart"/>
      <w:r w:rsidR="00CC6758" w:rsidRPr="001201E0">
        <w:rPr>
          <w:rFonts w:ascii="Tahoma" w:hAnsi="Tahoma" w:cs="Tahoma"/>
          <w:lang w:val="en-GB"/>
        </w:rPr>
        <w:t>.</w:t>
      </w:r>
      <w:r w:rsidR="00706B35" w:rsidRPr="001201E0">
        <w:rPr>
          <w:rFonts w:ascii="Tahoma" w:hAnsi="Tahoma" w:cs="Tahoma"/>
          <w:lang w:val="en-GB"/>
        </w:rPr>
        <w:t>(</w:t>
      </w:r>
      <w:proofErr w:type="gramEnd"/>
      <w:r w:rsidR="00706B35" w:rsidRPr="001201E0">
        <w:rPr>
          <w:rFonts w:ascii="Tahoma" w:hAnsi="Tahoma" w:cs="Tahoma"/>
          <w:lang w:val="en-GB"/>
        </w:rPr>
        <w:t xml:space="preserve">Fee </w:t>
      </w:r>
      <w:r w:rsidRPr="001201E0">
        <w:rPr>
          <w:rFonts w:ascii="Tahoma" w:hAnsi="Tahoma" w:cs="Tahoma"/>
          <w:lang w:val="en-GB"/>
        </w:rPr>
        <w:t>–</w:t>
      </w:r>
      <w:r w:rsidR="00706B35" w:rsidRPr="001201E0">
        <w:rPr>
          <w:rFonts w:ascii="Tahoma" w:hAnsi="Tahoma" w:cs="Tahoma"/>
          <w:lang w:val="en-GB"/>
        </w:rPr>
        <w:t xml:space="preserve"> Day Ahead).</w:t>
      </w:r>
      <w:r w:rsidRPr="001201E0">
        <w:rPr>
          <w:rFonts w:ascii="Tahoma" w:hAnsi="Tahoma" w:cs="Tahoma"/>
          <w:lang w:val="en-GB"/>
        </w:rPr>
        <w:t xml:space="preserve"> Seller's cost</w:t>
      </w:r>
      <w:r w:rsidR="00140D5B" w:rsidRPr="001201E0">
        <w:rPr>
          <w:rFonts w:ascii="Tahoma" w:hAnsi="Tahoma" w:cs="Tahoma"/>
          <w:lang w:val="en-GB"/>
        </w:rPr>
        <w:t>s</w:t>
      </w:r>
      <w:r w:rsidRPr="001201E0">
        <w:rPr>
          <w:rFonts w:ascii="Tahoma" w:hAnsi="Tahoma" w:cs="Tahoma"/>
          <w:lang w:val="en-GB"/>
        </w:rPr>
        <w:t xml:space="preserve">, which </w:t>
      </w:r>
      <w:proofErr w:type="gramStart"/>
      <w:r w:rsidR="00140D5B" w:rsidRPr="001201E0">
        <w:rPr>
          <w:rFonts w:ascii="Tahoma" w:hAnsi="Tahoma" w:cs="Tahoma"/>
          <w:lang w:val="en-GB"/>
        </w:rPr>
        <w:t>are</w:t>
      </w:r>
      <w:r w:rsidRPr="001201E0">
        <w:rPr>
          <w:rFonts w:ascii="Tahoma" w:hAnsi="Tahoma" w:cs="Tahoma"/>
          <w:lang w:val="en-GB"/>
        </w:rPr>
        <w:t xml:space="preserve"> added</w:t>
      </w:r>
      <w:proofErr w:type="gramEnd"/>
      <w:r w:rsidRPr="001201E0">
        <w:rPr>
          <w:rFonts w:ascii="Tahoma" w:hAnsi="Tahoma" w:cs="Tahoma"/>
          <w:lang w:val="en-GB"/>
        </w:rPr>
        <w:t xml:space="preserve"> to the index price for the purchase of natural </w:t>
      </w:r>
      <w:r w:rsidRPr="001201E0">
        <w:rPr>
          <w:rFonts w:ascii="Tahoma" w:hAnsi="Tahoma" w:cs="Tahoma"/>
          <w:lang w:val="en-GB"/>
        </w:rPr>
        <w:t>gas for standard</w:t>
      </w:r>
      <w:r w:rsidR="00D306BC" w:rsidRPr="001201E0">
        <w:rPr>
          <w:rFonts w:ascii="Tahoma" w:hAnsi="Tahoma" w:cs="Tahoma"/>
          <w:lang w:val="en-GB"/>
        </w:rPr>
        <w:t>ised</w:t>
      </w:r>
      <w:r w:rsidRPr="001201E0">
        <w:rPr>
          <w:rFonts w:ascii="Tahoma" w:hAnsi="Tahoma" w:cs="Tahoma"/>
          <w:lang w:val="en-GB"/>
        </w:rPr>
        <w:t xml:space="preserve"> futures products is defined as the seller's cost</w:t>
      </w:r>
      <w:r w:rsidR="00CC6758" w:rsidRPr="001201E0">
        <w:rPr>
          <w:rFonts w:ascii="Tahoma" w:hAnsi="Tahoma" w:cs="Tahoma"/>
          <w:lang w:val="en-GB"/>
        </w:rPr>
        <w:t xml:space="preserve"> </w:t>
      </w:r>
      <w:r w:rsidR="00904690" w:rsidRPr="001201E0">
        <w:rPr>
          <w:rFonts w:ascii="Tahoma" w:hAnsi="Tahoma" w:cs="Tahoma"/>
          <w:b/>
          <w:lang w:val="en-GB"/>
        </w:rPr>
        <w:t>F</w:t>
      </w:r>
      <w:r w:rsidR="00904690" w:rsidRPr="001201E0">
        <w:rPr>
          <w:rFonts w:ascii="Tahoma" w:hAnsi="Tahoma" w:cs="Tahoma"/>
          <w:b/>
          <w:vertAlign w:val="subscript"/>
          <w:lang w:val="en-GB"/>
        </w:rPr>
        <w:t>FP</w:t>
      </w:r>
      <w:r w:rsidR="009557B1" w:rsidRPr="001201E0">
        <w:rPr>
          <w:rFonts w:ascii="Tahoma" w:hAnsi="Tahoma" w:cs="Tahoma"/>
          <w:lang w:val="en-GB"/>
        </w:rPr>
        <w:t xml:space="preserve"> </w:t>
      </w:r>
      <w:r w:rsidR="00706B35" w:rsidRPr="001201E0">
        <w:rPr>
          <w:rFonts w:ascii="Tahoma" w:hAnsi="Tahoma" w:cs="Tahoma"/>
          <w:lang w:val="en-GB"/>
        </w:rPr>
        <w:t xml:space="preserve">(Fee </w:t>
      </w:r>
      <w:r w:rsidRPr="001201E0">
        <w:rPr>
          <w:rFonts w:ascii="Tahoma" w:hAnsi="Tahoma" w:cs="Tahoma"/>
          <w:lang w:val="en-GB"/>
        </w:rPr>
        <w:t>–</w:t>
      </w:r>
      <w:r w:rsidR="00706B35" w:rsidRPr="001201E0">
        <w:rPr>
          <w:rFonts w:ascii="Tahoma" w:hAnsi="Tahoma" w:cs="Tahoma"/>
          <w:lang w:val="en-GB"/>
        </w:rPr>
        <w:t xml:space="preserve"> Futures Product)</w:t>
      </w:r>
      <w:r w:rsidRPr="001201E0">
        <w:rPr>
          <w:rFonts w:ascii="Tahoma" w:hAnsi="Tahoma" w:cs="Tahoma"/>
          <w:lang w:val="en-GB"/>
        </w:rPr>
        <w:t xml:space="preserve">. The calculation </w:t>
      </w:r>
      <w:proofErr w:type="gramStart"/>
      <w:r w:rsidRPr="001201E0">
        <w:rPr>
          <w:rFonts w:ascii="Tahoma" w:hAnsi="Tahoma" w:cs="Tahoma"/>
          <w:lang w:val="en-GB"/>
        </w:rPr>
        <w:t>is given</w:t>
      </w:r>
      <w:proofErr w:type="gramEnd"/>
      <w:r w:rsidRPr="001201E0">
        <w:rPr>
          <w:rFonts w:ascii="Tahoma" w:hAnsi="Tahoma" w:cs="Tahoma"/>
          <w:lang w:val="en-GB"/>
        </w:rPr>
        <w:t xml:space="preserve"> in section </w:t>
      </w:r>
      <w:r w:rsidR="003A26D7" w:rsidRPr="001201E0">
        <w:rPr>
          <w:rFonts w:ascii="Tahoma" w:hAnsi="Tahoma" w:cs="Tahoma"/>
          <w:lang w:val="en-GB"/>
        </w:rPr>
        <w:t>2.3</w:t>
      </w:r>
      <w:r w:rsidR="009557B1" w:rsidRPr="001201E0">
        <w:rPr>
          <w:rFonts w:ascii="Tahoma" w:hAnsi="Tahoma" w:cs="Tahoma"/>
          <w:lang w:val="en-GB"/>
        </w:rPr>
        <w:t>.</w:t>
      </w:r>
      <w:r w:rsidRPr="001201E0">
        <w:rPr>
          <w:rFonts w:ascii="Tahoma" w:hAnsi="Tahoma" w:cs="Tahoma"/>
          <w:lang w:val="en-GB"/>
        </w:rPr>
        <w:t xml:space="preserve"> </w:t>
      </w:r>
      <w:proofErr w:type="gramStart"/>
      <w:r w:rsidRPr="001201E0">
        <w:rPr>
          <w:rFonts w:ascii="Tahoma" w:hAnsi="Tahoma" w:cs="Tahoma"/>
          <w:lang w:val="en-GB"/>
        </w:rPr>
        <w:t>of</w:t>
      </w:r>
      <w:proofErr w:type="gramEnd"/>
      <w:r w:rsidRPr="001201E0">
        <w:rPr>
          <w:rFonts w:ascii="Tahoma" w:hAnsi="Tahoma" w:cs="Tahoma"/>
          <w:lang w:val="en-GB"/>
        </w:rPr>
        <w:t xml:space="preserve"> the tender documentation</w:t>
      </w:r>
      <w:r w:rsidR="00904690" w:rsidRPr="001201E0">
        <w:rPr>
          <w:rFonts w:ascii="Tahoma" w:hAnsi="Tahoma" w:cs="Tahoma"/>
          <w:lang w:val="en-GB"/>
        </w:rPr>
        <w:t>.</w:t>
      </w:r>
    </w:p>
    <w:p w14:paraId="72AE4FD8" w14:textId="77777777" w:rsidR="00904690" w:rsidRPr="001201E0" w:rsidRDefault="00904690" w:rsidP="002458E4">
      <w:pPr>
        <w:keepLines/>
        <w:widowControl w:val="0"/>
        <w:jc w:val="both"/>
        <w:rPr>
          <w:rFonts w:ascii="Tahoma" w:hAnsi="Tahoma" w:cs="Tahoma"/>
          <w:lang w:val="en-GB"/>
        </w:rPr>
      </w:pPr>
    </w:p>
    <w:p w14:paraId="2B63B765" w14:textId="061354FC" w:rsidR="009557B1" w:rsidRPr="001201E0" w:rsidRDefault="00DF294B" w:rsidP="002458E4">
      <w:pPr>
        <w:keepLines/>
        <w:widowControl w:val="0"/>
        <w:jc w:val="both"/>
        <w:rPr>
          <w:rFonts w:ascii="Tahoma" w:hAnsi="Tahoma" w:cs="Tahoma"/>
          <w:lang w:val="en-GB"/>
        </w:rPr>
      </w:pPr>
      <w:r w:rsidRPr="001201E0">
        <w:rPr>
          <w:rFonts w:ascii="Tahoma" w:hAnsi="Tahoma" w:cs="Tahoma"/>
          <w:lang w:val="en-GB"/>
        </w:rPr>
        <w:t>Seller's cost</w:t>
      </w:r>
      <w:r w:rsidR="00140D5B" w:rsidRPr="001201E0">
        <w:rPr>
          <w:rFonts w:ascii="Tahoma" w:hAnsi="Tahoma" w:cs="Tahoma"/>
          <w:lang w:val="en-GB"/>
        </w:rPr>
        <w:t>s</w:t>
      </w:r>
      <w:r w:rsidRPr="001201E0">
        <w:rPr>
          <w:rFonts w:ascii="Tahoma" w:hAnsi="Tahoma" w:cs="Tahoma"/>
          <w:lang w:val="en-GB"/>
        </w:rPr>
        <w:t xml:space="preserve"> </w:t>
      </w:r>
      <w:proofErr w:type="gramStart"/>
      <w:r w:rsidRPr="001201E0">
        <w:rPr>
          <w:rFonts w:ascii="Tahoma" w:hAnsi="Tahoma" w:cs="Tahoma"/>
          <w:lang w:val="en-GB"/>
        </w:rPr>
        <w:t>must be expressed in Euros</w:t>
      </w:r>
      <w:r w:rsidR="009232C2" w:rsidRPr="001201E0">
        <w:rPr>
          <w:rFonts w:ascii="Tahoma" w:hAnsi="Tahoma" w:cs="Tahoma"/>
          <w:lang w:val="en-GB"/>
        </w:rPr>
        <w:t>/MWh</w:t>
      </w:r>
      <w:r w:rsidRPr="001201E0">
        <w:rPr>
          <w:rFonts w:ascii="Tahoma" w:hAnsi="Tahoma" w:cs="Tahoma"/>
          <w:lang w:val="en-GB"/>
        </w:rPr>
        <w:t xml:space="preserve"> and rounded to two (2) decimal points</w:t>
      </w:r>
      <w:r w:rsidR="009557B1" w:rsidRPr="001201E0">
        <w:rPr>
          <w:rFonts w:ascii="Tahoma" w:hAnsi="Tahoma" w:cs="Tahoma"/>
          <w:lang w:val="en-GB"/>
        </w:rPr>
        <w:t xml:space="preserve"> (</w:t>
      </w:r>
      <w:r w:rsidR="00A0426F" w:rsidRPr="001201E0">
        <w:rPr>
          <w:rFonts w:ascii="Tahoma" w:hAnsi="Tahoma" w:cs="Tahoma"/>
          <w:lang w:val="en-GB"/>
        </w:rPr>
        <w:t>Attachment</w:t>
      </w:r>
      <w:r w:rsidRPr="001201E0">
        <w:rPr>
          <w:rFonts w:ascii="Tahoma" w:hAnsi="Tahoma" w:cs="Tahoma"/>
          <w:lang w:val="en-GB"/>
        </w:rPr>
        <w:t xml:space="preserve"> </w:t>
      </w:r>
      <w:r w:rsidR="009557B1" w:rsidRPr="001201E0">
        <w:rPr>
          <w:rFonts w:ascii="Tahoma" w:hAnsi="Tahoma" w:cs="Tahoma"/>
          <w:lang w:val="en-GB"/>
        </w:rPr>
        <w:t>2)</w:t>
      </w:r>
      <w:proofErr w:type="gramEnd"/>
      <w:r w:rsidR="009557B1" w:rsidRPr="001201E0">
        <w:rPr>
          <w:rFonts w:ascii="Tahoma" w:hAnsi="Tahoma" w:cs="Tahoma"/>
          <w:lang w:val="en-GB"/>
        </w:rPr>
        <w:t>.</w:t>
      </w:r>
    </w:p>
    <w:p w14:paraId="526481BC" w14:textId="7C63553A" w:rsidR="009557B1" w:rsidRPr="001201E0" w:rsidRDefault="00DF294B" w:rsidP="002458E4">
      <w:pPr>
        <w:keepLines/>
        <w:widowControl w:val="0"/>
        <w:jc w:val="both"/>
        <w:rPr>
          <w:rFonts w:ascii="Tahoma" w:hAnsi="Tahoma" w:cs="Tahoma"/>
          <w:lang w:val="en-GB"/>
        </w:rPr>
      </w:pPr>
      <w:r w:rsidRPr="001201E0">
        <w:rPr>
          <w:rFonts w:ascii="Tahoma" w:hAnsi="Tahoma" w:cs="Tahoma"/>
          <w:lang w:val="en-GB"/>
        </w:rPr>
        <w:t xml:space="preserve">When preparing the tender and determining the seller’s costs for the subject of the public contract, the </w:t>
      </w:r>
      <w:r w:rsidR="00BF3322" w:rsidRPr="001201E0">
        <w:rPr>
          <w:rFonts w:ascii="Tahoma" w:hAnsi="Tahoma" w:cs="Tahoma"/>
          <w:lang w:val="en-GB"/>
        </w:rPr>
        <w:t>Tenderer</w:t>
      </w:r>
      <w:r w:rsidRPr="001201E0">
        <w:rPr>
          <w:rFonts w:ascii="Tahoma" w:hAnsi="Tahoma" w:cs="Tahoma"/>
          <w:lang w:val="en-GB"/>
        </w:rPr>
        <w:t xml:space="preserve"> must include all material and non-material costs required for the supply of the subject of the public contract to the required location, including the costs of obtaining and submitting all required documents</w:t>
      </w:r>
      <w:r w:rsidR="009557B1" w:rsidRPr="001201E0">
        <w:rPr>
          <w:rFonts w:ascii="Tahoma" w:hAnsi="Tahoma" w:cs="Tahoma"/>
          <w:lang w:val="en-GB"/>
        </w:rPr>
        <w:t>.</w:t>
      </w:r>
    </w:p>
    <w:p w14:paraId="74D1EF45" w14:textId="77777777" w:rsidR="009557B1" w:rsidRPr="001201E0" w:rsidRDefault="009557B1" w:rsidP="002458E4">
      <w:pPr>
        <w:keepLines/>
        <w:widowControl w:val="0"/>
        <w:jc w:val="both"/>
        <w:rPr>
          <w:rFonts w:ascii="Tahoma" w:hAnsi="Tahoma" w:cs="Tahoma"/>
          <w:lang w:val="en-GB"/>
        </w:rPr>
      </w:pPr>
    </w:p>
    <w:p w14:paraId="34D53270" w14:textId="59C1C631" w:rsidR="009557B1" w:rsidRPr="001201E0" w:rsidRDefault="0006200D" w:rsidP="002458E4">
      <w:pPr>
        <w:keepLines/>
        <w:widowControl w:val="0"/>
        <w:jc w:val="both"/>
        <w:rPr>
          <w:rFonts w:ascii="Tahoma" w:hAnsi="Tahoma" w:cs="Tahoma"/>
          <w:color w:val="000000"/>
          <w:lang w:val="en-GB"/>
        </w:rPr>
      </w:pPr>
      <w:r w:rsidRPr="001201E0">
        <w:rPr>
          <w:rFonts w:ascii="Tahoma" w:hAnsi="Tahoma" w:cs="Tahoma"/>
          <w:color w:val="000000"/>
          <w:lang w:val="en-GB"/>
        </w:rPr>
        <w:t xml:space="preserve">Seller’s costs do not include VAT, which </w:t>
      </w:r>
      <w:proofErr w:type="gramStart"/>
      <w:r w:rsidRPr="001201E0">
        <w:rPr>
          <w:rFonts w:ascii="Tahoma" w:hAnsi="Tahoma" w:cs="Tahoma"/>
          <w:color w:val="000000"/>
          <w:lang w:val="en-GB"/>
        </w:rPr>
        <w:t>is directly connected</w:t>
      </w:r>
      <w:proofErr w:type="gramEnd"/>
      <w:r w:rsidRPr="001201E0">
        <w:rPr>
          <w:rFonts w:ascii="Tahoma" w:hAnsi="Tahoma" w:cs="Tahoma"/>
          <w:color w:val="000000"/>
          <w:lang w:val="en-GB"/>
        </w:rPr>
        <w:t xml:space="preserve"> to the supply of natural gas to t</w:t>
      </w:r>
      <w:r w:rsidR="009436F1" w:rsidRPr="001201E0">
        <w:rPr>
          <w:rFonts w:ascii="Tahoma" w:hAnsi="Tahoma" w:cs="Tahoma"/>
          <w:color w:val="000000"/>
          <w:lang w:val="en-GB"/>
        </w:rPr>
        <w:t>he Contracting Entity</w:t>
      </w:r>
      <w:r w:rsidR="009557B1" w:rsidRPr="001201E0">
        <w:rPr>
          <w:rFonts w:ascii="Tahoma" w:hAnsi="Tahoma" w:cs="Tahoma"/>
          <w:color w:val="000000"/>
          <w:lang w:val="en-GB"/>
        </w:rPr>
        <w:t>.</w:t>
      </w:r>
    </w:p>
    <w:p w14:paraId="79DD18AB" w14:textId="77777777" w:rsidR="002613AF" w:rsidRPr="001201E0" w:rsidRDefault="002613AF" w:rsidP="002458E4">
      <w:pPr>
        <w:keepLines/>
        <w:widowControl w:val="0"/>
        <w:jc w:val="both"/>
        <w:rPr>
          <w:rFonts w:ascii="Tahoma" w:hAnsi="Tahoma" w:cs="Tahoma"/>
          <w:color w:val="000000"/>
          <w:lang w:val="en-GB"/>
        </w:rPr>
      </w:pPr>
    </w:p>
    <w:p w14:paraId="07DDC423" w14:textId="2C307AC1" w:rsidR="009557B1" w:rsidRPr="001201E0" w:rsidRDefault="0006200D" w:rsidP="002458E4">
      <w:pPr>
        <w:keepLines/>
        <w:widowControl w:val="0"/>
        <w:jc w:val="both"/>
        <w:rPr>
          <w:rFonts w:ascii="Tahoma" w:hAnsi="Tahoma" w:cs="Tahoma"/>
          <w:color w:val="000000"/>
          <w:lang w:val="en-GB"/>
        </w:rPr>
      </w:pPr>
      <w:r w:rsidRPr="001201E0">
        <w:rPr>
          <w:rFonts w:ascii="Tahoma" w:hAnsi="Tahoma" w:cs="Tahoma"/>
          <w:color w:val="000000"/>
          <w:lang w:val="en-GB"/>
        </w:rPr>
        <w:lastRenderedPageBreak/>
        <w:t xml:space="preserve">Account shall be taken of </w:t>
      </w:r>
      <w:r w:rsidR="00140D5B" w:rsidRPr="001201E0">
        <w:rPr>
          <w:rFonts w:ascii="Tahoma" w:hAnsi="Tahoma" w:cs="Tahoma"/>
          <w:color w:val="000000"/>
          <w:lang w:val="en-GB"/>
        </w:rPr>
        <w:t>and by submitting the tender</w:t>
      </w:r>
      <w:r w:rsidRPr="001201E0">
        <w:rPr>
          <w:rFonts w:ascii="Tahoma" w:hAnsi="Tahoma" w:cs="Tahoma"/>
          <w:color w:val="000000"/>
          <w:lang w:val="en-GB"/>
        </w:rPr>
        <w:t xml:space="preserve"> </w:t>
      </w:r>
      <w:r w:rsidR="002613AF" w:rsidRPr="001201E0">
        <w:rPr>
          <w:rFonts w:ascii="Tahoma" w:hAnsi="Tahoma" w:cs="Tahoma"/>
          <w:color w:val="000000"/>
          <w:lang w:val="en-GB"/>
        </w:rPr>
        <w:t xml:space="preserve">documentation </w:t>
      </w:r>
      <w:r w:rsidRPr="001201E0">
        <w:rPr>
          <w:rFonts w:ascii="Tahoma" w:hAnsi="Tahoma" w:cs="Tahoma"/>
          <w:color w:val="000000"/>
          <w:lang w:val="en-GB"/>
        </w:rPr>
        <w:t xml:space="preserve">the </w:t>
      </w:r>
      <w:r w:rsidR="00BF3322" w:rsidRPr="001201E0">
        <w:rPr>
          <w:rFonts w:ascii="Tahoma" w:hAnsi="Tahoma" w:cs="Tahoma"/>
          <w:color w:val="000000"/>
          <w:lang w:val="en-GB"/>
        </w:rPr>
        <w:t>Tenderer</w:t>
      </w:r>
      <w:r w:rsidRPr="001201E0">
        <w:rPr>
          <w:rFonts w:ascii="Tahoma" w:hAnsi="Tahoma" w:cs="Tahoma"/>
          <w:color w:val="000000"/>
          <w:lang w:val="en-GB"/>
        </w:rPr>
        <w:t xml:space="preserve"> undertakes that </w:t>
      </w:r>
      <w:r w:rsidRPr="001201E0">
        <w:rPr>
          <w:rFonts w:ascii="Tahoma" w:hAnsi="Tahoma" w:cs="Tahoma"/>
          <w:color w:val="000000"/>
          <w:lang w:val="en-GB"/>
        </w:rPr>
        <w:t xml:space="preserve">they are </w:t>
      </w:r>
      <w:r w:rsidRPr="001201E0">
        <w:rPr>
          <w:rFonts w:ascii="Tahoma" w:hAnsi="Tahoma" w:cs="Tahoma"/>
          <w:color w:val="000000"/>
          <w:lang w:val="en-GB"/>
        </w:rPr>
        <w:t>informed of all the regulations and laws regarding the payment of fees</w:t>
      </w:r>
      <w:r w:rsidR="009557B1" w:rsidRPr="001201E0">
        <w:rPr>
          <w:rFonts w:ascii="Tahoma" w:hAnsi="Tahoma" w:cs="Tahoma"/>
          <w:color w:val="000000"/>
          <w:lang w:val="en-GB"/>
        </w:rPr>
        <w:t>,</w:t>
      </w:r>
      <w:r w:rsidRPr="001201E0">
        <w:rPr>
          <w:rFonts w:ascii="Tahoma" w:hAnsi="Tahoma" w:cs="Tahoma"/>
          <w:color w:val="000000"/>
          <w:lang w:val="en-GB"/>
        </w:rPr>
        <w:t xml:space="preserve"> taxes and other duties, which apply to the supply of natural gas pursuant to this public contract or the relevant </w:t>
      </w:r>
      <w:r w:rsidR="00110BBE" w:rsidRPr="001201E0">
        <w:rPr>
          <w:rFonts w:ascii="Tahoma" w:hAnsi="Tahoma" w:cs="Tahoma"/>
          <w:color w:val="000000"/>
          <w:lang w:val="en-GB"/>
        </w:rPr>
        <w:t>Framework Agreement</w:t>
      </w:r>
      <w:r w:rsidRPr="001201E0">
        <w:rPr>
          <w:rFonts w:ascii="Tahoma" w:hAnsi="Tahoma" w:cs="Tahoma"/>
          <w:color w:val="000000"/>
          <w:lang w:val="en-GB"/>
        </w:rPr>
        <w:t>, that they have fully inspected the documentation on the award of contract</w:t>
      </w:r>
      <w:r w:rsidR="009557B1" w:rsidRPr="001201E0">
        <w:rPr>
          <w:rFonts w:ascii="Tahoma" w:hAnsi="Tahoma" w:cs="Tahoma"/>
          <w:color w:val="000000"/>
          <w:lang w:val="en-GB"/>
        </w:rPr>
        <w:t>,</w:t>
      </w:r>
      <w:r w:rsidRPr="001201E0">
        <w:rPr>
          <w:rFonts w:ascii="Tahoma" w:hAnsi="Tahoma" w:cs="Tahoma"/>
          <w:color w:val="000000"/>
          <w:lang w:val="en-GB"/>
        </w:rPr>
        <w:t xml:space="preserve"> that they have accesse</w:t>
      </w:r>
      <w:r w:rsidR="00140D5B" w:rsidRPr="001201E0">
        <w:rPr>
          <w:rFonts w:ascii="Tahoma" w:hAnsi="Tahoma" w:cs="Tahoma"/>
          <w:color w:val="000000"/>
          <w:lang w:val="en-GB"/>
        </w:rPr>
        <w:t>d</w:t>
      </w:r>
      <w:r w:rsidRPr="001201E0">
        <w:rPr>
          <w:rFonts w:ascii="Tahoma" w:hAnsi="Tahoma" w:cs="Tahoma"/>
          <w:color w:val="000000"/>
          <w:lang w:val="en-GB"/>
        </w:rPr>
        <w:t xml:space="preserve"> all required data that impact the contractual price, and that </w:t>
      </w:r>
      <w:proofErr w:type="spellStart"/>
      <w:r w:rsidRPr="001201E0">
        <w:rPr>
          <w:rFonts w:ascii="Tahoma" w:hAnsi="Tahoma" w:cs="Tahoma"/>
          <w:color w:val="000000"/>
          <w:lang w:val="en-GB"/>
        </w:rPr>
        <w:t>the</w:t>
      </w:r>
      <w:proofErr w:type="spellEnd"/>
      <w:r w:rsidRPr="001201E0">
        <w:rPr>
          <w:rFonts w:ascii="Tahoma" w:hAnsi="Tahoma" w:cs="Tahoma"/>
          <w:color w:val="000000"/>
          <w:lang w:val="en-GB"/>
        </w:rPr>
        <w:t xml:space="preserve"> have submitted their tender on the basis of the aforementioned facts</w:t>
      </w:r>
      <w:r w:rsidR="009557B1" w:rsidRPr="001201E0">
        <w:rPr>
          <w:rFonts w:ascii="Tahoma" w:hAnsi="Tahoma" w:cs="Tahoma"/>
          <w:color w:val="000000"/>
          <w:lang w:val="en-GB"/>
        </w:rPr>
        <w:t xml:space="preserve">. </w:t>
      </w:r>
    </w:p>
    <w:p w14:paraId="61BA1D33" w14:textId="77777777" w:rsidR="009557B1" w:rsidRPr="001201E0" w:rsidRDefault="009557B1" w:rsidP="002458E4">
      <w:pPr>
        <w:keepLines/>
        <w:widowControl w:val="0"/>
        <w:jc w:val="both"/>
        <w:rPr>
          <w:rFonts w:ascii="Tahoma" w:hAnsi="Tahoma" w:cs="Tahoma"/>
          <w:color w:val="000000"/>
          <w:lang w:val="en-GB"/>
        </w:rPr>
      </w:pPr>
    </w:p>
    <w:p w14:paraId="3BFF06FE" w14:textId="2E306821" w:rsidR="009557B1" w:rsidRPr="001201E0" w:rsidRDefault="0006200D" w:rsidP="002458E4">
      <w:pPr>
        <w:keepLines/>
        <w:widowControl w:val="0"/>
        <w:jc w:val="both"/>
        <w:rPr>
          <w:rFonts w:ascii="Tahoma" w:hAnsi="Tahoma" w:cs="Tahoma"/>
          <w:color w:val="000000"/>
          <w:lang w:val="en-GB"/>
        </w:rPr>
      </w:pPr>
      <w:r w:rsidRPr="001201E0">
        <w:rPr>
          <w:rFonts w:ascii="Tahoma" w:hAnsi="Tahoma" w:cs="Tahoma"/>
          <w:color w:val="000000"/>
          <w:lang w:val="en-GB"/>
        </w:rPr>
        <w:t xml:space="preserve">The </w:t>
      </w:r>
      <w:r w:rsidR="00BF3322" w:rsidRPr="001201E0">
        <w:rPr>
          <w:rFonts w:ascii="Tahoma" w:hAnsi="Tahoma" w:cs="Tahoma"/>
          <w:color w:val="000000"/>
          <w:lang w:val="en-GB"/>
        </w:rPr>
        <w:t>Tenderer</w:t>
      </w:r>
      <w:r w:rsidRPr="001201E0">
        <w:rPr>
          <w:rFonts w:ascii="Tahoma" w:hAnsi="Tahoma" w:cs="Tahoma"/>
          <w:color w:val="000000"/>
          <w:lang w:val="en-GB"/>
        </w:rPr>
        <w:t xml:space="preserve"> shall include any possible discounts in the seller’s costs. </w:t>
      </w:r>
      <w:r w:rsidR="009436F1" w:rsidRPr="001201E0">
        <w:rPr>
          <w:rFonts w:ascii="Tahoma" w:hAnsi="Tahoma" w:cs="Tahoma"/>
          <w:color w:val="000000"/>
          <w:lang w:val="en-GB"/>
        </w:rPr>
        <w:t>The Contracting Entity</w:t>
      </w:r>
      <w:r w:rsidRPr="001201E0">
        <w:rPr>
          <w:rFonts w:ascii="Tahoma" w:hAnsi="Tahoma" w:cs="Tahoma"/>
          <w:color w:val="000000"/>
          <w:lang w:val="en-GB"/>
        </w:rPr>
        <w:t xml:space="preserve"> </w:t>
      </w:r>
      <w:r w:rsidR="00140D5B" w:rsidRPr="001201E0">
        <w:rPr>
          <w:rFonts w:ascii="Tahoma" w:hAnsi="Tahoma" w:cs="Tahoma"/>
          <w:color w:val="000000"/>
          <w:lang w:val="en-GB"/>
        </w:rPr>
        <w:t>shall</w:t>
      </w:r>
      <w:r w:rsidRPr="001201E0">
        <w:rPr>
          <w:rFonts w:ascii="Tahoma" w:hAnsi="Tahoma" w:cs="Tahoma"/>
          <w:color w:val="000000"/>
          <w:lang w:val="en-GB"/>
        </w:rPr>
        <w:t xml:space="preserve"> not take into consideration any subsequent discounts</w:t>
      </w:r>
      <w:r w:rsidR="009557B1" w:rsidRPr="001201E0">
        <w:rPr>
          <w:rFonts w:ascii="Tahoma" w:hAnsi="Tahoma" w:cs="Tahoma"/>
          <w:color w:val="000000"/>
          <w:lang w:val="en-GB"/>
        </w:rPr>
        <w:t>.</w:t>
      </w:r>
    </w:p>
    <w:p w14:paraId="62643224" w14:textId="77777777" w:rsidR="00852C39" w:rsidRPr="001201E0" w:rsidRDefault="00852C39" w:rsidP="002458E4">
      <w:pPr>
        <w:keepLines/>
        <w:widowControl w:val="0"/>
        <w:jc w:val="both"/>
        <w:rPr>
          <w:rFonts w:ascii="Tahoma" w:hAnsi="Tahoma" w:cs="Tahoma"/>
          <w:lang w:val="en-GB"/>
        </w:rPr>
      </w:pPr>
    </w:p>
    <w:p w14:paraId="38E47774" w14:textId="1C87FBF4" w:rsidR="00852C39" w:rsidRPr="001201E0" w:rsidRDefault="0006200D" w:rsidP="002458E4">
      <w:pPr>
        <w:keepLines/>
        <w:widowControl w:val="0"/>
        <w:jc w:val="both"/>
        <w:rPr>
          <w:rFonts w:ascii="Tahoma" w:hAnsi="Tahoma" w:cs="Tahoma"/>
          <w:lang w:val="en-GB"/>
        </w:rPr>
      </w:pPr>
      <w:r w:rsidRPr="001201E0">
        <w:rPr>
          <w:rFonts w:ascii="Tahoma" w:hAnsi="Tahoma" w:cs="Tahoma"/>
          <w:lang w:val="en-GB"/>
        </w:rPr>
        <w:t>In accordance with the tender documentation and taking into account the criteria for the selection of the natural gas provider referred to in chapter</w:t>
      </w:r>
      <w:r w:rsidR="003F5651" w:rsidRPr="001201E0">
        <w:rPr>
          <w:rFonts w:ascii="Tahoma" w:hAnsi="Tahoma" w:cs="Tahoma"/>
          <w:lang w:val="en-GB"/>
        </w:rPr>
        <w:t xml:space="preserve"> </w:t>
      </w:r>
      <w:proofErr w:type="gramStart"/>
      <w:r w:rsidR="003F5651" w:rsidRPr="001201E0">
        <w:rPr>
          <w:rFonts w:ascii="Tahoma" w:hAnsi="Tahoma" w:cs="Tahoma"/>
          <w:lang w:val="en-GB"/>
        </w:rPr>
        <w:t>5</w:t>
      </w:r>
      <w:r w:rsidR="00852C39" w:rsidRPr="001201E0">
        <w:rPr>
          <w:rFonts w:ascii="Tahoma" w:hAnsi="Tahoma" w:cs="Tahoma"/>
          <w:lang w:val="en-GB"/>
        </w:rPr>
        <w:t>,</w:t>
      </w:r>
      <w:proofErr w:type="gramEnd"/>
      <w:r w:rsidRPr="001201E0">
        <w:rPr>
          <w:rFonts w:ascii="Tahoma" w:hAnsi="Tahoma" w:cs="Tahoma"/>
          <w:lang w:val="en-GB"/>
        </w:rPr>
        <w:t xml:space="preserve"> the buyer will select the </w:t>
      </w:r>
      <w:r w:rsidR="00BF3322" w:rsidRPr="001201E0">
        <w:rPr>
          <w:rFonts w:ascii="Tahoma" w:hAnsi="Tahoma" w:cs="Tahoma"/>
          <w:lang w:val="en-GB"/>
        </w:rPr>
        <w:t>Tenderer</w:t>
      </w:r>
      <w:r w:rsidRPr="001201E0">
        <w:rPr>
          <w:rFonts w:ascii="Tahoma" w:hAnsi="Tahoma" w:cs="Tahoma"/>
          <w:lang w:val="en-GB"/>
        </w:rPr>
        <w:t>, who will offer the lowest seller’s costs per selected natural gas product</w:t>
      </w:r>
      <w:r w:rsidR="00852C39" w:rsidRPr="001201E0">
        <w:rPr>
          <w:rFonts w:ascii="Tahoma" w:hAnsi="Tahoma" w:cs="Tahoma"/>
          <w:lang w:val="en-GB"/>
        </w:rPr>
        <w:t xml:space="preserve">. </w:t>
      </w:r>
    </w:p>
    <w:p w14:paraId="41BC1378" w14:textId="77777777" w:rsidR="00D84CD6" w:rsidRPr="001201E0" w:rsidRDefault="00D84CD6" w:rsidP="002458E4">
      <w:pPr>
        <w:pStyle w:val="BESEDILO"/>
        <w:rPr>
          <w:rFonts w:ascii="Tahoma" w:hAnsi="Tahoma" w:cs="Tahoma"/>
          <w:strike/>
          <w:kern w:val="0"/>
          <w:lang w:val="en-GB"/>
        </w:rPr>
      </w:pPr>
    </w:p>
    <w:p w14:paraId="6743AA39" w14:textId="224323DA" w:rsidR="009557B1" w:rsidRPr="001201E0" w:rsidRDefault="0006200D" w:rsidP="002458E4">
      <w:pPr>
        <w:pStyle w:val="Odstavekseznama"/>
        <w:keepLines/>
        <w:widowControl w:val="0"/>
        <w:numPr>
          <w:ilvl w:val="1"/>
          <w:numId w:val="2"/>
        </w:numPr>
        <w:jc w:val="both"/>
        <w:rPr>
          <w:rFonts w:ascii="Tahoma" w:hAnsi="Tahoma" w:cs="Tahoma"/>
          <w:b/>
          <w:lang w:val="en-GB"/>
        </w:rPr>
      </w:pPr>
      <w:r w:rsidRPr="001201E0">
        <w:rPr>
          <w:rFonts w:ascii="Tahoma" w:hAnsi="Tahoma" w:cs="Tahoma"/>
          <w:b/>
          <w:lang w:val="en-GB"/>
        </w:rPr>
        <w:t xml:space="preserve">Time and </w:t>
      </w:r>
      <w:r w:rsidR="00140D5B" w:rsidRPr="001201E0">
        <w:rPr>
          <w:rFonts w:ascii="Tahoma" w:hAnsi="Tahoma" w:cs="Tahoma"/>
          <w:b/>
          <w:lang w:val="en-GB"/>
        </w:rPr>
        <w:t>Place of D</w:t>
      </w:r>
      <w:r w:rsidRPr="001201E0">
        <w:rPr>
          <w:rFonts w:ascii="Tahoma" w:hAnsi="Tahoma" w:cs="Tahoma"/>
          <w:b/>
          <w:lang w:val="en-GB"/>
        </w:rPr>
        <w:t>el</w:t>
      </w:r>
      <w:r w:rsidR="00140D5B" w:rsidRPr="001201E0">
        <w:rPr>
          <w:rFonts w:ascii="Tahoma" w:hAnsi="Tahoma" w:cs="Tahoma"/>
          <w:b/>
          <w:lang w:val="en-GB"/>
        </w:rPr>
        <w:t>ivery and Acceptance</w:t>
      </w:r>
    </w:p>
    <w:p w14:paraId="29E63F6D" w14:textId="77777777" w:rsidR="009557B1" w:rsidRPr="001201E0" w:rsidRDefault="009557B1" w:rsidP="002458E4">
      <w:pPr>
        <w:keepLines/>
        <w:widowControl w:val="0"/>
        <w:ind w:left="720"/>
        <w:jc w:val="both"/>
        <w:rPr>
          <w:rFonts w:ascii="Tahoma" w:hAnsi="Tahoma" w:cs="Tahoma"/>
          <w:lang w:val="en-GB"/>
        </w:rPr>
      </w:pPr>
    </w:p>
    <w:p w14:paraId="011BEF99" w14:textId="3E503F19" w:rsidR="009557B1" w:rsidRPr="001201E0" w:rsidRDefault="00140D5B" w:rsidP="002458E4">
      <w:pPr>
        <w:keepLines/>
        <w:widowControl w:val="0"/>
        <w:jc w:val="both"/>
        <w:rPr>
          <w:rFonts w:ascii="Tahoma" w:hAnsi="Tahoma" w:cs="Tahoma"/>
          <w:lang w:val="en-GB"/>
        </w:rPr>
      </w:pPr>
      <w:r w:rsidRPr="001201E0">
        <w:rPr>
          <w:rFonts w:ascii="Tahoma" w:hAnsi="Tahoma" w:cs="Tahoma"/>
          <w:lang w:val="en-GB"/>
        </w:rPr>
        <w:t>S</w:t>
      </w:r>
      <w:r w:rsidR="00CF7026" w:rsidRPr="001201E0">
        <w:rPr>
          <w:rFonts w:ascii="Tahoma" w:hAnsi="Tahoma" w:cs="Tahoma"/>
          <w:lang w:val="en-GB"/>
        </w:rPr>
        <w:t>upply</w:t>
      </w:r>
      <w:r w:rsidRPr="001201E0">
        <w:rPr>
          <w:rFonts w:ascii="Tahoma" w:hAnsi="Tahoma" w:cs="Tahoma"/>
          <w:lang w:val="en-GB"/>
        </w:rPr>
        <w:t xml:space="preserve"> shall commence on the</w:t>
      </w:r>
      <w:r w:rsidR="00CF7026" w:rsidRPr="001201E0">
        <w:rPr>
          <w:rFonts w:ascii="Tahoma" w:hAnsi="Tahoma" w:cs="Tahoma"/>
          <w:lang w:val="en-GB"/>
        </w:rPr>
        <w:t xml:space="preserve"> first day in the month that follows the month </w:t>
      </w:r>
      <w:r w:rsidRPr="001201E0">
        <w:rPr>
          <w:rFonts w:ascii="Tahoma" w:hAnsi="Tahoma" w:cs="Tahoma"/>
          <w:lang w:val="en-GB"/>
        </w:rPr>
        <w:t>of</w:t>
      </w:r>
      <w:r w:rsidR="00CF7026" w:rsidRPr="001201E0">
        <w:rPr>
          <w:rFonts w:ascii="Tahoma" w:hAnsi="Tahoma" w:cs="Tahoma"/>
          <w:lang w:val="en-GB"/>
        </w:rPr>
        <w:t xml:space="preserve"> the conclusion of the </w:t>
      </w:r>
      <w:r w:rsidR="00110BBE" w:rsidRPr="001201E0">
        <w:rPr>
          <w:rFonts w:ascii="Tahoma" w:hAnsi="Tahoma" w:cs="Tahoma"/>
          <w:lang w:val="en-GB"/>
        </w:rPr>
        <w:t>Framework Agreement</w:t>
      </w:r>
      <w:r w:rsidR="009557B1" w:rsidRPr="001201E0">
        <w:rPr>
          <w:rFonts w:ascii="Tahoma" w:hAnsi="Tahoma" w:cs="Tahoma"/>
          <w:lang w:val="en-GB"/>
        </w:rPr>
        <w:t>.</w:t>
      </w:r>
    </w:p>
    <w:p w14:paraId="28AA776F" w14:textId="3B4B2694" w:rsidR="00044F29" w:rsidRPr="001201E0" w:rsidRDefault="00044F29" w:rsidP="002458E4">
      <w:pPr>
        <w:keepLines/>
        <w:widowControl w:val="0"/>
        <w:jc w:val="both"/>
        <w:rPr>
          <w:rFonts w:ascii="Tahoma" w:hAnsi="Tahoma" w:cs="Tahoma"/>
          <w:lang w:val="en-GB"/>
        </w:rPr>
      </w:pPr>
    </w:p>
    <w:p w14:paraId="4D13D168" w14:textId="55921FBE" w:rsidR="00044F29" w:rsidRPr="001201E0" w:rsidRDefault="00CF7026" w:rsidP="002458E4">
      <w:pPr>
        <w:keepLines/>
        <w:widowControl w:val="0"/>
        <w:jc w:val="both"/>
        <w:rPr>
          <w:rFonts w:ascii="Tahoma" w:hAnsi="Tahoma" w:cs="Tahoma"/>
          <w:lang w:val="en-GB"/>
        </w:rPr>
      </w:pPr>
      <w:r w:rsidRPr="001201E0">
        <w:rPr>
          <w:rFonts w:ascii="Tahoma" w:hAnsi="Tahoma" w:cs="Tahoma"/>
          <w:lang w:val="en-GB"/>
        </w:rPr>
        <w:t xml:space="preserve">The condition </w:t>
      </w:r>
      <w:r w:rsidR="00B605F1" w:rsidRPr="001201E0">
        <w:rPr>
          <w:rFonts w:ascii="Tahoma" w:hAnsi="Tahoma" w:cs="Tahoma"/>
          <w:lang w:val="en-GB"/>
        </w:rPr>
        <w:t xml:space="preserve">for the </w:t>
      </w:r>
      <w:r w:rsidR="00140D5B" w:rsidRPr="001201E0">
        <w:rPr>
          <w:rFonts w:ascii="Tahoma" w:hAnsi="Tahoma" w:cs="Tahoma"/>
          <w:lang w:val="en-GB"/>
        </w:rPr>
        <w:t>commencement</w:t>
      </w:r>
      <w:r w:rsidR="00B605F1" w:rsidRPr="001201E0">
        <w:rPr>
          <w:rFonts w:ascii="Tahoma" w:hAnsi="Tahoma" w:cs="Tahoma"/>
          <w:lang w:val="en-GB"/>
        </w:rPr>
        <w:t xml:space="preserve"> of </w:t>
      </w:r>
      <w:r w:rsidR="002613AF" w:rsidRPr="001201E0">
        <w:rPr>
          <w:rFonts w:ascii="Tahoma" w:hAnsi="Tahoma" w:cs="Tahoma"/>
          <w:lang w:val="en-GB"/>
        </w:rPr>
        <w:t xml:space="preserve">natural gas </w:t>
      </w:r>
      <w:r w:rsidR="00B605F1" w:rsidRPr="001201E0">
        <w:rPr>
          <w:rFonts w:ascii="Tahoma" w:hAnsi="Tahoma" w:cs="Tahoma"/>
          <w:lang w:val="en-GB"/>
        </w:rPr>
        <w:t>sup</w:t>
      </w:r>
      <w:r w:rsidRPr="001201E0">
        <w:rPr>
          <w:rFonts w:ascii="Tahoma" w:hAnsi="Tahoma" w:cs="Tahoma"/>
          <w:lang w:val="en-GB"/>
        </w:rPr>
        <w:t>ply is the established shipper pair</w:t>
      </w:r>
      <w:r w:rsidR="00044F29" w:rsidRPr="001201E0">
        <w:rPr>
          <w:rFonts w:ascii="Tahoma" w:hAnsi="Tahoma" w:cs="Tahoma"/>
          <w:lang w:val="en-GB"/>
        </w:rPr>
        <w:t>,</w:t>
      </w:r>
      <w:r w:rsidRPr="001201E0">
        <w:rPr>
          <w:rFonts w:ascii="Tahoma" w:hAnsi="Tahoma" w:cs="Tahoma"/>
          <w:lang w:val="en-GB"/>
        </w:rPr>
        <w:t xml:space="preserve"> which </w:t>
      </w:r>
      <w:proofErr w:type="gramStart"/>
      <w:r w:rsidRPr="001201E0">
        <w:rPr>
          <w:rFonts w:ascii="Tahoma" w:hAnsi="Tahoma" w:cs="Tahoma"/>
          <w:lang w:val="en-GB"/>
        </w:rPr>
        <w:t>is confirmed</w:t>
      </w:r>
      <w:proofErr w:type="gramEnd"/>
      <w:r w:rsidRPr="001201E0">
        <w:rPr>
          <w:rFonts w:ascii="Tahoma" w:hAnsi="Tahoma" w:cs="Tahoma"/>
          <w:lang w:val="en-GB"/>
        </w:rPr>
        <w:t xml:space="preserve"> by the transmission system operator for the relevant </w:t>
      </w:r>
      <w:r w:rsidR="00B605F1" w:rsidRPr="001201E0">
        <w:rPr>
          <w:rFonts w:ascii="Tahoma" w:hAnsi="Tahoma" w:cs="Tahoma"/>
          <w:lang w:val="en-GB"/>
        </w:rPr>
        <w:t>shipping point</w:t>
      </w:r>
      <w:r w:rsidR="00044F29" w:rsidRPr="001201E0">
        <w:rPr>
          <w:rFonts w:ascii="Tahoma" w:hAnsi="Tahoma" w:cs="Tahoma"/>
          <w:lang w:val="en-GB"/>
        </w:rPr>
        <w:t>.</w:t>
      </w:r>
    </w:p>
    <w:p w14:paraId="27C3807F" w14:textId="77777777" w:rsidR="009557B1" w:rsidRPr="001201E0" w:rsidRDefault="009557B1" w:rsidP="002458E4">
      <w:pPr>
        <w:keepLines/>
        <w:widowControl w:val="0"/>
        <w:jc w:val="both"/>
        <w:rPr>
          <w:rFonts w:ascii="Tahoma" w:hAnsi="Tahoma" w:cs="Tahoma"/>
          <w:lang w:val="en-GB"/>
        </w:rPr>
      </w:pPr>
    </w:p>
    <w:p w14:paraId="12255FA8" w14:textId="427136DB" w:rsidR="009557B1" w:rsidRPr="001201E0" w:rsidRDefault="001D77D7" w:rsidP="002458E4">
      <w:pPr>
        <w:keepLines/>
        <w:widowControl w:val="0"/>
        <w:jc w:val="both"/>
        <w:rPr>
          <w:rFonts w:ascii="Tahoma" w:hAnsi="Tahoma" w:cs="Tahoma"/>
          <w:lang w:val="en-GB"/>
        </w:rPr>
      </w:pPr>
      <w:r w:rsidRPr="001201E0">
        <w:rPr>
          <w:rFonts w:ascii="Tahoma" w:hAnsi="Tahoma" w:cs="Tahoma"/>
          <w:lang w:val="en-GB"/>
        </w:rPr>
        <w:t>The p</w:t>
      </w:r>
      <w:r w:rsidR="00B605F1" w:rsidRPr="001201E0">
        <w:rPr>
          <w:rFonts w:ascii="Tahoma" w:hAnsi="Tahoma" w:cs="Tahoma"/>
          <w:lang w:val="en-GB"/>
        </w:rPr>
        <w:t xml:space="preserve">lace of delivery is the </w:t>
      </w:r>
      <w:r w:rsidR="002613AF" w:rsidRPr="001201E0">
        <w:rPr>
          <w:rFonts w:ascii="Tahoma" w:hAnsi="Tahoma" w:cs="Tahoma"/>
          <w:lang w:val="en-GB"/>
        </w:rPr>
        <w:t xml:space="preserve">delivery </w:t>
      </w:r>
      <w:r w:rsidR="00B605F1" w:rsidRPr="001201E0">
        <w:rPr>
          <w:rFonts w:ascii="Tahoma" w:hAnsi="Tahoma" w:cs="Tahoma"/>
          <w:lang w:val="en-GB"/>
        </w:rPr>
        <w:t>point before the entry to the Slovenian transmission system</w:t>
      </w:r>
      <w:r w:rsidR="00B92622" w:rsidRPr="001201E0">
        <w:rPr>
          <w:rFonts w:ascii="Tahoma" w:hAnsi="Tahoma" w:cs="Tahoma"/>
          <w:lang w:val="en-GB"/>
        </w:rPr>
        <w:t>,</w:t>
      </w:r>
      <w:r w:rsidR="00B605F1" w:rsidRPr="001201E0">
        <w:rPr>
          <w:rFonts w:ascii="Tahoma" w:hAnsi="Tahoma" w:cs="Tahoma"/>
          <w:lang w:val="en-GB"/>
        </w:rPr>
        <w:t xml:space="preserve"> at the border point between </w:t>
      </w:r>
      <w:r w:rsidR="001657CB" w:rsidRPr="001201E0">
        <w:rPr>
          <w:rFonts w:ascii="Tahoma" w:hAnsi="Tahoma" w:cs="Tahoma"/>
          <w:lang w:val="en-GB"/>
        </w:rPr>
        <w:t>A</w:t>
      </w:r>
      <w:r w:rsidR="00B605F1" w:rsidRPr="001201E0">
        <w:rPr>
          <w:rFonts w:ascii="Tahoma" w:hAnsi="Tahoma" w:cs="Tahoma"/>
          <w:lang w:val="en-GB"/>
        </w:rPr>
        <w:t>u</w:t>
      </w:r>
      <w:r w:rsidR="001657CB" w:rsidRPr="001201E0">
        <w:rPr>
          <w:rFonts w:ascii="Tahoma" w:hAnsi="Tahoma" w:cs="Tahoma"/>
          <w:lang w:val="en-GB"/>
        </w:rPr>
        <w:t>stri</w:t>
      </w:r>
      <w:r w:rsidR="00B605F1" w:rsidRPr="001201E0">
        <w:rPr>
          <w:rFonts w:ascii="Tahoma" w:hAnsi="Tahoma" w:cs="Tahoma"/>
          <w:lang w:val="en-GB"/>
        </w:rPr>
        <w:t xml:space="preserve">a and Slovenia near </w:t>
      </w:r>
      <w:proofErr w:type="spellStart"/>
      <w:r w:rsidR="00B605F1" w:rsidRPr="001201E0">
        <w:rPr>
          <w:rFonts w:ascii="Tahoma" w:hAnsi="Tahoma" w:cs="Tahoma"/>
          <w:lang w:val="en-GB"/>
        </w:rPr>
        <w:t>Ceršak</w:t>
      </w:r>
      <w:proofErr w:type="spellEnd"/>
      <w:r w:rsidR="001657CB" w:rsidRPr="001201E0">
        <w:rPr>
          <w:rFonts w:ascii="Tahoma" w:hAnsi="Tahoma" w:cs="Tahoma"/>
          <w:lang w:val="en-GB"/>
        </w:rPr>
        <w:t xml:space="preserve"> (</w:t>
      </w:r>
      <w:r w:rsidR="00B605F1" w:rsidRPr="001201E0">
        <w:rPr>
          <w:rFonts w:ascii="Tahoma" w:hAnsi="Tahoma" w:cs="Tahoma"/>
          <w:lang w:val="en-GB"/>
        </w:rPr>
        <w:t xml:space="preserve">exit </w:t>
      </w:r>
      <w:r w:rsidR="001657CB" w:rsidRPr="001201E0">
        <w:rPr>
          <w:rFonts w:ascii="Tahoma" w:hAnsi="Tahoma" w:cs="Tahoma"/>
          <w:lang w:val="en-GB"/>
        </w:rPr>
        <w:t>A</w:t>
      </w:r>
      <w:r w:rsidR="00B605F1" w:rsidRPr="001201E0">
        <w:rPr>
          <w:rFonts w:ascii="Tahoma" w:hAnsi="Tahoma" w:cs="Tahoma"/>
          <w:lang w:val="en-GB"/>
        </w:rPr>
        <w:t>ustri</w:t>
      </w:r>
      <w:r w:rsidR="001657CB" w:rsidRPr="001201E0">
        <w:rPr>
          <w:rFonts w:ascii="Tahoma" w:hAnsi="Tahoma" w:cs="Tahoma"/>
          <w:lang w:val="en-GB"/>
        </w:rPr>
        <w:t>a).</w:t>
      </w:r>
    </w:p>
    <w:p w14:paraId="02B33D07" w14:textId="7D17F559" w:rsidR="0083153E" w:rsidRPr="001201E0" w:rsidRDefault="0083153E" w:rsidP="002458E4">
      <w:pPr>
        <w:keepLines/>
        <w:widowControl w:val="0"/>
        <w:jc w:val="both"/>
        <w:rPr>
          <w:rFonts w:ascii="Tahoma" w:hAnsi="Tahoma" w:cs="Tahoma"/>
          <w:lang w:val="en-GB"/>
        </w:rPr>
      </w:pPr>
    </w:p>
    <w:p w14:paraId="513C75B3" w14:textId="4B91A2D4" w:rsidR="009557B1" w:rsidRPr="001201E0" w:rsidRDefault="00B605F1" w:rsidP="002458E4">
      <w:pPr>
        <w:keepLines/>
        <w:widowControl w:val="0"/>
        <w:jc w:val="both"/>
        <w:rPr>
          <w:rFonts w:ascii="Tahoma" w:hAnsi="Tahoma" w:cs="Tahoma"/>
          <w:lang w:val="en-GB"/>
        </w:rPr>
      </w:pPr>
      <w:r w:rsidRPr="001201E0">
        <w:rPr>
          <w:rFonts w:ascii="Tahoma" w:hAnsi="Tahoma" w:cs="Tahoma"/>
          <w:lang w:val="en-GB"/>
        </w:rPr>
        <w:t xml:space="preserve">The seller guarantees </w:t>
      </w:r>
      <w:r w:rsidR="001D77D7" w:rsidRPr="001201E0">
        <w:rPr>
          <w:rFonts w:ascii="Tahoma" w:hAnsi="Tahoma" w:cs="Tahoma"/>
          <w:lang w:val="en-GB"/>
        </w:rPr>
        <w:t>transport</w:t>
      </w:r>
      <w:r w:rsidRPr="001201E0">
        <w:rPr>
          <w:rFonts w:ascii="Tahoma" w:hAnsi="Tahoma" w:cs="Tahoma"/>
          <w:lang w:val="en-GB"/>
        </w:rPr>
        <w:t xml:space="preserve"> capacities for </w:t>
      </w:r>
      <w:r w:rsidR="00B92622" w:rsidRPr="001201E0">
        <w:rPr>
          <w:rFonts w:ascii="Tahoma" w:hAnsi="Tahoma" w:cs="Tahoma"/>
          <w:lang w:val="en-GB"/>
        </w:rPr>
        <w:t xml:space="preserve">the </w:t>
      </w:r>
      <w:r w:rsidR="0083153E" w:rsidRPr="001201E0">
        <w:rPr>
          <w:rFonts w:ascii="Tahoma" w:hAnsi="Tahoma" w:cs="Tahoma"/>
          <w:lang w:val="en-GB"/>
        </w:rPr>
        <w:t>A</w:t>
      </w:r>
      <w:r w:rsidRPr="001201E0">
        <w:rPr>
          <w:rFonts w:ascii="Tahoma" w:hAnsi="Tahoma" w:cs="Tahoma"/>
          <w:lang w:val="en-GB"/>
        </w:rPr>
        <w:t>ustria</w:t>
      </w:r>
      <w:r w:rsidR="00B92622" w:rsidRPr="001201E0">
        <w:rPr>
          <w:rFonts w:ascii="Tahoma" w:hAnsi="Tahoma" w:cs="Tahoma"/>
          <w:lang w:val="en-GB"/>
        </w:rPr>
        <w:t>n exit</w:t>
      </w:r>
      <w:r w:rsidRPr="001201E0">
        <w:rPr>
          <w:rFonts w:ascii="Tahoma" w:hAnsi="Tahoma" w:cs="Tahoma"/>
          <w:lang w:val="en-GB"/>
        </w:rPr>
        <w:t xml:space="preserve"> and the buyer guarantees </w:t>
      </w:r>
      <w:r w:rsidR="001D77D7" w:rsidRPr="001201E0">
        <w:rPr>
          <w:rFonts w:ascii="Tahoma" w:hAnsi="Tahoma" w:cs="Tahoma"/>
          <w:lang w:val="en-GB"/>
        </w:rPr>
        <w:t>transport</w:t>
      </w:r>
      <w:r w:rsidRPr="001201E0">
        <w:rPr>
          <w:rFonts w:ascii="Tahoma" w:hAnsi="Tahoma" w:cs="Tahoma"/>
          <w:lang w:val="en-GB"/>
        </w:rPr>
        <w:t xml:space="preserve"> capacities for </w:t>
      </w:r>
      <w:r w:rsidR="00B92622" w:rsidRPr="001201E0">
        <w:rPr>
          <w:rFonts w:ascii="Tahoma" w:hAnsi="Tahoma" w:cs="Tahoma"/>
          <w:lang w:val="en-GB"/>
        </w:rPr>
        <w:t xml:space="preserve">the </w:t>
      </w:r>
      <w:r w:rsidRPr="001201E0">
        <w:rPr>
          <w:rFonts w:ascii="Tahoma" w:hAnsi="Tahoma" w:cs="Tahoma"/>
          <w:lang w:val="en-GB"/>
        </w:rPr>
        <w:t>Slovenia</w:t>
      </w:r>
      <w:r w:rsidR="00B92622" w:rsidRPr="001201E0">
        <w:rPr>
          <w:rFonts w:ascii="Tahoma" w:hAnsi="Tahoma" w:cs="Tahoma"/>
          <w:lang w:val="en-GB"/>
        </w:rPr>
        <w:t>n entry</w:t>
      </w:r>
      <w:r w:rsidR="0083153E" w:rsidRPr="001201E0">
        <w:rPr>
          <w:rFonts w:ascii="Tahoma" w:hAnsi="Tahoma" w:cs="Tahoma"/>
          <w:lang w:val="en-GB"/>
        </w:rPr>
        <w:t>.</w:t>
      </w:r>
    </w:p>
    <w:p w14:paraId="004313D5" w14:textId="77777777" w:rsidR="0083153E" w:rsidRPr="001201E0" w:rsidRDefault="0083153E" w:rsidP="002458E4">
      <w:pPr>
        <w:keepLines/>
        <w:widowControl w:val="0"/>
        <w:jc w:val="both"/>
        <w:rPr>
          <w:rFonts w:ascii="Tahoma" w:hAnsi="Tahoma" w:cs="Tahoma"/>
          <w:lang w:val="en-GB"/>
        </w:rPr>
      </w:pPr>
    </w:p>
    <w:p w14:paraId="177C3D61" w14:textId="1A314C8D" w:rsidR="009557B1" w:rsidRPr="001201E0" w:rsidRDefault="00B605F1" w:rsidP="002458E4">
      <w:pPr>
        <w:pStyle w:val="Odstavekseznama"/>
        <w:keepLines/>
        <w:widowControl w:val="0"/>
        <w:numPr>
          <w:ilvl w:val="1"/>
          <w:numId w:val="2"/>
        </w:numPr>
        <w:jc w:val="both"/>
        <w:rPr>
          <w:rFonts w:ascii="Tahoma" w:hAnsi="Tahoma" w:cs="Tahoma"/>
          <w:b/>
          <w:lang w:val="en-GB"/>
        </w:rPr>
      </w:pPr>
      <w:r w:rsidRPr="001201E0">
        <w:rPr>
          <w:rFonts w:ascii="Tahoma" w:hAnsi="Tahoma" w:cs="Tahoma"/>
          <w:b/>
          <w:lang w:val="en-GB"/>
        </w:rPr>
        <w:t>Contract Requirements</w:t>
      </w:r>
    </w:p>
    <w:p w14:paraId="144B748E" w14:textId="77777777" w:rsidR="009557B1" w:rsidRPr="001201E0" w:rsidRDefault="009557B1" w:rsidP="002458E4">
      <w:pPr>
        <w:keepLines/>
        <w:widowControl w:val="0"/>
        <w:jc w:val="both"/>
        <w:rPr>
          <w:rFonts w:ascii="Tahoma" w:hAnsi="Tahoma" w:cs="Tahoma"/>
          <w:sz w:val="16"/>
          <w:lang w:val="en-GB"/>
        </w:rPr>
      </w:pPr>
    </w:p>
    <w:p w14:paraId="2DC3158C" w14:textId="3EC1227D" w:rsidR="009557B1" w:rsidRPr="001201E0" w:rsidRDefault="00B605F1" w:rsidP="002458E4">
      <w:pPr>
        <w:keepLines/>
        <w:widowControl w:val="0"/>
        <w:jc w:val="both"/>
        <w:rPr>
          <w:rFonts w:ascii="Tahoma" w:hAnsi="Tahoma" w:cs="Tahoma"/>
          <w:lang w:val="en-GB"/>
        </w:rPr>
      </w:pPr>
      <w:r w:rsidRPr="001201E0">
        <w:rPr>
          <w:rFonts w:ascii="Tahoma" w:hAnsi="Tahoma" w:cs="Tahoma"/>
          <w:lang w:val="en-GB"/>
        </w:rPr>
        <w:t>The subject of the tender must meet the following requirements</w:t>
      </w:r>
      <w:r w:rsidR="009557B1" w:rsidRPr="001201E0">
        <w:rPr>
          <w:rFonts w:ascii="Tahoma" w:hAnsi="Tahoma" w:cs="Tahoma"/>
          <w:lang w:val="en-GB"/>
        </w:rPr>
        <w:t>:</w:t>
      </w:r>
    </w:p>
    <w:p w14:paraId="301E6AE9" w14:textId="77777777" w:rsidR="009557B1" w:rsidRPr="001201E0" w:rsidRDefault="009557B1" w:rsidP="002458E4">
      <w:pPr>
        <w:keepLines/>
        <w:widowControl w:val="0"/>
        <w:jc w:val="both"/>
        <w:rPr>
          <w:rFonts w:ascii="Tahoma" w:hAnsi="Tahoma" w:cs="Tahoma"/>
          <w:lang w:val="en-GB"/>
        </w:rPr>
      </w:pPr>
    </w:p>
    <w:p w14:paraId="19F83853" w14:textId="66078BD1" w:rsidR="009557B1" w:rsidRPr="001201E0" w:rsidRDefault="009557B1" w:rsidP="002458E4">
      <w:pPr>
        <w:keepLines/>
        <w:widowControl w:val="0"/>
        <w:jc w:val="both"/>
        <w:rPr>
          <w:rFonts w:ascii="Tahoma" w:hAnsi="Tahoma" w:cs="Tahoma"/>
          <w:b/>
          <w:lang w:val="en-GB"/>
        </w:rPr>
      </w:pPr>
      <w:r w:rsidRPr="001201E0">
        <w:rPr>
          <w:rFonts w:ascii="Tahoma" w:hAnsi="Tahoma" w:cs="Tahoma"/>
          <w:b/>
          <w:lang w:val="en-GB"/>
        </w:rPr>
        <w:t xml:space="preserve">a) </w:t>
      </w:r>
      <w:r w:rsidR="00950412" w:rsidRPr="001201E0">
        <w:rPr>
          <w:rFonts w:ascii="Tahoma" w:hAnsi="Tahoma" w:cs="Tahoma"/>
          <w:b/>
          <w:lang w:val="en-GB"/>
        </w:rPr>
        <w:t>Subject</w:t>
      </w:r>
      <w:r w:rsidR="003F0B21" w:rsidRPr="001201E0">
        <w:rPr>
          <w:rFonts w:ascii="Tahoma" w:hAnsi="Tahoma" w:cs="Tahoma"/>
          <w:b/>
          <w:lang w:val="en-GB"/>
        </w:rPr>
        <w:t xml:space="preserve"> of the contract</w:t>
      </w:r>
      <w:r w:rsidRPr="001201E0">
        <w:rPr>
          <w:rFonts w:ascii="Tahoma" w:hAnsi="Tahoma" w:cs="Tahoma"/>
          <w:b/>
          <w:lang w:val="en-GB"/>
        </w:rPr>
        <w:t>:</w:t>
      </w:r>
    </w:p>
    <w:p w14:paraId="62958D29" w14:textId="621F4D20" w:rsidR="009557B1" w:rsidRPr="001201E0" w:rsidRDefault="003F0B21" w:rsidP="002458E4">
      <w:pPr>
        <w:keepLines/>
        <w:widowControl w:val="0"/>
        <w:jc w:val="both"/>
        <w:rPr>
          <w:rFonts w:ascii="Tahoma" w:hAnsi="Tahoma" w:cs="Tahoma"/>
          <w:lang w:val="en-GB"/>
        </w:rPr>
      </w:pPr>
      <w:r w:rsidRPr="001201E0">
        <w:rPr>
          <w:rFonts w:ascii="Tahoma" w:hAnsi="Tahoma" w:cs="Tahoma"/>
          <w:lang w:val="en-GB"/>
        </w:rPr>
        <w:t>The supply of natural gas for the purposes of the Buyer in the supply period:</w:t>
      </w:r>
    </w:p>
    <w:p w14:paraId="05BAF5D4" w14:textId="5E73D0C1" w:rsidR="00B92622" w:rsidRPr="001201E0" w:rsidRDefault="00854136" w:rsidP="002458E4">
      <w:pPr>
        <w:keepLines/>
        <w:widowControl w:val="0"/>
        <w:jc w:val="both"/>
        <w:rPr>
          <w:rFonts w:ascii="Tahoma" w:hAnsi="Tahoma" w:cs="Tahoma"/>
          <w:lang w:val="en-GB"/>
        </w:rPr>
      </w:pPr>
      <w:r w:rsidRPr="001201E0">
        <w:rPr>
          <w:rFonts w:ascii="Tahoma" w:hAnsi="Tahoma" w:cs="Tahoma"/>
          <w:lang w:val="en-GB"/>
        </w:rPr>
        <w:t>Start of the supply period</w:t>
      </w:r>
      <w:r w:rsidR="00B92622" w:rsidRPr="001201E0">
        <w:rPr>
          <w:rFonts w:ascii="Tahoma" w:hAnsi="Tahoma" w:cs="Tahoma"/>
          <w:lang w:val="en-GB"/>
        </w:rPr>
        <w:t>:</w:t>
      </w:r>
      <w:r w:rsidR="003F0B21" w:rsidRPr="001201E0">
        <w:rPr>
          <w:rFonts w:ascii="Tahoma" w:hAnsi="Tahoma" w:cs="Tahoma"/>
          <w:lang w:val="en-GB"/>
        </w:rPr>
        <w:t xml:space="preserve"> first day in the month that follows the month </w:t>
      </w:r>
      <w:r w:rsidR="001D77D7" w:rsidRPr="001201E0">
        <w:rPr>
          <w:rFonts w:ascii="Tahoma" w:hAnsi="Tahoma" w:cs="Tahoma"/>
          <w:lang w:val="en-GB"/>
        </w:rPr>
        <w:t>of</w:t>
      </w:r>
      <w:r w:rsidR="003F0B21" w:rsidRPr="001201E0">
        <w:rPr>
          <w:rFonts w:ascii="Tahoma" w:hAnsi="Tahoma" w:cs="Tahoma"/>
          <w:lang w:val="en-GB"/>
        </w:rPr>
        <w:t xml:space="preserve"> the conclusion of the </w:t>
      </w:r>
      <w:r w:rsidR="00110BBE" w:rsidRPr="001201E0">
        <w:rPr>
          <w:rFonts w:ascii="Tahoma" w:hAnsi="Tahoma" w:cs="Tahoma"/>
          <w:lang w:val="en-GB"/>
        </w:rPr>
        <w:t>Framework Agreement</w:t>
      </w:r>
      <w:r w:rsidR="003F0B21" w:rsidRPr="001201E0">
        <w:rPr>
          <w:rFonts w:ascii="Tahoma" w:hAnsi="Tahoma" w:cs="Tahoma"/>
          <w:lang w:val="en-GB"/>
        </w:rPr>
        <w:t xml:space="preserve"> at</w:t>
      </w:r>
      <w:r w:rsidR="009557B1" w:rsidRPr="001201E0">
        <w:rPr>
          <w:rFonts w:ascii="Tahoma" w:hAnsi="Tahoma" w:cs="Tahoma"/>
          <w:lang w:val="en-GB"/>
        </w:rPr>
        <w:t xml:space="preserve"> 6</w:t>
      </w:r>
      <w:r w:rsidR="003F0B21" w:rsidRPr="001201E0">
        <w:rPr>
          <w:rFonts w:ascii="Tahoma" w:hAnsi="Tahoma" w:cs="Tahoma"/>
          <w:lang w:val="en-GB"/>
        </w:rPr>
        <w:t xml:space="preserve"> a.m.</w:t>
      </w:r>
      <w:r w:rsidR="009557B1" w:rsidRPr="001201E0">
        <w:rPr>
          <w:rFonts w:ascii="Tahoma" w:hAnsi="Tahoma" w:cs="Tahoma"/>
          <w:lang w:val="en-GB"/>
        </w:rPr>
        <w:t xml:space="preserve"> </w:t>
      </w:r>
    </w:p>
    <w:p w14:paraId="47F445B3" w14:textId="07539538" w:rsidR="009557B1" w:rsidRPr="001201E0" w:rsidRDefault="00854136" w:rsidP="002458E4">
      <w:pPr>
        <w:keepLines/>
        <w:widowControl w:val="0"/>
        <w:jc w:val="both"/>
        <w:rPr>
          <w:rFonts w:ascii="Tahoma" w:hAnsi="Tahoma" w:cs="Tahoma"/>
          <w:lang w:val="en-GB"/>
        </w:rPr>
      </w:pPr>
      <w:r w:rsidRPr="001201E0">
        <w:rPr>
          <w:rFonts w:ascii="Tahoma" w:hAnsi="Tahoma" w:cs="Tahoma"/>
          <w:lang w:val="en-GB"/>
        </w:rPr>
        <w:t>End of the supply period</w:t>
      </w:r>
      <w:r w:rsidR="009557B1" w:rsidRPr="001201E0">
        <w:rPr>
          <w:rFonts w:ascii="Tahoma" w:hAnsi="Tahoma" w:cs="Tahoma"/>
          <w:lang w:val="en-GB"/>
        </w:rPr>
        <w:t>: 1</w:t>
      </w:r>
      <w:r w:rsidR="00B92622" w:rsidRPr="001201E0">
        <w:rPr>
          <w:rFonts w:ascii="Tahoma" w:hAnsi="Tahoma" w:cs="Tahoma"/>
          <w:vertAlign w:val="superscript"/>
          <w:lang w:val="en-GB"/>
        </w:rPr>
        <w:t>st</w:t>
      </w:r>
      <w:r w:rsidR="00B92622" w:rsidRPr="001201E0">
        <w:rPr>
          <w:rFonts w:ascii="Tahoma" w:hAnsi="Tahoma" w:cs="Tahoma"/>
          <w:lang w:val="en-GB"/>
        </w:rPr>
        <w:t xml:space="preserve"> </w:t>
      </w:r>
      <w:r w:rsidR="003F0B21" w:rsidRPr="001201E0">
        <w:rPr>
          <w:rFonts w:ascii="Tahoma" w:hAnsi="Tahoma" w:cs="Tahoma"/>
          <w:lang w:val="en-GB"/>
        </w:rPr>
        <w:t>August</w:t>
      </w:r>
      <w:r w:rsidR="009557B1" w:rsidRPr="001201E0">
        <w:rPr>
          <w:rFonts w:ascii="Tahoma" w:hAnsi="Tahoma" w:cs="Tahoma"/>
          <w:lang w:val="en-GB"/>
        </w:rPr>
        <w:t xml:space="preserve"> 20</w:t>
      </w:r>
      <w:r w:rsidR="00626CAB" w:rsidRPr="001201E0">
        <w:rPr>
          <w:rFonts w:ascii="Tahoma" w:hAnsi="Tahoma" w:cs="Tahoma"/>
          <w:lang w:val="en-GB"/>
        </w:rPr>
        <w:t>2</w:t>
      </w:r>
      <w:r w:rsidR="00F77C5C" w:rsidRPr="001201E0">
        <w:rPr>
          <w:rFonts w:ascii="Tahoma" w:hAnsi="Tahoma" w:cs="Tahoma"/>
          <w:lang w:val="en-GB"/>
        </w:rPr>
        <w:t>4</w:t>
      </w:r>
      <w:r w:rsidR="003F0B21" w:rsidRPr="001201E0">
        <w:rPr>
          <w:rFonts w:ascii="Tahoma" w:hAnsi="Tahoma" w:cs="Tahoma"/>
          <w:lang w:val="en-GB"/>
        </w:rPr>
        <w:t xml:space="preserve"> at</w:t>
      </w:r>
      <w:r w:rsidR="009557B1" w:rsidRPr="001201E0">
        <w:rPr>
          <w:rFonts w:ascii="Tahoma" w:hAnsi="Tahoma" w:cs="Tahoma"/>
          <w:lang w:val="en-GB"/>
        </w:rPr>
        <w:t xml:space="preserve"> 6</w:t>
      </w:r>
      <w:r w:rsidR="003F0B21" w:rsidRPr="001201E0">
        <w:rPr>
          <w:rFonts w:ascii="Tahoma" w:hAnsi="Tahoma" w:cs="Tahoma"/>
          <w:lang w:val="en-GB"/>
        </w:rPr>
        <w:t xml:space="preserve"> a.m.</w:t>
      </w:r>
    </w:p>
    <w:p w14:paraId="0122BD32" w14:textId="77777777" w:rsidR="009557B1" w:rsidRPr="001201E0" w:rsidRDefault="009557B1" w:rsidP="002458E4">
      <w:pPr>
        <w:keepLines/>
        <w:widowControl w:val="0"/>
        <w:jc w:val="both"/>
        <w:rPr>
          <w:rFonts w:ascii="Tahoma" w:hAnsi="Tahoma" w:cs="Tahoma"/>
          <w:lang w:val="en-GB"/>
        </w:rPr>
      </w:pPr>
    </w:p>
    <w:p w14:paraId="2CC0E07C" w14:textId="3D7B205F" w:rsidR="009557B1" w:rsidRPr="001201E0" w:rsidRDefault="009557B1" w:rsidP="002458E4">
      <w:pPr>
        <w:keepLines/>
        <w:widowControl w:val="0"/>
        <w:jc w:val="both"/>
        <w:rPr>
          <w:rFonts w:ascii="Tahoma" w:hAnsi="Tahoma" w:cs="Tahoma"/>
          <w:b/>
          <w:lang w:val="en-GB"/>
        </w:rPr>
      </w:pPr>
      <w:r w:rsidRPr="001201E0">
        <w:rPr>
          <w:rFonts w:ascii="Tahoma" w:hAnsi="Tahoma" w:cs="Tahoma"/>
          <w:b/>
          <w:lang w:val="en-GB"/>
        </w:rPr>
        <w:t xml:space="preserve">b) </w:t>
      </w:r>
      <w:r w:rsidR="003F0B21" w:rsidRPr="001201E0">
        <w:rPr>
          <w:rFonts w:ascii="Tahoma" w:hAnsi="Tahoma" w:cs="Tahoma"/>
          <w:b/>
          <w:lang w:val="en-GB"/>
        </w:rPr>
        <w:t>Delivery point</w:t>
      </w:r>
      <w:r w:rsidRPr="001201E0">
        <w:rPr>
          <w:rFonts w:ascii="Tahoma" w:hAnsi="Tahoma" w:cs="Tahoma"/>
          <w:b/>
          <w:lang w:val="en-GB"/>
        </w:rPr>
        <w:t>:</w:t>
      </w:r>
    </w:p>
    <w:p w14:paraId="7E70CD29" w14:textId="357BAF78" w:rsidR="009557B1" w:rsidRPr="001201E0" w:rsidRDefault="00B92622" w:rsidP="002458E4">
      <w:pPr>
        <w:keepLines/>
        <w:widowControl w:val="0"/>
        <w:jc w:val="both"/>
        <w:rPr>
          <w:rFonts w:ascii="Tahoma" w:hAnsi="Tahoma" w:cs="Tahoma"/>
          <w:lang w:val="en-GB"/>
        </w:rPr>
      </w:pPr>
      <w:r w:rsidRPr="001201E0">
        <w:rPr>
          <w:rFonts w:ascii="Tahoma" w:hAnsi="Tahoma" w:cs="Tahoma"/>
          <w:lang w:val="en-GB"/>
        </w:rPr>
        <w:t>The d</w:t>
      </w:r>
      <w:r w:rsidR="003F0B21" w:rsidRPr="001201E0">
        <w:rPr>
          <w:rFonts w:ascii="Tahoma" w:hAnsi="Tahoma" w:cs="Tahoma"/>
          <w:lang w:val="en-GB"/>
        </w:rPr>
        <w:t>elivery point before the entry to the Slovenian transmission system</w:t>
      </w:r>
      <w:proofErr w:type="gramStart"/>
      <w:r w:rsidRPr="001201E0">
        <w:rPr>
          <w:rFonts w:ascii="Tahoma" w:hAnsi="Tahoma" w:cs="Tahoma"/>
          <w:lang w:val="en-GB"/>
        </w:rPr>
        <w:t>,</w:t>
      </w:r>
      <w:r w:rsidR="003F0B21" w:rsidRPr="001201E0">
        <w:rPr>
          <w:rFonts w:ascii="Tahoma" w:hAnsi="Tahoma" w:cs="Tahoma"/>
          <w:lang w:val="en-GB"/>
        </w:rPr>
        <w:t xml:space="preserve"> </w:t>
      </w:r>
      <w:r w:rsidRPr="001201E0">
        <w:rPr>
          <w:rFonts w:ascii="Tahoma" w:hAnsi="Tahoma" w:cs="Tahoma"/>
          <w:lang w:val="en-GB"/>
        </w:rPr>
        <w:t xml:space="preserve"> at</w:t>
      </w:r>
      <w:proofErr w:type="gramEnd"/>
      <w:r w:rsidR="003F0B21" w:rsidRPr="001201E0">
        <w:rPr>
          <w:rFonts w:ascii="Tahoma" w:hAnsi="Tahoma" w:cs="Tahoma"/>
          <w:lang w:val="en-GB"/>
        </w:rPr>
        <w:t xml:space="preserve"> the border point between Austria and Slovenia near </w:t>
      </w:r>
      <w:proofErr w:type="spellStart"/>
      <w:r w:rsidR="003F0B21" w:rsidRPr="001201E0">
        <w:rPr>
          <w:rFonts w:ascii="Tahoma" w:hAnsi="Tahoma" w:cs="Tahoma"/>
          <w:lang w:val="en-GB"/>
        </w:rPr>
        <w:t>Ceršak</w:t>
      </w:r>
      <w:proofErr w:type="spellEnd"/>
      <w:r w:rsidR="001657CB" w:rsidRPr="001201E0">
        <w:rPr>
          <w:rFonts w:ascii="Tahoma" w:hAnsi="Tahoma" w:cs="Tahoma"/>
          <w:lang w:val="en-GB"/>
        </w:rPr>
        <w:t xml:space="preserve"> (</w:t>
      </w:r>
      <w:r w:rsidR="003F0B21" w:rsidRPr="001201E0">
        <w:rPr>
          <w:rFonts w:ascii="Tahoma" w:hAnsi="Tahoma" w:cs="Tahoma"/>
          <w:lang w:val="en-GB"/>
        </w:rPr>
        <w:t>exit Austria</w:t>
      </w:r>
      <w:r w:rsidR="001657CB" w:rsidRPr="001201E0">
        <w:rPr>
          <w:rFonts w:ascii="Tahoma" w:hAnsi="Tahoma" w:cs="Tahoma"/>
          <w:lang w:val="en-GB"/>
        </w:rPr>
        <w:t>).</w:t>
      </w:r>
    </w:p>
    <w:p w14:paraId="2D5E7BF1" w14:textId="77777777" w:rsidR="003B0077" w:rsidRPr="001201E0" w:rsidRDefault="003B0077" w:rsidP="002458E4">
      <w:pPr>
        <w:keepLines/>
        <w:widowControl w:val="0"/>
        <w:jc w:val="both"/>
        <w:rPr>
          <w:rFonts w:ascii="Tahoma" w:hAnsi="Tahoma" w:cs="Tahoma"/>
          <w:lang w:val="en-GB"/>
        </w:rPr>
      </w:pPr>
    </w:p>
    <w:p w14:paraId="07B3D221" w14:textId="70077DE8" w:rsidR="0083153E" w:rsidRPr="001201E0" w:rsidRDefault="003F0B21" w:rsidP="002458E4">
      <w:pPr>
        <w:keepLines/>
        <w:widowControl w:val="0"/>
        <w:jc w:val="both"/>
        <w:rPr>
          <w:rFonts w:ascii="Tahoma" w:hAnsi="Tahoma" w:cs="Tahoma"/>
          <w:lang w:val="en-GB"/>
        </w:rPr>
      </w:pPr>
      <w:r w:rsidRPr="001201E0">
        <w:rPr>
          <w:rFonts w:ascii="Tahoma" w:hAnsi="Tahoma" w:cs="Tahoma"/>
          <w:lang w:val="en-GB"/>
        </w:rPr>
        <w:t xml:space="preserve">The seller guarantees </w:t>
      </w:r>
      <w:r w:rsidR="001D77D7" w:rsidRPr="001201E0">
        <w:rPr>
          <w:rFonts w:ascii="Tahoma" w:hAnsi="Tahoma" w:cs="Tahoma"/>
          <w:lang w:val="en-GB"/>
        </w:rPr>
        <w:t>transport</w:t>
      </w:r>
      <w:r w:rsidRPr="001201E0">
        <w:rPr>
          <w:rFonts w:ascii="Tahoma" w:hAnsi="Tahoma" w:cs="Tahoma"/>
          <w:lang w:val="en-GB"/>
        </w:rPr>
        <w:t xml:space="preserve"> capacities for </w:t>
      </w:r>
      <w:r w:rsidR="00B92622" w:rsidRPr="001201E0">
        <w:rPr>
          <w:rFonts w:ascii="Tahoma" w:hAnsi="Tahoma" w:cs="Tahoma"/>
          <w:lang w:val="en-GB"/>
        </w:rPr>
        <w:t xml:space="preserve">the </w:t>
      </w:r>
      <w:r w:rsidRPr="001201E0">
        <w:rPr>
          <w:rFonts w:ascii="Tahoma" w:hAnsi="Tahoma" w:cs="Tahoma"/>
          <w:lang w:val="en-GB"/>
        </w:rPr>
        <w:t>Austria</w:t>
      </w:r>
      <w:r w:rsidR="00B92622" w:rsidRPr="001201E0">
        <w:rPr>
          <w:rFonts w:ascii="Tahoma" w:hAnsi="Tahoma" w:cs="Tahoma"/>
          <w:lang w:val="en-GB"/>
        </w:rPr>
        <w:t>n exit</w:t>
      </w:r>
      <w:r w:rsidRPr="001201E0">
        <w:rPr>
          <w:rFonts w:ascii="Tahoma" w:hAnsi="Tahoma" w:cs="Tahoma"/>
          <w:lang w:val="en-GB"/>
        </w:rPr>
        <w:t xml:space="preserve"> and the buyer guarantees </w:t>
      </w:r>
      <w:r w:rsidR="001D77D7" w:rsidRPr="001201E0">
        <w:rPr>
          <w:rFonts w:ascii="Tahoma" w:hAnsi="Tahoma" w:cs="Tahoma"/>
          <w:lang w:val="en-GB"/>
        </w:rPr>
        <w:t>transport</w:t>
      </w:r>
      <w:r w:rsidRPr="001201E0">
        <w:rPr>
          <w:rFonts w:ascii="Tahoma" w:hAnsi="Tahoma" w:cs="Tahoma"/>
          <w:lang w:val="en-GB"/>
        </w:rPr>
        <w:t xml:space="preserve"> capacities for </w:t>
      </w:r>
      <w:r w:rsidR="00B92622" w:rsidRPr="001201E0">
        <w:rPr>
          <w:rFonts w:ascii="Tahoma" w:hAnsi="Tahoma" w:cs="Tahoma"/>
          <w:lang w:val="en-GB"/>
        </w:rPr>
        <w:t xml:space="preserve">the </w:t>
      </w:r>
      <w:r w:rsidRPr="001201E0">
        <w:rPr>
          <w:rFonts w:ascii="Tahoma" w:hAnsi="Tahoma" w:cs="Tahoma"/>
          <w:lang w:val="en-GB"/>
        </w:rPr>
        <w:t>Slovenia</w:t>
      </w:r>
      <w:r w:rsidR="00B92622" w:rsidRPr="001201E0">
        <w:rPr>
          <w:rFonts w:ascii="Tahoma" w:hAnsi="Tahoma" w:cs="Tahoma"/>
          <w:lang w:val="en-GB"/>
        </w:rPr>
        <w:t>n entry</w:t>
      </w:r>
      <w:r w:rsidR="0083153E" w:rsidRPr="001201E0">
        <w:rPr>
          <w:rFonts w:ascii="Tahoma" w:hAnsi="Tahoma" w:cs="Tahoma"/>
          <w:lang w:val="en-GB"/>
        </w:rPr>
        <w:t>.</w:t>
      </w:r>
    </w:p>
    <w:p w14:paraId="48E74CE1" w14:textId="32A92E5B" w:rsidR="009557B1" w:rsidRPr="001201E0" w:rsidRDefault="009557B1" w:rsidP="002458E4">
      <w:pPr>
        <w:keepLines/>
        <w:widowControl w:val="0"/>
        <w:jc w:val="both"/>
        <w:rPr>
          <w:rFonts w:ascii="Tahoma" w:hAnsi="Tahoma" w:cs="Tahoma"/>
          <w:lang w:val="en-GB"/>
        </w:rPr>
      </w:pPr>
    </w:p>
    <w:p w14:paraId="6C7D3764" w14:textId="7162EA5F" w:rsidR="009557B1" w:rsidRPr="001201E0" w:rsidRDefault="009557B1" w:rsidP="002458E4">
      <w:pPr>
        <w:keepLines/>
        <w:widowControl w:val="0"/>
        <w:jc w:val="both"/>
        <w:rPr>
          <w:rFonts w:ascii="Tahoma" w:hAnsi="Tahoma" w:cs="Tahoma"/>
          <w:b/>
          <w:lang w:val="en-GB"/>
        </w:rPr>
      </w:pPr>
      <w:r w:rsidRPr="001201E0">
        <w:rPr>
          <w:rFonts w:ascii="Tahoma" w:hAnsi="Tahoma" w:cs="Tahoma"/>
          <w:b/>
          <w:lang w:val="en-GB"/>
        </w:rPr>
        <w:t xml:space="preserve">c) </w:t>
      </w:r>
      <w:r w:rsidR="003F0B21" w:rsidRPr="001201E0">
        <w:rPr>
          <w:rFonts w:ascii="Tahoma" w:hAnsi="Tahoma" w:cs="Tahoma"/>
          <w:b/>
          <w:lang w:val="en-GB"/>
        </w:rPr>
        <w:t>Quantities</w:t>
      </w:r>
      <w:r w:rsidR="00CB0D88" w:rsidRPr="001201E0">
        <w:rPr>
          <w:rFonts w:ascii="Tahoma" w:hAnsi="Tahoma" w:cs="Tahoma"/>
          <w:b/>
          <w:lang w:val="en-GB"/>
        </w:rPr>
        <w:t xml:space="preserve"> </w:t>
      </w:r>
    </w:p>
    <w:p w14:paraId="40E7FEA0" w14:textId="77777777" w:rsidR="003B0077" w:rsidRPr="001201E0" w:rsidRDefault="003B0077" w:rsidP="002458E4">
      <w:pPr>
        <w:keepLines/>
        <w:widowControl w:val="0"/>
        <w:jc w:val="both"/>
        <w:rPr>
          <w:rFonts w:ascii="Tahoma" w:hAnsi="Tahoma" w:cs="Tahoma"/>
          <w:b/>
          <w:lang w:val="en-GB"/>
        </w:rPr>
      </w:pPr>
    </w:p>
    <w:p w14:paraId="4237C9D4" w14:textId="04B06457" w:rsidR="009557B1" w:rsidRPr="001201E0" w:rsidRDefault="003F0B21" w:rsidP="002458E4">
      <w:pPr>
        <w:keepLines/>
        <w:widowControl w:val="0"/>
        <w:jc w:val="both"/>
        <w:rPr>
          <w:rFonts w:ascii="Tahoma" w:hAnsi="Tahoma" w:cs="Tahoma"/>
          <w:b/>
          <w:lang w:val="en-GB"/>
        </w:rPr>
      </w:pPr>
      <w:r w:rsidRPr="001201E0">
        <w:rPr>
          <w:rFonts w:ascii="Tahoma" w:hAnsi="Tahoma" w:cs="Tahoma"/>
          <w:b/>
          <w:lang w:val="en-GB"/>
        </w:rPr>
        <w:t>Indicative quantities of natural gas for the supply period</w:t>
      </w:r>
      <w:r w:rsidR="009557B1" w:rsidRPr="001201E0">
        <w:rPr>
          <w:rFonts w:ascii="Tahoma" w:hAnsi="Tahoma" w:cs="Tahoma"/>
          <w:b/>
          <w:lang w:val="en-GB"/>
        </w:rPr>
        <w:t xml:space="preserve">: </w:t>
      </w:r>
    </w:p>
    <w:p w14:paraId="50462AE8" w14:textId="77777777" w:rsidR="0030432D" w:rsidRPr="001201E0" w:rsidRDefault="0030432D" w:rsidP="002458E4">
      <w:pPr>
        <w:keepLines/>
        <w:widowControl w:val="0"/>
        <w:tabs>
          <w:tab w:val="left" w:pos="1702"/>
        </w:tabs>
        <w:jc w:val="both"/>
        <w:rPr>
          <w:rFonts w:ascii="Tahoma" w:hAnsi="Tahoma" w:cs="Tahoma"/>
          <w:lang w:val="en-GB"/>
        </w:rPr>
      </w:pPr>
    </w:p>
    <w:p w14:paraId="270610F4" w14:textId="0A33DAB8" w:rsidR="0030432D" w:rsidRPr="001201E0" w:rsidRDefault="0030432D" w:rsidP="002458E4">
      <w:pPr>
        <w:keepLines/>
        <w:widowControl w:val="0"/>
        <w:tabs>
          <w:tab w:val="left" w:pos="1702"/>
        </w:tabs>
        <w:jc w:val="both"/>
        <w:rPr>
          <w:rFonts w:ascii="Tahoma" w:hAnsi="Tahoma" w:cs="Tahoma"/>
          <w:lang w:val="en-GB"/>
        </w:rPr>
      </w:pPr>
    </w:p>
    <w:tbl>
      <w:tblPr>
        <w:tblW w:w="7560" w:type="dxa"/>
        <w:jc w:val="center"/>
        <w:tblCellMar>
          <w:left w:w="70" w:type="dxa"/>
          <w:right w:w="70" w:type="dxa"/>
        </w:tblCellMar>
        <w:tblLook w:val="04A0" w:firstRow="1" w:lastRow="0" w:firstColumn="1" w:lastColumn="0" w:noHBand="0" w:noVBand="1"/>
      </w:tblPr>
      <w:tblGrid>
        <w:gridCol w:w="1780"/>
        <w:gridCol w:w="1220"/>
        <w:gridCol w:w="2320"/>
        <w:gridCol w:w="2240"/>
      </w:tblGrid>
      <w:tr w:rsidR="00B71415" w:rsidRPr="001201E0" w14:paraId="67CCFDC9" w14:textId="77777777" w:rsidTr="006A5704">
        <w:trPr>
          <w:trHeight w:val="660"/>
          <w:tblHeader/>
          <w:jc w:val="center"/>
        </w:trPr>
        <w:tc>
          <w:tcPr>
            <w:tcW w:w="1780"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0E317779" w14:textId="40BE0B29" w:rsidR="00B71415" w:rsidRPr="001201E0" w:rsidRDefault="00B71415" w:rsidP="00B71415">
            <w:pPr>
              <w:jc w:val="center"/>
              <w:rPr>
                <w:rFonts w:ascii="Tahoma" w:hAnsi="Tahoma" w:cs="Tahoma"/>
                <w:b/>
                <w:bCs/>
                <w:color w:val="000000"/>
              </w:rPr>
            </w:pPr>
            <w:r w:rsidRPr="001201E0">
              <w:rPr>
                <w:rFonts w:ascii="Tahoma" w:hAnsi="Tahoma" w:cs="Tahoma"/>
                <w:b/>
                <w:bCs/>
                <w:color w:val="000000"/>
              </w:rPr>
              <w:t>YEAR</w:t>
            </w:r>
          </w:p>
        </w:tc>
        <w:tc>
          <w:tcPr>
            <w:tcW w:w="1220" w:type="dxa"/>
            <w:tcBorders>
              <w:top w:val="single" w:sz="8" w:space="0" w:color="auto"/>
              <w:left w:val="nil"/>
              <w:bottom w:val="single" w:sz="8" w:space="0" w:color="auto"/>
              <w:right w:val="single" w:sz="4" w:space="0" w:color="auto"/>
            </w:tcBorders>
            <w:shd w:val="clear" w:color="000000" w:fill="F2F2F2"/>
            <w:noWrap/>
            <w:vAlign w:val="center"/>
            <w:hideMark/>
          </w:tcPr>
          <w:p w14:paraId="1AC10785" w14:textId="54AB0B30" w:rsidR="00B71415" w:rsidRPr="001201E0" w:rsidRDefault="00B71415" w:rsidP="00B71415">
            <w:pPr>
              <w:jc w:val="center"/>
              <w:rPr>
                <w:rFonts w:ascii="Tahoma" w:hAnsi="Tahoma" w:cs="Tahoma"/>
                <w:b/>
                <w:bCs/>
                <w:color w:val="000000"/>
              </w:rPr>
            </w:pPr>
            <w:r w:rsidRPr="001201E0">
              <w:rPr>
                <w:rFonts w:ascii="Tahoma" w:hAnsi="Tahoma" w:cs="Tahoma"/>
                <w:b/>
                <w:bCs/>
                <w:color w:val="000000"/>
              </w:rPr>
              <w:t>MONTH</w:t>
            </w:r>
          </w:p>
        </w:tc>
        <w:tc>
          <w:tcPr>
            <w:tcW w:w="2320" w:type="dxa"/>
            <w:tcBorders>
              <w:top w:val="single" w:sz="8" w:space="0" w:color="auto"/>
              <w:left w:val="nil"/>
              <w:bottom w:val="single" w:sz="8" w:space="0" w:color="auto"/>
              <w:right w:val="single" w:sz="8" w:space="0" w:color="auto"/>
            </w:tcBorders>
            <w:shd w:val="clear" w:color="000000" w:fill="F2F2F2"/>
            <w:vAlign w:val="center"/>
            <w:hideMark/>
          </w:tcPr>
          <w:p w14:paraId="7A4A3362" w14:textId="31B102DC" w:rsidR="00B71415" w:rsidRPr="001201E0" w:rsidRDefault="00B71415" w:rsidP="00B71415">
            <w:pPr>
              <w:jc w:val="center"/>
              <w:rPr>
                <w:rFonts w:ascii="Tahoma" w:hAnsi="Tahoma" w:cs="Tahoma"/>
                <w:b/>
                <w:bCs/>
              </w:rPr>
            </w:pPr>
            <w:r w:rsidRPr="001201E0">
              <w:rPr>
                <w:rFonts w:ascii="Tahoma" w:hAnsi="Tahoma" w:cs="Tahoma"/>
                <w:b/>
                <w:bCs/>
              </w:rPr>
              <w:t>INDICATIVE QUANTITY [MWh/h]</w:t>
            </w:r>
          </w:p>
        </w:tc>
        <w:tc>
          <w:tcPr>
            <w:tcW w:w="2240" w:type="dxa"/>
            <w:tcBorders>
              <w:top w:val="single" w:sz="8" w:space="0" w:color="auto"/>
              <w:left w:val="single" w:sz="4" w:space="0" w:color="auto"/>
              <w:bottom w:val="single" w:sz="8" w:space="0" w:color="auto"/>
              <w:right w:val="single" w:sz="8" w:space="0" w:color="auto"/>
            </w:tcBorders>
            <w:shd w:val="clear" w:color="000000" w:fill="F2F2F2"/>
            <w:vAlign w:val="center"/>
            <w:hideMark/>
          </w:tcPr>
          <w:p w14:paraId="0BA22E0A" w14:textId="3BED3F80" w:rsidR="00B71415" w:rsidRPr="001201E0" w:rsidRDefault="00B71415" w:rsidP="00B71415">
            <w:pPr>
              <w:jc w:val="center"/>
              <w:rPr>
                <w:rFonts w:ascii="Tahoma" w:hAnsi="Tahoma" w:cs="Tahoma"/>
                <w:b/>
                <w:bCs/>
              </w:rPr>
            </w:pPr>
            <w:r w:rsidRPr="001201E0">
              <w:rPr>
                <w:rFonts w:ascii="Tahoma" w:hAnsi="Tahoma" w:cs="Tahoma"/>
                <w:b/>
                <w:bCs/>
              </w:rPr>
              <w:t>INDICATIVE QUANTITY [MWh]</w:t>
            </w:r>
          </w:p>
        </w:tc>
      </w:tr>
      <w:tr w:rsidR="00B71415" w:rsidRPr="001201E0" w14:paraId="0C88762F" w14:textId="77777777" w:rsidTr="006A5704">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3E310526" w14:textId="77777777" w:rsidR="00B71415" w:rsidRPr="001201E0" w:rsidRDefault="00B71415" w:rsidP="00B71415">
            <w:pPr>
              <w:jc w:val="right"/>
              <w:rPr>
                <w:rFonts w:ascii="Tahoma" w:hAnsi="Tahoma" w:cs="Tahoma"/>
                <w:color w:val="000000"/>
              </w:rPr>
            </w:pPr>
            <w:r w:rsidRPr="001201E0">
              <w:rPr>
                <w:rFonts w:ascii="Tahoma" w:hAnsi="Tahoma" w:cs="Tahoma"/>
                <w:color w:val="000000"/>
              </w:rPr>
              <w:t>2021</w:t>
            </w:r>
          </w:p>
        </w:tc>
        <w:tc>
          <w:tcPr>
            <w:tcW w:w="1220" w:type="dxa"/>
            <w:tcBorders>
              <w:top w:val="nil"/>
              <w:left w:val="nil"/>
              <w:bottom w:val="single" w:sz="4" w:space="0" w:color="auto"/>
              <w:right w:val="single" w:sz="4" w:space="0" w:color="auto"/>
            </w:tcBorders>
            <w:shd w:val="clear" w:color="auto" w:fill="auto"/>
            <w:noWrap/>
            <w:vAlign w:val="bottom"/>
            <w:hideMark/>
          </w:tcPr>
          <w:p w14:paraId="799F69AE" w14:textId="77777777" w:rsidR="00B71415" w:rsidRPr="001201E0" w:rsidRDefault="00B71415" w:rsidP="00B71415">
            <w:pPr>
              <w:jc w:val="right"/>
              <w:rPr>
                <w:rFonts w:ascii="Tahoma" w:hAnsi="Tahoma" w:cs="Tahoma"/>
                <w:color w:val="000000"/>
              </w:rPr>
            </w:pPr>
            <w:r w:rsidRPr="001201E0">
              <w:rPr>
                <w:rFonts w:ascii="Tahoma" w:hAnsi="Tahoma" w:cs="Tahoma"/>
                <w:color w:val="000000"/>
              </w:rPr>
              <w:t>01</w:t>
            </w:r>
          </w:p>
        </w:tc>
        <w:tc>
          <w:tcPr>
            <w:tcW w:w="2320" w:type="dxa"/>
            <w:tcBorders>
              <w:top w:val="nil"/>
              <w:left w:val="nil"/>
              <w:bottom w:val="single" w:sz="4" w:space="0" w:color="auto"/>
              <w:right w:val="single" w:sz="8" w:space="0" w:color="auto"/>
            </w:tcBorders>
            <w:shd w:val="clear" w:color="auto" w:fill="auto"/>
            <w:noWrap/>
            <w:vAlign w:val="bottom"/>
            <w:hideMark/>
          </w:tcPr>
          <w:p w14:paraId="73A6211C" w14:textId="77777777" w:rsidR="00B71415" w:rsidRPr="001201E0" w:rsidRDefault="00B71415" w:rsidP="00B71415">
            <w:pPr>
              <w:jc w:val="center"/>
              <w:rPr>
                <w:rFonts w:ascii="Tahoma" w:hAnsi="Tahoma" w:cs="Tahoma"/>
              </w:rPr>
            </w:pPr>
            <w:r w:rsidRPr="001201E0">
              <w:rPr>
                <w:rFonts w:ascii="Tahoma" w:hAnsi="Tahoma" w:cs="Tahoma"/>
              </w:rPr>
              <w:t xml:space="preserve">10,00 </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47511466" w14:textId="77777777" w:rsidR="00B71415" w:rsidRPr="001201E0" w:rsidRDefault="00B71415" w:rsidP="00B71415">
            <w:pPr>
              <w:jc w:val="center"/>
              <w:rPr>
                <w:rFonts w:ascii="Tahoma" w:hAnsi="Tahoma" w:cs="Tahoma"/>
              </w:rPr>
            </w:pPr>
            <w:r w:rsidRPr="001201E0">
              <w:rPr>
                <w:rFonts w:ascii="Tahoma" w:hAnsi="Tahoma" w:cs="Tahoma"/>
              </w:rPr>
              <w:t xml:space="preserve">7.440,00 </w:t>
            </w:r>
          </w:p>
        </w:tc>
      </w:tr>
      <w:tr w:rsidR="00B71415" w:rsidRPr="001201E0" w14:paraId="6956B3EC" w14:textId="77777777" w:rsidTr="006A5704">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6A2A967B" w14:textId="77777777" w:rsidR="00B71415" w:rsidRPr="001201E0" w:rsidRDefault="00B71415" w:rsidP="00B71415">
            <w:pPr>
              <w:jc w:val="right"/>
              <w:rPr>
                <w:rFonts w:ascii="Tahoma" w:hAnsi="Tahoma" w:cs="Tahoma"/>
                <w:color w:val="000000"/>
              </w:rPr>
            </w:pPr>
            <w:r w:rsidRPr="001201E0">
              <w:rPr>
                <w:rFonts w:ascii="Tahoma" w:hAnsi="Tahoma" w:cs="Tahoma"/>
                <w:color w:val="000000"/>
              </w:rPr>
              <w:t>2021</w:t>
            </w:r>
          </w:p>
        </w:tc>
        <w:tc>
          <w:tcPr>
            <w:tcW w:w="1220" w:type="dxa"/>
            <w:tcBorders>
              <w:top w:val="nil"/>
              <w:left w:val="nil"/>
              <w:bottom w:val="single" w:sz="4" w:space="0" w:color="auto"/>
              <w:right w:val="single" w:sz="4" w:space="0" w:color="auto"/>
            </w:tcBorders>
            <w:shd w:val="clear" w:color="auto" w:fill="auto"/>
            <w:noWrap/>
            <w:vAlign w:val="bottom"/>
            <w:hideMark/>
          </w:tcPr>
          <w:p w14:paraId="7EDBC95E" w14:textId="77777777" w:rsidR="00B71415" w:rsidRPr="001201E0" w:rsidRDefault="00B71415" w:rsidP="00B71415">
            <w:pPr>
              <w:jc w:val="right"/>
              <w:rPr>
                <w:rFonts w:ascii="Tahoma" w:hAnsi="Tahoma" w:cs="Tahoma"/>
                <w:color w:val="000000"/>
              </w:rPr>
            </w:pPr>
            <w:r w:rsidRPr="001201E0">
              <w:rPr>
                <w:rFonts w:ascii="Tahoma" w:hAnsi="Tahoma" w:cs="Tahoma"/>
                <w:color w:val="000000"/>
              </w:rPr>
              <w:t>02</w:t>
            </w:r>
          </w:p>
        </w:tc>
        <w:tc>
          <w:tcPr>
            <w:tcW w:w="2320" w:type="dxa"/>
            <w:tcBorders>
              <w:top w:val="nil"/>
              <w:left w:val="nil"/>
              <w:bottom w:val="single" w:sz="4" w:space="0" w:color="auto"/>
              <w:right w:val="single" w:sz="8" w:space="0" w:color="auto"/>
            </w:tcBorders>
            <w:shd w:val="clear" w:color="auto" w:fill="auto"/>
            <w:noWrap/>
            <w:vAlign w:val="bottom"/>
            <w:hideMark/>
          </w:tcPr>
          <w:p w14:paraId="50C90F70" w14:textId="77777777" w:rsidR="00B71415" w:rsidRPr="001201E0" w:rsidRDefault="00B71415" w:rsidP="00B71415">
            <w:pPr>
              <w:jc w:val="center"/>
              <w:rPr>
                <w:rFonts w:ascii="Tahoma" w:hAnsi="Tahoma" w:cs="Tahoma"/>
              </w:rPr>
            </w:pPr>
            <w:r w:rsidRPr="001201E0">
              <w:rPr>
                <w:rFonts w:ascii="Tahoma" w:hAnsi="Tahoma" w:cs="Tahoma"/>
              </w:rPr>
              <w:t xml:space="preserve">10,00 </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4C6211EE" w14:textId="77777777" w:rsidR="00B71415" w:rsidRPr="001201E0" w:rsidRDefault="00B71415" w:rsidP="00B71415">
            <w:pPr>
              <w:jc w:val="center"/>
              <w:rPr>
                <w:rFonts w:ascii="Tahoma" w:hAnsi="Tahoma" w:cs="Tahoma"/>
              </w:rPr>
            </w:pPr>
            <w:r w:rsidRPr="001201E0">
              <w:rPr>
                <w:rFonts w:ascii="Tahoma" w:hAnsi="Tahoma" w:cs="Tahoma"/>
              </w:rPr>
              <w:t xml:space="preserve">6.720,00 </w:t>
            </w:r>
          </w:p>
        </w:tc>
      </w:tr>
      <w:tr w:rsidR="00B71415" w:rsidRPr="001201E0" w14:paraId="0223CB05" w14:textId="77777777" w:rsidTr="006A5704">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3E41441E" w14:textId="77777777" w:rsidR="00B71415" w:rsidRPr="001201E0" w:rsidRDefault="00B71415" w:rsidP="00B71415">
            <w:pPr>
              <w:jc w:val="right"/>
              <w:rPr>
                <w:rFonts w:ascii="Tahoma" w:hAnsi="Tahoma" w:cs="Tahoma"/>
                <w:color w:val="000000"/>
              </w:rPr>
            </w:pPr>
            <w:r w:rsidRPr="001201E0">
              <w:rPr>
                <w:rFonts w:ascii="Tahoma" w:hAnsi="Tahoma" w:cs="Tahoma"/>
                <w:color w:val="000000"/>
              </w:rPr>
              <w:t>2021</w:t>
            </w:r>
          </w:p>
        </w:tc>
        <w:tc>
          <w:tcPr>
            <w:tcW w:w="1220" w:type="dxa"/>
            <w:tcBorders>
              <w:top w:val="nil"/>
              <w:left w:val="nil"/>
              <w:bottom w:val="single" w:sz="4" w:space="0" w:color="auto"/>
              <w:right w:val="single" w:sz="4" w:space="0" w:color="auto"/>
            </w:tcBorders>
            <w:shd w:val="clear" w:color="auto" w:fill="auto"/>
            <w:noWrap/>
            <w:vAlign w:val="bottom"/>
            <w:hideMark/>
          </w:tcPr>
          <w:p w14:paraId="68DF1580" w14:textId="77777777" w:rsidR="00B71415" w:rsidRPr="001201E0" w:rsidRDefault="00B71415" w:rsidP="00B71415">
            <w:pPr>
              <w:jc w:val="right"/>
              <w:rPr>
                <w:rFonts w:ascii="Tahoma" w:hAnsi="Tahoma" w:cs="Tahoma"/>
                <w:color w:val="000000"/>
              </w:rPr>
            </w:pPr>
            <w:r w:rsidRPr="001201E0">
              <w:rPr>
                <w:rFonts w:ascii="Tahoma" w:hAnsi="Tahoma" w:cs="Tahoma"/>
                <w:color w:val="000000"/>
              </w:rPr>
              <w:t>03</w:t>
            </w:r>
          </w:p>
        </w:tc>
        <w:tc>
          <w:tcPr>
            <w:tcW w:w="2320" w:type="dxa"/>
            <w:tcBorders>
              <w:top w:val="nil"/>
              <w:left w:val="nil"/>
              <w:bottom w:val="single" w:sz="4" w:space="0" w:color="auto"/>
              <w:right w:val="single" w:sz="8" w:space="0" w:color="auto"/>
            </w:tcBorders>
            <w:shd w:val="clear" w:color="auto" w:fill="auto"/>
            <w:noWrap/>
            <w:vAlign w:val="bottom"/>
            <w:hideMark/>
          </w:tcPr>
          <w:p w14:paraId="5148D133" w14:textId="77777777" w:rsidR="00B71415" w:rsidRPr="001201E0" w:rsidRDefault="00B71415" w:rsidP="00B71415">
            <w:pPr>
              <w:jc w:val="center"/>
              <w:rPr>
                <w:rFonts w:ascii="Tahoma" w:hAnsi="Tahoma" w:cs="Tahoma"/>
              </w:rPr>
            </w:pPr>
            <w:r w:rsidRPr="001201E0">
              <w:rPr>
                <w:rFonts w:ascii="Tahoma" w:hAnsi="Tahoma" w:cs="Tahoma"/>
              </w:rPr>
              <w:t xml:space="preserve">7,00 </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718E7B79" w14:textId="77777777" w:rsidR="00B71415" w:rsidRPr="001201E0" w:rsidRDefault="00B71415" w:rsidP="00B71415">
            <w:pPr>
              <w:jc w:val="center"/>
              <w:rPr>
                <w:rFonts w:ascii="Tahoma" w:hAnsi="Tahoma" w:cs="Tahoma"/>
              </w:rPr>
            </w:pPr>
            <w:r w:rsidRPr="001201E0">
              <w:rPr>
                <w:rFonts w:ascii="Tahoma" w:hAnsi="Tahoma" w:cs="Tahoma"/>
              </w:rPr>
              <w:t xml:space="preserve">5.201,00 </w:t>
            </w:r>
          </w:p>
        </w:tc>
      </w:tr>
      <w:tr w:rsidR="00B71415" w:rsidRPr="001201E0" w14:paraId="4D52D92D" w14:textId="77777777" w:rsidTr="006A5704">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32302E3F" w14:textId="77777777" w:rsidR="00B71415" w:rsidRPr="001201E0" w:rsidRDefault="00B71415" w:rsidP="00B71415">
            <w:pPr>
              <w:jc w:val="right"/>
              <w:rPr>
                <w:rFonts w:ascii="Tahoma" w:hAnsi="Tahoma" w:cs="Tahoma"/>
                <w:color w:val="000000"/>
              </w:rPr>
            </w:pPr>
            <w:r w:rsidRPr="001201E0">
              <w:rPr>
                <w:rFonts w:ascii="Tahoma" w:hAnsi="Tahoma" w:cs="Tahoma"/>
                <w:color w:val="000000"/>
              </w:rPr>
              <w:t>2021</w:t>
            </w:r>
          </w:p>
        </w:tc>
        <w:tc>
          <w:tcPr>
            <w:tcW w:w="1220" w:type="dxa"/>
            <w:tcBorders>
              <w:top w:val="nil"/>
              <w:left w:val="nil"/>
              <w:bottom w:val="single" w:sz="4" w:space="0" w:color="auto"/>
              <w:right w:val="single" w:sz="4" w:space="0" w:color="auto"/>
            </w:tcBorders>
            <w:shd w:val="clear" w:color="auto" w:fill="auto"/>
            <w:noWrap/>
            <w:vAlign w:val="bottom"/>
            <w:hideMark/>
          </w:tcPr>
          <w:p w14:paraId="7D6AFFE7" w14:textId="77777777" w:rsidR="00B71415" w:rsidRPr="001201E0" w:rsidRDefault="00B71415" w:rsidP="00B71415">
            <w:pPr>
              <w:jc w:val="right"/>
              <w:rPr>
                <w:rFonts w:ascii="Tahoma" w:hAnsi="Tahoma" w:cs="Tahoma"/>
                <w:color w:val="000000"/>
              </w:rPr>
            </w:pPr>
            <w:r w:rsidRPr="001201E0">
              <w:rPr>
                <w:rFonts w:ascii="Tahoma" w:hAnsi="Tahoma" w:cs="Tahoma"/>
                <w:color w:val="000000"/>
              </w:rPr>
              <w:t>04</w:t>
            </w:r>
          </w:p>
        </w:tc>
        <w:tc>
          <w:tcPr>
            <w:tcW w:w="2320" w:type="dxa"/>
            <w:tcBorders>
              <w:top w:val="nil"/>
              <w:left w:val="nil"/>
              <w:bottom w:val="single" w:sz="4" w:space="0" w:color="auto"/>
              <w:right w:val="single" w:sz="8" w:space="0" w:color="auto"/>
            </w:tcBorders>
            <w:shd w:val="clear" w:color="auto" w:fill="auto"/>
            <w:noWrap/>
            <w:vAlign w:val="bottom"/>
            <w:hideMark/>
          </w:tcPr>
          <w:p w14:paraId="0CE829AC" w14:textId="77777777" w:rsidR="00B71415" w:rsidRPr="001201E0" w:rsidRDefault="00B71415" w:rsidP="00B71415">
            <w:pPr>
              <w:jc w:val="center"/>
              <w:rPr>
                <w:rFonts w:ascii="Tahoma" w:hAnsi="Tahoma" w:cs="Tahoma"/>
              </w:rPr>
            </w:pPr>
            <w:r w:rsidRPr="001201E0">
              <w:rPr>
                <w:rFonts w:ascii="Tahoma" w:hAnsi="Tahoma" w:cs="Tahoma"/>
              </w:rPr>
              <w:t xml:space="preserve">4,00 </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41935C90" w14:textId="77777777" w:rsidR="00B71415" w:rsidRPr="001201E0" w:rsidRDefault="00B71415" w:rsidP="00B71415">
            <w:pPr>
              <w:jc w:val="center"/>
              <w:rPr>
                <w:rFonts w:ascii="Tahoma" w:hAnsi="Tahoma" w:cs="Tahoma"/>
              </w:rPr>
            </w:pPr>
            <w:r w:rsidRPr="001201E0">
              <w:rPr>
                <w:rFonts w:ascii="Tahoma" w:hAnsi="Tahoma" w:cs="Tahoma"/>
              </w:rPr>
              <w:t xml:space="preserve">2.880,00 </w:t>
            </w:r>
          </w:p>
        </w:tc>
      </w:tr>
      <w:tr w:rsidR="00B71415" w:rsidRPr="001201E0" w14:paraId="4B952953" w14:textId="77777777" w:rsidTr="006A5704">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7E627D84" w14:textId="77777777" w:rsidR="00B71415" w:rsidRPr="001201E0" w:rsidRDefault="00B71415" w:rsidP="00B71415">
            <w:pPr>
              <w:jc w:val="right"/>
              <w:rPr>
                <w:rFonts w:ascii="Tahoma" w:hAnsi="Tahoma" w:cs="Tahoma"/>
                <w:color w:val="000000"/>
              </w:rPr>
            </w:pPr>
            <w:r w:rsidRPr="001201E0">
              <w:rPr>
                <w:rFonts w:ascii="Tahoma" w:hAnsi="Tahoma" w:cs="Tahoma"/>
                <w:color w:val="000000"/>
              </w:rPr>
              <w:t>2021</w:t>
            </w:r>
          </w:p>
        </w:tc>
        <w:tc>
          <w:tcPr>
            <w:tcW w:w="1220" w:type="dxa"/>
            <w:tcBorders>
              <w:top w:val="nil"/>
              <w:left w:val="nil"/>
              <w:bottom w:val="single" w:sz="4" w:space="0" w:color="auto"/>
              <w:right w:val="single" w:sz="4" w:space="0" w:color="auto"/>
            </w:tcBorders>
            <w:shd w:val="clear" w:color="auto" w:fill="auto"/>
            <w:noWrap/>
            <w:vAlign w:val="bottom"/>
            <w:hideMark/>
          </w:tcPr>
          <w:p w14:paraId="23763FEB" w14:textId="77777777" w:rsidR="00B71415" w:rsidRPr="001201E0" w:rsidRDefault="00B71415" w:rsidP="00B71415">
            <w:pPr>
              <w:jc w:val="right"/>
              <w:rPr>
                <w:rFonts w:ascii="Tahoma" w:hAnsi="Tahoma" w:cs="Tahoma"/>
                <w:color w:val="000000"/>
              </w:rPr>
            </w:pPr>
            <w:r w:rsidRPr="001201E0">
              <w:rPr>
                <w:rFonts w:ascii="Tahoma" w:hAnsi="Tahoma" w:cs="Tahoma"/>
                <w:color w:val="000000"/>
              </w:rPr>
              <w:t>05</w:t>
            </w:r>
          </w:p>
        </w:tc>
        <w:tc>
          <w:tcPr>
            <w:tcW w:w="2320" w:type="dxa"/>
            <w:tcBorders>
              <w:top w:val="nil"/>
              <w:left w:val="nil"/>
              <w:bottom w:val="single" w:sz="4" w:space="0" w:color="auto"/>
              <w:right w:val="single" w:sz="8" w:space="0" w:color="auto"/>
            </w:tcBorders>
            <w:shd w:val="clear" w:color="auto" w:fill="auto"/>
            <w:noWrap/>
            <w:vAlign w:val="bottom"/>
            <w:hideMark/>
          </w:tcPr>
          <w:p w14:paraId="0A7EE3BB" w14:textId="77777777" w:rsidR="00B71415" w:rsidRPr="001201E0" w:rsidRDefault="00B71415" w:rsidP="00B71415">
            <w:pPr>
              <w:jc w:val="center"/>
              <w:rPr>
                <w:rFonts w:ascii="Tahoma" w:hAnsi="Tahoma" w:cs="Tahoma"/>
              </w:rPr>
            </w:pPr>
            <w:r w:rsidRPr="001201E0">
              <w:rPr>
                <w:rFonts w:ascii="Tahoma" w:hAnsi="Tahoma" w:cs="Tahoma"/>
              </w:rPr>
              <w:t xml:space="preserve">2,00 </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40F329BE" w14:textId="77777777" w:rsidR="00B71415" w:rsidRPr="001201E0" w:rsidRDefault="00B71415" w:rsidP="00B71415">
            <w:pPr>
              <w:jc w:val="center"/>
              <w:rPr>
                <w:rFonts w:ascii="Tahoma" w:hAnsi="Tahoma" w:cs="Tahoma"/>
              </w:rPr>
            </w:pPr>
            <w:r w:rsidRPr="001201E0">
              <w:rPr>
                <w:rFonts w:ascii="Tahoma" w:hAnsi="Tahoma" w:cs="Tahoma"/>
              </w:rPr>
              <w:t xml:space="preserve">1.488,00 </w:t>
            </w:r>
          </w:p>
        </w:tc>
      </w:tr>
      <w:tr w:rsidR="00B71415" w:rsidRPr="001201E0" w14:paraId="233E44C1" w14:textId="77777777" w:rsidTr="006A5704">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345F440C" w14:textId="77777777" w:rsidR="00B71415" w:rsidRPr="001201E0" w:rsidRDefault="00B71415" w:rsidP="00B71415">
            <w:pPr>
              <w:jc w:val="right"/>
              <w:rPr>
                <w:rFonts w:ascii="Tahoma" w:hAnsi="Tahoma" w:cs="Tahoma"/>
                <w:color w:val="000000"/>
              </w:rPr>
            </w:pPr>
            <w:r w:rsidRPr="001201E0">
              <w:rPr>
                <w:rFonts w:ascii="Tahoma" w:hAnsi="Tahoma" w:cs="Tahoma"/>
                <w:color w:val="000000"/>
              </w:rPr>
              <w:t>2021</w:t>
            </w:r>
          </w:p>
        </w:tc>
        <w:tc>
          <w:tcPr>
            <w:tcW w:w="1220" w:type="dxa"/>
            <w:tcBorders>
              <w:top w:val="nil"/>
              <w:left w:val="nil"/>
              <w:bottom w:val="single" w:sz="4" w:space="0" w:color="auto"/>
              <w:right w:val="single" w:sz="4" w:space="0" w:color="auto"/>
            </w:tcBorders>
            <w:shd w:val="clear" w:color="auto" w:fill="auto"/>
            <w:noWrap/>
            <w:vAlign w:val="bottom"/>
            <w:hideMark/>
          </w:tcPr>
          <w:p w14:paraId="45C2539B" w14:textId="77777777" w:rsidR="00B71415" w:rsidRPr="001201E0" w:rsidRDefault="00B71415" w:rsidP="00B71415">
            <w:pPr>
              <w:jc w:val="right"/>
              <w:rPr>
                <w:rFonts w:ascii="Tahoma" w:hAnsi="Tahoma" w:cs="Tahoma"/>
                <w:color w:val="000000"/>
              </w:rPr>
            </w:pPr>
            <w:r w:rsidRPr="001201E0">
              <w:rPr>
                <w:rFonts w:ascii="Tahoma" w:hAnsi="Tahoma" w:cs="Tahoma"/>
                <w:color w:val="000000"/>
              </w:rPr>
              <w:t>06</w:t>
            </w:r>
          </w:p>
        </w:tc>
        <w:tc>
          <w:tcPr>
            <w:tcW w:w="2320" w:type="dxa"/>
            <w:tcBorders>
              <w:top w:val="nil"/>
              <w:left w:val="nil"/>
              <w:bottom w:val="single" w:sz="4" w:space="0" w:color="auto"/>
              <w:right w:val="single" w:sz="8" w:space="0" w:color="auto"/>
            </w:tcBorders>
            <w:shd w:val="clear" w:color="auto" w:fill="auto"/>
            <w:noWrap/>
            <w:vAlign w:val="bottom"/>
            <w:hideMark/>
          </w:tcPr>
          <w:p w14:paraId="4B0E3394" w14:textId="77777777" w:rsidR="00B71415" w:rsidRPr="001201E0" w:rsidRDefault="00B71415" w:rsidP="00B71415">
            <w:pPr>
              <w:jc w:val="center"/>
              <w:rPr>
                <w:rFonts w:ascii="Tahoma" w:hAnsi="Tahoma" w:cs="Tahoma"/>
              </w:rPr>
            </w:pPr>
            <w:r w:rsidRPr="001201E0">
              <w:rPr>
                <w:rFonts w:ascii="Tahoma" w:hAnsi="Tahoma" w:cs="Tahoma"/>
              </w:rPr>
              <w:t xml:space="preserve">2,00 </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7ADD9F89" w14:textId="77777777" w:rsidR="00B71415" w:rsidRPr="001201E0" w:rsidRDefault="00B71415" w:rsidP="00B71415">
            <w:pPr>
              <w:jc w:val="center"/>
              <w:rPr>
                <w:rFonts w:ascii="Tahoma" w:hAnsi="Tahoma" w:cs="Tahoma"/>
              </w:rPr>
            </w:pPr>
            <w:r w:rsidRPr="001201E0">
              <w:rPr>
                <w:rFonts w:ascii="Tahoma" w:hAnsi="Tahoma" w:cs="Tahoma"/>
              </w:rPr>
              <w:t xml:space="preserve">1.440,00 </w:t>
            </w:r>
          </w:p>
        </w:tc>
      </w:tr>
      <w:tr w:rsidR="00B71415" w:rsidRPr="001201E0" w14:paraId="722C8849" w14:textId="77777777" w:rsidTr="006A5704">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26E06EDD" w14:textId="77777777" w:rsidR="00B71415" w:rsidRPr="001201E0" w:rsidRDefault="00B71415" w:rsidP="00B71415">
            <w:pPr>
              <w:jc w:val="right"/>
              <w:rPr>
                <w:rFonts w:ascii="Tahoma" w:hAnsi="Tahoma" w:cs="Tahoma"/>
                <w:color w:val="000000"/>
              </w:rPr>
            </w:pPr>
            <w:r w:rsidRPr="001201E0">
              <w:rPr>
                <w:rFonts w:ascii="Tahoma" w:hAnsi="Tahoma" w:cs="Tahoma"/>
                <w:color w:val="000000"/>
              </w:rPr>
              <w:t>2021</w:t>
            </w:r>
          </w:p>
        </w:tc>
        <w:tc>
          <w:tcPr>
            <w:tcW w:w="1220" w:type="dxa"/>
            <w:tcBorders>
              <w:top w:val="nil"/>
              <w:left w:val="nil"/>
              <w:bottom w:val="single" w:sz="4" w:space="0" w:color="auto"/>
              <w:right w:val="single" w:sz="4" w:space="0" w:color="auto"/>
            </w:tcBorders>
            <w:shd w:val="clear" w:color="auto" w:fill="auto"/>
            <w:noWrap/>
            <w:vAlign w:val="bottom"/>
            <w:hideMark/>
          </w:tcPr>
          <w:p w14:paraId="0B09EA75" w14:textId="77777777" w:rsidR="00B71415" w:rsidRPr="001201E0" w:rsidRDefault="00B71415" w:rsidP="00B71415">
            <w:pPr>
              <w:jc w:val="right"/>
              <w:rPr>
                <w:rFonts w:ascii="Tahoma" w:hAnsi="Tahoma" w:cs="Tahoma"/>
                <w:color w:val="000000"/>
              </w:rPr>
            </w:pPr>
            <w:r w:rsidRPr="001201E0">
              <w:rPr>
                <w:rFonts w:ascii="Tahoma" w:hAnsi="Tahoma" w:cs="Tahoma"/>
                <w:color w:val="000000"/>
              </w:rPr>
              <w:t>07</w:t>
            </w:r>
          </w:p>
        </w:tc>
        <w:tc>
          <w:tcPr>
            <w:tcW w:w="2320" w:type="dxa"/>
            <w:tcBorders>
              <w:top w:val="nil"/>
              <w:left w:val="nil"/>
              <w:bottom w:val="single" w:sz="4" w:space="0" w:color="auto"/>
              <w:right w:val="single" w:sz="8" w:space="0" w:color="auto"/>
            </w:tcBorders>
            <w:shd w:val="clear" w:color="auto" w:fill="auto"/>
            <w:noWrap/>
            <w:vAlign w:val="bottom"/>
            <w:hideMark/>
          </w:tcPr>
          <w:p w14:paraId="167439A3" w14:textId="77777777" w:rsidR="00B71415" w:rsidRPr="001201E0" w:rsidRDefault="00B71415" w:rsidP="00B71415">
            <w:pPr>
              <w:jc w:val="center"/>
              <w:rPr>
                <w:rFonts w:ascii="Tahoma" w:hAnsi="Tahoma" w:cs="Tahoma"/>
              </w:rPr>
            </w:pPr>
            <w:r w:rsidRPr="001201E0">
              <w:rPr>
                <w:rFonts w:ascii="Tahoma" w:hAnsi="Tahoma" w:cs="Tahoma"/>
              </w:rPr>
              <w:t xml:space="preserve">1,00 </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03D3DF5C" w14:textId="77777777" w:rsidR="00B71415" w:rsidRPr="001201E0" w:rsidRDefault="00B71415" w:rsidP="00B71415">
            <w:pPr>
              <w:jc w:val="center"/>
              <w:rPr>
                <w:rFonts w:ascii="Tahoma" w:hAnsi="Tahoma" w:cs="Tahoma"/>
              </w:rPr>
            </w:pPr>
            <w:r w:rsidRPr="001201E0">
              <w:rPr>
                <w:rFonts w:ascii="Tahoma" w:hAnsi="Tahoma" w:cs="Tahoma"/>
              </w:rPr>
              <w:t xml:space="preserve">744,00 </w:t>
            </w:r>
          </w:p>
        </w:tc>
      </w:tr>
      <w:tr w:rsidR="00B71415" w:rsidRPr="001201E0" w14:paraId="462AEAAD" w14:textId="77777777" w:rsidTr="006A5704">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31755DBE" w14:textId="77777777" w:rsidR="00B71415" w:rsidRPr="001201E0" w:rsidRDefault="00B71415" w:rsidP="00B71415">
            <w:pPr>
              <w:jc w:val="right"/>
              <w:rPr>
                <w:rFonts w:ascii="Tahoma" w:hAnsi="Tahoma" w:cs="Tahoma"/>
                <w:color w:val="000000"/>
              </w:rPr>
            </w:pPr>
            <w:r w:rsidRPr="001201E0">
              <w:rPr>
                <w:rFonts w:ascii="Tahoma" w:hAnsi="Tahoma" w:cs="Tahoma"/>
                <w:color w:val="000000"/>
              </w:rPr>
              <w:t>2021</w:t>
            </w:r>
          </w:p>
        </w:tc>
        <w:tc>
          <w:tcPr>
            <w:tcW w:w="1220" w:type="dxa"/>
            <w:tcBorders>
              <w:top w:val="nil"/>
              <w:left w:val="nil"/>
              <w:bottom w:val="single" w:sz="4" w:space="0" w:color="auto"/>
              <w:right w:val="single" w:sz="4" w:space="0" w:color="auto"/>
            </w:tcBorders>
            <w:shd w:val="clear" w:color="auto" w:fill="auto"/>
            <w:noWrap/>
            <w:vAlign w:val="bottom"/>
            <w:hideMark/>
          </w:tcPr>
          <w:p w14:paraId="7E9A1A5C" w14:textId="77777777" w:rsidR="00B71415" w:rsidRPr="001201E0" w:rsidRDefault="00B71415" w:rsidP="00B71415">
            <w:pPr>
              <w:jc w:val="right"/>
              <w:rPr>
                <w:rFonts w:ascii="Tahoma" w:hAnsi="Tahoma" w:cs="Tahoma"/>
                <w:color w:val="000000"/>
              </w:rPr>
            </w:pPr>
            <w:r w:rsidRPr="001201E0">
              <w:rPr>
                <w:rFonts w:ascii="Tahoma" w:hAnsi="Tahoma" w:cs="Tahoma"/>
                <w:color w:val="000000"/>
              </w:rPr>
              <w:t>08</w:t>
            </w:r>
          </w:p>
        </w:tc>
        <w:tc>
          <w:tcPr>
            <w:tcW w:w="2320" w:type="dxa"/>
            <w:tcBorders>
              <w:top w:val="nil"/>
              <w:left w:val="nil"/>
              <w:bottom w:val="single" w:sz="4" w:space="0" w:color="auto"/>
              <w:right w:val="single" w:sz="8" w:space="0" w:color="auto"/>
            </w:tcBorders>
            <w:shd w:val="clear" w:color="auto" w:fill="auto"/>
            <w:noWrap/>
            <w:vAlign w:val="bottom"/>
            <w:hideMark/>
          </w:tcPr>
          <w:p w14:paraId="78F2418A" w14:textId="77777777" w:rsidR="00B71415" w:rsidRPr="001201E0" w:rsidRDefault="00B71415" w:rsidP="00B71415">
            <w:pPr>
              <w:jc w:val="center"/>
              <w:rPr>
                <w:rFonts w:ascii="Tahoma" w:hAnsi="Tahoma" w:cs="Tahoma"/>
              </w:rPr>
            </w:pPr>
            <w:r w:rsidRPr="001201E0">
              <w:rPr>
                <w:rFonts w:ascii="Tahoma" w:hAnsi="Tahoma" w:cs="Tahoma"/>
              </w:rPr>
              <w:t xml:space="preserve">1,00 </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00C950BC" w14:textId="77777777" w:rsidR="00B71415" w:rsidRPr="001201E0" w:rsidRDefault="00B71415" w:rsidP="00B71415">
            <w:pPr>
              <w:jc w:val="center"/>
              <w:rPr>
                <w:rFonts w:ascii="Tahoma" w:hAnsi="Tahoma" w:cs="Tahoma"/>
              </w:rPr>
            </w:pPr>
            <w:r w:rsidRPr="001201E0">
              <w:rPr>
                <w:rFonts w:ascii="Tahoma" w:hAnsi="Tahoma" w:cs="Tahoma"/>
              </w:rPr>
              <w:t xml:space="preserve">744,00 </w:t>
            </w:r>
          </w:p>
        </w:tc>
      </w:tr>
      <w:tr w:rsidR="00B71415" w:rsidRPr="001201E0" w14:paraId="33C4547A" w14:textId="77777777" w:rsidTr="006A5704">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7779D965" w14:textId="77777777" w:rsidR="00B71415" w:rsidRPr="001201E0" w:rsidRDefault="00B71415" w:rsidP="00B71415">
            <w:pPr>
              <w:jc w:val="right"/>
              <w:rPr>
                <w:rFonts w:ascii="Tahoma" w:hAnsi="Tahoma" w:cs="Tahoma"/>
                <w:color w:val="000000"/>
              </w:rPr>
            </w:pPr>
            <w:r w:rsidRPr="001201E0">
              <w:rPr>
                <w:rFonts w:ascii="Tahoma" w:hAnsi="Tahoma" w:cs="Tahoma"/>
                <w:color w:val="000000"/>
              </w:rPr>
              <w:t>2021</w:t>
            </w:r>
          </w:p>
        </w:tc>
        <w:tc>
          <w:tcPr>
            <w:tcW w:w="1220" w:type="dxa"/>
            <w:tcBorders>
              <w:top w:val="nil"/>
              <w:left w:val="nil"/>
              <w:bottom w:val="single" w:sz="4" w:space="0" w:color="auto"/>
              <w:right w:val="single" w:sz="4" w:space="0" w:color="auto"/>
            </w:tcBorders>
            <w:shd w:val="clear" w:color="auto" w:fill="auto"/>
            <w:noWrap/>
            <w:vAlign w:val="bottom"/>
            <w:hideMark/>
          </w:tcPr>
          <w:p w14:paraId="1895E83D" w14:textId="77777777" w:rsidR="00B71415" w:rsidRPr="001201E0" w:rsidRDefault="00B71415" w:rsidP="00B71415">
            <w:pPr>
              <w:jc w:val="right"/>
              <w:rPr>
                <w:rFonts w:ascii="Tahoma" w:hAnsi="Tahoma" w:cs="Tahoma"/>
                <w:color w:val="000000"/>
              </w:rPr>
            </w:pPr>
            <w:r w:rsidRPr="001201E0">
              <w:rPr>
                <w:rFonts w:ascii="Tahoma" w:hAnsi="Tahoma" w:cs="Tahoma"/>
                <w:color w:val="000000"/>
              </w:rPr>
              <w:t>09</w:t>
            </w:r>
          </w:p>
        </w:tc>
        <w:tc>
          <w:tcPr>
            <w:tcW w:w="2320" w:type="dxa"/>
            <w:tcBorders>
              <w:top w:val="nil"/>
              <w:left w:val="nil"/>
              <w:bottom w:val="single" w:sz="4" w:space="0" w:color="auto"/>
              <w:right w:val="single" w:sz="8" w:space="0" w:color="auto"/>
            </w:tcBorders>
            <w:shd w:val="clear" w:color="auto" w:fill="auto"/>
            <w:noWrap/>
            <w:vAlign w:val="bottom"/>
            <w:hideMark/>
          </w:tcPr>
          <w:p w14:paraId="49FB190B" w14:textId="77777777" w:rsidR="00B71415" w:rsidRPr="001201E0" w:rsidRDefault="00B71415" w:rsidP="00B71415">
            <w:pPr>
              <w:jc w:val="center"/>
              <w:rPr>
                <w:rFonts w:ascii="Tahoma" w:hAnsi="Tahoma" w:cs="Tahoma"/>
              </w:rPr>
            </w:pPr>
            <w:r w:rsidRPr="001201E0">
              <w:rPr>
                <w:rFonts w:ascii="Tahoma" w:hAnsi="Tahoma" w:cs="Tahoma"/>
              </w:rPr>
              <w:t xml:space="preserve">2,00 </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40FC8D45" w14:textId="77777777" w:rsidR="00B71415" w:rsidRPr="001201E0" w:rsidRDefault="00B71415" w:rsidP="00B71415">
            <w:pPr>
              <w:jc w:val="center"/>
              <w:rPr>
                <w:rFonts w:ascii="Tahoma" w:hAnsi="Tahoma" w:cs="Tahoma"/>
              </w:rPr>
            </w:pPr>
            <w:r w:rsidRPr="001201E0">
              <w:rPr>
                <w:rFonts w:ascii="Tahoma" w:hAnsi="Tahoma" w:cs="Tahoma"/>
              </w:rPr>
              <w:t xml:space="preserve">1.440,00 </w:t>
            </w:r>
          </w:p>
        </w:tc>
      </w:tr>
      <w:tr w:rsidR="00B71415" w:rsidRPr="001201E0" w14:paraId="0969A18C" w14:textId="77777777" w:rsidTr="006A5704">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0DE99FF2" w14:textId="77777777" w:rsidR="00B71415" w:rsidRPr="001201E0" w:rsidRDefault="00B71415" w:rsidP="00B71415">
            <w:pPr>
              <w:jc w:val="right"/>
              <w:rPr>
                <w:rFonts w:ascii="Tahoma" w:hAnsi="Tahoma" w:cs="Tahoma"/>
                <w:color w:val="000000"/>
              </w:rPr>
            </w:pPr>
            <w:r w:rsidRPr="001201E0">
              <w:rPr>
                <w:rFonts w:ascii="Tahoma" w:hAnsi="Tahoma" w:cs="Tahoma"/>
                <w:color w:val="000000"/>
              </w:rPr>
              <w:t>2021</w:t>
            </w:r>
          </w:p>
        </w:tc>
        <w:tc>
          <w:tcPr>
            <w:tcW w:w="1220" w:type="dxa"/>
            <w:tcBorders>
              <w:top w:val="nil"/>
              <w:left w:val="nil"/>
              <w:bottom w:val="single" w:sz="4" w:space="0" w:color="auto"/>
              <w:right w:val="single" w:sz="4" w:space="0" w:color="auto"/>
            </w:tcBorders>
            <w:shd w:val="clear" w:color="auto" w:fill="auto"/>
            <w:noWrap/>
            <w:vAlign w:val="bottom"/>
            <w:hideMark/>
          </w:tcPr>
          <w:p w14:paraId="56A9AF4D" w14:textId="77777777" w:rsidR="00B71415" w:rsidRPr="001201E0" w:rsidRDefault="00B71415" w:rsidP="00B71415">
            <w:pPr>
              <w:jc w:val="right"/>
              <w:rPr>
                <w:rFonts w:ascii="Tahoma" w:hAnsi="Tahoma" w:cs="Tahoma"/>
                <w:color w:val="000000"/>
              </w:rPr>
            </w:pPr>
            <w:r w:rsidRPr="001201E0">
              <w:rPr>
                <w:rFonts w:ascii="Tahoma" w:hAnsi="Tahoma" w:cs="Tahoma"/>
                <w:color w:val="000000"/>
              </w:rPr>
              <w:t>10</w:t>
            </w:r>
          </w:p>
        </w:tc>
        <w:tc>
          <w:tcPr>
            <w:tcW w:w="2320" w:type="dxa"/>
            <w:tcBorders>
              <w:top w:val="nil"/>
              <w:left w:val="nil"/>
              <w:bottom w:val="single" w:sz="4" w:space="0" w:color="auto"/>
              <w:right w:val="single" w:sz="8" w:space="0" w:color="auto"/>
            </w:tcBorders>
            <w:shd w:val="clear" w:color="auto" w:fill="auto"/>
            <w:noWrap/>
            <w:vAlign w:val="bottom"/>
            <w:hideMark/>
          </w:tcPr>
          <w:p w14:paraId="46B6F324" w14:textId="77777777" w:rsidR="00B71415" w:rsidRPr="001201E0" w:rsidRDefault="00B71415" w:rsidP="00B71415">
            <w:pPr>
              <w:jc w:val="center"/>
              <w:rPr>
                <w:rFonts w:ascii="Tahoma" w:hAnsi="Tahoma" w:cs="Tahoma"/>
              </w:rPr>
            </w:pPr>
            <w:r w:rsidRPr="001201E0">
              <w:rPr>
                <w:rFonts w:ascii="Tahoma" w:hAnsi="Tahoma" w:cs="Tahoma"/>
              </w:rPr>
              <w:t xml:space="preserve">4,00 </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739A8192" w14:textId="77777777" w:rsidR="00B71415" w:rsidRPr="001201E0" w:rsidRDefault="00B71415" w:rsidP="00B71415">
            <w:pPr>
              <w:jc w:val="center"/>
              <w:rPr>
                <w:rFonts w:ascii="Tahoma" w:hAnsi="Tahoma" w:cs="Tahoma"/>
              </w:rPr>
            </w:pPr>
            <w:r w:rsidRPr="001201E0">
              <w:rPr>
                <w:rFonts w:ascii="Tahoma" w:hAnsi="Tahoma" w:cs="Tahoma"/>
              </w:rPr>
              <w:t xml:space="preserve">2.980,00 </w:t>
            </w:r>
          </w:p>
        </w:tc>
      </w:tr>
      <w:tr w:rsidR="00B71415" w:rsidRPr="001201E0" w14:paraId="771F631B" w14:textId="77777777" w:rsidTr="006A5704">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346733BA" w14:textId="77777777" w:rsidR="00B71415" w:rsidRPr="001201E0" w:rsidRDefault="00B71415" w:rsidP="00B71415">
            <w:pPr>
              <w:jc w:val="right"/>
              <w:rPr>
                <w:rFonts w:ascii="Tahoma" w:hAnsi="Tahoma" w:cs="Tahoma"/>
                <w:color w:val="000000"/>
              </w:rPr>
            </w:pPr>
            <w:r w:rsidRPr="001201E0">
              <w:rPr>
                <w:rFonts w:ascii="Tahoma" w:hAnsi="Tahoma" w:cs="Tahoma"/>
                <w:color w:val="000000"/>
              </w:rPr>
              <w:t>2021</w:t>
            </w:r>
          </w:p>
        </w:tc>
        <w:tc>
          <w:tcPr>
            <w:tcW w:w="1220" w:type="dxa"/>
            <w:tcBorders>
              <w:top w:val="nil"/>
              <w:left w:val="nil"/>
              <w:bottom w:val="single" w:sz="4" w:space="0" w:color="auto"/>
              <w:right w:val="single" w:sz="4" w:space="0" w:color="auto"/>
            </w:tcBorders>
            <w:shd w:val="clear" w:color="auto" w:fill="auto"/>
            <w:noWrap/>
            <w:vAlign w:val="bottom"/>
            <w:hideMark/>
          </w:tcPr>
          <w:p w14:paraId="7638456D" w14:textId="77777777" w:rsidR="00B71415" w:rsidRPr="001201E0" w:rsidRDefault="00B71415" w:rsidP="00B71415">
            <w:pPr>
              <w:jc w:val="right"/>
              <w:rPr>
                <w:rFonts w:ascii="Tahoma" w:hAnsi="Tahoma" w:cs="Tahoma"/>
                <w:color w:val="000000"/>
              </w:rPr>
            </w:pPr>
            <w:r w:rsidRPr="001201E0">
              <w:rPr>
                <w:rFonts w:ascii="Tahoma" w:hAnsi="Tahoma" w:cs="Tahoma"/>
                <w:color w:val="000000"/>
              </w:rPr>
              <w:t>11</w:t>
            </w:r>
          </w:p>
        </w:tc>
        <w:tc>
          <w:tcPr>
            <w:tcW w:w="2320" w:type="dxa"/>
            <w:tcBorders>
              <w:top w:val="nil"/>
              <w:left w:val="nil"/>
              <w:bottom w:val="single" w:sz="4" w:space="0" w:color="auto"/>
              <w:right w:val="single" w:sz="8" w:space="0" w:color="auto"/>
            </w:tcBorders>
            <w:shd w:val="clear" w:color="auto" w:fill="auto"/>
            <w:noWrap/>
            <w:vAlign w:val="bottom"/>
            <w:hideMark/>
          </w:tcPr>
          <w:p w14:paraId="67CC6526" w14:textId="77777777" w:rsidR="00B71415" w:rsidRPr="001201E0" w:rsidRDefault="00B71415" w:rsidP="00B71415">
            <w:pPr>
              <w:jc w:val="center"/>
              <w:rPr>
                <w:rFonts w:ascii="Tahoma" w:hAnsi="Tahoma" w:cs="Tahoma"/>
              </w:rPr>
            </w:pPr>
            <w:r w:rsidRPr="001201E0">
              <w:rPr>
                <w:rFonts w:ascii="Tahoma" w:hAnsi="Tahoma" w:cs="Tahoma"/>
              </w:rPr>
              <w:t xml:space="preserve">7,00 </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27515B11" w14:textId="77777777" w:rsidR="00B71415" w:rsidRPr="001201E0" w:rsidRDefault="00B71415" w:rsidP="00B71415">
            <w:pPr>
              <w:jc w:val="center"/>
              <w:rPr>
                <w:rFonts w:ascii="Tahoma" w:hAnsi="Tahoma" w:cs="Tahoma"/>
              </w:rPr>
            </w:pPr>
            <w:r w:rsidRPr="001201E0">
              <w:rPr>
                <w:rFonts w:ascii="Tahoma" w:hAnsi="Tahoma" w:cs="Tahoma"/>
              </w:rPr>
              <w:t xml:space="preserve">5.040,00 </w:t>
            </w:r>
          </w:p>
        </w:tc>
      </w:tr>
      <w:tr w:rsidR="00B71415" w:rsidRPr="001201E0" w14:paraId="37F61346" w14:textId="77777777" w:rsidTr="006A5704">
        <w:trPr>
          <w:trHeight w:val="300"/>
          <w:jc w:val="center"/>
        </w:trPr>
        <w:tc>
          <w:tcPr>
            <w:tcW w:w="1780" w:type="dxa"/>
            <w:tcBorders>
              <w:top w:val="nil"/>
              <w:left w:val="single" w:sz="8" w:space="0" w:color="auto"/>
              <w:bottom w:val="single" w:sz="8" w:space="0" w:color="auto"/>
              <w:right w:val="single" w:sz="4" w:space="0" w:color="auto"/>
            </w:tcBorders>
            <w:shd w:val="clear" w:color="auto" w:fill="auto"/>
            <w:noWrap/>
            <w:vAlign w:val="bottom"/>
            <w:hideMark/>
          </w:tcPr>
          <w:p w14:paraId="0A29EB0A" w14:textId="77777777" w:rsidR="00B71415" w:rsidRPr="001201E0" w:rsidRDefault="00B71415" w:rsidP="00B71415">
            <w:pPr>
              <w:jc w:val="right"/>
              <w:rPr>
                <w:rFonts w:ascii="Tahoma" w:hAnsi="Tahoma" w:cs="Tahoma"/>
                <w:color w:val="000000"/>
              </w:rPr>
            </w:pPr>
            <w:r w:rsidRPr="001201E0">
              <w:rPr>
                <w:rFonts w:ascii="Tahoma" w:hAnsi="Tahoma" w:cs="Tahoma"/>
                <w:color w:val="000000"/>
              </w:rPr>
              <w:lastRenderedPageBreak/>
              <w:t>2021</w:t>
            </w:r>
          </w:p>
        </w:tc>
        <w:tc>
          <w:tcPr>
            <w:tcW w:w="1220" w:type="dxa"/>
            <w:tcBorders>
              <w:top w:val="nil"/>
              <w:left w:val="nil"/>
              <w:bottom w:val="single" w:sz="8" w:space="0" w:color="auto"/>
              <w:right w:val="single" w:sz="4" w:space="0" w:color="auto"/>
            </w:tcBorders>
            <w:shd w:val="clear" w:color="auto" w:fill="auto"/>
            <w:noWrap/>
            <w:vAlign w:val="bottom"/>
            <w:hideMark/>
          </w:tcPr>
          <w:p w14:paraId="052A853A" w14:textId="77777777" w:rsidR="00B71415" w:rsidRPr="001201E0" w:rsidRDefault="00B71415" w:rsidP="00B71415">
            <w:pPr>
              <w:jc w:val="right"/>
              <w:rPr>
                <w:rFonts w:ascii="Tahoma" w:hAnsi="Tahoma" w:cs="Tahoma"/>
                <w:color w:val="000000"/>
              </w:rPr>
            </w:pPr>
            <w:r w:rsidRPr="001201E0">
              <w:rPr>
                <w:rFonts w:ascii="Tahoma" w:hAnsi="Tahoma" w:cs="Tahoma"/>
                <w:color w:val="000000"/>
              </w:rPr>
              <w:t>12</w:t>
            </w:r>
          </w:p>
        </w:tc>
        <w:tc>
          <w:tcPr>
            <w:tcW w:w="2320" w:type="dxa"/>
            <w:tcBorders>
              <w:top w:val="nil"/>
              <w:left w:val="nil"/>
              <w:bottom w:val="single" w:sz="8" w:space="0" w:color="auto"/>
              <w:right w:val="single" w:sz="8" w:space="0" w:color="auto"/>
            </w:tcBorders>
            <w:shd w:val="clear" w:color="auto" w:fill="auto"/>
            <w:noWrap/>
            <w:vAlign w:val="bottom"/>
            <w:hideMark/>
          </w:tcPr>
          <w:p w14:paraId="4B45A416" w14:textId="77777777" w:rsidR="00B71415" w:rsidRPr="001201E0" w:rsidRDefault="00B71415" w:rsidP="00B71415">
            <w:pPr>
              <w:jc w:val="center"/>
              <w:rPr>
                <w:rFonts w:ascii="Tahoma" w:hAnsi="Tahoma" w:cs="Tahoma"/>
              </w:rPr>
            </w:pPr>
            <w:r w:rsidRPr="001201E0">
              <w:rPr>
                <w:rFonts w:ascii="Tahoma" w:hAnsi="Tahoma" w:cs="Tahoma"/>
              </w:rPr>
              <w:t xml:space="preserve">10,00 </w:t>
            </w:r>
          </w:p>
        </w:tc>
        <w:tc>
          <w:tcPr>
            <w:tcW w:w="2240" w:type="dxa"/>
            <w:tcBorders>
              <w:top w:val="nil"/>
              <w:left w:val="single" w:sz="4" w:space="0" w:color="auto"/>
              <w:bottom w:val="single" w:sz="8" w:space="0" w:color="auto"/>
              <w:right w:val="single" w:sz="8" w:space="0" w:color="auto"/>
            </w:tcBorders>
            <w:shd w:val="clear" w:color="auto" w:fill="auto"/>
            <w:noWrap/>
            <w:vAlign w:val="bottom"/>
            <w:hideMark/>
          </w:tcPr>
          <w:p w14:paraId="49B4CBAA" w14:textId="77777777" w:rsidR="00B71415" w:rsidRPr="001201E0" w:rsidRDefault="00B71415" w:rsidP="00B71415">
            <w:pPr>
              <w:jc w:val="center"/>
              <w:rPr>
                <w:rFonts w:ascii="Tahoma" w:hAnsi="Tahoma" w:cs="Tahoma"/>
              </w:rPr>
            </w:pPr>
            <w:r w:rsidRPr="001201E0">
              <w:rPr>
                <w:rFonts w:ascii="Tahoma" w:hAnsi="Tahoma" w:cs="Tahoma"/>
              </w:rPr>
              <w:t xml:space="preserve">7.440,00 </w:t>
            </w:r>
          </w:p>
        </w:tc>
      </w:tr>
      <w:tr w:rsidR="00B71415" w:rsidRPr="001201E0" w14:paraId="46F6B697" w14:textId="77777777" w:rsidTr="006A5704">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764E2816" w14:textId="77777777" w:rsidR="00B71415" w:rsidRPr="001201E0" w:rsidRDefault="00B71415" w:rsidP="00B71415">
            <w:pPr>
              <w:jc w:val="right"/>
              <w:rPr>
                <w:rFonts w:ascii="Tahoma" w:hAnsi="Tahoma" w:cs="Tahoma"/>
                <w:color w:val="000000"/>
              </w:rPr>
            </w:pPr>
            <w:r w:rsidRPr="001201E0">
              <w:rPr>
                <w:rFonts w:ascii="Tahoma" w:hAnsi="Tahoma" w:cs="Tahoma"/>
                <w:color w:val="000000"/>
              </w:rPr>
              <w:t>2022</w:t>
            </w:r>
          </w:p>
        </w:tc>
        <w:tc>
          <w:tcPr>
            <w:tcW w:w="1220" w:type="dxa"/>
            <w:tcBorders>
              <w:top w:val="nil"/>
              <w:left w:val="nil"/>
              <w:bottom w:val="single" w:sz="4" w:space="0" w:color="auto"/>
              <w:right w:val="single" w:sz="4" w:space="0" w:color="auto"/>
            </w:tcBorders>
            <w:shd w:val="clear" w:color="auto" w:fill="auto"/>
            <w:noWrap/>
            <w:vAlign w:val="bottom"/>
            <w:hideMark/>
          </w:tcPr>
          <w:p w14:paraId="2F64D505" w14:textId="77777777" w:rsidR="00B71415" w:rsidRPr="001201E0" w:rsidRDefault="00B71415" w:rsidP="00B71415">
            <w:pPr>
              <w:jc w:val="right"/>
              <w:rPr>
                <w:rFonts w:ascii="Tahoma" w:hAnsi="Tahoma" w:cs="Tahoma"/>
                <w:color w:val="000000"/>
              </w:rPr>
            </w:pPr>
            <w:r w:rsidRPr="001201E0">
              <w:rPr>
                <w:rFonts w:ascii="Tahoma" w:hAnsi="Tahoma" w:cs="Tahoma"/>
                <w:color w:val="000000"/>
              </w:rPr>
              <w:t>01</w:t>
            </w:r>
          </w:p>
        </w:tc>
        <w:tc>
          <w:tcPr>
            <w:tcW w:w="2320" w:type="dxa"/>
            <w:tcBorders>
              <w:top w:val="nil"/>
              <w:left w:val="nil"/>
              <w:bottom w:val="single" w:sz="4" w:space="0" w:color="auto"/>
              <w:right w:val="single" w:sz="8" w:space="0" w:color="auto"/>
            </w:tcBorders>
            <w:shd w:val="clear" w:color="auto" w:fill="auto"/>
            <w:noWrap/>
            <w:vAlign w:val="bottom"/>
            <w:hideMark/>
          </w:tcPr>
          <w:p w14:paraId="4A4CF290" w14:textId="77777777" w:rsidR="00B71415" w:rsidRPr="001201E0" w:rsidRDefault="00B71415" w:rsidP="00B71415">
            <w:pPr>
              <w:jc w:val="center"/>
              <w:rPr>
                <w:rFonts w:ascii="Tahoma" w:hAnsi="Tahoma" w:cs="Tahoma"/>
              </w:rPr>
            </w:pPr>
            <w:r w:rsidRPr="001201E0">
              <w:rPr>
                <w:rFonts w:ascii="Tahoma" w:hAnsi="Tahoma" w:cs="Tahoma"/>
              </w:rPr>
              <w:t xml:space="preserve">10,00 </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05025EAD" w14:textId="77777777" w:rsidR="00B71415" w:rsidRPr="001201E0" w:rsidRDefault="00B71415" w:rsidP="00B71415">
            <w:pPr>
              <w:jc w:val="center"/>
              <w:rPr>
                <w:rFonts w:ascii="Tahoma" w:hAnsi="Tahoma" w:cs="Tahoma"/>
              </w:rPr>
            </w:pPr>
            <w:r w:rsidRPr="001201E0">
              <w:rPr>
                <w:rFonts w:ascii="Tahoma" w:hAnsi="Tahoma" w:cs="Tahoma"/>
              </w:rPr>
              <w:t xml:space="preserve">7.440,00 </w:t>
            </w:r>
          </w:p>
        </w:tc>
      </w:tr>
      <w:tr w:rsidR="00B71415" w:rsidRPr="001201E0" w14:paraId="487019CA" w14:textId="77777777" w:rsidTr="006A5704">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01C78AFD" w14:textId="77777777" w:rsidR="00B71415" w:rsidRPr="001201E0" w:rsidRDefault="00B71415" w:rsidP="00B71415">
            <w:pPr>
              <w:jc w:val="right"/>
              <w:rPr>
                <w:rFonts w:ascii="Tahoma" w:hAnsi="Tahoma" w:cs="Tahoma"/>
                <w:color w:val="000000"/>
              </w:rPr>
            </w:pPr>
            <w:r w:rsidRPr="001201E0">
              <w:rPr>
                <w:rFonts w:ascii="Tahoma" w:hAnsi="Tahoma" w:cs="Tahoma"/>
                <w:color w:val="000000"/>
              </w:rPr>
              <w:t>2022</w:t>
            </w:r>
          </w:p>
        </w:tc>
        <w:tc>
          <w:tcPr>
            <w:tcW w:w="1220" w:type="dxa"/>
            <w:tcBorders>
              <w:top w:val="nil"/>
              <w:left w:val="nil"/>
              <w:bottom w:val="single" w:sz="4" w:space="0" w:color="auto"/>
              <w:right w:val="single" w:sz="4" w:space="0" w:color="auto"/>
            </w:tcBorders>
            <w:shd w:val="clear" w:color="auto" w:fill="auto"/>
            <w:noWrap/>
            <w:vAlign w:val="bottom"/>
            <w:hideMark/>
          </w:tcPr>
          <w:p w14:paraId="5F2BAE00" w14:textId="77777777" w:rsidR="00B71415" w:rsidRPr="001201E0" w:rsidRDefault="00B71415" w:rsidP="00B71415">
            <w:pPr>
              <w:jc w:val="right"/>
              <w:rPr>
                <w:rFonts w:ascii="Tahoma" w:hAnsi="Tahoma" w:cs="Tahoma"/>
                <w:color w:val="000000"/>
              </w:rPr>
            </w:pPr>
            <w:r w:rsidRPr="001201E0">
              <w:rPr>
                <w:rFonts w:ascii="Tahoma" w:hAnsi="Tahoma" w:cs="Tahoma"/>
                <w:color w:val="000000"/>
              </w:rPr>
              <w:t>02</w:t>
            </w:r>
          </w:p>
        </w:tc>
        <w:tc>
          <w:tcPr>
            <w:tcW w:w="2320" w:type="dxa"/>
            <w:tcBorders>
              <w:top w:val="nil"/>
              <w:left w:val="nil"/>
              <w:bottom w:val="single" w:sz="4" w:space="0" w:color="auto"/>
              <w:right w:val="single" w:sz="8" w:space="0" w:color="auto"/>
            </w:tcBorders>
            <w:shd w:val="clear" w:color="auto" w:fill="auto"/>
            <w:noWrap/>
            <w:vAlign w:val="bottom"/>
            <w:hideMark/>
          </w:tcPr>
          <w:p w14:paraId="29BF28A5" w14:textId="77777777" w:rsidR="00B71415" w:rsidRPr="001201E0" w:rsidRDefault="00B71415" w:rsidP="00B71415">
            <w:pPr>
              <w:jc w:val="center"/>
              <w:rPr>
                <w:rFonts w:ascii="Tahoma" w:hAnsi="Tahoma" w:cs="Tahoma"/>
              </w:rPr>
            </w:pPr>
            <w:r w:rsidRPr="001201E0">
              <w:rPr>
                <w:rFonts w:ascii="Tahoma" w:hAnsi="Tahoma" w:cs="Tahoma"/>
              </w:rPr>
              <w:t xml:space="preserve">10,00 </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258708FA" w14:textId="77777777" w:rsidR="00B71415" w:rsidRPr="001201E0" w:rsidRDefault="00B71415" w:rsidP="00B71415">
            <w:pPr>
              <w:jc w:val="center"/>
              <w:rPr>
                <w:rFonts w:ascii="Tahoma" w:hAnsi="Tahoma" w:cs="Tahoma"/>
              </w:rPr>
            </w:pPr>
            <w:r w:rsidRPr="001201E0">
              <w:rPr>
                <w:rFonts w:ascii="Tahoma" w:hAnsi="Tahoma" w:cs="Tahoma"/>
              </w:rPr>
              <w:t xml:space="preserve">6.720,00 </w:t>
            </w:r>
          </w:p>
        </w:tc>
      </w:tr>
      <w:tr w:rsidR="00B71415" w:rsidRPr="001201E0" w14:paraId="3E26D802" w14:textId="77777777" w:rsidTr="006A5704">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0F9A325A" w14:textId="77777777" w:rsidR="00B71415" w:rsidRPr="001201E0" w:rsidRDefault="00B71415" w:rsidP="00B71415">
            <w:pPr>
              <w:jc w:val="right"/>
              <w:rPr>
                <w:rFonts w:ascii="Tahoma" w:hAnsi="Tahoma" w:cs="Tahoma"/>
                <w:color w:val="000000"/>
              </w:rPr>
            </w:pPr>
            <w:r w:rsidRPr="001201E0">
              <w:rPr>
                <w:rFonts w:ascii="Tahoma" w:hAnsi="Tahoma" w:cs="Tahoma"/>
                <w:color w:val="000000"/>
              </w:rPr>
              <w:t>2022</w:t>
            </w:r>
          </w:p>
        </w:tc>
        <w:tc>
          <w:tcPr>
            <w:tcW w:w="1220" w:type="dxa"/>
            <w:tcBorders>
              <w:top w:val="nil"/>
              <w:left w:val="nil"/>
              <w:bottom w:val="single" w:sz="4" w:space="0" w:color="auto"/>
              <w:right w:val="single" w:sz="4" w:space="0" w:color="auto"/>
            </w:tcBorders>
            <w:shd w:val="clear" w:color="auto" w:fill="auto"/>
            <w:noWrap/>
            <w:vAlign w:val="bottom"/>
            <w:hideMark/>
          </w:tcPr>
          <w:p w14:paraId="298A639D" w14:textId="77777777" w:rsidR="00B71415" w:rsidRPr="001201E0" w:rsidRDefault="00B71415" w:rsidP="00B71415">
            <w:pPr>
              <w:jc w:val="right"/>
              <w:rPr>
                <w:rFonts w:ascii="Tahoma" w:hAnsi="Tahoma" w:cs="Tahoma"/>
                <w:color w:val="000000"/>
              </w:rPr>
            </w:pPr>
            <w:r w:rsidRPr="001201E0">
              <w:rPr>
                <w:rFonts w:ascii="Tahoma" w:hAnsi="Tahoma" w:cs="Tahoma"/>
                <w:color w:val="000000"/>
              </w:rPr>
              <w:t>03</w:t>
            </w:r>
          </w:p>
        </w:tc>
        <w:tc>
          <w:tcPr>
            <w:tcW w:w="2320" w:type="dxa"/>
            <w:tcBorders>
              <w:top w:val="nil"/>
              <w:left w:val="nil"/>
              <w:bottom w:val="single" w:sz="4" w:space="0" w:color="auto"/>
              <w:right w:val="single" w:sz="8" w:space="0" w:color="auto"/>
            </w:tcBorders>
            <w:shd w:val="clear" w:color="auto" w:fill="auto"/>
            <w:noWrap/>
            <w:vAlign w:val="bottom"/>
            <w:hideMark/>
          </w:tcPr>
          <w:p w14:paraId="3D1C4B5D" w14:textId="77777777" w:rsidR="00B71415" w:rsidRPr="001201E0" w:rsidRDefault="00B71415" w:rsidP="00B71415">
            <w:pPr>
              <w:jc w:val="center"/>
              <w:rPr>
                <w:rFonts w:ascii="Tahoma" w:hAnsi="Tahoma" w:cs="Tahoma"/>
              </w:rPr>
            </w:pPr>
            <w:r w:rsidRPr="001201E0">
              <w:rPr>
                <w:rFonts w:ascii="Tahoma" w:hAnsi="Tahoma" w:cs="Tahoma"/>
              </w:rPr>
              <w:t xml:space="preserve">7,00 </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0183F3A6" w14:textId="77777777" w:rsidR="00B71415" w:rsidRPr="001201E0" w:rsidRDefault="00B71415" w:rsidP="00B71415">
            <w:pPr>
              <w:jc w:val="center"/>
              <w:rPr>
                <w:rFonts w:ascii="Tahoma" w:hAnsi="Tahoma" w:cs="Tahoma"/>
              </w:rPr>
            </w:pPr>
            <w:r w:rsidRPr="001201E0">
              <w:rPr>
                <w:rFonts w:ascii="Tahoma" w:hAnsi="Tahoma" w:cs="Tahoma"/>
              </w:rPr>
              <w:t xml:space="preserve">5.201,00 </w:t>
            </w:r>
          </w:p>
        </w:tc>
      </w:tr>
      <w:tr w:rsidR="00B71415" w:rsidRPr="001201E0" w14:paraId="5C0A0D89" w14:textId="77777777" w:rsidTr="006A5704">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7339A11D" w14:textId="77777777" w:rsidR="00B71415" w:rsidRPr="001201E0" w:rsidRDefault="00B71415" w:rsidP="00B71415">
            <w:pPr>
              <w:jc w:val="right"/>
              <w:rPr>
                <w:rFonts w:ascii="Tahoma" w:hAnsi="Tahoma" w:cs="Tahoma"/>
                <w:color w:val="000000"/>
              </w:rPr>
            </w:pPr>
            <w:r w:rsidRPr="001201E0">
              <w:rPr>
                <w:rFonts w:ascii="Tahoma" w:hAnsi="Tahoma" w:cs="Tahoma"/>
                <w:color w:val="000000"/>
              </w:rPr>
              <w:t>2022</w:t>
            </w:r>
          </w:p>
        </w:tc>
        <w:tc>
          <w:tcPr>
            <w:tcW w:w="1220" w:type="dxa"/>
            <w:tcBorders>
              <w:top w:val="nil"/>
              <w:left w:val="nil"/>
              <w:bottom w:val="single" w:sz="4" w:space="0" w:color="auto"/>
              <w:right w:val="single" w:sz="4" w:space="0" w:color="auto"/>
            </w:tcBorders>
            <w:shd w:val="clear" w:color="auto" w:fill="auto"/>
            <w:noWrap/>
            <w:vAlign w:val="bottom"/>
            <w:hideMark/>
          </w:tcPr>
          <w:p w14:paraId="04E6B96B" w14:textId="77777777" w:rsidR="00B71415" w:rsidRPr="001201E0" w:rsidRDefault="00B71415" w:rsidP="00B71415">
            <w:pPr>
              <w:jc w:val="right"/>
              <w:rPr>
                <w:rFonts w:ascii="Tahoma" w:hAnsi="Tahoma" w:cs="Tahoma"/>
                <w:color w:val="000000"/>
              </w:rPr>
            </w:pPr>
            <w:r w:rsidRPr="001201E0">
              <w:rPr>
                <w:rFonts w:ascii="Tahoma" w:hAnsi="Tahoma" w:cs="Tahoma"/>
                <w:color w:val="000000"/>
              </w:rPr>
              <w:t>04</w:t>
            </w:r>
          </w:p>
        </w:tc>
        <w:tc>
          <w:tcPr>
            <w:tcW w:w="2320" w:type="dxa"/>
            <w:tcBorders>
              <w:top w:val="nil"/>
              <w:left w:val="nil"/>
              <w:bottom w:val="single" w:sz="4" w:space="0" w:color="auto"/>
              <w:right w:val="single" w:sz="8" w:space="0" w:color="auto"/>
            </w:tcBorders>
            <w:shd w:val="clear" w:color="auto" w:fill="auto"/>
            <w:noWrap/>
            <w:vAlign w:val="bottom"/>
            <w:hideMark/>
          </w:tcPr>
          <w:p w14:paraId="2263F64B" w14:textId="77777777" w:rsidR="00B71415" w:rsidRPr="001201E0" w:rsidRDefault="00B71415" w:rsidP="00B71415">
            <w:pPr>
              <w:jc w:val="center"/>
              <w:rPr>
                <w:rFonts w:ascii="Tahoma" w:hAnsi="Tahoma" w:cs="Tahoma"/>
              </w:rPr>
            </w:pPr>
            <w:r w:rsidRPr="001201E0">
              <w:rPr>
                <w:rFonts w:ascii="Tahoma" w:hAnsi="Tahoma" w:cs="Tahoma"/>
              </w:rPr>
              <w:t xml:space="preserve">4,00 </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6FEC6C77" w14:textId="77777777" w:rsidR="00B71415" w:rsidRPr="001201E0" w:rsidRDefault="00B71415" w:rsidP="00B71415">
            <w:pPr>
              <w:jc w:val="center"/>
              <w:rPr>
                <w:rFonts w:ascii="Tahoma" w:hAnsi="Tahoma" w:cs="Tahoma"/>
              </w:rPr>
            </w:pPr>
            <w:r w:rsidRPr="001201E0">
              <w:rPr>
                <w:rFonts w:ascii="Tahoma" w:hAnsi="Tahoma" w:cs="Tahoma"/>
              </w:rPr>
              <w:t xml:space="preserve">2.880,00 </w:t>
            </w:r>
          </w:p>
        </w:tc>
      </w:tr>
      <w:tr w:rsidR="00B71415" w:rsidRPr="001201E0" w14:paraId="51C8DD00" w14:textId="77777777" w:rsidTr="006A5704">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08B627CD" w14:textId="77777777" w:rsidR="00B71415" w:rsidRPr="001201E0" w:rsidRDefault="00B71415" w:rsidP="00B71415">
            <w:pPr>
              <w:jc w:val="right"/>
              <w:rPr>
                <w:rFonts w:ascii="Tahoma" w:hAnsi="Tahoma" w:cs="Tahoma"/>
                <w:color w:val="000000"/>
              </w:rPr>
            </w:pPr>
            <w:r w:rsidRPr="001201E0">
              <w:rPr>
                <w:rFonts w:ascii="Tahoma" w:hAnsi="Tahoma" w:cs="Tahoma"/>
                <w:color w:val="000000"/>
              </w:rPr>
              <w:t>2022</w:t>
            </w:r>
          </w:p>
        </w:tc>
        <w:tc>
          <w:tcPr>
            <w:tcW w:w="1220" w:type="dxa"/>
            <w:tcBorders>
              <w:top w:val="nil"/>
              <w:left w:val="nil"/>
              <w:bottom w:val="single" w:sz="4" w:space="0" w:color="auto"/>
              <w:right w:val="single" w:sz="4" w:space="0" w:color="auto"/>
            </w:tcBorders>
            <w:shd w:val="clear" w:color="auto" w:fill="auto"/>
            <w:noWrap/>
            <w:vAlign w:val="bottom"/>
            <w:hideMark/>
          </w:tcPr>
          <w:p w14:paraId="4F218D95" w14:textId="77777777" w:rsidR="00B71415" w:rsidRPr="001201E0" w:rsidRDefault="00B71415" w:rsidP="00B71415">
            <w:pPr>
              <w:jc w:val="right"/>
              <w:rPr>
                <w:rFonts w:ascii="Tahoma" w:hAnsi="Tahoma" w:cs="Tahoma"/>
                <w:color w:val="000000"/>
              </w:rPr>
            </w:pPr>
            <w:r w:rsidRPr="001201E0">
              <w:rPr>
                <w:rFonts w:ascii="Tahoma" w:hAnsi="Tahoma" w:cs="Tahoma"/>
                <w:color w:val="000000"/>
              </w:rPr>
              <w:t>05</w:t>
            </w:r>
          </w:p>
        </w:tc>
        <w:tc>
          <w:tcPr>
            <w:tcW w:w="2320" w:type="dxa"/>
            <w:tcBorders>
              <w:top w:val="nil"/>
              <w:left w:val="nil"/>
              <w:bottom w:val="single" w:sz="4" w:space="0" w:color="auto"/>
              <w:right w:val="single" w:sz="8" w:space="0" w:color="auto"/>
            </w:tcBorders>
            <w:shd w:val="clear" w:color="auto" w:fill="auto"/>
            <w:noWrap/>
            <w:vAlign w:val="bottom"/>
            <w:hideMark/>
          </w:tcPr>
          <w:p w14:paraId="55416A1D" w14:textId="77777777" w:rsidR="00B71415" w:rsidRPr="001201E0" w:rsidRDefault="00B71415" w:rsidP="00B71415">
            <w:pPr>
              <w:jc w:val="center"/>
              <w:rPr>
                <w:rFonts w:ascii="Tahoma" w:hAnsi="Tahoma" w:cs="Tahoma"/>
              </w:rPr>
            </w:pPr>
            <w:r w:rsidRPr="001201E0">
              <w:rPr>
                <w:rFonts w:ascii="Tahoma" w:hAnsi="Tahoma" w:cs="Tahoma"/>
              </w:rPr>
              <w:t xml:space="preserve">2,00 </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4990C455" w14:textId="77777777" w:rsidR="00B71415" w:rsidRPr="001201E0" w:rsidRDefault="00B71415" w:rsidP="00B71415">
            <w:pPr>
              <w:jc w:val="center"/>
              <w:rPr>
                <w:rFonts w:ascii="Tahoma" w:hAnsi="Tahoma" w:cs="Tahoma"/>
              </w:rPr>
            </w:pPr>
            <w:r w:rsidRPr="001201E0">
              <w:rPr>
                <w:rFonts w:ascii="Tahoma" w:hAnsi="Tahoma" w:cs="Tahoma"/>
              </w:rPr>
              <w:t xml:space="preserve">1.488,00 </w:t>
            </w:r>
          </w:p>
        </w:tc>
      </w:tr>
      <w:tr w:rsidR="00B71415" w:rsidRPr="001201E0" w14:paraId="0BA68686" w14:textId="77777777" w:rsidTr="006A5704">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21D326F6" w14:textId="77777777" w:rsidR="00B71415" w:rsidRPr="001201E0" w:rsidRDefault="00B71415" w:rsidP="00B71415">
            <w:pPr>
              <w:jc w:val="right"/>
              <w:rPr>
                <w:rFonts w:ascii="Tahoma" w:hAnsi="Tahoma" w:cs="Tahoma"/>
                <w:color w:val="000000"/>
              </w:rPr>
            </w:pPr>
            <w:r w:rsidRPr="001201E0">
              <w:rPr>
                <w:rFonts w:ascii="Tahoma" w:hAnsi="Tahoma" w:cs="Tahoma"/>
                <w:color w:val="000000"/>
              </w:rPr>
              <w:t>2022</w:t>
            </w:r>
          </w:p>
        </w:tc>
        <w:tc>
          <w:tcPr>
            <w:tcW w:w="1220" w:type="dxa"/>
            <w:tcBorders>
              <w:top w:val="nil"/>
              <w:left w:val="nil"/>
              <w:bottom w:val="single" w:sz="4" w:space="0" w:color="auto"/>
              <w:right w:val="single" w:sz="4" w:space="0" w:color="auto"/>
            </w:tcBorders>
            <w:shd w:val="clear" w:color="auto" w:fill="auto"/>
            <w:noWrap/>
            <w:vAlign w:val="bottom"/>
            <w:hideMark/>
          </w:tcPr>
          <w:p w14:paraId="3C8A7CAA" w14:textId="77777777" w:rsidR="00B71415" w:rsidRPr="001201E0" w:rsidRDefault="00B71415" w:rsidP="00B71415">
            <w:pPr>
              <w:jc w:val="right"/>
              <w:rPr>
                <w:rFonts w:ascii="Tahoma" w:hAnsi="Tahoma" w:cs="Tahoma"/>
                <w:color w:val="000000"/>
              </w:rPr>
            </w:pPr>
            <w:r w:rsidRPr="001201E0">
              <w:rPr>
                <w:rFonts w:ascii="Tahoma" w:hAnsi="Tahoma" w:cs="Tahoma"/>
                <w:color w:val="000000"/>
              </w:rPr>
              <w:t>06</w:t>
            </w:r>
          </w:p>
        </w:tc>
        <w:tc>
          <w:tcPr>
            <w:tcW w:w="2320" w:type="dxa"/>
            <w:tcBorders>
              <w:top w:val="nil"/>
              <w:left w:val="nil"/>
              <w:bottom w:val="single" w:sz="4" w:space="0" w:color="auto"/>
              <w:right w:val="single" w:sz="8" w:space="0" w:color="auto"/>
            </w:tcBorders>
            <w:shd w:val="clear" w:color="auto" w:fill="auto"/>
            <w:noWrap/>
            <w:vAlign w:val="bottom"/>
            <w:hideMark/>
          </w:tcPr>
          <w:p w14:paraId="27DD62AC" w14:textId="77777777" w:rsidR="00B71415" w:rsidRPr="001201E0" w:rsidRDefault="00B71415" w:rsidP="00B71415">
            <w:pPr>
              <w:jc w:val="center"/>
              <w:rPr>
                <w:rFonts w:ascii="Tahoma" w:hAnsi="Tahoma" w:cs="Tahoma"/>
              </w:rPr>
            </w:pPr>
            <w:r w:rsidRPr="001201E0">
              <w:rPr>
                <w:rFonts w:ascii="Tahoma" w:hAnsi="Tahoma" w:cs="Tahoma"/>
              </w:rPr>
              <w:t xml:space="preserve">2,00 </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731F1CF3" w14:textId="77777777" w:rsidR="00B71415" w:rsidRPr="001201E0" w:rsidRDefault="00B71415" w:rsidP="00B71415">
            <w:pPr>
              <w:jc w:val="center"/>
              <w:rPr>
                <w:rFonts w:ascii="Tahoma" w:hAnsi="Tahoma" w:cs="Tahoma"/>
              </w:rPr>
            </w:pPr>
            <w:r w:rsidRPr="001201E0">
              <w:rPr>
                <w:rFonts w:ascii="Tahoma" w:hAnsi="Tahoma" w:cs="Tahoma"/>
              </w:rPr>
              <w:t xml:space="preserve">1.440,00 </w:t>
            </w:r>
          </w:p>
        </w:tc>
      </w:tr>
      <w:tr w:rsidR="00B71415" w:rsidRPr="001201E0" w14:paraId="4FDD9C8B" w14:textId="77777777" w:rsidTr="006A5704">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0E837A0E" w14:textId="77777777" w:rsidR="00B71415" w:rsidRPr="001201E0" w:rsidRDefault="00B71415" w:rsidP="00B71415">
            <w:pPr>
              <w:jc w:val="right"/>
              <w:rPr>
                <w:rFonts w:ascii="Tahoma" w:hAnsi="Tahoma" w:cs="Tahoma"/>
                <w:color w:val="000000"/>
              </w:rPr>
            </w:pPr>
            <w:r w:rsidRPr="001201E0">
              <w:rPr>
                <w:rFonts w:ascii="Tahoma" w:hAnsi="Tahoma" w:cs="Tahoma"/>
                <w:color w:val="000000"/>
              </w:rPr>
              <w:t>2022</w:t>
            </w:r>
          </w:p>
        </w:tc>
        <w:tc>
          <w:tcPr>
            <w:tcW w:w="1220" w:type="dxa"/>
            <w:tcBorders>
              <w:top w:val="nil"/>
              <w:left w:val="nil"/>
              <w:bottom w:val="single" w:sz="4" w:space="0" w:color="auto"/>
              <w:right w:val="single" w:sz="4" w:space="0" w:color="auto"/>
            </w:tcBorders>
            <w:shd w:val="clear" w:color="auto" w:fill="auto"/>
            <w:noWrap/>
            <w:vAlign w:val="bottom"/>
            <w:hideMark/>
          </w:tcPr>
          <w:p w14:paraId="64EE277A" w14:textId="77777777" w:rsidR="00B71415" w:rsidRPr="001201E0" w:rsidRDefault="00B71415" w:rsidP="00B71415">
            <w:pPr>
              <w:jc w:val="right"/>
              <w:rPr>
                <w:rFonts w:ascii="Tahoma" w:hAnsi="Tahoma" w:cs="Tahoma"/>
                <w:color w:val="000000"/>
              </w:rPr>
            </w:pPr>
            <w:r w:rsidRPr="001201E0">
              <w:rPr>
                <w:rFonts w:ascii="Tahoma" w:hAnsi="Tahoma" w:cs="Tahoma"/>
                <w:color w:val="000000"/>
              </w:rPr>
              <w:t>07</w:t>
            </w:r>
          </w:p>
        </w:tc>
        <w:tc>
          <w:tcPr>
            <w:tcW w:w="2320" w:type="dxa"/>
            <w:tcBorders>
              <w:top w:val="nil"/>
              <w:left w:val="nil"/>
              <w:bottom w:val="single" w:sz="4" w:space="0" w:color="auto"/>
              <w:right w:val="single" w:sz="8" w:space="0" w:color="auto"/>
            </w:tcBorders>
            <w:shd w:val="clear" w:color="auto" w:fill="auto"/>
            <w:noWrap/>
            <w:vAlign w:val="bottom"/>
            <w:hideMark/>
          </w:tcPr>
          <w:p w14:paraId="1F6D5C99" w14:textId="77777777" w:rsidR="00B71415" w:rsidRPr="001201E0" w:rsidRDefault="00B71415" w:rsidP="00B71415">
            <w:pPr>
              <w:jc w:val="center"/>
              <w:rPr>
                <w:rFonts w:ascii="Tahoma" w:hAnsi="Tahoma" w:cs="Tahoma"/>
              </w:rPr>
            </w:pPr>
            <w:r w:rsidRPr="001201E0">
              <w:rPr>
                <w:rFonts w:ascii="Tahoma" w:hAnsi="Tahoma" w:cs="Tahoma"/>
              </w:rPr>
              <w:t xml:space="preserve">1,00 </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418614ED" w14:textId="77777777" w:rsidR="00B71415" w:rsidRPr="001201E0" w:rsidRDefault="00B71415" w:rsidP="00B71415">
            <w:pPr>
              <w:jc w:val="center"/>
              <w:rPr>
                <w:rFonts w:ascii="Tahoma" w:hAnsi="Tahoma" w:cs="Tahoma"/>
              </w:rPr>
            </w:pPr>
            <w:r w:rsidRPr="001201E0">
              <w:rPr>
                <w:rFonts w:ascii="Tahoma" w:hAnsi="Tahoma" w:cs="Tahoma"/>
              </w:rPr>
              <w:t xml:space="preserve">744,00 </w:t>
            </w:r>
          </w:p>
        </w:tc>
      </w:tr>
      <w:tr w:rsidR="00B71415" w:rsidRPr="001201E0" w14:paraId="34D44EEE" w14:textId="77777777" w:rsidTr="006A5704">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03CB4F2D" w14:textId="77777777" w:rsidR="00B71415" w:rsidRPr="001201E0" w:rsidRDefault="00B71415" w:rsidP="00B71415">
            <w:pPr>
              <w:jc w:val="right"/>
              <w:rPr>
                <w:rFonts w:ascii="Tahoma" w:hAnsi="Tahoma" w:cs="Tahoma"/>
                <w:color w:val="000000"/>
              </w:rPr>
            </w:pPr>
            <w:r w:rsidRPr="001201E0">
              <w:rPr>
                <w:rFonts w:ascii="Tahoma" w:hAnsi="Tahoma" w:cs="Tahoma"/>
                <w:color w:val="000000"/>
              </w:rPr>
              <w:t>2022</w:t>
            </w:r>
          </w:p>
        </w:tc>
        <w:tc>
          <w:tcPr>
            <w:tcW w:w="1220" w:type="dxa"/>
            <w:tcBorders>
              <w:top w:val="nil"/>
              <w:left w:val="nil"/>
              <w:bottom w:val="single" w:sz="4" w:space="0" w:color="auto"/>
              <w:right w:val="single" w:sz="4" w:space="0" w:color="auto"/>
            </w:tcBorders>
            <w:shd w:val="clear" w:color="auto" w:fill="auto"/>
            <w:noWrap/>
            <w:vAlign w:val="bottom"/>
            <w:hideMark/>
          </w:tcPr>
          <w:p w14:paraId="29A91A2F" w14:textId="77777777" w:rsidR="00B71415" w:rsidRPr="001201E0" w:rsidRDefault="00B71415" w:rsidP="00B71415">
            <w:pPr>
              <w:jc w:val="right"/>
              <w:rPr>
                <w:rFonts w:ascii="Tahoma" w:hAnsi="Tahoma" w:cs="Tahoma"/>
                <w:color w:val="000000"/>
              </w:rPr>
            </w:pPr>
            <w:r w:rsidRPr="001201E0">
              <w:rPr>
                <w:rFonts w:ascii="Tahoma" w:hAnsi="Tahoma" w:cs="Tahoma"/>
                <w:color w:val="000000"/>
              </w:rPr>
              <w:t>08</w:t>
            </w:r>
          </w:p>
        </w:tc>
        <w:tc>
          <w:tcPr>
            <w:tcW w:w="2320" w:type="dxa"/>
            <w:tcBorders>
              <w:top w:val="nil"/>
              <w:left w:val="nil"/>
              <w:bottom w:val="single" w:sz="4" w:space="0" w:color="auto"/>
              <w:right w:val="single" w:sz="8" w:space="0" w:color="auto"/>
            </w:tcBorders>
            <w:shd w:val="clear" w:color="auto" w:fill="auto"/>
            <w:noWrap/>
            <w:vAlign w:val="bottom"/>
            <w:hideMark/>
          </w:tcPr>
          <w:p w14:paraId="575E56B0" w14:textId="77777777" w:rsidR="00B71415" w:rsidRPr="001201E0" w:rsidRDefault="00B71415" w:rsidP="00B71415">
            <w:pPr>
              <w:jc w:val="center"/>
              <w:rPr>
                <w:rFonts w:ascii="Tahoma" w:hAnsi="Tahoma" w:cs="Tahoma"/>
              </w:rPr>
            </w:pPr>
            <w:r w:rsidRPr="001201E0">
              <w:rPr>
                <w:rFonts w:ascii="Tahoma" w:hAnsi="Tahoma" w:cs="Tahoma"/>
              </w:rPr>
              <w:t xml:space="preserve">1,00 </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59308111" w14:textId="77777777" w:rsidR="00B71415" w:rsidRPr="001201E0" w:rsidRDefault="00B71415" w:rsidP="00B71415">
            <w:pPr>
              <w:jc w:val="center"/>
              <w:rPr>
                <w:rFonts w:ascii="Tahoma" w:hAnsi="Tahoma" w:cs="Tahoma"/>
              </w:rPr>
            </w:pPr>
            <w:r w:rsidRPr="001201E0">
              <w:rPr>
                <w:rFonts w:ascii="Tahoma" w:hAnsi="Tahoma" w:cs="Tahoma"/>
              </w:rPr>
              <w:t xml:space="preserve">744,00 </w:t>
            </w:r>
          </w:p>
        </w:tc>
      </w:tr>
      <w:tr w:rsidR="00B71415" w:rsidRPr="001201E0" w14:paraId="2F507DD5" w14:textId="77777777" w:rsidTr="006A5704">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4FE4CD90" w14:textId="77777777" w:rsidR="00B71415" w:rsidRPr="001201E0" w:rsidRDefault="00B71415" w:rsidP="00B71415">
            <w:pPr>
              <w:jc w:val="right"/>
              <w:rPr>
                <w:rFonts w:ascii="Tahoma" w:hAnsi="Tahoma" w:cs="Tahoma"/>
                <w:color w:val="000000"/>
              </w:rPr>
            </w:pPr>
            <w:r w:rsidRPr="001201E0">
              <w:rPr>
                <w:rFonts w:ascii="Tahoma" w:hAnsi="Tahoma" w:cs="Tahoma"/>
                <w:color w:val="000000"/>
              </w:rPr>
              <w:t>2022</w:t>
            </w:r>
          </w:p>
        </w:tc>
        <w:tc>
          <w:tcPr>
            <w:tcW w:w="1220" w:type="dxa"/>
            <w:tcBorders>
              <w:top w:val="nil"/>
              <w:left w:val="nil"/>
              <w:bottom w:val="single" w:sz="4" w:space="0" w:color="auto"/>
              <w:right w:val="single" w:sz="4" w:space="0" w:color="auto"/>
            </w:tcBorders>
            <w:shd w:val="clear" w:color="auto" w:fill="auto"/>
            <w:noWrap/>
            <w:vAlign w:val="bottom"/>
            <w:hideMark/>
          </w:tcPr>
          <w:p w14:paraId="17AEE3A2" w14:textId="77777777" w:rsidR="00B71415" w:rsidRPr="001201E0" w:rsidRDefault="00B71415" w:rsidP="00B71415">
            <w:pPr>
              <w:jc w:val="right"/>
              <w:rPr>
                <w:rFonts w:ascii="Tahoma" w:hAnsi="Tahoma" w:cs="Tahoma"/>
                <w:color w:val="000000"/>
              </w:rPr>
            </w:pPr>
            <w:r w:rsidRPr="001201E0">
              <w:rPr>
                <w:rFonts w:ascii="Tahoma" w:hAnsi="Tahoma" w:cs="Tahoma"/>
                <w:color w:val="000000"/>
              </w:rPr>
              <w:t>09</w:t>
            </w:r>
          </w:p>
        </w:tc>
        <w:tc>
          <w:tcPr>
            <w:tcW w:w="2320" w:type="dxa"/>
            <w:tcBorders>
              <w:top w:val="nil"/>
              <w:left w:val="nil"/>
              <w:bottom w:val="single" w:sz="4" w:space="0" w:color="auto"/>
              <w:right w:val="single" w:sz="8" w:space="0" w:color="auto"/>
            </w:tcBorders>
            <w:shd w:val="clear" w:color="auto" w:fill="auto"/>
            <w:noWrap/>
            <w:vAlign w:val="bottom"/>
            <w:hideMark/>
          </w:tcPr>
          <w:p w14:paraId="2B5F7AEB" w14:textId="77777777" w:rsidR="00B71415" w:rsidRPr="001201E0" w:rsidRDefault="00B71415" w:rsidP="00B71415">
            <w:pPr>
              <w:jc w:val="center"/>
              <w:rPr>
                <w:rFonts w:ascii="Tahoma" w:hAnsi="Tahoma" w:cs="Tahoma"/>
              </w:rPr>
            </w:pPr>
            <w:r w:rsidRPr="001201E0">
              <w:rPr>
                <w:rFonts w:ascii="Tahoma" w:hAnsi="Tahoma" w:cs="Tahoma"/>
              </w:rPr>
              <w:t xml:space="preserve">2,00 </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08FB64A3" w14:textId="77777777" w:rsidR="00B71415" w:rsidRPr="001201E0" w:rsidRDefault="00B71415" w:rsidP="00B71415">
            <w:pPr>
              <w:jc w:val="center"/>
              <w:rPr>
                <w:rFonts w:ascii="Tahoma" w:hAnsi="Tahoma" w:cs="Tahoma"/>
              </w:rPr>
            </w:pPr>
            <w:r w:rsidRPr="001201E0">
              <w:rPr>
                <w:rFonts w:ascii="Tahoma" w:hAnsi="Tahoma" w:cs="Tahoma"/>
              </w:rPr>
              <w:t xml:space="preserve">1.440,00 </w:t>
            </w:r>
          </w:p>
        </w:tc>
      </w:tr>
      <w:tr w:rsidR="00B71415" w:rsidRPr="001201E0" w14:paraId="02999B33" w14:textId="77777777" w:rsidTr="006A5704">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3DF82C32" w14:textId="77777777" w:rsidR="00B71415" w:rsidRPr="001201E0" w:rsidRDefault="00B71415" w:rsidP="00B71415">
            <w:pPr>
              <w:jc w:val="right"/>
              <w:rPr>
                <w:rFonts w:ascii="Tahoma" w:hAnsi="Tahoma" w:cs="Tahoma"/>
                <w:color w:val="000000"/>
              </w:rPr>
            </w:pPr>
            <w:r w:rsidRPr="001201E0">
              <w:rPr>
                <w:rFonts w:ascii="Tahoma" w:hAnsi="Tahoma" w:cs="Tahoma"/>
                <w:color w:val="000000"/>
              </w:rPr>
              <w:t>2022</w:t>
            </w:r>
          </w:p>
        </w:tc>
        <w:tc>
          <w:tcPr>
            <w:tcW w:w="1220" w:type="dxa"/>
            <w:tcBorders>
              <w:top w:val="nil"/>
              <w:left w:val="nil"/>
              <w:bottom w:val="single" w:sz="4" w:space="0" w:color="auto"/>
              <w:right w:val="single" w:sz="4" w:space="0" w:color="auto"/>
            </w:tcBorders>
            <w:shd w:val="clear" w:color="auto" w:fill="auto"/>
            <w:noWrap/>
            <w:vAlign w:val="bottom"/>
            <w:hideMark/>
          </w:tcPr>
          <w:p w14:paraId="74C44F81" w14:textId="77777777" w:rsidR="00B71415" w:rsidRPr="001201E0" w:rsidRDefault="00B71415" w:rsidP="00B71415">
            <w:pPr>
              <w:jc w:val="right"/>
              <w:rPr>
                <w:rFonts w:ascii="Tahoma" w:hAnsi="Tahoma" w:cs="Tahoma"/>
                <w:color w:val="000000"/>
              </w:rPr>
            </w:pPr>
            <w:r w:rsidRPr="001201E0">
              <w:rPr>
                <w:rFonts w:ascii="Tahoma" w:hAnsi="Tahoma" w:cs="Tahoma"/>
                <w:color w:val="000000"/>
              </w:rPr>
              <w:t>10</w:t>
            </w:r>
          </w:p>
        </w:tc>
        <w:tc>
          <w:tcPr>
            <w:tcW w:w="2320" w:type="dxa"/>
            <w:tcBorders>
              <w:top w:val="nil"/>
              <w:left w:val="nil"/>
              <w:bottom w:val="single" w:sz="4" w:space="0" w:color="auto"/>
              <w:right w:val="single" w:sz="8" w:space="0" w:color="auto"/>
            </w:tcBorders>
            <w:shd w:val="clear" w:color="auto" w:fill="auto"/>
            <w:noWrap/>
            <w:vAlign w:val="bottom"/>
            <w:hideMark/>
          </w:tcPr>
          <w:p w14:paraId="2A2B03CC" w14:textId="77777777" w:rsidR="00B71415" w:rsidRPr="001201E0" w:rsidRDefault="00B71415" w:rsidP="00B71415">
            <w:pPr>
              <w:jc w:val="center"/>
              <w:rPr>
                <w:rFonts w:ascii="Tahoma" w:hAnsi="Tahoma" w:cs="Tahoma"/>
              </w:rPr>
            </w:pPr>
            <w:r w:rsidRPr="001201E0">
              <w:rPr>
                <w:rFonts w:ascii="Tahoma" w:hAnsi="Tahoma" w:cs="Tahoma"/>
              </w:rPr>
              <w:t xml:space="preserve">4,00 </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4F3D6D5E" w14:textId="77777777" w:rsidR="00B71415" w:rsidRPr="001201E0" w:rsidRDefault="00B71415" w:rsidP="00B71415">
            <w:pPr>
              <w:jc w:val="center"/>
              <w:rPr>
                <w:rFonts w:ascii="Tahoma" w:hAnsi="Tahoma" w:cs="Tahoma"/>
              </w:rPr>
            </w:pPr>
            <w:r w:rsidRPr="001201E0">
              <w:rPr>
                <w:rFonts w:ascii="Tahoma" w:hAnsi="Tahoma" w:cs="Tahoma"/>
              </w:rPr>
              <w:t xml:space="preserve">2.980,00 </w:t>
            </w:r>
          </w:p>
        </w:tc>
      </w:tr>
      <w:tr w:rsidR="00B71415" w:rsidRPr="001201E0" w14:paraId="569211ED" w14:textId="77777777" w:rsidTr="006A5704">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59E3A428" w14:textId="77777777" w:rsidR="00B71415" w:rsidRPr="001201E0" w:rsidRDefault="00B71415" w:rsidP="00B71415">
            <w:pPr>
              <w:jc w:val="right"/>
              <w:rPr>
                <w:rFonts w:ascii="Tahoma" w:hAnsi="Tahoma" w:cs="Tahoma"/>
                <w:color w:val="000000"/>
              </w:rPr>
            </w:pPr>
            <w:r w:rsidRPr="001201E0">
              <w:rPr>
                <w:rFonts w:ascii="Tahoma" w:hAnsi="Tahoma" w:cs="Tahoma"/>
                <w:color w:val="000000"/>
              </w:rPr>
              <w:t>2022</w:t>
            </w:r>
          </w:p>
        </w:tc>
        <w:tc>
          <w:tcPr>
            <w:tcW w:w="1220" w:type="dxa"/>
            <w:tcBorders>
              <w:top w:val="nil"/>
              <w:left w:val="nil"/>
              <w:bottom w:val="single" w:sz="4" w:space="0" w:color="auto"/>
              <w:right w:val="single" w:sz="4" w:space="0" w:color="auto"/>
            </w:tcBorders>
            <w:shd w:val="clear" w:color="auto" w:fill="auto"/>
            <w:noWrap/>
            <w:vAlign w:val="bottom"/>
            <w:hideMark/>
          </w:tcPr>
          <w:p w14:paraId="0D1D67F5" w14:textId="77777777" w:rsidR="00B71415" w:rsidRPr="001201E0" w:rsidRDefault="00B71415" w:rsidP="00B71415">
            <w:pPr>
              <w:jc w:val="right"/>
              <w:rPr>
                <w:rFonts w:ascii="Tahoma" w:hAnsi="Tahoma" w:cs="Tahoma"/>
                <w:color w:val="000000"/>
              </w:rPr>
            </w:pPr>
            <w:r w:rsidRPr="001201E0">
              <w:rPr>
                <w:rFonts w:ascii="Tahoma" w:hAnsi="Tahoma" w:cs="Tahoma"/>
                <w:color w:val="000000"/>
              </w:rPr>
              <w:t>11</w:t>
            </w:r>
          </w:p>
        </w:tc>
        <w:tc>
          <w:tcPr>
            <w:tcW w:w="2320" w:type="dxa"/>
            <w:tcBorders>
              <w:top w:val="nil"/>
              <w:left w:val="nil"/>
              <w:bottom w:val="single" w:sz="4" w:space="0" w:color="auto"/>
              <w:right w:val="single" w:sz="8" w:space="0" w:color="auto"/>
            </w:tcBorders>
            <w:shd w:val="clear" w:color="auto" w:fill="auto"/>
            <w:noWrap/>
            <w:vAlign w:val="bottom"/>
            <w:hideMark/>
          </w:tcPr>
          <w:p w14:paraId="3C29C8D1" w14:textId="77777777" w:rsidR="00B71415" w:rsidRPr="001201E0" w:rsidRDefault="00B71415" w:rsidP="00B71415">
            <w:pPr>
              <w:jc w:val="center"/>
              <w:rPr>
                <w:rFonts w:ascii="Tahoma" w:hAnsi="Tahoma" w:cs="Tahoma"/>
              </w:rPr>
            </w:pPr>
            <w:r w:rsidRPr="001201E0">
              <w:rPr>
                <w:rFonts w:ascii="Tahoma" w:hAnsi="Tahoma" w:cs="Tahoma"/>
              </w:rPr>
              <w:t xml:space="preserve">7,00 </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2A09D737" w14:textId="77777777" w:rsidR="00B71415" w:rsidRPr="001201E0" w:rsidRDefault="00B71415" w:rsidP="00B71415">
            <w:pPr>
              <w:jc w:val="center"/>
              <w:rPr>
                <w:rFonts w:ascii="Tahoma" w:hAnsi="Tahoma" w:cs="Tahoma"/>
              </w:rPr>
            </w:pPr>
            <w:r w:rsidRPr="001201E0">
              <w:rPr>
                <w:rFonts w:ascii="Tahoma" w:hAnsi="Tahoma" w:cs="Tahoma"/>
              </w:rPr>
              <w:t xml:space="preserve">5.040,00 </w:t>
            </w:r>
          </w:p>
        </w:tc>
      </w:tr>
      <w:tr w:rsidR="00B71415" w:rsidRPr="001201E0" w14:paraId="15667D7E" w14:textId="77777777" w:rsidTr="006A5704">
        <w:trPr>
          <w:trHeight w:val="300"/>
          <w:jc w:val="center"/>
        </w:trPr>
        <w:tc>
          <w:tcPr>
            <w:tcW w:w="1780" w:type="dxa"/>
            <w:tcBorders>
              <w:top w:val="nil"/>
              <w:left w:val="single" w:sz="8" w:space="0" w:color="auto"/>
              <w:bottom w:val="single" w:sz="8" w:space="0" w:color="auto"/>
              <w:right w:val="single" w:sz="4" w:space="0" w:color="auto"/>
            </w:tcBorders>
            <w:shd w:val="clear" w:color="auto" w:fill="auto"/>
            <w:noWrap/>
            <w:vAlign w:val="bottom"/>
            <w:hideMark/>
          </w:tcPr>
          <w:p w14:paraId="3CC68CBC" w14:textId="77777777" w:rsidR="00B71415" w:rsidRPr="001201E0" w:rsidRDefault="00B71415" w:rsidP="00B71415">
            <w:pPr>
              <w:jc w:val="right"/>
              <w:rPr>
                <w:rFonts w:ascii="Tahoma" w:hAnsi="Tahoma" w:cs="Tahoma"/>
                <w:color w:val="000000"/>
              </w:rPr>
            </w:pPr>
            <w:r w:rsidRPr="001201E0">
              <w:rPr>
                <w:rFonts w:ascii="Tahoma" w:hAnsi="Tahoma" w:cs="Tahoma"/>
                <w:color w:val="000000"/>
              </w:rPr>
              <w:t>2022</w:t>
            </w:r>
          </w:p>
        </w:tc>
        <w:tc>
          <w:tcPr>
            <w:tcW w:w="1220" w:type="dxa"/>
            <w:tcBorders>
              <w:top w:val="nil"/>
              <w:left w:val="nil"/>
              <w:bottom w:val="single" w:sz="8" w:space="0" w:color="auto"/>
              <w:right w:val="single" w:sz="4" w:space="0" w:color="auto"/>
            </w:tcBorders>
            <w:shd w:val="clear" w:color="auto" w:fill="auto"/>
            <w:noWrap/>
            <w:vAlign w:val="bottom"/>
            <w:hideMark/>
          </w:tcPr>
          <w:p w14:paraId="2811E7C2" w14:textId="77777777" w:rsidR="00B71415" w:rsidRPr="001201E0" w:rsidRDefault="00B71415" w:rsidP="00B71415">
            <w:pPr>
              <w:jc w:val="right"/>
              <w:rPr>
                <w:rFonts w:ascii="Tahoma" w:hAnsi="Tahoma" w:cs="Tahoma"/>
                <w:color w:val="000000"/>
              </w:rPr>
            </w:pPr>
            <w:r w:rsidRPr="001201E0">
              <w:rPr>
                <w:rFonts w:ascii="Tahoma" w:hAnsi="Tahoma" w:cs="Tahoma"/>
                <w:color w:val="000000"/>
              </w:rPr>
              <w:t>12</w:t>
            </w:r>
          </w:p>
        </w:tc>
        <w:tc>
          <w:tcPr>
            <w:tcW w:w="2320" w:type="dxa"/>
            <w:tcBorders>
              <w:top w:val="nil"/>
              <w:left w:val="nil"/>
              <w:bottom w:val="single" w:sz="8" w:space="0" w:color="auto"/>
              <w:right w:val="single" w:sz="8" w:space="0" w:color="auto"/>
            </w:tcBorders>
            <w:shd w:val="clear" w:color="auto" w:fill="auto"/>
            <w:noWrap/>
            <w:vAlign w:val="bottom"/>
            <w:hideMark/>
          </w:tcPr>
          <w:p w14:paraId="51F4C0B0" w14:textId="77777777" w:rsidR="00B71415" w:rsidRPr="001201E0" w:rsidRDefault="00B71415" w:rsidP="00B71415">
            <w:pPr>
              <w:jc w:val="center"/>
              <w:rPr>
                <w:rFonts w:ascii="Tahoma" w:hAnsi="Tahoma" w:cs="Tahoma"/>
              </w:rPr>
            </w:pPr>
            <w:r w:rsidRPr="001201E0">
              <w:rPr>
                <w:rFonts w:ascii="Tahoma" w:hAnsi="Tahoma" w:cs="Tahoma"/>
              </w:rPr>
              <w:t xml:space="preserve">10,00 </w:t>
            </w:r>
          </w:p>
        </w:tc>
        <w:tc>
          <w:tcPr>
            <w:tcW w:w="2240" w:type="dxa"/>
            <w:tcBorders>
              <w:top w:val="nil"/>
              <w:left w:val="single" w:sz="4" w:space="0" w:color="auto"/>
              <w:bottom w:val="single" w:sz="8" w:space="0" w:color="auto"/>
              <w:right w:val="single" w:sz="8" w:space="0" w:color="auto"/>
            </w:tcBorders>
            <w:shd w:val="clear" w:color="auto" w:fill="auto"/>
            <w:noWrap/>
            <w:vAlign w:val="bottom"/>
            <w:hideMark/>
          </w:tcPr>
          <w:p w14:paraId="3590F728" w14:textId="77777777" w:rsidR="00B71415" w:rsidRPr="001201E0" w:rsidRDefault="00B71415" w:rsidP="00B71415">
            <w:pPr>
              <w:jc w:val="center"/>
              <w:rPr>
                <w:rFonts w:ascii="Tahoma" w:hAnsi="Tahoma" w:cs="Tahoma"/>
              </w:rPr>
            </w:pPr>
            <w:r w:rsidRPr="001201E0">
              <w:rPr>
                <w:rFonts w:ascii="Tahoma" w:hAnsi="Tahoma" w:cs="Tahoma"/>
              </w:rPr>
              <w:t xml:space="preserve">7.440,00 </w:t>
            </w:r>
          </w:p>
        </w:tc>
      </w:tr>
      <w:tr w:rsidR="00B71415" w:rsidRPr="001201E0" w14:paraId="3679D746" w14:textId="77777777" w:rsidTr="006A5704">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17E91AF3" w14:textId="77777777" w:rsidR="00B71415" w:rsidRPr="001201E0" w:rsidRDefault="00B71415" w:rsidP="00B71415">
            <w:pPr>
              <w:jc w:val="right"/>
              <w:rPr>
                <w:rFonts w:ascii="Tahoma" w:hAnsi="Tahoma" w:cs="Tahoma"/>
                <w:color w:val="000000"/>
              </w:rPr>
            </w:pPr>
            <w:r w:rsidRPr="001201E0">
              <w:rPr>
                <w:rFonts w:ascii="Tahoma" w:hAnsi="Tahoma" w:cs="Tahoma"/>
                <w:color w:val="000000"/>
              </w:rPr>
              <w:t>2023</w:t>
            </w:r>
          </w:p>
        </w:tc>
        <w:tc>
          <w:tcPr>
            <w:tcW w:w="1220" w:type="dxa"/>
            <w:tcBorders>
              <w:top w:val="nil"/>
              <w:left w:val="nil"/>
              <w:bottom w:val="single" w:sz="4" w:space="0" w:color="auto"/>
              <w:right w:val="single" w:sz="4" w:space="0" w:color="auto"/>
            </w:tcBorders>
            <w:shd w:val="clear" w:color="auto" w:fill="auto"/>
            <w:noWrap/>
            <w:vAlign w:val="bottom"/>
            <w:hideMark/>
          </w:tcPr>
          <w:p w14:paraId="64BB9D63" w14:textId="77777777" w:rsidR="00B71415" w:rsidRPr="001201E0" w:rsidRDefault="00B71415" w:rsidP="00B71415">
            <w:pPr>
              <w:jc w:val="right"/>
              <w:rPr>
                <w:rFonts w:ascii="Tahoma" w:hAnsi="Tahoma" w:cs="Tahoma"/>
                <w:color w:val="000000"/>
              </w:rPr>
            </w:pPr>
            <w:r w:rsidRPr="001201E0">
              <w:rPr>
                <w:rFonts w:ascii="Tahoma" w:hAnsi="Tahoma" w:cs="Tahoma"/>
                <w:color w:val="000000"/>
              </w:rPr>
              <w:t>01</w:t>
            </w:r>
          </w:p>
        </w:tc>
        <w:tc>
          <w:tcPr>
            <w:tcW w:w="2320" w:type="dxa"/>
            <w:tcBorders>
              <w:top w:val="nil"/>
              <w:left w:val="nil"/>
              <w:bottom w:val="single" w:sz="4" w:space="0" w:color="auto"/>
              <w:right w:val="single" w:sz="8" w:space="0" w:color="auto"/>
            </w:tcBorders>
            <w:shd w:val="clear" w:color="auto" w:fill="auto"/>
            <w:noWrap/>
            <w:vAlign w:val="bottom"/>
            <w:hideMark/>
          </w:tcPr>
          <w:p w14:paraId="0C91D940" w14:textId="77777777" w:rsidR="00B71415" w:rsidRPr="001201E0" w:rsidRDefault="00B71415" w:rsidP="00B71415">
            <w:pPr>
              <w:jc w:val="center"/>
              <w:rPr>
                <w:rFonts w:ascii="Tahoma" w:hAnsi="Tahoma" w:cs="Tahoma"/>
              </w:rPr>
            </w:pPr>
            <w:r w:rsidRPr="001201E0">
              <w:rPr>
                <w:rFonts w:ascii="Tahoma" w:hAnsi="Tahoma" w:cs="Tahoma"/>
              </w:rPr>
              <w:t xml:space="preserve">10,00 </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52483082" w14:textId="77777777" w:rsidR="00B71415" w:rsidRPr="001201E0" w:rsidRDefault="00B71415" w:rsidP="00B71415">
            <w:pPr>
              <w:jc w:val="center"/>
              <w:rPr>
                <w:rFonts w:ascii="Tahoma" w:hAnsi="Tahoma" w:cs="Tahoma"/>
              </w:rPr>
            </w:pPr>
            <w:r w:rsidRPr="001201E0">
              <w:rPr>
                <w:rFonts w:ascii="Tahoma" w:hAnsi="Tahoma" w:cs="Tahoma"/>
              </w:rPr>
              <w:t xml:space="preserve">7.440,00 </w:t>
            </w:r>
          </w:p>
        </w:tc>
      </w:tr>
      <w:tr w:rsidR="00B71415" w:rsidRPr="001201E0" w14:paraId="346F6402" w14:textId="77777777" w:rsidTr="006A5704">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7B446F6B" w14:textId="77777777" w:rsidR="00B71415" w:rsidRPr="001201E0" w:rsidRDefault="00B71415" w:rsidP="00B71415">
            <w:pPr>
              <w:jc w:val="right"/>
              <w:rPr>
                <w:rFonts w:ascii="Tahoma" w:hAnsi="Tahoma" w:cs="Tahoma"/>
                <w:color w:val="000000"/>
              </w:rPr>
            </w:pPr>
            <w:r w:rsidRPr="001201E0">
              <w:rPr>
                <w:rFonts w:ascii="Tahoma" w:hAnsi="Tahoma" w:cs="Tahoma"/>
                <w:color w:val="000000"/>
              </w:rPr>
              <w:t>2023</w:t>
            </w:r>
          </w:p>
        </w:tc>
        <w:tc>
          <w:tcPr>
            <w:tcW w:w="1220" w:type="dxa"/>
            <w:tcBorders>
              <w:top w:val="nil"/>
              <w:left w:val="nil"/>
              <w:bottom w:val="single" w:sz="4" w:space="0" w:color="auto"/>
              <w:right w:val="single" w:sz="4" w:space="0" w:color="auto"/>
            </w:tcBorders>
            <w:shd w:val="clear" w:color="auto" w:fill="auto"/>
            <w:noWrap/>
            <w:vAlign w:val="bottom"/>
            <w:hideMark/>
          </w:tcPr>
          <w:p w14:paraId="0B7357A8" w14:textId="77777777" w:rsidR="00B71415" w:rsidRPr="001201E0" w:rsidRDefault="00B71415" w:rsidP="00B71415">
            <w:pPr>
              <w:jc w:val="right"/>
              <w:rPr>
                <w:rFonts w:ascii="Tahoma" w:hAnsi="Tahoma" w:cs="Tahoma"/>
                <w:color w:val="000000"/>
              </w:rPr>
            </w:pPr>
            <w:r w:rsidRPr="001201E0">
              <w:rPr>
                <w:rFonts w:ascii="Tahoma" w:hAnsi="Tahoma" w:cs="Tahoma"/>
                <w:color w:val="000000"/>
              </w:rPr>
              <w:t>02</w:t>
            </w:r>
          </w:p>
        </w:tc>
        <w:tc>
          <w:tcPr>
            <w:tcW w:w="2320" w:type="dxa"/>
            <w:tcBorders>
              <w:top w:val="nil"/>
              <w:left w:val="nil"/>
              <w:bottom w:val="single" w:sz="4" w:space="0" w:color="auto"/>
              <w:right w:val="single" w:sz="8" w:space="0" w:color="auto"/>
            </w:tcBorders>
            <w:shd w:val="clear" w:color="auto" w:fill="auto"/>
            <w:noWrap/>
            <w:vAlign w:val="bottom"/>
            <w:hideMark/>
          </w:tcPr>
          <w:p w14:paraId="62F67E34" w14:textId="77777777" w:rsidR="00B71415" w:rsidRPr="001201E0" w:rsidRDefault="00B71415" w:rsidP="00B71415">
            <w:pPr>
              <w:jc w:val="center"/>
              <w:rPr>
                <w:rFonts w:ascii="Tahoma" w:hAnsi="Tahoma" w:cs="Tahoma"/>
              </w:rPr>
            </w:pPr>
            <w:r w:rsidRPr="001201E0">
              <w:rPr>
                <w:rFonts w:ascii="Tahoma" w:hAnsi="Tahoma" w:cs="Tahoma"/>
              </w:rPr>
              <w:t xml:space="preserve">10,00 </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2554773F" w14:textId="77777777" w:rsidR="00B71415" w:rsidRPr="001201E0" w:rsidRDefault="00B71415" w:rsidP="00B71415">
            <w:pPr>
              <w:jc w:val="center"/>
              <w:rPr>
                <w:rFonts w:ascii="Tahoma" w:hAnsi="Tahoma" w:cs="Tahoma"/>
              </w:rPr>
            </w:pPr>
            <w:r w:rsidRPr="001201E0">
              <w:rPr>
                <w:rFonts w:ascii="Tahoma" w:hAnsi="Tahoma" w:cs="Tahoma"/>
              </w:rPr>
              <w:t xml:space="preserve">6.720,00 </w:t>
            </w:r>
          </w:p>
        </w:tc>
      </w:tr>
      <w:tr w:rsidR="00B71415" w:rsidRPr="001201E0" w14:paraId="2979BE4E" w14:textId="77777777" w:rsidTr="006A5704">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305C7C71" w14:textId="77777777" w:rsidR="00B71415" w:rsidRPr="001201E0" w:rsidRDefault="00B71415" w:rsidP="00B71415">
            <w:pPr>
              <w:jc w:val="right"/>
              <w:rPr>
                <w:rFonts w:ascii="Tahoma" w:hAnsi="Tahoma" w:cs="Tahoma"/>
                <w:color w:val="000000"/>
              </w:rPr>
            </w:pPr>
            <w:r w:rsidRPr="001201E0">
              <w:rPr>
                <w:rFonts w:ascii="Tahoma" w:hAnsi="Tahoma" w:cs="Tahoma"/>
                <w:color w:val="000000"/>
              </w:rPr>
              <w:t>2023</w:t>
            </w:r>
          </w:p>
        </w:tc>
        <w:tc>
          <w:tcPr>
            <w:tcW w:w="1220" w:type="dxa"/>
            <w:tcBorders>
              <w:top w:val="nil"/>
              <w:left w:val="nil"/>
              <w:bottom w:val="single" w:sz="4" w:space="0" w:color="auto"/>
              <w:right w:val="single" w:sz="4" w:space="0" w:color="auto"/>
            </w:tcBorders>
            <w:shd w:val="clear" w:color="auto" w:fill="auto"/>
            <w:noWrap/>
            <w:vAlign w:val="bottom"/>
            <w:hideMark/>
          </w:tcPr>
          <w:p w14:paraId="671EBB1D" w14:textId="77777777" w:rsidR="00B71415" w:rsidRPr="001201E0" w:rsidRDefault="00B71415" w:rsidP="00B71415">
            <w:pPr>
              <w:jc w:val="right"/>
              <w:rPr>
                <w:rFonts w:ascii="Tahoma" w:hAnsi="Tahoma" w:cs="Tahoma"/>
                <w:color w:val="000000"/>
              </w:rPr>
            </w:pPr>
            <w:r w:rsidRPr="001201E0">
              <w:rPr>
                <w:rFonts w:ascii="Tahoma" w:hAnsi="Tahoma" w:cs="Tahoma"/>
                <w:color w:val="000000"/>
              </w:rPr>
              <w:t>03</w:t>
            </w:r>
          </w:p>
        </w:tc>
        <w:tc>
          <w:tcPr>
            <w:tcW w:w="2320" w:type="dxa"/>
            <w:tcBorders>
              <w:top w:val="nil"/>
              <w:left w:val="nil"/>
              <w:bottom w:val="single" w:sz="4" w:space="0" w:color="auto"/>
              <w:right w:val="single" w:sz="8" w:space="0" w:color="auto"/>
            </w:tcBorders>
            <w:shd w:val="clear" w:color="auto" w:fill="auto"/>
            <w:noWrap/>
            <w:vAlign w:val="bottom"/>
            <w:hideMark/>
          </w:tcPr>
          <w:p w14:paraId="20FD2CFE" w14:textId="77777777" w:rsidR="00B71415" w:rsidRPr="001201E0" w:rsidRDefault="00B71415" w:rsidP="00B71415">
            <w:pPr>
              <w:jc w:val="center"/>
              <w:rPr>
                <w:rFonts w:ascii="Tahoma" w:hAnsi="Tahoma" w:cs="Tahoma"/>
              </w:rPr>
            </w:pPr>
            <w:r w:rsidRPr="001201E0">
              <w:rPr>
                <w:rFonts w:ascii="Tahoma" w:hAnsi="Tahoma" w:cs="Tahoma"/>
              </w:rPr>
              <w:t xml:space="preserve">7,00 </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2BB3BD81" w14:textId="77777777" w:rsidR="00B71415" w:rsidRPr="001201E0" w:rsidRDefault="00B71415" w:rsidP="00B71415">
            <w:pPr>
              <w:jc w:val="center"/>
              <w:rPr>
                <w:rFonts w:ascii="Tahoma" w:hAnsi="Tahoma" w:cs="Tahoma"/>
              </w:rPr>
            </w:pPr>
            <w:r w:rsidRPr="001201E0">
              <w:rPr>
                <w:rFonts w:ascii="Tahoma" w:hAnsi="Tahoma" w:cs="Tahoma"/>
              </w:rPr>
              <w:t xml:space="preserve">5.201,00 </w:t>
            </w:r>
          </w:p>
        </w:tc>
      </w:tr>
      <w:tr w:rsidR="00B71415" w:rsidRPr="001201E0" w14:paraId="2E7E3D5D" w14:textId="77777777" w:rsidTr="006A5704">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3E8671E8" w14:textId="77777777" w:rsidR="00B71415" w:rsidRPr="001201E0" w:rsidRDefault="00B71415" w:rsidP="00B71415">
            <w:pPr>
              <w:jc w:val="right"/>
              <w:rPr>
                <w:rFonts w:ascii="Tahoma" w:hAnsi="Tahoma" w:cs="Tahoma"/>
                <w:color w:val="000000"/>
              </w:rPr>
            </w:pPr>
            <w:r w:rsidRPr="001201E0">
              <w:rPr>
                <w:rFonts w:ascii="Tahoma" w:hAnsi="Tahoma" w:cs="Tahoma"/>
                <w:color w:val="000000"/>
              </w:rPr>
              <w:t>2023</w:t>
            </w:r>
          </w:p>
        </w:tc>
        <w:tc>
          <w:tcPr>
            <w:tcW w:w="1220" w:type="dxa"/>
            <w:tcBorders>
              <w:top w:val="nil"/>
              <w:left w:val="nil"/>
              <w:bottom w:val="single" w:sz="4" w:space="0" w:color="auto"/>
              <w:right w:val="single" w:sz="4" w:space="0" w:color="auto"/>
            </w:tcBorders>
            <w:shd w:val="clear" w:color="auto" w:fill="auto"/>
            <w:noWrap/>
            <w:vAlign w:val="bottom"/>
            <w:hideMark/>
          </w:tcPr>
          <w:p w14:paraId="46CC9444" w14:textId="77777777" w:rsidR="00B71415" w:rsidRPr="001201E0" w:rsidRDefault="00B71415" w:rsidP="00B71415">
            <w:pPr>
              <w:jc w:val="right"/>
              <w:rPr>
                <w:rFonts w:ascii="Tahoma" w:hAnsi="Tahoma" w:cs="Tahoma"/>
                <w:color w:val="000000"/>
              </w:rPr>
            </w:pPr>
            <w:r w:rsidRPr="001201E0">
              <w:rPr>
                <w:rFonts w:ascii="Tahoma" w:hAnsi="Tahoma" w:cs="Tahoma"/>
                <w:color w:val="000000"/>
              </w:rPr>
              <w:t>04</w:t>
            </w:r>
          </w:p>
        </w:tc>
        <w:tc>
          <w:tcPr>
            <w:tcW w:w="2320" w:type="dxa"/>
            <w:tcBorders>
              <w:top w:val="nil"/>
              <w:left w:val="nil"/>
              <w:bottom w:val="single" w:sz="4" w:space="0" w:color="auto"/>
              <w:right w:val="single" w:sz="8" w:space="0" w:color="auto"/>
            </w:tcBorders>
            <w:shd w:val="clear" w:color="auto" w:fill="auto"/>
            <w:noWrap/>
            <w:vAlign w:val="bottom"/>
            <w:hideMark/>
          </w:tcPr>
          <w:p w14:paraId="3160DD61" w14:textId="77777777" w:rsidR="00B71415" w:rsidRPr="001201E0" w:rsidRDefault="00B71415" w:rsidP="00B71415">
            <w:pPr>
              <w:jc w:val="center"/>
              <w:rPr>
                <w:rFonts w:ascii="Tahoma" w:hAnsi="Tahoma" w:cs="Tahoma"/>
              </w:rPr>
            </w:pPr>
            <w:r w:rsidRPr="001201E0">
              <w:rPr>
                <w:rFonts w:ascii="Tahoma" w:hAnsi="Tahoma" w:cs="Tahoma"/>
              </w:rPr>
              <w:t xml:space="preserve">4,00 </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6C19A28F" w14:textId="77777777" w:rsidR="00B71415" w:rsidRPr="001201E0" w:rsidRDefault="00B71415" w:rsidP="00B71415">
            <w:pPr>
              <w:jc w:val="center"/>
              <w:rPr>
                <w:rFonts w:ascii="Tahoma" w:hAnsi="Tahoma" w:cs="Tahoma"/>
              </w:rPr>
            </w:pPr>
            <w:r w:rsidRPr="001201E0">
              <w:rPr>
                <w:rFonts w:ascii="Tahoma" w:hAnsi="Tahoma" w:cs="Tahoma"/>
              </w:rPr>
              <w:t xml:space="preserve">2.880,00 </w:t>
            </w:r>
          </w:p>
        </w:tc>
      </w:tr>
      <w:tr w:rsidR="00B71415" w:rsidRPr="001201E0" w14:paraId="63DE99F3" w14:textId="77777777" w:rsidTr="006A5704">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3C04E48A" w14:textId="77777777" w:rsidR="00B71415" w:rsidRPr="001201E0" w:rsidRDefault="00B71415" w:rsidP="00B71415">
            <w:pPr>
              <w:jc w:val="right"/>
              <w:rPr>
                <w:rFonts w:ascii="Tahoma" w:hAnsi="Tahoma" w:cs="Tahoma"/>
                <w:color w:val="000000"/>
              </w:rPr>
            </w:pPr>
            <w:r w:rsidRPr="001201E0">
              <w:rPr>
                <w:rFonts w:ascii="Tahoma" w:hAnsi="Tahoma" w:cs="Tahoma"/>
                <w:color w:val="000000"/>
              </w:rPr>
              <w:t>2023</w:t>
            </w:r>
          </w:p>
        </w:tc>
        <w:tc>
          <w:tcPr>
            <w:tcW w:w="1220" w:type="dxa"/>
            <w:tcBorders>
              <w:top w:val="nil"/>
              <w:left w:val="nil"/>
              <w:bottom w:val="single" w:sz="4" w:space="0" w:color="auto"/>
              <w:right w:val="single" w:sz="4" w:space="0" w:color="auto"/>
            </w:tcBorders>
            <w:shd w:val="clear" w:color="auto" w:fill="auto"/>
            <w:noWrap/>
            <w:vAlign w:val="bottom"/>
            <w:hideMark/>
          </w:tcPr>
          <w:p w14:paraId="22C04E1D" w14:textId="77777777" w:rsidR="00B71415" w:rsidRPr="001201E0" w:rsidRDefault="00B71415" w:rsidP="00B71415">
            <w:pPr>
              <w:jc w:val="right"/>
              <w:rPr>
                <w:rFonts w:ascii="Tahoma" w:hAnsi="Tahoma" w:cs="Tahoma"/>
                <w:color w:val="000000"/>
              </w:rPr>
            </w:pPr>
            <w:r w:rsidRPr="001201E0">
              <w:rPr>
                <w:rFonts w:ascii="Tahoma" w:hAnsi="Tahoma" w:cs="Tahoma"/>
                <w:color w:val="000000"/>
              </w:rPr>
              <w:t>05</w:t>
            </w:r>
          </w:p>
        </w:tc>
        <w:tc>
          <w:tcPr>
            <w:tcW w:w="2320" w:type="dxa"/>
            <w:tcBorders>
              <w:top w:val="nil"/>
              <w:left w:val="nil"/>
              <w:bottom w:val="single" w:sz="4" w:space="0" w:color="auto"/>
              <w:right w:val="single" w:sz="8" w:space="0" w:color="auto"/>
            </w:tcBorders>
            <w:shd w:val="clear" w:color="auto" w:fill="auto"/>
            <w:noWrap/>
            <w:vAlign w:val="bottom"/>
            <w:hideMark/>
          </w:tcPr>
          <w:p w14:paraId="4681690E" w14:textId="77777777" w:rsidR="00B71415" w:rsidRPr="001201E0" w:rsidRDefault="00B71415" w:rsidP="00B71415">
            <w:pPr>
              <w:jc w:val="center"/>
              <w:rPr>
                <w:rFonts w:ascii="Tahoma" w:hAnsi="Tahoma" w:cs="Tahoma"/>
              </w:rPr>
            </w:pPr>
            <w:r w:rsidRPr="001201E0">
              <w:rPr>
                <w:rFonts w:ascii="Tahoma" w:hAnsi="Tahoma" w:cs="Tahoma"/>
              </w:rPr>
              <w:t xml:space="preserve">2,00 </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6DA8129A" w14:textId="77777777" w:rsidR="00B71415" w:rsidRPr="001201E0" w:rsidRDefault="00B71415" w:rsidP="00B71415">
            <w:pPr>
              <w:jc w:val="center"/>
              <w:rPr>
                <w:rFonts w:ascii="Tahoma" w:hAnsi="Tahoma" w:cs="Tahoma"/>
              </w:rPr>
            </w:pPr>
            <w:r w:rsidRPr="001201E0">
              <w:rPr>
                <w:rFonts w:ascii="Tahoma" w:hAnsi="Tahoma" w:cs="Tahoma"/>
              </w:rPr>
              <w:t xml:space="preserve">1.488,00 </w:t>
            </w:r>
          </w:p>
        </w:tc>
      </w:tr>
      <w:tr w:rsidR="00B71415" w:rsidRPr="001201E0" w14:paraId="7F3B4E92" w14:textId="77777777" w:rsidTr="006A5704">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6DC4F0CB" w14:textId="77777777" w:rsidR="00B71415" w:rsidRPr="001201E0" w:rsidRDefault="00B71415" w:rsidP="00B71415">
            <w:pPr>
              <w:jc w:val="right"/>
              <w:rPr>
                <w:rFonts w:ascii="Tahoma" w:hAnsi="Tahoma" w:cs="Tahoma"/>
                <w:color w:val="000000"/>
              </w:rPr>
            </w:pPr>
            <w:r w:rsidRPr="001201E0">
              <w:rPr>
                <w:rFonts w:ascii="Tahoma" w:hAnsi="Tahoma" w:cs="Tahoma"/>
                <w:color w:val="000000"/>
              </w:rPr>
              <w:t>2023</w:t>
            </w:r>
          </w:p>
        </w:tc>
        <w:tc>
          <w:tcPr>
            <w:tcW w:w="1220" w:type="dxa"/>
            <w:tcBorders>
              <w:top w:val="nil"/>
              <w:left w:val="nil"/>
              <w:bottom w:val="single" w:sz="4" w:space="0" w:color="auto"/>
              <w:right w:val="single" w:sz="4" w:space="0" w:color="auto"/>
            </w:tcBorders>
            <w:shd w:val="clear" w:color="auto" w:fill="auto"/>
            <w:noWrap/>
            <w:vAlign w:val="bottom"/>
            <w:hideMark/>
          </w:tcPr>
          <w:p w14:paraId="37567CB4" w14:textId="77777777" w:rsidR="00B71415" w:rsidRPr="001201E0" w:rsidRDefault="00B71415" w:rsidP="00B71415">
            <w:pPr>
              <w:jc w:val="right"/>
              <w:rPr>
                <w:rFonts w:ascii="Tahoma" w:hAnsi="Tahoma" w:cs="Tahoma"/>
                <w:color w:val="000000"/>
              </w:rPr>
            </w:pPr>
            <w:r w:rsidRPr="001201E0">
              <w:rPr>
                <w:rFonts w:ascii="Tahoma" w:hAnsi="Tahoma" w:cs="Tahoma"/>
                <w:color w:val="000000"/>
              </w:rPr>
              <w:t>06</w:t>
            </w:r>
          </w:p>
        </w:tc>
        <w:tc>
          <w:tcPr>
            <w:tcW w:w="2320" w:type="dxa"/>
            <w:tcBorders>
              <w:top w:val="nil"/>
              <w:left w:val="nil"/>
              <w:bottom w:val="single" w:sz="4" w:space="0" w:color="auto"/>
              <w:right w:val="single" w:sz="8" w:space="0" w:color="auto"/>
            </w:tcBorders>
            <w:shd w:val="clear" w:color="auto" w:fill="auto"/>
            <w:noWrap/>
            <w:vAlign w:val="bottom"/>
            <w:hideMark/>
          </w:tcPr>
          <w:p w14:paraId="0BFAE108" w14:textId="77777777" w:rsidR="00B71415" w:rsidRPr="001201E0" w:rsidRDefault="00B71415" w:rsidP="00B71415">
            <w:pPr>
              <w:jc w:val="center"/>
              <w:rPr>
                <w:rFonts w:ascii="Tahoma" w:hAnsi="Tahoma" w:cs="Tahoma"/>
              </w:rPr>
            </w:pPr>
            <w:r w:rsidRPr="001201E0">
              <w:rPr>
                <w:rFonts w:ascii="Tahoma" w:hAnsi="Tahoma" w:cs="Tahoma"/>
              </w:rPr>
              <w:t xml:space="preserve">2,00 </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3297A901" w14:textId="77777777" w:rsidR="00B71415" w:rsidRPr="001201E0" w:rsidRDefault="00B71415" w:rsidP="00B71415">
            <w:pPr>
              <w:jc w:val="center"/>
              <w:rPr>
                <w:rFonts w:ascii="Tahoma" w:hAnsi="Tahoma" w:cs="Tahoma"/>
              </w:rPr>
            </w:pPr>
            <w:r w:rsidRPr="001201E0">
              <w:rPr>
                <w:rFonts w:ascii="Tahoma" w:hAnsi="Tahoma" w:cs="Tahoma"/>
              </w:rPr>
              <w:t xml:space="preserve">1.440,00 </w:t>
            </w:r>
          </w:p>
        </w:tc>
      </w:tr>
      <w:tr w:rsidR="00B71415" w:rsidRPr="001201E0" w14:paraId="5A5FE866" w14:textId="77777777" w:rsidTr="006A5704">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2142349F" w14:textId="77777777" w:rsidR="00B71415" w:rsidRPr="001201E0" w:rsidRDefault="00B71415" w:rsidP="00B71415">
            <w:pPr>
              <w:jc w:val="right"/>
              <w:rPr>
                <w:rFonts w:ascii="Tahoma" w:hAnsi="Tahoma" w:cs="Tahoma"/>
                <w:color w:val="000000"/>
              </w:rPr>
            </w:pPr>
            <w:r w:rsidRPr="001201E0">
              <w:rPr>
                <w:rFonts w:ascii="Tahoma" w:hAnsi="Tahoma" w:cs="Tahoma"/>
                <w:color w:val="000000"/>
              </w:rPr>
              <w:t>2023</w:t>
            </w:r>
          </w:p>
        </w:tc>
        <w:tc>
          <w:tcPr>
            <w:tcW w:w="1220" w:type="dxa"/>
            <w:tcBorders>
              <w:top w:val="nil"/>
              <w:left w:val="nil"/>
              <w:bottom w:val="single" w:sz="4" w:space="0" w:color="auto"/>
              <w:right w:val="single" w:sz="4" w:space="0" w:color="auto"/>
            </w:tcBorders>
            <w:shd w:val="clear" w:color="auto" w:fill="auto"/>
            <w:noWrap/>
            <w:vAlign w:val="bottom"/>
            <w:hideMark/>
          </w:tcPr>
          <w:p w14:paraId="03E97BBA" w14:textId="77777777" w:rsidR="00B71415" w:rsidRPr="001201E0" w:rsidRDefault="00B71415" w:rsidP="00B71415">
            <w:pPr>
              <w:jc w:val="right"/>
              <w:rPr>
                <w:rFonts w:ascii="Tahoma" w:hAnsi="Tahoma" w:cs="Tahoma"/>
                <w:color w:val="000000"/>
              </w:rPr>
            </w:pPr>
            <w:r w:rsidRPr="001201E0">
              <w:rPr>
                <w:rFonts w:ascii="Tahoma" w:hAnsi="Tahoma" w:cs="Tahoma"/>
                <w:color w:val="000000"/>
              </w:rPr>
              <w:t>07</w:t>
            </w:r>
          </w:p>
        </w:tc>
        <w:tc>
          <w:tcPr>
            <w:tcW w:w="2320" w:type="dxa"/>
            <w:tcBorders>
              <w:top w:val="nil"/>
              <w:left w:val="nil"/>
              <w:bottom w:val="single" w:sz="4" w:space="0" w:color="auto"/>
              <w:right w:val="single" w:sz="8" w:space="0" w:color="auto"/>
            </w:tcBorders>
            <w:shd w:val="clear" w:color="auto" w:fill="auto"/>
            <w:noWrap/>
            <w:vAlign w:val="bottom"/>
            <w:hideMark/>
          </w:tcPr>
          <w:p w14:paraId="2F3C3862" w14:textId="77777777" w:rsidR="00B71415" w:rsidRPr="001201E0" w:rsidRDefault="00B71415" w:rsidP="00B71415">
            <w:pPr>
              <w:jc w:val="center"/>
              <w:rPr>
                <w:rFonts w:ascii="Tahoma" w:hAnsi="Tahoma" w:cs="Tahoma"/>
              </w:rPr>
            </w:pPr>
            <w:r w:rsidRPr="001201E0">
              <w:rPr>
                <w:rFonts w:ascii="Tahoma" w:hAnsi="Tahoma" w:cs="Tahoma"/>
              </w:rPr>
              <w:t xml:space="preserve">1,00 </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344BC8B7" w14:textId="77777777" w:rsidR="00B71415" w:rsidRPr="001201E0" w:rsidRDefault="00B71415" w:rsidP="00B71415">
            <w:pPr>
              <w:jc w:val="center"/>
              <w:rPr>
                <w:rFonts w:ascii="Tahoma" w:hAnsi="Tahoma" w:cs="Tahoma"/>
              </w:rPr>
            </w:pPr>
            <w:r w:rsidRPr="001201E0">
              <w:rPr>
                <w:rFonts w:ascii="Tahoma" w:hAnsi="Tahoma" w:cs="Tahoma"/>
              </w:rPr>
              <w:t xml:space="preserve">744,00 </w:t>
            </w:r>
          </w:p>
        </w:tc>
      </w:tr>
      <w:tr w:rsidR="00B71415" w:rsidRPr="001201E0" w14:paraId="7160092E" w14:textId="77777777" w:rsidTr="006A5704">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2C637BAE" w14:textId="77777777" w:rsidR="00B71415" w:rsidRPr="001201E0" w:rsidRDefault="00B71415" w:rsidP="00B71415">
            <w:pPr>
              <w:jc w:val="right"/>
              <w:rPr>
                <w:rFonts w:ascii="Tahoma" w:hAnsi="Tahoma" w:cs="Tahoma"/>
                <w:color w:val="000000"/>
              </w:rPr>
            </w:pPr>
            <w:r w:rsidRPr="001201E0">
              <w:rPr>
                <w:rFonts w:ascii="Tahoma" w:hAnsi="Tahoma" w:cs="Tahoma"/>
                <w:color w:val="000000"/>
              </w:rPr>
              <w:t>2023</w:t>
            </w:r>
          </w:p>
        </w:tc>
        <w:tc>
          <w:tcPr>
            <w:tcW w:w="1220" w:type="dxa"/>
            <w:tcBorders>
              <w:top w:val="nil"/>
              <w:left w:val="nil"/>
              <w:bottom w:val="single" w:sz="4" w:space="0" w:color="auto"/>
              <w:right w:val="single" w:sz="4" w:space="0" w:color="auto"/>
            </w:tcBorders>
            <w:shd w:val="clear" w:color="auto" w:fill="auto"/>
            <w:noWrap/>
            <w:vAlign w:val="bottom"/>
            <w:hideMark/>
          </w:tcPr>
          <w:p w14:paraId="7F8C87E4" w14:textId="77777777" w:rsidR="00B71415" w:rsidRPr="001201E0" w:rsidRDefault="00B71415" w:rsidP="00B71415">
            <w:pPr>
              <w:jc w:val="right"/>
              <w:rPr>
                <w:rFonts w:ascii="Tahoma" w:hAnsi="Tahoma" w:cs="Tahoma"/>
                <w:color w:val="000000"/>
              </w:rPr>
            </w:pPr>
            <w:r w:rsidRPr="001201E0">
              <w:rPr>
                <w:rFonts w:ascii="Tahoma" w:hAnsi="Tahoma" w:cs="Tahoma"/>
                <w:color w:val="000000"/>
              </w:rPr>
              <w:t>08</w:t>
            </w:r>
          </w:p>
        </w:tc>
        <w:tc>
          <w:tcPr>
            <w:tcW w:w="2320" w:type="dxa"/>
            <w:tcBorders>
              <w:top w:val="nil"/>
              <w:left w:val="nil"/>
              <w:bottom w:val="single" w:sz="4" w:space="0" w:color="auto"/>
              <w:right w:val="single" w:sz="8" w:space="0" w:color="auto"/>
            </w:tcBorders>
            <w:shd w:val="clear" w:color="auto" w:fill="auto"/>
            <w:noWrap/>
            <w:vAlign w:val="bottom"/>
            <w:hideMark/>
          </w:tcPr>
          <w:p w14:paraId="4D46332F" w14:textId="77777777" w:rsidR="00B71415" w:rsidRPr="001201E0" w:rsidRDefault="00B71415" w:rsidP="00B71415">
            <w:pPr>
              <w:jc w:val="center"/>
              <w:rPr>
                <w:rFonts w:ascii="Tahoma" w:hAnsi="Tahoma" w:cs="Tahoma"/>
              </w:rPr>
            </w:pPr>
            <w:r w:rsidRPr="001201E0">
              <w:rPr>
                <w:rFonts w:ascii="Tahoma" w:hAnsi="Tahoma" w:cs="Tahoma"/>
              </w:rPr>
              <w:t xml:space="preserve">1,00 </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19266792" w14:textId="77777777" w:rsidR="00B71415" w:rsidRPr="001201E0" w:rsidRDefault="00B71415" w:rsidP="00B71415">
            <w:pPr>
              <w:jc w:val="center"/>
              <w:rPr>
                <w:rFonts w:ascii="Tahoma" w:hAnsi="Tahoma" w:cs="Tahoma"/>
              </w:rPr>
            </w:pPr>
            <w:r w:rsidRPr="001201E0">
              <w:rPr>
                <w:rFonts w:ascii="Tahoma" w:hAnsi="Tahoma" w:cs="Tahoma"/>
              </w:rPr>
              <w:t xml:space="preserve">744,00 </w:t>
            </w:r>
          </w:p>
        </w:tc>
      </w:tr>
      <w:tr w:rsidR="00B71415" w:rsidRPr="001201E0" w14:paraId="016C9059" w14:textId="77777777" w:rsidTr="006A5704">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0C4D0BF2" w14:textId="77777777" w:rsidR="00B71415" w:rsidRPr="001201E0" w:rsidRDefault="00B71415" w:rsidP="00B71415">
            <w:pPr>
              <w:jc w:val="right"/>
              <w:rPr>
                <w:rFonts w:ascii="Tahoma" w:hAnsi="Tahoma" w:cs="Tahoma"/>
                <w:color w:val="000000"/>
              </w:rPr>
            </w:pPr>
            <w:r w:rsidRPr="001201E0">
              <w:rPr>
                <w:rFonts w:ascii="Tahoma" w:hAnsi="Tahoma" w:cs="Tahoma"/>
                <w:color w:val="000000"/>
              </w:rPr>
              <w:t>2023</w:t>
            </w:r>
          </w:p>
        </w:tc>
        <w:tc>
          <w:tcPr>
            <w:tcW w:w="1220" w:type="dxa"/>
            <w:tcBorders>
              <w:top w:val="nil"/>
              <w:left w:val="nil"/>
              <w:bottom w:val="single" w:sz="4" w:space="0" w:color="auto"/>
              <w:right w:val="single" w:sz="4" w:space="0" w:color="auto"/>
            </w:tcBorders>
            <w:shd w:val="clear" w:color="auto" w:fill="auto"/>
            <w:noWrap/>
            <w:vAlign w:val="bottom"/>
            <w:hideMark/>
          </w:tcPr>
          <w:p w14:paraId="02CFFB7D" w14:textId="77777777" w:rsidR="00B71415" w:rsidRPr="001201E0" w:rsidRDefault="00B71415" w:rsidP="00B71415">
            <w:pPr>
              <w:jc w:val="right"/>
              <w:rPr>
                <w:rFonts w:ascii="Tahoma" w:hAnsi="Tahoma" w:cs="Tahoma"/>
                <w:color w:val="000000"/>
              </w:rPr>
            </w:pPr>
            <w:r w:rsidRPr="001201E0">
              <w:rPr>
                <w:rFonts w:ascii="Tahoma" w:hAnsi="Tahoma" w:cs="Tahoma"/>
                <w:color w:val="000000"/>
              </w:rPr>
              <w:t>09</w:t>
            </w:r>
          </w:p>
        </w:tc>
        <w:tc>
          <w:tcPr>
            <w:tcW w:w="2320" w:type="dxa"/>
            <w:tcBorders>
              <w:top w:val="nil"/>
              <w:left w:val="nil"/>
              <w:bottom w:val="single" w:sz="4" w:space="0" w:color="auto"/>
              <w:right w:val="single" w:sz="8" w:space="0" w:color="auto"/>
            </w:tcBorders>
            <w:shd w:val="clear" w:color="auto" w:fill="auto"/>
            <w:noWrap/>
            <w:vAlign w:val="bottom"/>
            <w:hideMark/>
          </w:tcPr>
          <w:p w14:paraId="7FEFA334" w14:textId="77777777" w:rsidR="00B71415" w:rsidRPr="001201E0" w:rsidRDefault="00B71415" w:rsidP="00B71415">
            <w:pPr>
              <w:jc w:val="center"/>
              <w:rPr>
                <w:rFonts w:ascii="Tahoma" w:hAnsi="Tahoma" w:cs="Tahoma"/>
              </w:rPr>
            </w:pPr>
            <w:r w:rsidRPr="001201E0">
              <w:rPr>
                <w:rFonts w:ascii="Tahoma" w:hAnsi="Tahoma" w:cs="Tahoma"/>
              </w:rPr>
              <w:t xml:space="preserve">2,00 </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2754F5F5" w14:textId="77777777" w:rsidR="00B71415" w:rsidRPr="001201E0" w:rsidRDefault="00B71415" w:rsidP="00B71415">
            <w:pPr>
              <w:jc w:val="center"/>
              <w:rPr>
                <w:rFonts w:ascii="Tahoma" w:hAnsi="Tahoma" w:cs="Tahoma"/>
              </w:rPr>
            </w:pPr>
            <w:r w:rsidRPr="001201E0">
              <w:rPr>
                <w:rFonts w:ascii="Tahoma" w:hAnsi="Tahoma" w:cs="Tahoma"/>
              </w:rPr>
              <w:t xml:space="preserve">1.440,00 </w:t>
            </w:r>
          </w:p>
        </w:tc>
      </w:tr>
      <w:tr w:rsidR="00B71415" w:rsidRPr="001201E0" w14:paraId="22E1A91E" w14:textId="77777777" w:rsidTr="006A5704">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3CEA5FBA" w14:textId="77777777" w:rsidR="00B71415" w:rsidRPr="001201E0" w:rsidRDefault="00B71415" w:rsidP="00B71415">
            <w:pPr>
              <w:jc w:val="right"/>
              <w:rPr>
                <w:rFonts w:ascii="Tahoma" w:hAnsi="Tahoma" w:cs="Tahoma"/>
                <w:color w:val="000000"/>
              </w:rPr>
            </w:pPr>
            <w:r w:rsidRPr="001201E0">
              <w:rPr>
                <w:rFonts w:ascii="Tahoma" w:hAnsi="Tahoma" w:cs="Tahoma"/>
                <w:color w:val="000000"/>
              </w:rPr>
              <w:t>2023</w:t>
            </w:r>
          </w:p>
        </w:tc>
        <w:tc>
          <w:tcPr>
            <w:tcW w:w="1220" w:type="dxa"/>
            <w:tcBorders>
              <w:top w:val="nil"/>
              <w:left w:val="nil"/>
              <w:bottom w:val="single" w:sz="4" w:space="0" w:color="auto"/>
              <w:right w:val="single" w:sz="4" w:space="0" w:color="auto"/>
            </w:tcBorders>
            <w:shd w:val="clear" w:color="auto" w:fill="auto"/>
            <w:noWrap/>
            <w:vAlign w:val="bottom"/>
            <w:hideMark/>
          </w:tcPr>
          <w:p w14:paraId="066741A9" w14:textId="77777777" w:rsidR="00B71415" w:rsidRPr="001201E0" w:rsidRDefault="00B71415" w:rsidP="00B71415">
            <w:pPr>
              <w:jc w:val="right"/>
              <w:rPr>
                <w:rFonts w:ascii="Tahoma" w:hAnsi="Tahoma" w:cs="Tahoma"/>
                <w:color w:val="000000"/>
              </w:rPr>
            </w:pPr>
            <w:r w:rsidRPr="001201E0">
              <w:rPr>
                <w:rFonts w:ascii="Tahoma" w:hAnsi="Tahoma" w:cs="Tahoma"/>
                <w:color w:val="000000"/>
              </w:rPr>
              <w:t>10</w:t>
            </w:r>
          </w:p>
        </w:tc>
        <w:tc>
          <w:tcPr>
            <w:tcW w:w="2320" w:type="dxa"/>
            <w:tcBorders>
              <w:top w:val="nil"/>
              <w:left w:val="nil"/>
              <w:bottom w:val="single" w:sz="4" w:space="0" w:color="auto"/>
              <w:right w:val="single" w:sz="8" w:space="0" w:color="auto"/>
            </w:tcBorders>
            <w:shd w:val="clear" w:color="auto" w:fill="auto"/>
            <w:noWrap/>
            <w:vAlign w:val="bottom"/>
            <w:hideMark/>
          </w:tcPr>
          <w:p w14:paraId="424E9C3A" w14:textId="77777777" w:rsidR="00B71415" w:rsidRPr="001201E0" w:rsidRDefault="00B71415" w:rsidP="00B71415">
            <w:pPr>
              <w:jc w:val="center"/>
              <w:rPr>
                <w:rFonts w:ascii="Tahoma" w:hAnsi="Tahoma" w:cs="Tahoma"/>
              </w:rPr>
            </w:pPr>
            <w:r w:rsidRPr="001201E0">
              <w:rPr>
                <w:rFonts w:ascii="Tahoma" w:hAnsi="Tahoma" w:cs="Tahoma"/>
              </w:rPr>
              <w:t xml:space="preserve">4,00 </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5CCC40E0" w14:textId="77777777" w:rsidR="00B71415" w:rsidRPr="001201E0" w:rsidRDefault="00B71415" w:rsidP="00B71415">
            <w:pPr>
              <w:jc w:val="center"/>
              <w:rPr>
                <w:rFonts w:ascii="Tahoma" w:hAnsi="Tahoma" w:cs="Tahoma"/>
              </w:rPr>
            </w:pPr>
            <w:r w:rsidRPr="001201E0">
              <w:rPr>
                <w:rFonts w:ascii="Tahoma" w:hAnsi="Tahoma" w:cs="Tahoma"/>
              </w:rPr>
              <w:t xml:space="preserve">2.980,00 </w:t>
            </w:r>
          </w:p>
        </w:tc>
      </w:tr>
      <w:tr w:rsidR="00B71415" w:rsidRPr="001201E0" w14:paraId="4D36898B" w14:textId="77777777" w:rsidTr="006A5704">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4621B246" w14:textId="77777777" w:rsidR="00B71415" w:rsidRPr="001201E0" w:rsidRDefault="00B71415" w:rsidP="00B71415">
            <w:pPr>
              <w:jc w:val="right"/>
              <w:rPr>
                <w:rFonts w:ascii="Tahoma" w:hAnsi="Tahoma" w:cs="Tahoma"/>
                <w:color w:val="000000"/>
              </w:rPr>
            </w:pPr>
            <w:r w:rsidRPr="001201E0">
              <w:rPr>
                <w:rFonts w:ascii="Tahoma" w:hAnsi="Tahoma" w:cs="Tahoma"/>
                <w:color w:val="000000"/>
              </w:rPr>
              <w:t>2023</w:t>
            </w:r>
          </w:p>
        </w:tc>
        <w:tc>
          <w:tcPr>
            <w:tcW w:w="1220" w:type="dxa"/>
            <w:tcBorders>
              <w:top w:val="nil"/>
              <w:left w:val="nil"/>
              <w:bottom w:val="single" w:sz="4" w:space="0" w:color="auto"/>
              <w:right w:val="single" w:sz="4" w:space="0" w:color="auto"/>
            </w:tcBorders>
            <w:shd w:val="clear" w:color="auto" w:fill="auto"/>
            <w:noWrap/>
            <w:vAlign w:val="bottom"/>
            <w:hideMark/>
          </w:tcPr>
          <w:p w14:paraId="15C1011F" w14:textId="77777777" w:rsidR="00B71415" w:rsidRPr="001201E0" w:rsidRDefault="00B71415" w:rsidP="00B71415">
            <w:pPr>
              <w:jc w:val="right"/>
              <w:rPr>
                <w:rFonts w:ascii="Tahoma" w:hAnsi="Tahoma" w:cs="Tahoma"/>
                <w:color w:val="000000"/>
              </w:rPr>
            </w:pPr>
            <w:r w:rsidRPr="001201E0">
              <w:rPr>
                <w:rFonts w:ascii="Tahoma" w:hAnsi="Tahoma" w:cs="Tahoma"/>
                <w:color w:val="000000"/>
              </w:rPr>
              <w:t>11</w:t>
            </w:r>
          </w:p>
        </w:tc>
        <w:tc>
          <w:tcPr>
            <w:tcW w:w="2320" w:type="dxa"/>
            <w:tcBorders>
              <w:top w:val="nil"/>
              <w:left w:val="nil"/>
              <w:bottom w:val="single" w:sz="4" w:space="0" w:color="auto"/>
              <w:right w:val="single" w:sz="8" w:space="0" w:color="auto"/>
            </w:tcBorders>
            <w:shd w:val="clear" w:color="auto" w:fill="auto"/>
            <w:noWrap/>
            <w:vAlign w:val="bottom"/>
            <w:hideMark/>
          </w:tcPr>
          <w:p w14:paraId="2854C600" w14:textId="77777777" w:rsidR="00B71415" w:rsidRPr="001201E0" w:rsidRDefault="00B71415" w:rsidP="00B71415">
            <w:pPr>
              <w:jc w:val="center"/>
              <w:rPr>
                <w:rFonts w:ascii="Tahoma" w:hAnsi="Tahoma" w:cs="Tahoma"/>
              </w:rPr>
            </w:pPr>
            <w:r w:rsidRPr="001201E0">
              <w:rPr>
                <w:rFonts w:ascii="Tahoma" w:hAnsi="Tahoma" w:cs="Tahoma"/>
              </w:rPr>
              <w:t xml:space="preserve">7,00 </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573CA944" w14:textId="77777777" w:rsidR="00B71415" w:rsidRPr="001201E0" w:rsidRDefault="00B71415" w:rsidP="00B71415">
            <w:pPr>
              <w:jc w:val="center"/>
              <w:rPr>
                <w:rFonts w:ascii="Tahoma" w:hAnsi="Tahoma" w:cs="Tahoma"/>
              </w:rPr>
            </w:pPr>
            <w:r w:rsidRPr="001201E0">
              <w:rPr>
                <w:rFonts w:ascii="Tahoma" w:hAnsi="Tahoma" w:cs="Tahoma"/>
              </w:rPr>
              <w:t xml:space="preserve">5.040,00 </w:t>
            </w:r>
          </w:p>
        </w:tc>
      </w:tr>
      <w:tr w:rsidR="00B71415" w:rsidRPr="001201E0" w14:paraId="10C1FD3A" w14:textId="77777777" w:rsidTr="006A5704">
        <w:trPr>
          <w:trHeight w:val="300"/>
          <w:jc w:val="center"/>
        </w:trPr>
        <w:tc>
          <w:tcPr>
            <w:tcW w:w="1780" w:type="dxa"/>
            <w:tcBorders>
              <w:top w:val="nil"/>
              <w:left w:val="single" w:sz="8" w:space="0" w:color="auto"/>
              <w:bottom w:val="single" w:sz="8" w:space="0" w:color="auto"/>
              <w:right w:val="single" w:sz="4" w:space="0" w:color="auto"/>
            </w:tcBorders>
            <w:shd w:val="clear" w:color="auto" w:fill="auto"/>
            <w:noWrap/>
            <w:vAlign w:val="bottom"/>
            <w:hideMark/>
          </w:tcPr>
          <w:p w14:paraId="40476C4B" w14:textId="77777777" w:rsidR="00B71415" w:rsidRPr="001201E0" w:rsidRDefault="00B71415" w:rsidP="00B71415">
            <w:pPr>
              <w:jc w:val="right"/>
              <w:rPr>
                <w:rFonts w:ascii="Tahoma" w:hAnsi="Tahoma" w:cs="Tahoma"/>
                <w:color w:val="000000"/>
              </w:rPr>
            </w:pPr>
            <w:r w:rsidRPr="001201E0">
              <w:rPr>
                <w:rFonts w:ascii="Tahoma" w:hAnsi="Tahoma" w:cs="Tahoma"/>
                <w:color w:val="000000"/>
              </w:rPr>
              <w:t>2023</w:t>
            </w:r>
          </w:p>
        </w:tc>
        <w:tc>
          <w:tcPr>
            <w:tcW w:w="1220" w:type="dxa"/>
            <w:tcBorders>
              <w:top w:val="nil"/>
              <w:left w:val="nil"/>
              <w:bottom w:val="single" w:sz="8" w:space="0" w:color="auto"/>
              <w:right w:val="single" w:sz="4" w:space="0" w:color="auto"/>
            </w:tcBorders>
            <w:shd w:val="clear" w:color="auto" w:fill="auto"/>
            <w:noWrap/>
            <w:vAlign w:val="bottom"/>
            <w:hideMark/>
          </w:tcPr>
          <w:p w14:paraId="0F124813" w14:textId="77777777" w:rsidR="00B71415" w:rsidRPr="001201E0" w:rsidRDefault="00B71415" w:rsidP="00B71415">
            <w:pPr>
              <w:jc w:val="right"/>
              <w:rPr>
                <w:rFonts w:ascii="Tahoma" w:hAnsi="Tahoma" w:cs="Tahoma"/>
                <w:color w:val="000000"/>
              </w:rPr>
            </w:pPr>
            <w:r w:rsidRPr="001201E0">
              <w:rPr>
                <w:rFonts w:ascii="Tahoma" w:hAnsi="Tahoma" w:cs="Tahoma"/>
                <w:color w:val="000000"/>
              </w:rPr>
              <w:t>12</w:t>
            </w:r>
          </w:p>
        </w:tc>
        <w:tc>
          <w:tcPr>
            <w:tcW w:w="2320" w:type="dxa"/>
            <w:tcBorders>
              <w:top w:val="nil"/>
              <w:left w:val="nil"/>
              <w:bottom w:val="single" w:sz="8" w:space="0" w:color="auto"/>
              <w:right w:val="single" w:sz="8" w:space="0" w:color="auto"/>
            </w:tcBorders>
            <w:shd w:val="clear" w:color="auto" w:fill="auto"/>
            <w:noWrap/>
            <w:vAlign w:val="bottom"/>
            <w:hideMark/>
          </w:tcPr>
          <w:p w14:paraId="4B63B7AD" w14:textId="77777777" w:rsidR="00B71415" w:rsidRPr="001201E0" w:rsidRDefault="00B71415" w:rsidP="00B71415">
            <w:pPr>
              <w:jc w:val="center"/>
              <w:rPr>
                <w:rFonts w:ascii="Tahoma" w:hAnsi="Tahoma" w:cs="Tahoma"/>
              </w:rPr>
            </w:pPr>
            <w:r w:rsidRPr="001201E0">
              <w:rPr>
                <w:rFonts w:ascii="Tahoma" w:hAnsi="Tahoma" w:cs="Tahoma"/>
              </w:rPr>
              <w:t xml:space="preserve">10,00 </w:t>
            </w:r>
          </w:p>
        </w:tc>
        <w:tc>
          <w:tcPr>
            <w:tcW w:w="2240" w:type="dxa"/>
            <w:tcBorders>
              <w:top w:val="nil"/>
              <w:left w:val="single" w:sz="4" w:space="0" w:color="auto"/>
              <w:bottom w:val="single" w:sz="8" w:space="0" w:color="auto"/>
              <w:right w:val="single" w:sz="8" w:space="0" w:color="auto"/>
            </w:tcBorders>
            <w:shd w:val="clear" w:color="auto" w:fill="auto"/>
            <w:noWrap/>
            <w:vAlign w:val="bottom"/>
            <w:hideMark/>
          </w:tcPr>
          <w:p w14:paraId="4B8A3938" w14:textId="77777777" w:rsidR="00B71415" w:rsidRPr="001201E0" w:rsidRDefault="00B71415" w:rsidP="00B71415">
            <w:pPr>
              <w:jc w:val="center"/>
              <w:rPr>
                <w:rFonts w:ascii="Tahoma" w:hAnsi="Tahoma" w:cs="Tahoma"/>
              </w:rPr>
            </w:pPr>
            <w:r w:rsidRPr="001201E0">
              <w:rPr>
                <w:rFonts w:ascii="Tahoma" w:hAnsi="Tahoma" w:cs="Tahoma"/>
              </w:rPr>
              <w:t xml:space="preserve">7.440,00 </w:t>
            </w:r>
          </w:p>
        </w:tc>
      </w:tr>
      <w:tr w:rsidR="00B71415" w:rsidRPr="001201E0" w14:paraId="5C400ADE" w14:textId="77777777" w:rsidTr="006A5704">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7D1C526A" w14:textId="77777777" w:rsidR="00B71415" w:rsidRPr="001201E0" w:rsidRDefault="00B71415" w:rsidP="00B71415">
            <w:pPr>
              <w:jc w:val="right"/>
              <w:rPr>
                <w:rFonts w:ascii="Tahoma" w:hAnsi="Tahoma" w:cs="Tahoma"/>
                <w:color w:val="000000"/>
              </w:rPr>
            </w:pPr>
            <w:r w:rsidRPr="001201E0">
              <w:rPr>
                <w:rFonts w:ascii="Tahoma" w:hAnsi="Tahoma" w:cs="Tahoma"/>
                <w:color w:val="000000"/>
              </w:rPr>
              <w:t>2024</w:t>
            </w:r>
          </w:p>
        </w:tc>
        <w:tc>
          <w:tcPr>
            <w:tcW w:w="1220" w:type="dxa"/>
            <w:tcBorders>
              <w:top w:val="nil"/>
              <w:left w:val="nil"/>
              <w:bottom w:val="single" w:sz="4" w:space="0" w:color="auto"/>
              <w:right w:val="single" w:sz="4" w:space="0" w:color="auto"/>
            </w:tcBorders>
            <w:shd w:val="clear" w:color="auto" w:fill="auto"/>
            <w:noWrap/>
            <w:vAlign w:val="bottom"/>
            <w:hideMark/>
          </w:tcPr>
          <w:p w14:paraId="42929D20" w14:textId="77777777" w:rsidR="00B71415" w:rsidRPr="001201E0" w:rsidRDefault="00B71415" w:rsidP="00B71415">
            <w:pPr>
              <w:jc w:val="right"/>
              <w:rPr>
                <w:rFonts w:ascii="Tahoma" w:hAnsi="Tahoma" w:cs="Tahoma"/>
                <w:color w:val="000000"/>
              </w:rPr>
            </w:pPr>
            <w:r w:rsidRPr="001201E0">
              <w:rPr>
                <w:rFonts w:ascii="Tahoma" w:hAnsi="Tahoma" w:cs="Tahoma"/>
                <w:color w:val="000000"/>
              </w:rPr>
              <w:t>01</w:t>
            </w:r>
          </w:p>
        </w:tc>
        <w:tc>
          <w:tcPr>
            <w:tcW w:w="2320" w:type="dxa"/>
            <w:tcBorders>
              <w:top w:val="nil"/>
              <w:left w:val="nil"/>
              <w:bottom w:val="single" w:sz="4" w:space="0" w:color="auto"/>
              <w:right w:val="single" w:sz="8" w:space="0" w:color="auto"/>
            </w:tcBorders>
            <w:shd w:val="clear" w:color="auto" w:fill="auto"/>
            <w:noWrap/>
            <w:vAlign w:val="bottom"/>
            <w:hideMark/>
          </w:tcPr>
          <w:p w14:paraId="0DA2AEC4" w14:textId="77777777" w:rsidR="00B71415" w:rsidRPr="001201E0" w:rsidRDefault="00B71415" w:rsidP="00B71415">
            <w:pPr>
              <w:jc w:val="center"/>
              <w:rPr>
                <w:rFonts w:ascii="Tahoma" w:hAnsi="Tahoma" w:cs="Tahoma"/>
              </w:rPr>
            </w:pPr>
            <w:r w:rsidRPr="001201E0">
              <w:rPr>
                <w:rFonts w:ascii="Tahoma" w:hAnsi="Tahoma" w:cs="Tahoma"/>
              </w:rPr>
              <w:t xml:space="preserve">10,00 </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35175C63" w14:textId="77777777" w:rsidR="00B71415" w:rsidRPr="001201E0" w:rsidRDefault="00B71415" w:rsidP="00B71415">
            <w:pPr>
              <w:jc w:val="center"/>
              <w:rPr>
                <w:rFonts w:ascii="Tahoma" w:hAnsi="Tahoma" w:cs="Tahoma"/>
              </w:rPr>
            </w:pPr>
            <w:r w:rsidRPr="001201E0">
              <w:rPr>
                <w:rFonts w:ascii="Tahoma" w:hAnsi="Tahoma" w:cs="Tahoma"/>
              </w:rPr>
              <w:t xml:space="preserve">7.440,00 </w:t>
            </w:r>
          </w:p>
        </w:tc>
      </w:tr>
      <w:tr w:rsidR="00B71415" w:rsidRPr="001201E0" w14:paraId="22DE00DD" w14:textId="77777777" w:rsidTr="006A5704">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1FEDDCBD" w14:textId="77777777" w:rsidR="00B71415" w:rsidRPr="001201E0" w:rsidRDefault="00B71415" w:rsidP="00B71415">
            <w:pPr>
              <w:jc w:val="right"/>
              <w:rPr>
                <w:rFonts w:ascii="Tahoma" w:hAnsi="Tahoma" w:cs="Tahoma"/>
                <w:color w:val="000000"/>
              </w:rPr>
            </w:pPr>
            <w:r w:rsidRPr="001201E0">
              <w:rPr>
                <w:rFonts w:ascii="Tahoma" w:hAnsi="Tahoma" w:cs="Tahoma"/>
                <w:color w:val="000000"/>
              </w:rPr>
              <w:t>2024</w:t>
            </w:r>
          </w:p>
        </w:tc>
        <w:tc>
          <w:tcPr>
            <w:tcW w:w="1220" w:type="dxa"/>
            <w:tcBorders>
              <w:top w:val="nil"/>
              <w:left w:val="nil"/>
              <w:bottom w:val="single" w:sz="4" w:space="0" w:color="auto"/>
              <w:right w:val="single" w:sz="4" w:space="0" w:color="auto"/>
            </w:tcBorders>
            <w:shd w:val="clear" w:color="auto" w:fill="auto"/>
            <w:noWrap/>
            <w:vAlign w:val="bottom"/>
            <w:hideMark/>
          </w:tcPr>
          <w:p w14:paraId="0339FC55" w14:textId="77777777" w:rsidR="00B71415" w:rsidRPr="001201E0" w:rsidRDefault="00B71415" w:rsidP="00B71415">
            <w:pPr>
              <w:jc w:val="right"/>
              <w:rPr>
                <w:rFonts w:ascii="Tahoma" w:hAnsi="Tahoma" w:cs="Tahoma"/>
                <w:color w:val="000000"/>
              </w:rPr>
            </w:pPr>
            <w:r w:rsidRPr="001201E0">
              <w:rPr>
                <w:rFonts w:ascii="Tahoma" w:hAnsi="Tahoma" w:cs="Tahoma"/>
                <w:color w:val="000000"/>
              </w:rPr>
              <w:t>02</w:t>
            </w:r>
          </w:p>
        </w:tc>
        <w:tc>
          <w:tcPr>
            <w:tcW w:w="2320" w:type="dxa"/>
            <w:tcBorders>
              <w:top w:val="nil"/>
              <w:left w:val="nil"/>
              <w:bottom w:val="single" w:sz="4" w:space="0" w:color="auto"/>
              <w:right w:val="single" w:sz="8" w:space="0" w:color="auto"/>
            </w:tcBorders>
            <w:shd w:val="clear" w:color="auto" w:fill="auto"/>
            <w:noWrap/>
            <w:vAlign w:val="bottom"/>
            <w:hideMark/>
          </w:tcPr>
          <w:p w14:paraId="6291E8CC" w14:textId="77777777" w:rsidR="00B71415" w:rsidRPr="001201E0" w:rsidRDefault="00B71415" w:rsidP="00B71415">
            <w:pPr>
              <w:jc w:val="center"/>
              <w:rPr>
                <w:rFonts w:ascii="Tahoma" w:hAnsi="Tahoma" w:cs="Tahoma"/>
              </w:rPr>
            </w:pPr>
            <w:r w:rsidRPr="001201E0">
              <w:rPr>
                <w:rFonts w:ascii="Tahoma" w:hAnsi="Tahoma" w:cs="Tahoma"/>
              </w:rPr>
              <w:t xml:space="preserve">9,00 </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129CC27D" w14:textId="77777777" w:rsidR="00B71415" w:rsidRPr="001201E0" w:rsidRDefault="00B71415" w:rsidP="00B71415">
            <w:pPr>
              <w:jc w:val="center"/>
              <w:rPr>
                <w:rFonts w:ascii="Tahoma" w:hAnsi="Tahoma" w:cs="Tahoma"/>
              </w:rPr>
            </w:pPr>
            <w:r w:rsidRPr="001201E0">
              <w:rPr>
                <w:rFonts w:ascii="Tahoma" w:hAnsi="Tahoma" w:cs="Tahoma"/>
              </w:rPr>
              <w:t xml:space="preserve">6.264,00 </w:t>
            </w:r>
          </w:p>
        </w:tc>
      </w:tr>
      <w:tr w:rsidR="00B71415" w:rsidRPr="001201E0" w14:paraId="08F0E539" w14:textId="77777777" w:rsidTr="006A5704">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39D3F4C1" w14:textId="77777777" w:rsidR="00B71415" w:rsidRPr="001201E0" w:rsidRDefault="00B71415" w:rsidP="00B71415">
            <w:pPr>
              <w:jc w:val="right"/>
              <w:rPr>
                <w:rFonts w:ascii="Tahoma" w:hAnsi="Tahoma" w:cs="Tahoma"/>
                <w:color w:val="000000"/>
              </w:rPr>
            </w:pPr>
            <w:r w:rsidRPr="001201E0">
              <w:rPr>
                <w:rFonts w:ascii="Tahoma" w:hAnsi="Tahoma" w:cs="Tahoma"/>
                <w:color w:val="000000"/>
              </w:rPr>
              <w:t>2024</w:t>
            </w:r>
          </w:p>
        </w:tc>
        <w:tc>
          <w:tcPr>
            <w:tcW w:w="1220" w:type="dxa"/>
            <w:tcBorders>
              <w:top w:val="nil"/>
              <w:left w:val="nil"/>
              <w:bottom w:val="single" w:sz="4" w:space="0" w:color="auto"/>
              <w:right w:val="single" w:sz="4" w:space="0" w:color="auto"/>
            </w:tcBorders>
            <w:shd w:val="clear" w:color="auto" w:fill="auto"/>
            <w:noWrap/>
            <w:vAlign w:val="bottom"/>
            <w:hideMark/>
          </w:tcPr>
          <w:p w14:paraId="13615B1F" w14:textId="77777777" w:rsidR="00B71415" w:rsidRPr="001201E0" w:rsidRDefault="00B71415" w:rsidP="00B71415">
            <w:pPr>
              <w:jc w:val="right"/>
              <w:rPr>
                <w:rFonts w:ascii="Tahoma" w:hAnsi="Tahoma" w:cs="Tahoma"/>
                <w:color w:val="000000"/>
              </w:rPr>
            </w:pPr>
            <w:r w:rsidRPr="001201E0">
              <w:rPr>
                <w:rFonts w:ascii="Tahoma" w:hAnsi="Tahoma" w:cs="Tahoma"/>
                <w:color w:val="000000"/>
              </w:rPr>
              <w:t>03</w:t>
            </w:r>
          </w:p>
        </w:tc>
        <w:tc>
          <w:tcPr>
            <w:tcW w:w="2320" w:type="dxa"/>
            <w:tcBorders>
              <w:top w:val="nil"/>
              <w:left w:val="nil"/>
              <w:bottom w:val="single" w:sz="4" w:space="0" w:color="auto"/>
              <w:right w:val="single" w:sz="8" w:space="0" w:color="auto"/>
            </w:tcBorders>
            <w:shd w:val="clear" w:color="auto" w:fill="auto"/>
            <w:noWrap/>
            <w:vAlign w:val="bottom"/>
            <w:hideMark/>
          </w:tcPr>
          <w:p w14:paraId="18F160EC" w14:textId="77777777" w:rsidR="00B71415" w:rsidRPr="001201E0" w:rsidRDefault="00B71415" w:rsidP="00B71415">
            <w:pPr>
              <w:jc w:val="center"/>
              <w:rPr>
                <w:rFonts w:ascii="Tahoma" w:hAnsi="Tahoma" w:cs="Tahoma"/>
              </w:rPr>
            </w:pPr>
            <w:r w:rsidRPr="001201E0">
              <w:rPr>
                <w:rFonts w:ascii="Tahoma" w:hAnsi="Tahoma" w:cs="Tahoma"/>
              </w:rPr>
              <w:t xml:space="preserve">7,00 </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7F1FFB19" w14:textId="77777777" w:rsidR="00B71415" w:rsidRPr="001201E0" w:rsidRDefault="00B71415" w:rsidP="00B71415">
            <w:pPr>
              <w:jc w:val="center"/>
              <w:rPr>
                <w:rFonts w:ascii="Tahoma" w:hAnsi="Tahoma" w:cs="Tahoma"/>
              </w:rPr>
            </w:pPr>
            <w:r w:rsidRPr="001201E0">
              <w:rPr>
                <w:rFonts w:ascii="Tahoma" w:hAnsi="Tahoma" w:cs="Tahoma"/>
              </w:rPr>
              <w:t xml:space="preserve">5.201,00 </w:t>
            </w:r>
          </w:p>
        </w:tc>
      </w:tr>
      <w:tr w:rsidR="00B71415" w:rsidRPr="001201E0" w14:paraId="66F039A5" w14:textId="77777777" w:rsidTr="006A5704">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1C9667FE" w14:textId="77777777" w:rsidR="00B71415" w:rsidRPr="001201E0" w:rsidRDefault="00B71415" w:rsidP="00B71415">
            <w:pPr>
              <w:jc w:val="right"/>
              <w:rPr>
                <w:rFonts w:ascii="Tahoma" w:hAnsi="Tahoma" w:cs="Tahoma"/>
                <w:color w:val="000000"/>
              </w:rPr>
            </w:pPr>
            <w:r w:rsidRPr="001201E0">
              <w:rPr>
                <w:rFonts w:ascii="Tahoma" w:hAnsi="Tahoma" w:cs="Tahoma"/>
                <w:color w:val="000000"/>
              </w:rPr>
              <w:t>2024</w:t>
            </w:r>
          </w:p>
        </w:tc>
        <w:tc>
          <w:tcPr>
            <w:tcW w:w="1220" w:type="dxa"/>
            <w:tcBorders>
              <w:top w:val="nil"/>
              <w:left w:val="nil"/>
              <w:bottom w:val="single" w:sz="4" w:space="0" w:color="auto"/>
              <w:right w:val="single" w:sz="4" w:space="0" w:color="auto"/>
            </w:tcBorders>
            <w:shd w:val="clear" w:color="auto" w:fill="auto"/>
            <w:noWrap/>
            <w:vAlign w:val="bottom"/>
            <w:hideMark/>
          </w:tcPr>
          <w:p w14:paraId="51203C29" w14:textId="77777777" w:rsidR="00B71415" w:rsidRPr="001201E0" w:rsidRDefault="00B71415" w:rsidP="00B71415">
            <w:pPr>
              <w:jc w:val="right"/>
              <w:rPr>
                <w:rFonts w:ascii="Tahoma" w:hAnsi="Tahoma" w:cs="Tahoma"/>
                <w:color w:val="000000"/>
              </w:rPr>
            </w:pPr>
            <w:r w:rsidRPr="001201E0">
              <w:rPr>
                <w:rFonts w:ascii="Tahoma" w:hAnsi="Tahoma" w:cs="Tahoma"/>
                <w:color w:val="000000"/>
              </w:rPr>
              <w:t>04</w:t>
            </w:r>
          </w:p>
        </w:tc>
        <w:tc>
          <w:tcPr>
            <w:tcW w:w="2320" w:type="dxa"/>
            <w:tcBorders>
              <w:top w:val="nil"/>
              <w:left w:val="nil"/>
              <w:bottom w:val="single" w:sz="4" w:space="0" w:color="auto"/>
              <w:right w:val="single" w:sz="8" w:space="0" w:color="auto"/>
            </w:tcBorders>
            <w:shd w:val="clear" w:color="auto" w:fill="auto"/>
            <w:noWrap/>
            <w:vAlign w:val="bottom"/>
            <w:hideMark/>
          </w:tcPr>
          <w:p w14:paraId="5CB0D645" w14:textId="77777777" w:rsidR="00B71415" w:rsidRPr="001201E0" w:rsidRDefault="00B71415" w:rsidP="00B71415">
            <w:pPr>
              <w:jc w:val="center"/>
              <w:rPr>
                <w:rFonts w:ascii="Tahoma" w:hAnsi="Tahoma" w:cs="Tahoma"/>
              </w:rPr>
            </w:pPr>
            <w:r w:rsidRPr="001201E0">
              <w:rPr>
                <w:rFonts w:ascii="Tahoma" w:hAnsi="Tahoma" w:cs="Tahoma"/>
              </w:rPr>
              <w:t xml:space="preserve">4,00 </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07190C0E" w14:textId="77777777" w:rsidR="00B71415" w:rsidRPr="001201E0" w:rsidRDefault="00B71415" w:rsidP="00B71415">
            <w:pPr>
              <w:jc w:val="center"/>
              <w:rPr>
                <w:rFonts w:ascii="Tahoma" w:hAnsi="Tahoma" w:cs="Tahoma"/>
              </w:rPr>
            </w:pPr>
            <w:r w:rsidRPr="001201E0">
              <w:rPr>
                <w:rFonts w:ascii="Tahoma" w:hAnsi="Tahoma" w:cs="Tahoma"/>
              </w:rPr>
              <w:t xml:space="preserve">2.880,00 </w:t>
            </w:r>
          </w:p>
        </w:tc>
      </w:tr>
      <w:tr w:rsidR="00B71415" w:rsidRPr="001201E0" w14:paraId="246ED8FD" w14:textId="77777777" w:rsidTr="006A5704">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28E05080" w14:textId="77777777" w:rsidR="00B71415" w:rsidRPr="001201E0" w:rsidRDefault="00B71415" w:rsidP="00B71415">
            <w:pPr>
              <w:jc w:val="right"/>
              <w:rPr>
                <w:rFonts w:ascii="Tahoma" w:hAnsi="Tahoma" w:cs="Tahoma"/>
                <w:color w:val="000000"/>
              </w:rPr>
            </w:pPr>
            <w:r w:rsidRPr="001201E0">
              <w:rPr>
                <w:rFonts w:ascii="Tahoma" w:hAnsi="Tahoma" w:cs="Tahoma"/>
                <w:color w:val="000000"/>
              </w:rPr>
              <w:t>2024</w:t>
            </w:r>
          </w:p>
        </w:tc>
        <w:tc>
          <w:tcPr>
            <w:tcW w:w="1220" w:type="dxa"/>
            <w:tcBorders>
              <w:top w:val="nil"/>
              <w:left w:val="nil"/>
              <w:bottom w:val="single" w:sz="4" w:space="0" w:color="auto"/>
              <w:right w:val="single" w:sz="4" w:space="0" w:color="auto"/>
            </w:tcBorders>
            <w:shd w:val="clear" w:color="auto" w:fill="auto"/>
            <w:noWrap/>
            <w:vAlign w:val="bottom"/>
            <w:hideMark/>
          </w:tcPr>
          <w:p w14:paraId="407D0502" w14:textId="77777777" w:rsidR="00B71415" w:rsidRPr="001201E0" w:rsidRDefault="00B71415" w:rsidP="00B71415">
            <w:pPr>
              <w:jc w:val="right"/>
              <w:rPr>
                <w:rFonts w:ascii="Tahoma" w:hAnsi="Tahoma" w:cs="Tahoma"/>
                <w:color w:val="000000"/>
              </w:rPr>
            </w:pPr>
            <w:r w:rsidRPr="001201E0">
              <w:rPr>
                <w:rFonts w:ascii="Tahoma" w:hAnsi="Tahoma" w:cs="Tahoma"/>
                <w:color w:val="000000"/>
              </w:rPr>
              <w:t>05</w:t>
            </w:r>
          </w:p>
        </w:tc>
        <w:tc>
          <w:tcPr>
            <w:tcW w:w="2320" w:type="dxa"/>
            <w:tcBorders>
              <w:top w:val="nil"/>
              <w:left w:val="nil"/>
              <w:bottom w:val="single" w:sz="4" w:space="0" w:color="auto"/>
              <w:right w:val="single" w:sz="8" w:space="0" w:color="auto"/>
            </w:tcBorders>
            <w:shd w:val="clear" w:color="auto" w:fill="auto"/>
            <w:noWrap/>
            <w:vAlign w:val="bottom"/>
            <w:hideMark/>
          </w:tcPr>
          <w:p w14:paraId="1735F4A5" w14:textId="77777777" w:rsidR="00B71415" w:rsidRPr="001201E0" w:rsidRDefault="00B71415" w:rsidP="00B71415">
            <w:pPr>
              <w:jc w:val="center"/>
              <w:rPr>
                <w:rFonts w:ascii="Tahoma" w:hAnsi="Tahoma" w:cs="Tahoma"/>
              </w:rPr>
            </w:pPr>
            <w:r w:rsidRPr="001201E0">
              <w:rPr>
                <w:rFonts w:ascii="Tahoma" w:hAnsi="Tahoma" w:cs="Tahoma"/>
              </w:rPr>
              <w:t xml:space="preserve">2,00 </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0BF72C65" w14:textId="77777777" w:rsidR="00B71415" w:rsidRPr="001201E0" w:rsidRDefault="00B71415" w:rsidP="00B71415">
            <w:pPr>
              <w:jc w:val="center"/>
              <w:rPr>
                <w:rFonts w:ascii="Tahoma" w:hAnsi="Tahoma" w:cs="Tahoma"/>
              </w:rPr>
            </w:pPr>
            <w:r w:rsidRPr="001201E0">
              <w:rPr>
                <w:rFonts w:ascii="Tahoma" w:hAnsi="Tahoma" w:cs="Tahoma"/>
              </w:rPr>
              <w:t xml:space="preserve">1.488,00 </w:t>
            </w:r>
          </w:p>
        </w:tc>
      </w:tr>
      <w:tr w:rsidR="00B71415" w:rsidRPr="001201E0" w14:paraId="7ADFE34C" w14:textId="77777777" w:rsidTr="006A5704">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4B872186" w14:textId="77777777" w:rsidR="00B71415" w:rsidRPr="001201E0" w:rsidRDefault="00B71415" w:rsidP="00B71415">
            <w:pPr>
              <w:jc w:val="right"/>
              <w:rPr>
                <w:rFonts w:ascii="Tahoma" w:hAnsi="Tahoma" w:cs="Tahoma"/>
                <w:color w:val="000000"/>
              </w:rPr>
            </w:pPr>
            <w:r w:rsidRPr="001201E0">
              <w:rPr>
                <w:rFonts w:ascii="Tahoma" w:hAnsi="Tahoma" w:cs="Tahoma"/>
                <w:color w:val="000000"/>
              </w:rPr>
              <w:t>2024</w:t>
            </w:r>
          </w:p>
        </w:tc>
        <w:tc>
          <w:tcPr>
            <w:tcW w:w="1220" w:type="dxa"/>
            <w:tcBorders>
              <w:top w:val="nil"/>
              <w:left w:val="nil"/>
              <w:bottom w:val="single" w:sz="4" w:space="0" w:color="auto"/>
              <w:right w:val="single" w:sz="4" w:space="0" w:color="auto"/>
            </w:tcBorders>
            <w:shd w:val="clear" w:color="auto" w:fill="auto"/>
            <w:noWrap/>
            <w:vAlign w:val="bottom"/>
            <w:hideMark/>
          </w:tcPr>
          <w:p w14:paraId="1A1DF3B0" w14:textId="77777777" w:rsidR="00B71415" w:rsidRPr="001201E0" w:rsidRDefault="00B71415" w:rsidP="00B71415">
            <w:pPr>
              <w:jc w:val="right"/>
              <w:rPr>
                <w:rFonts w:ascii="Tahoma" w:hAnsi="Tahoma" w:cs="Tahoma"/>
                <w:color w:val="000000"/>
              </w:rPr>
            </w:pPr>
            <w:r w:rsidRPr="001201E0">
              <w:rPr>
                <w:rFonts w:ascii="Tahoma" w:hAnsi="Tahoma" w:cs="Tahoma"/>
                <w:color w:val="000000"/>
              </w:rPr>
              <w:t>06</w:t>
            </w:r>
          </w:p>
        </w:tc>
        <w:tc>
          <w:tcPr>
            <w:tcW w:w="2320" w:type="dxa"/>
            <w:tcBorders>
              <w:top w:val="nil"/>
              <w:left w:val="nil"/>
              <w:bottom w:val="single" w:sz="4" w:space="0" w:color="auto"/>
              <w:right w:val="single" w:sz="8" w:space="0" w:color="auto"/>
            </w:tcBorders>
            <w:shd w:val="clear" w:color="auto" w:fill="auto"/>
            <w:noWrap/>
            <w:vAlign w:val="bottom"/>
            <w:hideMark/>
          </w:tcPr>
          <w:p w14:paraId="0A1A70E5" w14:textId="77777777" w:rsidR="00B71415" w:rsidRPr="001201E0" w:rsidRDefault="00B71415" w:rsidP="00B71415">
            <w:pPr>
              <w:jc w:val="center"/>
              <w:rPr>
                <w:rFonts w:ascii="Tahoma" w:hAnsi="Tahoma" w:cs="Tahoma"/>
              </w:rPr>
            </w:pPr>
            <w:r w:rsidRPr="001201E0">
              <w:rPr>
                <w:rFonts w:ascii="Tahoma" w:hAnsi="Tahoma" w:cs="Tahoma"/>
              </w:rPr>
              <w:t xml:space="preserve">2,00 </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3369BF62" w14:textId="77777777" w:rsidR="00B71415" w:rsidRPr="001201E0" w:rsidRDefault="00B71415" w:rsidP="00B71415">
            <w:pPr>
              <w:jc w:val="center"/>
              <w:rPr>
                <w:rFonts w:ascii="Tahoma" w:hAnsi="Tahoma" w:cs="Tahoma"/>
              </w:rPr>
            </w:pPr>
            <w:r w:rsidRPr="001201E0">
              <w:rPr>
                <w:rFonts w:ascii="Tahoma" w:hAnsi="Tahoma" w:cs="Tahoma"/>
              </w:rPr>
              <w:t xml:space="preserve">1.440,00 </w:t>
            </w:r>
          </w:p>
        </w:tc>
      </w:tr>
      <w:tr w:rsidR="00B71415" w:rsidRPr="001201E0" w14:paraId="63A55CEC" w14:textId="77777777" w:rsidTr="006A5704">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7A1FCC7F" w14:textId="77777777" w:rsidR="00B71415" w:rsidRPr="001201E0" w:rsidRDefault="00B71415" w:rsidP="00B71415">
            <w:pPr>
              <w:jc w:val="right"/>
              <w:rPr>
                <w:rFonts w:ascii="Tahoma" w:hAnsi="Tahoma" w:cs="Tahoma"/>
                <w:color w:val="000000"/>
              </w:rPr>
            </w:pPr>
            <w:r w:rsidRPr="001201E0">
              <w:rPr>
                <w:rFonts w:ascii="Tahoma" w:hAnsi="Tahoma" w:cs="Tahoma"/>
                <w:color w:val="000000"/>
              </w:rPr>
              <w:t>2024</w:t>
            </w:r>
          </w:p>
        </w:tc>
        <w:tc>
          <w:tcPr>
            <w:tcW w:w="1220" w:type="dxa"/>
            <w:tcBorders>
              <w:top w:val="nil"/>
              <w:left w:val="nil"/>
              <w:bottom w:val="single" w:sz="4" w:space="0" w:color="auto"/>
              <w:right w:val="single" w:sz="4" w:space="0" w:color="auto"/>
            </w:tcBorders>
            <w:shd w:val="clear" w:color="auto" w:fill="auto"/>
            <w:noWrap/>
            <w:vAlign w:val="bottom"/>
            <w:hideMark/>
          </w:tcPr>
          <w:p w14:paraId="30F527F0" w14:textId="77777777" w:rsidR="00B71415" w:rsidRPr="001201E0" w:rsidRDefault="00B71415" w:rsidP="00B71415">
            <w:pPr>
              <w:jc w:val="right"/>
              <w:rPr>
                <w:rFonts w:ascii="Tahoma" w:hAnsi="Tahoma" w:cs="Tahoma"/>
                <w:color w:val="000000"/>
              </w:rPr>
            </w:pPr>
            <w:r w:rsidRPr="001201E0">
              <w:rPr>
                <w:rFonts w:ascii="Tahoma" w:hAnsi="Tahoma" w:cs="Tahoma"/>
                <w:color w:val="000000"/>
              </w:rPr>
              <w:t>07</w:t>
            </w:r>
          </w:p>
        </w:tc>
        <w:tc>
          <w:tcPr>
            <w:tcW w:w="2320" w:type="dxa"/>
            <w:tcBorders>
              <w:top w:val="nil"/>
              <w:left w:val="nil"/>
              <w:bottom w:val="single" w:sz="4" w:space="0" w:color="auto"/>
              <w:right w:val="single" w:sz="8" w:space="0" w:color="auto"/>
            </w:tcBorders>
            <w:shd w:val="clear" w:color="auto" w:fill="auto"/>
            <w:noWrap/>
            <w:vAlign w:val="bottom"/>
            <w:hideMark/>
          </w:tcPr>
          <w:p w14:paraId="4809E925" w14:textId="77777777" w:rsidR="00B71415" w:rsidRPr="001201E0" w:rsidRDefault="00B71415" w:rsidP="00B71415">
            <w:pPr>
              <w:jc w:val="center"/>
              <w:rPr>
                <w:rFonts w:ascii="Tahoma" w:hAnsi="Tahoma" w:cs="Tahoma"/>
              </w:rPr>
            </w:pPr>
            <w:r w:rsidRPr="001201E0">
              <w:rPr>
                <w:rFonts w:ascii="Tahoma" w:hAnsi="Tahoma" w:cs="Tahoma"/>
              </w:rPr>
              <w:t xml:space="preserve">1,00 </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3F420ACE" w14:textId="77777777" w:rsidR="00B71415" w:rsidRPr="001201E0" w:rsidRDefault="00B71415" w:rsidP="00B71415">
            <w:pPr>
              <w:jc w:val="center"/>
              <w:rPr>
                <w:rFonts w:ascii="Tahoma" w:hAnsi="Tahoma" w:cs="Tahoma"/>
              </w:rPr>
            </w:pPr>
            <w:r w:rsidRPr="001201E0">
              <w:rPr>
                <w:rFonts w:ascii="Tahoma" w:hAnsi="Tahoma" w:cs="Tahoma"/>
              </w:rPr>
              <w:t xml:space="preserve">744,00 </w:t>
            </w:r>
          </w:p>
        </w:tc>
      </w:tr>
      <w:tr w:rsidR="00B71415" w:rsidRPr="001201E0" w14:paraId="1699CA5C" w14:textId="77777777" w:rsidTr="006A5704">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59EAACA3" w14:textId="77777777" w:rsidR="00B71415" w:rsidRPr="001201E0" w:rsidRDefault="00B71415" w:rsidP="00B71415">
            <w:pPr>
              <w:jc w:val="right"/>
              <w:rPr>
                <w:rFonts w:ascii="Tahoma" w:hAnsi="Tahoma" w:cs="Tahoma"/>
                <w:color w:val="000000"/>
              </w:rPr>
            </w:pPr>
            <w:r w:rsidRPr="001201E0">
              <w:rPr>
                <w:rFonts w:ascii="Tahoma" w:hAnsi="Tahoma" w:cs="Tahoma"/>
                <w:color w:val="000000"/>
              </w:rPr>
              <w:t>2024</w:t>
            </w:r>
          </w:p>
        </w:tc>
        <w:tc>
          <w:tcPr>
            <w:tcW w:w="1220" w:type="dxa"/>
            <w:tcBorders>
              <w:top w:val="nil"/>
              <w:left w:val="nil"/>
              <w:bottom w:val="single" w:sz="4" w:space="0" w:color="auto"/>
              <w:right w:val="single" w:sz="4" w:space="0" w:color="auto"/>
            </w:tcBorders>
            <w:shd w:val="clear" w:color="auto" w:fill="auto"/>
            <w:noWrap/>
            <w:vAlign w:val="bottom"/>
            <w:hideMark/>
          </w:tcPr>
          <w:p w14:paraId="1AEDE06E" w14:textId="77777777" w:rsidR="00B71415" w:rsidRPr="001201E0" w:rsidRDefault="00B71415" w:rsidP="00B71415">
            <w:pPr>
              <w:jc w:val="right"/>
              <w:rPr>
                <w:rFonts w:ascii="Tahoma" w:hAnsi="Tahoma" w:cs="Tahoma"/>
                <w:color w:val="000000"/>
              </w:rPr>
            </w:pPr>
            <w:r w:rsidRPr="001201E0">
              <w:rPr>
                <w:rFonts w:ascii="Tahoma" w:hAnsi="Tahoma" w:cs="Tahoma"/>
                <w:color w:val="000000"/>
              </w:rPr>
              <w:t>08</w:t>
            </w:r>
          </w:p>
        </w:tc>
        <w:tc>
          <w:tcPr>
            <w:tcW w:w="2320" w:type="dxa"/>
            <w:tcBorders>
              <w:top w:val="nil"/>
              <w:left w:val="nil"/>
              <w:bottom w:val="single" w:sz="4" w:space="0" w:color="auto"/>
              <w:right w:val="single" w:sz="8" w:space="0" w:color="auto"/>
            </w:tcBorders>
            <w:shd w:val="clear" w:color="auto" w:fill="auto"/>
            <w:noWrap/>
            <w:vAlign w:val="bottom"/>
            <w:hideMark/>
          </w:tcPr>
          <w:p w14:paraId="32C78F10" w14:textId="77777777" w:rsidR="00B71415" w:rsidRPr="001201E0" w:rsidRDefault="00B71415" w:rsidP="00B71415">
            <w:pPr>
              <w:jc w:val="center"/>
              <w:rPr>
                <w:rFonts w:ascii="Tahoma" w:hAnsi="Tahoma" w:cs="Tahoma"/>
              </w:rPr>
            </w:pPr>
            <w:r w:rsidRPr="001201E0">
              <w:rPr>
                <w:rFonts w:ascii="Tahoma" w:hAnsi="Tahoma" w:cs="Tahoma"/>
              </w:rPr>
              <w:t xml:space="preserve">1,00 </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2CC82E02" w14:textId="77777777" w:rsidR="00B71415" w:rsidRPr="001201E0" w:rsidRDefault="00B71415" w:rsidP="00B71415">
            <w:pPr>
              <w:jc w:val="center"/>
              <w:rPr>
                <w:rFonts w:ascii="Tahoma" w:hAnsi="Tahoma" w:cs="Tahoma"/>
              </w:rPr>
            </w:pPr>
            <w:r w:rsidRPr="001201E0">
              <w:rPr>
                <w:rFonts w:ascii="Tahoma" w:hAnsi="Tahoma" w:cs="Tahoma"/>
              </w:rPr>
              <w:t xml:space="preserve">744,00 </w:t>
            </w:r>
          </w:p>
        </w:tc>
      </w:tr>
      <w:tr w:rsidR="00B71415" w:rsidRPr="001201E0" w14:paraId="4A4420FA" w14:textId="77777777" w:rsidTr="006A5704">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24F4F7C7" w14:textId="77777777" w:rsidR="00B71415" w:rsidRPr="001201E0" w:rsidRDefault="00B71415" w:rsidP="00B71415">
            <w:pPr>
              <w:jc w:val="right"/>
              <w:rPr>
                <w:rFonts w:ascii="Tahoma" w:hAnsi="Tahoma" w:cs="Tahoma"/>
                <w:color w:val="000000"/>
              </w:rPr>
            </w:pPr>
            <w:r w:rsidRPr="001201E0">
              <w:rPr>
                <w:rFonts w:ascii="Tahoma" w:hAnsi="Tahoma" w:cs="Tahoma"/>
                <w:color w:val="000000"/>
              </w:rPr>
              <w:t>2024</w:t>
            </w:r>
          </w:p>
        </w:tc>
        <w:tc>
          <w:tcPr>
            <w:tcW w:w="1220" w:type="dxa"/>
            <w:tcBorders>
              <w:top w:val="nil"/>
              <w:left w:val="nil"/>
              <w:bottom w:val="single" w:sz="4" w:space="0" w:color="auto"/>
              <w:right w:val="single" w:sz="4" w:space="0" w:color="auto"/>
            </w:tcBorders>
            <w:shd w:val="clear" w:color="auto" w:fill="auto"/>
            <w:noWrap/>
            <w:vAlign w:val="bottom"/>
            <w:hideMark/>
          </w:tcPr>
          <w:p w14:paraId="64D2444A" w14:textId="77777777" w:rsidR="00B71415" w:rsidRPr="001201E0" w:rsidRDefault="00B71415" w:rsidP="00B71415">
            <w:pPr>
              <w:jc w:val="right"/>
              <w:rPr>
                <w:rFonts w:ascii="Tahoma" w:hAnsi="Tahoma" w:cs="Tahoma"/>
                <w:color w:val="000000"/>
              </w:rPr>
            </w:pPr>
            <w:r w:rsidRPr="001201E0">
              <w:rPr>
                <w:rFonts w:ascii="Tahoma" w:hAnsi="Tahoma" w:cs="Tahoma"/>
                <w:color w:val="000000"/>
              </w:rPr>
              <w:t>09</w:t>
            </w:r>
          </w:p>
        </w:tc>
        <w:tc>
          <w:tcPr>
            <w:tcW w:w="2320" w:type="dxa"/>
            <w:tcBorders>
              <w:top w:val="nil"/>
              <w:left w:val="nil"/>
              <w:bottom w:val="single" w:sz="4" w:space="0" w:color="auto"/>
              <w:right w:val="single" w:sz="8" w:space="0" w:color="auto"/>
            </w:tcBorders>
            <w:shd w:val="clear" w:color="auto" w:fill="auto"/>
            <w:noWrap/>
            <w:vAlign w:val="bottom"/>
            <w:hideMark/>
          </w:tcPr>
          <w:p w14:paraId="7192B128" w14:textId="77777777" w:rsidR="00B71415" w:rsidRPr="001201E0" w:rsidRDefault="00B71415" w:rsidP="00B71415">
            <w:pPr>
              <w:jc w:val="center"/>
              <w:rPr>
                <w:rFonts w:ascii="Tahoma" w:hAnsi="Tahoma" w:cs="Tahoma"/>
              </w:rPr>
            </w:pPr>
            <w:r w:rsidRPr="001201E0">
              <w:rPr>
                <w:rFonts w:ascii="Tahoma" w:hAnsi="Tahoma" w:cs="Tahoma"/>
              </w:rPr>
              <w:t xml:space="preserve">2,00 </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23A3496A" w14:textId="77777777" w:rsidR="00B71415" w:rsidRPr="001201E0" w:rsidRDefault="00B71415" w:rsidP="00B71415">
            <w:pPr>
              <w:jc w:val="center"/>
              <w:rPr>
                <w:rFonts w:ascii="Tahoma" w:hAnsi="Tahoma" w:cs="Tahoma"/>
              </w:rPr>
            </w:pPr>
            <w:r w:rsidRPr="001201E0">
              <w:rPr>
                <w:rFonts w:ascii="Tahoma" w:hAnsi="Tahoma" w:cs="Tahoma"/>
              </w:rPr>
              <w:t xml:space="preserve">1.440,00 </w:t>
            </w:r>
          </w:p>
        </w:tc>
      </w:tr>
      <w:tr w:rsidR="00B71415" w:rsidRPr="001201E0" w14:paraId="1576E8D2" w14:textId="77777777" w:rsidTr="006A5704">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32B1FCE0" w14:textId="77777777" w:rsidR="00B71415" w:rsidRPr="001201E0" w:rsidRDefault="00B71415" w:rsidP="00B71415">
            <w:pPr>
              <w:jc w:val="right"/>
              <w:rPr>
                <w:rFonts w:ascii="Tahoma" w:hAnsi="Tahoma" w:cs="Tahoma"/>
                <w:color w:val="000000"/>
              </w:rPr>
            </w:pPr>
            <w:r w:rsidRPr="001201E0">
              <w:rPr>
                <w:rFonts w:ascii="Tahoma" w:hAnsi="Tahoma" w:cs="Tahoma"/>
                <w:color w:val="000000"/>
              </w:rPr>
              <w:t>2024</w:t>
            </w:r>
          </w:p>
        </w:tc>
        <w:tc>
          <w:tcPr>
            <w:tcW w:w="1220" w:type="dxa"/>
            <w:tcBorders>
              <w:top w:val="nil"/>
              <w:left w:val="nil"/>
              <w:bottom w:val="single" w:sz="4" w:space="0" w:color="auto"/>
              <w:right w:val="single" w:sz="4" w:space="0" w:color="auto"/>
            </w:tcBorders>
            <w:shd w:val="clear" w:color="auto" w:fill="auto"/>
            <w:noWrap/>
            <w:vAlign w:val="bottom"/>
            <w:hideMark/>
          </w:tcPr>
          <w:p w14:paraId="713EDFFC" w14:textId="77777777" w:rsidR="00B71415" w:rsidRPr="001201E0" w:rsidRDefault="00B71415" w:rsidP="00B71415">
            <w:pPr>
              <w:jc w:val="right"/>
              <w:rPr>
                <w:rFonts w:ascii="Tahoma" w:hAnsi="Tahoma" w:cs="Tahoma"/>
                <w:color w:val="000000"/>
              </w:rPr>
            </w:pPr>
            <w:r w:rsidRPr="001201E0">
              <w:rPr>
                <w:rFonts w:ascii="Tahoma" w:hAnsi="Tahoma" w:cs="Tahoma"/>
                <w:color w:val="000000"/>
              </w:rPr>
              <w:t>10</w:t>
            </w:r>
          </w:p>
        </w:tc>
        <w:tc>
          <w:tcPr>
            <w:tcW w:w="2320" w:type="dxa"/>
            <w:tcBorders>
              <w:top w:val="nil"/>
              <w:left w:val="nil"/>
              <w:bottom w:val="single" w:sz="4" w:space="0" w:color="auto"/>
              <w:right w:val="single" w:sz="8" w:space="0" w:color="auto"/>
            </w:tcBorders>
            <w:shd w:val="clear" w:color="auto" w:fill="auto"/>
            <w:noWrap/>
            <w:vAlign w:val="bottom"/>
            <w:hideMark/>
          </w:tcPr>
          <w:p w14:paraId="1423B2BF" w14:textId="77777777" w:rsidR="00B71415" w:rsidRPr="001201E0" w:rsidRDefault="00B71415" w:rsidP="00B71415">
            <w:pPr>
              <w:jc w:val="center"/>
              <w:rPr>
                <w:rFonts w:ascii="Tahoma" w:hAnsi="Tahoma" w:cs="Tahoma"/>
              </w:rPr>
            </w:pPr>
            <w:r w:rsidRPr="001201E0">
              <w:rPr>
                <w:rFonts w:ascii="Tahoma" w:hAnsi="Tahoma" w:cs="Tahoma"/>
              </w:rPr>
              <w:t xml:space="preserve">4,00 </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388D07F4" w14:textId="77777777" w:rsidR="00B71415" w:rsidRPr="001201E0" w:rsidRDefault="00B71415" w:rsidP="00B71415">
            <w:pPr>
              <w:jc w:val="center"/>
              <w:rPr>
                <w:rFonts w:ascii="Tahoma" w:hAnsi="Tahoma" w:cs="Tahoma"/>
              </w:rPr>
            </w:pPr>
            <w:r w:rsidRPr="001201E0">
              <w:rPr>
                <w:rFonts w:ascii="Tahoma" w:hAnsi="Tahoma" w:cs="Tahoma"/>
              </w:rPr>
              <w:t xml:space="preserve">2.980,00 </w:t>
            </w:r>
          </w:p>
        </w:tc>
      </w:tr>
      <w:tr w:rsidR="00B71415" w:rsidRPr="001201E0" w14:paraId="61DB60AF" w14:textId="77777777" w:rsidTr="006A5704">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0DCE7737" w14:textId="77777777" w:rsidR="00B71415" w:rsidRPr="001201E0" w:rsidRDefault="00B71415" w:rsidP="00B71415">
            <w:pPr>
              <w:jc w:val="right"/>
              <w:rPr>
                <w:rFonts w:ascii="Tahoma" w:hAnsi="Tahoma" w:cs="Tahoma"/>
                <w:color w:val="000000"/>
              </w:rPr>
            </w:pPr>
            <w:r w:rsidRPr="001201E0">
              <w:rPr>
                <w:rFonts w:ascii="Tahoma" w:hAnsi="Tahoma" w:cs="Tahoma"/>
                <w:color w:val="000000"/>
              </w:rPr>
              <w:t>2024</w:t>
            </w:r>
          </w:p>
        </w:tc>
        <w:tc>
          <w:tcPr>
            <w:tcW w:w="1220" w:type="dxa"/>
            <w:tcBorders>
              <w:top w:val="nil"/>
              <w:left w:val="nil"/>
              <w:bottom w:val="single" w:sz="4" w:space="0" w:color="auto"/>
              <w:right w:val="single" w:sz="4" w:space="0" w:color="auto"/>
            </w:tcBorders>
            <w:shd w:val="clear" w:color="auto" w:fill="auto"/>
            <w:noWrap/>
            <w:vAlign w:val="bottom"/>
            <w:hideMark/>
          </w:tcPr>
          <w:p w14:paraId="44C031ED" w14:textId="77777777" w:rsidR="00B71415" w:rsidRPr="001201E0" w:rsidRDefault="00B71415" w:rsidP="00B71415">
            <w:pPr>
              <w:jc w:val="right"/>
              <w:rPr>
                <w:rFonts w:ascii="Tahoma" w:hAnsi="Tahoma" w:cs="Tahoma"/>
                <w:color w:val="000000"/>
              </w:rPr>
            </w:pPr>
            <w:r w:rsidRPr="001201E0">
              <w:rPr>
                <w:rFonts w:ascii="Tahoma" w:hAnsi="Tahoma" w:cs="Tahoma"/>
                <w:color w:val="000000"/>
              </w:rPr>
              <w:t>11</w:t>
            </w:r>
          </w:p>
        </w:tc>
        <w:tc>
          <w:tcPr>
            <w:tcW w:w="2320" w:type="dxa"/>
            <w:tcBorders>
              <w:top w:val="nil"/>
              <w:left w:val="nil"/>
              <w:bottom w:val="single" w:sz="4" w:space="0" w:color="auto"/>
              <w:right w:val="single" w:sz="8" w:space="0" w:color="auto"/>
            </w:tcBorders>
            <w:shd w:val="clear" w:color="auto" w:fill="auto"/>
            <w:noWrap/>
            <w:vAlign w:val="bottom"/>
            <w:hideMark/>
          </w:tcPr>
          <w:p w14:paraId="1C482CBD" w14:textId="77777777" w:rsidR="00B71415" w:rsidRPr="001201E0" w:rsidRDefault="00B71415" w:rsidP="00B71415">
            <w:pPr>
              <w:jc w:val="center"/>
              <w:rPr>
                <w:rFonts w:ascii="Tahoma" w:hAnsi="Tahoma" w:cs="Tahoma"/>
              </w:rPr>
            </w:pPr>
            <w:r w:rsidRPr="001201E0">
              <w:rPr>
                <w:rFonts w:ascii="Tahoma" w:hAnsi="Tahoma" w:cs="Tahoma"/>
              </w:rPr>
              <w:t xml:space="preserve">7,00 </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17E907C2" w14:textId="77777777" w:rsidR="00B71415" w:rsidRPr="001201E0" w:rsidRDefault="00B71415" w:rsidP="00B71415">
            <w:pPr>
              <w:jc w:val="center"/>
              <w:rPr>
                <w:rFonts w:ascii="Tahoma" w:hAnsi="Tahoma" w:cs="Tahoma"/>
              </w:rPr>
            </w:pPr>
            <w:r w:rsidRPr="001201E0">
              <w:rPr>
                <w:rFonts w:ascii="Tahoma" w:hAnsi="Tahoma" w:cs="Tahoma"/>
              </w:rPr>
              <w:t xml:space="preserve">5.040,00 </w:t>
            </w:r>
          </w:p>
        </w:tc>
      </w:tr>
      <w:tr w:rsidR="00B71415" w:rsidRPr="001201E0" w14:paraId="6293F952" w14:textId="77777777" w:rsidTr="006A5704">
        <w:trPr>
          <w:trHeight w:val="300"/>
          <w:jc w:val="center"/>
        </w:trPr>
        <w:tc>
          <w:tcPr>
            <w:tcW w:w="1780" w:type="dxa"/>
            <w:tcBorders>
              <w:top w:val="nil"/>
              <w:left w:val="single" w:sz="8" w:space="0" w:color="auto"/>
              <w:bottom w:val="single" w:sz="8" w:space="0" w:color="auto"/>
              <w:right w:val="single" w:sz="4" w:space="0" w:color="auto"/>
            </w:tcBorders>
            <w:shd w:val="clear" w:color="auto" w:fill="auto"/>
            <w:noWrap/>
            <w:vAlign w:val="bottom"/>
            <w:hideMark/>
          </w:tcPr>
          <w:p w14:paraId="38191728" w14:textId="77777777" w:rsidR="00B71415" w:rsidRPr="001201E0" w:rsidRDefault="00B71415" w:rsidP="00B71415">
            <w:pPr>
              <w:jc w:val="right"/>
              <w:rPr>
                <w:rFonts w:ascii="Tahoma" w:hAnsi="Tahoma" w:cs="Tahoma"/>
                <w:color w:val="000000"/>
              </w:rPr>
            </w:pPr>
            <w:r w:rsidRPr="001201E0">
              <w:rPr>
                <w:rFonts w:ascii="Tahoma" w:hAnsi="Tahoma" w:cs="Tahoma"/>
                <w:color w:val="000000"/>
              </w:rPr>
              <w:t>2024</w:t>
            </w:r>
          </w:p>
        </w:tc>
        <w:tc>
          <w:tcPr>
            <w:tcW w:w="1220" w:type="dxa"/>
            <w:tcBorders>
              <w:top w:val="nil"/>
              <w:left w:val="nil"/>
              <w:bottom w:val="single" w:sz="8" w:space="0" w:color="auto"/>
              <w:right w:val="single" w:sz="4" w:space="0" w:color="auto"/>
            </w:tcBorders>
            <w:shd w:val="clear" w:color="auto" w:fill="auto"/>
            <w:noWrap/>
            <w:vAlign w:val="bottom"/>
            <w:hideMark/>
          </w:tcPr>
          <w:p w14:paraId="359A1D7E" w14:textId="77777777" w:rsidR="00B71415" w:rsidRPr="001201E0" w:rsidRDefault="00B71415" w:rsidP="00B71415">
            <w:pPr>
              <w:jc w:val="right"/>
              <w:rPr>
                <w:rFonts w:ascii="Tahoma" w:hAnsi="Tahoma" w:cs="Tahoma"/>
                <w:color w:val="000000"/>
              </w:rPr>
            </w:pPr>
            <w:r w:rsidRPr="001201E0">
              <w:rPr>
                <w:rFonts w:ascii="Tahoma" w:hAnsi="Tahoma" w:cs="Tahoma"/>
                <w:color w:val="000000"/>
              </w:rPr>
              <w:t>12</w:t>
            </w:r>
          </w:p>
        </w:tc>
        <w:tc>
          <w:tcPr>
            <w:tcW w:w="2320" w:type="dxa"/>
            <w:tcBorders>
              <w:top w:val="nil"/>
              <w:left w:val="nil"/>
              <w:bottom w:val="single" w:sz="4" w:space="0" w:color="auto"/>
              <w:right w:val="single" w:sz="8" w:space="0" w:color="auto"/>
            </w:tcBorders>
            <w:shd w:val="clear" w:color="auto" w:fill="auto"/>
            <w:noWrap/>
            <w:vAlign w:val="bottom"/>
            <w:hideMark/>
          </w:tcPr>
          <w:p w14:paraId="746A3AF2" w14:textId="77777777" w:rsidR="00B71415" w:rsidRPr="001201E0" w:rsidRDefault="00B71415" w:rsidP="00B71415">
            <w:pPr>
              <w:jc w:val="center"/>
              <w:rPr>
                <w:rFonts w:ascii="Tahoma" w:hAnsi="Tahoma" w:cs="Tahoma"/>
              </w:rPr>
            </w:pPr>
            <w:r w:rsidRPr="001201E0">
              <w:rPr>
                <w:rFonts w:ascii="Tahoma" w:hAnsi="Tahoma" w:cs="Tahoma"/>
              </w:rPr>
              <w:t xml:space="preserve">10,00 </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2A643D64" w14:textId="77777777" w:rsidR="00B71415" w:rsidRPr="001201E0" w:rsidRDefault="00B71415" w:rsidP="00B71415">
            <w:pPr>
              <w:jc w:val="center"/>
              <w:rPr>
                <w:rFonts w:ascii="Tahoma" w:hAnsi="Tahoma" w:cs="Tahoma"/>
              </w:rPr>
            </w:pPr>
            <w:r w:rsidRPr="001201E0">
              <w:rPr>
                <w:rFonts w:ascii="Tahoma" w:hAnsi="Tahoma" w:cs="Tahoma"/>
              </w:rPr>
              <w:t xml:space="preserve">7.440,00 </w:t>
            </w:r>
          </w:p>
        </w:tc>
      </w:tr>
      <w:tr w:rsidR="00B71415" w:rsidRPr="001201E0" w14:paraId="359B5FA0" w14:textId="77777777" w:rsidTr="006A5704">
        <w:trPr>
          <w:trHeight w:val="300"/>
          <w:jc w:val="center"/>
        </w:trPr>
        <w:tc>
          <w:tcPr>
            <w:tcW w:w="532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1D0B061" w14:textId="4524454B" w:rsidR="00B71415" w:rsidRPr="001201E0" w:rsidRDefault="006A5704" w:rsidP="00B71415">
            <w:pPr>
              <w:jc w:val="center"/>
              <w:rPr>
                <w:rFonts w:ascii="Tahoma" w:hAnsi="Tahoma" w:cs="Tahoma"/>
                <w:b/>
                <w:bCs/>
                <w:color w:val="000000"/>
              </w:rPr>
            </w:pPr>
            <w:r w:rsidRPr="001201E0">
              <w:rPr>
                <w:rFonts w:ascii="Tahoma" w:hAnsi="Tahoma" w:cs="Tahoma"/>
                <w:b/>
                <w:bCs/>
                <w:color w:val="000000"/>
              </w:rPr>
              <w:t>TOTAL QUANTITY (MWh)</w:t>
            </w:r>
          </w:p>
        </w:tc>
        <w:tc>
          <w:tcPr>
            <w:tcW w:w="2240" w:type="dxa"/>
            <w:tcBorders>
              <w:top w:val="single" w:sz="8" w:space="0" w:color="auto"/>
              <w:left w:val="nil"/>
              <w:bottom w:val="single" w:sz="8" w:space="0" w:color="auto"/>
              <w:right w:val="single" w:sz="8" w:space="0" w:color="auto"/>
            </w:tcBorders>
            <w:shd w:val="clear" w:color="auto" w:fill="auto"/>
            <w:noWrap/>
            <w:vAlign w:val="bottom"/>
            <w:hideMark/>
          </w:tcPr>
          <w:p w14:paraId="1E0B612B" w14:textId="77777777" w:rsidR="00B71415" w:rsidRPr="001201E0" w:rsidRDefault="00B71415" w:rsidP="00B71415">
            <w:pPr>
              <w:jc w:val="center"/>
              <w:rPr>
                <w:rFonts w:ascii="Tahoma" w:hAnsi="Tahoma" w:cs="Tahoma"/>
                <w:b/>
                <w:bCs/>
                <w:color w:val="000000"/>
              </w:rPr>
            </w:pPr>
            <w:r w:rsidRPr="001201E0">
              <w:rPr>
                <w:rFonts w:ascii="Tahoma" w:hAnsi="Tahoma" w:cs="Tahoma"/>
                <w:b/>
                <w:bCs/>
                <w:color w:val="000000"/>
              </w:rPr>
              <w:t xml:space="preserve">173.772,00 </w:t>
            </w:r>
          </w:p>
        </w:tc>
      </w:tr>
    </w:tbl>
    <w:p w14:paraId="63E1230B" w14:textId="77777777" w:rsidR="00B71415" w:rsidRPr="001201E0" w:rsidRDefault="00B71415" w:rsidP="002458E4">
      <w:pPr>
        <w:keepLines/>
        <w:widowControl w:val="0"/>
        <w:tabs>
          <w:tab w:val="left" w:pos="1702"/>
        </w:tabs>
        <w:jc w:val="both"/>
        <w:rPr>
          <w:rFonts w:ascii="Tahoma" w:hAnsi="Tahoma" w:cs="Tahoma"/>
          <w:lang w:val="en-GB"/>
        </w:rPr>
      </w:pPr>
    </w:p>
    <w:p w14:paraId="7C392841" w14:textId="77777777" w:rsidR="00B71415" w:rsidRPr="001201E0" w:rsidRDefault="00B71415" w:rsidP="002458E4">
      <w:pPr>
        <w:keepLines/>
        <w:widowControl w:val="0"/>
        <w:tabs>
          <w:tab w:val="left" w:pos="1702"/>
        </w:tabs>
        <w:jc w:val="both"/>
        <w:rPr>
          <w:rFonts w:ascii="Tahoma" w:hAnsi="Tahoma" w:cs="Tahoma"/>
          <w:lang w:val="en-GB"/>
        </w:rPr>
      </w:pPr>
    </w:p>
    <w:p w14:paraId="67B64A63" w14:textId="48583D6C" w:rsidR="0083153E" w:rsidRPr="001201E0" w:rsidRDefault="00761E44" w:rsidP="002458E4">
      <w:pPr>
        <w:keepLines/>
        <w:widowControl w:val="0"/>
        <w:tabs>
          <w:tab w:val="left" w:pos="1702"/>
        </w:tabs>
        <w:jc w:val="both"/>
        <w:rPr>
          <w:rFonts w:ascii="Tahoma" w:hAnsi="Tahoma" w:cs="Tahoma"/>
          <w:lang w:val="en-GB"/>
        </w:rPr>
      </w:pPr>
      <w:r w:rsidRPr="001201E0">
        <w:rPr>
          <w:rFonts w:ascii="Tahoma" w:hAnsi="Tahoma" w:cs="Tahoma"/>
          <w:lang w:val="en-GB"/>
        </w:rPr>
        <w:t>Quantities of natural gas referred to in section 2.3.c are indicative</w:t>
      </w:r>
      <w:r w:rsidR="0083153E" w:rsidRPr="001201E0">
        <w:rPr>
          <w:rFonts w:ascii="Tahoma" w:hAnsi="Tahoma" w:cs="Tahoma"/>
          <w:lang w:val="en-GB"/>
        </w:rPr>
        <w:t>.</w:t>
      </w:r>
      <w:r w:rsidRPr="001201E0">
        <w:rPr>
          <w:rFonts w:ascii="Tahoma" w:hAnsi="Tahoma" w:cs="Tahoma"/>
          <w:lang w:val="en-GB"/>
        </w:rPr>
        <w:t xml:space="preserve"> The buyer does not undertake to order and accept the </w:t>
      </w:r>
      <w:proofErr w:type="gramStart"/>
      <w:r w:rsidRPr="001201E0">
        <w:rPr>
          <w:rFonts w:ascii="Tahoma" w:hAnsi="Tahoma" w:cs="Tahoma"/>
          <w:lang w:val="en-GB"/>
        </w:rPr>
        <w:t>whole</w:t>
      </w:r>
      <w:proofErr w:type="gramEnd"/>
      <w:r w:rsidRPr="001201E0">
        <w:rPr>
          <w:rFonts w:ascii="Tahoma" w:hAnsi="Tahoma" w:cs="Tahoma"/>
          <w:lang w:val="en-GB"/>
        </w:rPr>
        <w:t xml:space="preserve"> indicat</w:t>
      </w:r>
      <w:r w:rsidR="001D77D7" w:rsidRPr="001201E0">
        <w:rPr>
          <w:rFonts w:ascii="Tahoma" w:hAnsi="Tahoma" w:cs="Tahoma"/>
          <w:lang w:val="en-GB"/>
        </w:rPr>
        <w:t>iv</w:t>
      </w:r>
      <w:r w:rsidRPr="001201E0">
        <w:rPr>
          <w:rFonts w:ascii="Tahoma" w:hAnsi="Tahoma" w:cs="Tahoma"/>
          <w:lang w:val="en-GB"/>
        </w:rPr>
        <w:t>e quantity of natural gas</w:t>
      </w:r>
      <w:r w:rsidR="0083153E" w:rsidRPr="001201E0">
        <w:rPr>
          <w:rFonts w:ascii="Tahoma" w:hAnsi="Tahoma" w:cs="Tahoma"/>
          <w:lang w:val="en-GB"/>
        </w:rPr>
        <w:t>.</w:t>
      </w:r>
      <w:r w:rsidRPr="001201E0">
        <w:rPr>
          <w:rFonts w:ascii="Tahoma" w:hAnsi="Tahoma" w:cs="Tahoma"/>
          <w:lang w:val="en-GB"/>
        </w:rPr>
        <w:t xml:space="preserve"> The quantities in section </w:t>
      </w:r>
      <w:r w:rsidR="00817020" w:rsidRPr="001201E0">
        <w:rPr>
          <w:rFonts w:ascii="Tahoma" w:hAnsi="Tahoma" w:cs="Tahoma"/>
          <w:lang w:val="en-GB"/>
        </w:rPr>
        <w:t>2</w:t>
      </w:r>
      <w:r w:rsidR="0083153E" w:rsidRPr="001201E0">
        <w:rPr>
          <w:rFonts w:ascii="Tahoma" w:hAnsi="Tahoma" w:cs="Tahoma"/>
          <w:lang w:val="en-GB"/>
        </w:rPr>
        <w:t>.2.</w:t>
      </w:r>
      <w:r w:rsidRPr="001201E0">
        <w:rPr>
          <w:rFonts w:ascii="Tahoma" w:hAnsi="Tahoma" w:cs="Tahoma"/>
          <w:lang w:val="en-GB"/>
        </w:rPr>
        <w:t xml:space="preserve"> </w:t>
      </w:r>
      <w:proofErr w:type="gramStart"/>
      <w:r w:rsidRPr="001201E0">
        <w:rPr>
          <w:rFonts w:ascii="Tahoma" w:hAnsi="Tahoma" w:cs="Tahoma"/>
          <w:lang w:val="en-GB"/>
        </w:rPr>
        <w:t>and</w:t>
      </w:r>
      <w:proofErr w:type="gramEnd"/>
      <w:r w:rsidR="0083153E" w:rsidRPr="001201E0">
        <w:rPr>
          <w:rFonts w:ascii="Tahoma" w:hAnsi="Tahoma" w:cs="Tahoma"/>
          <w:lang w:val="en-GB"/>
        </w:rPr>
        <w:t xml:space="preserve"> </w:t>
      </w:r>
      <w:r w:rsidR="00817020" w:rsidRPr="001201E0">
        <w:rPr>
          <w:rFonts w:ascii="Tahoma" w:hAnsi="Tahoma" w:cs="Tahoma"/>
          <w:lang w:val="en-GB"/>
        </w:rPr>
        <w:t>2</w:t>
      </w:r>
      <w:r w:rsidR="0083153E" w:rsidRPr="001201E0">
        <w:rPr>
          <w:rFonts w:ascii="Tahoma" w:hAnsi="Tahoma" w:cs="Tahoma"/>
          <w:lang w:val="en-GB"/>
        </w:rPr>
        <w:t xml:space="preserve">.3. </w:t>
      </w:r>
      <w:proofErr w:type="gramStart"/>
      <w:r w:rsidRPr="001201E0">
        <w:rPr>
          <w:rFonts w:ascii="Tahoma" w:hAnsi="Tahoma" w:cs="Tahoma"/>
          <w:lang w:val="en-GB"/>
        </w:rPr>
        <w:t>are</w:t>
      </w:r>
      <w:proofErr w:type="gramEnd"/>
      <w:r w:rsidRPr="001201E0">
        <w:rPr>
          <w:rFonts w:ascii="Tahoma" w:hAnsi="Tahoma" w:cs="Tahoma"/>
          <w:lang w:val="en-GB"/>
        </w:rPr>
        <w:t xml:space="preserve"> not subject to the “</w:t>
      </w:r>
      <w:r w:rsidR="0083153E" w:rsidRPr="001201E0">
        <w:rPr>
          <w:rFonts w:ascii="Tahoma" w:hAnsi="Tahoma" w:cs="Tahoma"/>
          <w:lang w:val="en-GB"/>
        </w:rPr>
        <w:t>take or pay</w:t>
      </w:r>
      <w:r w:rsidRPr="001201E0">
        <w:rPr>
          <w:rFonts w:ascii="Tahoma" w:hAnsi="Tahoma" w:cs="Tahoma"/>
          <w:lang w:val="en-GB"/>
        </w:rPr>
        <w:t>” rule</w:t>
      </w:r>
      <w:r w:rsidR="0083153E" w:rsidRPr="001201E0">
        <w:rPr>
          <w:rFonts w:ascii="Tahoma" w:hAnsi="Tahoma" w:cs="Tahoma"/>
          <w:lang w:val="en-GB"/>
        </w:rPr>
        <w:t>.</w:t>
      </w:r>
    </w:p>
    <w:p w14:paraId="1BD1B005" w14:textId="77777777" w:rsidR="009627E2" w:rsidRPr="001201E0" w:rsidRDefault="009627E2" w:rsidP="002458E4">
      <w:pPr>
        <w:keepLines/>
        <w:widowControl w:val="0"/>
        <w:tabs>
          <w:tab w:val="left" w:pos="1702"/>
        </w:tabs>
        <w:jc w:val="both"/>
        <w:rPr>
          <w:rFonts w:ascii="Tahoma" w:hAnsi="Tahoma" w:cs="Tahoma"/>
          <w:sz w:val="16"/>
          <w:lang w:val="en-GB"/>
        </w:rPr>
      </w:pPr>
    </w:p>
    <w:p w14:paraId="24FBF420" w14:textId="5D266E4D" w:rsidR="0083153E" w:rsidRPr="001201E0" w:rsidRDefault="006A7E28" w:rsidP="002458E4">
      <w:pPr>
        <w:keepLines/>
        <w:widowControl w:val="0"/>
        <w:tabs>
          <w:tab w:val="left" w:pos="1702"/>
        </w:tabs>
        <w:jc w:val="both"/>
        <w:rPr>
          <w:rFonts w:ascii="Tahoma" w:hAnsi="Tahoma" w:cs="Tahoma"/>
          <w:lang w:val="en-GB"/>
        </w:rPr>
      </w:pPr>
      <w:r w:rsidRPr="001201E0">
        <w:rPr>
          <w:rFonts w:ascii="Tahoma" w:hAnsi="Tahoma" w:cs="Tahoma"/>
          <w:b/>
          <w:lang w:val="en-GB"/>
        </w:rPr>
        <w:t xml:space="preserve">d) </w:t>
      </w:r>
      <w:r w:rsidR="00761E44" w:rsidRPr="001201E0">
        <w:rPr>
          <w:rFonts w:ascii="Tahoma" w:hAnsi="Tahoma" w:cs="Tahoma"/>
          <w:b/>
          <w:lang w:val="en-GB"/>
        </w:rPr>
        <w:t>Defining the price of natural gas on the basis of</w:t>
      </w:r>
      <w:r w:rsidR="001D77D7" w:rsidRPr="001201E0">
        <w:rPr>
          <w:rFonts w:ascii="Tahoma" w:hAnsi="Tahoma" w:cs="Tahoma"/>
          <w:b/>
          <w:lang w:val="en-GB"/>
        </w:rPr>
        <w:t xml:space="preserve"> </w:t>
      </w:r>
      <w:r w:rsidR="00A10222" w:rsidRPr="001201E0">
        <w:rPr>
          <w:rFonts w:ascii="Tahoma" w:hAnsi="Tahoma" w:cs="Tahoma"/>
          <w:b/>
          <w:lang w:val="en-GB"/>
        </w:rPr>
        <w:t xml:space="preserve">index price for </w:t>
      </w:r>
      <w:r w:rsidR="001D77D7" w:rsidRPr="001201E0">
        <w:rPr>
          <w:rFonts w:ascii="Tahoma" w:hAnsi="Tahoma" w:cs="Tahoma"/>
          <w:b/>
          <w:lang w:val="en-GB"/>
        </w:rPr>
        <w:t>the</w:t>
      </w:r>
      <w:r w:rsidR="00761E44" w:rsidRPr="001201E0">
        <w:rPr>
          <w:rFonts w:ascii="Tahoma" w:hAnsi="Tahoma" w:cs="Tahoma"/>
          <w:b/>
          <w:lang w:val="en-GB"/>
        </w:rPr>
        <w:t xml:space="preserve"> day-ahead </w:t>
      </w:r>
      <w:r w:rsidR="00A10222" w:rsidRPr="001201E0">
        <w:rPr>
          <w:rFonts w:ascii="Tahoma" w:hAnsi="Tahoma" w:cs="Tahoma"/>
          <w:b/>
          <w:lang w:val="en-GB"/>
        </w:rPr>
        <w:t xml:space="preserve">products </w:t>
      </w:r>
      <w:r w:rsidR="001A39F6" w:rsidRPr="001201E0">
        <w:rPr>
          <w:rFonts w:ascii="Tahoma" w:hAnsi="Tahoma" w:cs="Tahoma"/>
          <w:lang w:val="en-GB"/>
        </w:rPr>
        <w:t>(</w:t>
      </w:r>
      <w:r w:rsidR="001A39F6" w:rsidRPr="001201E0">
        <w:rPr>
          <w:rFonts w:ascii="Tahoma" w:hAnsi="Tahoma" w:cs="Tahoma"/>
          <w:b/>
          <w:lang w:val="en-GB"/>
        </w:rPr>
        <w:t>P</w:t>
      </w:r>
      <w:r w:rsidR="001A39F6" w:rsidRPr="001201E0">
        <w:rPr>
          <w:rFonts w:ascii="Tahoma" w:hAnsi="Tahoma" w:cs="Tahoma"/>
          <w:b/>
          <w:vertAlign w:val="subscript"/>
          <w:lang w:val="en-GB"/>
        </w:rPr>
        <w:t>DA</w:t>
      </w:r>
      <w:r w:rsidR="001A39F6" w:rsidRPr="001201E0">
        <w:rPr>
          <w:rFonts w:ascii="Tahoma" w:hAnsi="Tahoma" w:cs="Tahoma"/>
          <w:lang w:val="en-GB"/>
        </w:rPr>
        <w:t>)</w:t>
      </w:r>
    </w:p>
    <w:p w14:paraId="330B4CBA" w14:textId="77777777" w:rsidR="0083153E" w:rsidRPr="001201E0" w:rsidRDefault="0083153E" w:rsidP="002458E4">
      <w:pPr>
        <w:keepLines/>
        <w:widowControl w:val="0"/>
        <w:tabs>
          <w:tab w:val="left" w:pos="1702"/>
        </w:tabs>
        <w:jc w:val="both"/>
        <w:rPr>
          <w:rFonts w:ascii="Tahoma" w:hAnsi="Tahoma" w:cs="Tahoma"/>
          <w:sz w:val="16"/>
          <w:lang w:val="en-GB"/>
        </w:rPr>
      </w:pPr>
    </w:p>
    <w:p w14:paraId="35733C59" w14:textId="26626281" w:rsidR="0083153E" w:rsidRPr="001201E0" w:rsidRDefault="00761E44" w:rsidP="002458E4">
      <w:pPr>
        <w:keepLines/>
        <w:widowControl w:val="0"/>
        <w:tabs>
          <w:tab w:val="left" w:pos="1702"/>
        </w:tabs>
        <w:jc w:val="both"/>
        <w:rPr>
          <w:rFonts w:ascii="Tahoma" w:hAnsi="Tahoma" w:cs="Tahoma"/>
          <w:b/>
          <w:lang w:val="en-GB"/>
        </w:rPr>
      </w:pPr>
      <w:r w:rsidRPr="001201E0">
        <w:rPr>
          <w:rFonts w:ascii="Tahoma" w:hAnsi="Tahoma" w:cs="Tahoma"/>
          <w:lang w:val="en-GB"/>
        </w:rPr>
        <w:t xml:space="preserve">Pursuant to the </w:t>
      </w:r>
      <w:r w:rsidR="00110BBE" w:rsidRPr="001201E0">
        <w:rPr>
          <w:rFonts w:ascii="Tahoma" w:hAnsi="Tahoma" w:cs="Tahoma"/>
          <w:lang w:val="en-GB"/>
        </w:rPr>
        <w:t>Framework Agreement</w:t>
      </w:r>
      <w:r w:rsidRPr="001201E0">
        <w:rPr>
          <w:rFonts w:ascii="Tahoma" w:hAnsi="Tahoma" w:cs="Tahoma"/>
          <w:lang w:val="en-GB"/>
        </w:rPr>
        <w:t xml:space="preserve">, the buyer shall be entitled </w:t>
      </w:r>
      <w:r w:rsidR="00573C67" w:rsidRPr="001201E0">
        <w:rPr>
          <w:rFonts w:ascii="Tahoma" w:hAnsi="Tahoma" w:cs="Tahoma"/>
          <w:lang w:val="en-GB"/>
        </w:rPr>
        <w:t xml:space="preserve">to </w:t>
      </w:r>
      <w:r w:rsidR="002E4CE1" w:rsidRPr="001201E0">
        <w:rPr>
          <w:rFonts w:ascii="Tahoma" w:hAnsi="Tahoma" w:cs="Tahoma"/>
          <w:lang w:val="en-GB"/>
        </w:rPr>
        <w:t xml:space="preserve">purchase </w:t>
      </w:r>
      <w:r w:rsidR="00573C67" w:rsidRPr="001201E0">
        <w:rPr>
          <w:rFonts w:ascii="Tahoma" w:hAnsi="Tahoma" w:cs="Tahoma"/>
          <w:lang w:val="en-GB"/>
        </w:rPr>
        <w:t>quantities and specify</w:t>
      </w:r>
      <w:r w:rsidRPr="001201E0">
        <w:rPr>
          <w:rFonts w:ascii="Tahoma" w:hAnsi="Tahoma" w:cs="Tahoma"/>
          <w:lang w:val="en-GB"/>
        </w:rPr>
        <w:t xml:space="preserve"> price</w:t>
      </w:r>
      <w:r w:rsidR="001D77D7" w:rsidRPr="001201E0">
        <w:rPr>
          <w:rFonts w:ascii="Tahoma" w:hAnsi="Tahoma" w:cs="Tahoma"/>
          <w:lang w:val="en-GB"/>
        </w:rPr>
        <w:t>s</w:t>
      </w:r>
      <w:r w:rsidRPr="001201E0">
        <w:rPr>
          <w:rFonts w:ascii="Tahoma" w:hAnsi="Tahoma" w:cs="Tahoma"/>
          <w:lang w:val="en-GB"/>
        </w:rPr>
        <w:t xml:space="preserve"> of natural gas </w:t>
      </w:r>
      <w:proofErr w:type="gramStart"/>
      <w:r w:rsidRPr="001201E0">
        <w:rPr>
          <w:rFonts w:ascii="Tahoma" w:hAnsi="Tahoma" w:cs="Tahoma"/>
          <w:lang w:val="en-GB"/>
        </w:rPr>
        <w:t>on the basis of</w:t>
      </w:r>
      <w:proofErr w:type="gramEnd"/>
      <w:r w:rsidRPr="001201E0">
        <w:rPr>
          <w:rFonts w:ascii="Tahoma" w:hAnsi="Tahoma" w:cs="Tahoma"/>
          <w:lang w:val="en-GB"/>
        </w:rPr>
        <w:t xml:space="preserve"> the refere</w:t>
      </w:r>
      <w:r w:rsidR="00573C67" w:rsidRPr="001201E0">
        <w:rPr>
          <w:rFonts w:ascii="Tahoma" w:hAnsi="Tahoma" w:cs="Tahoma"/>
          <w:lang w:val="en-GB"/>
        </w:rPr>
        <w:t>n</w:t>
      </w:r>
      <w:r w:rsidRPr="001201E0">
        <w:rPr>
          <w:rFonts w:ascii="Tahoma" w:hAnsi="Tahoma" w:cs="Tahoma"/>
          <w:lang w:val="en-GB"/>
        </w:rPr>
        <w:t>ce index price for the day and weekend ahead</w:t>
      </w:r>
      <w:r w:rsidR="00120C44" w:rsidRPr="001201E0">
        <w:rPr>
          <w:rFonts w:ascii="Tahoma" w:hAnsi="Tahoma" w:cs="Tahoma"/>
          <w:lang w:val="en-GB"/>
        </w:rPr>
        <w:t xml:space="preserve"> (</w:t>
      </w:r>
      <w:r w:rsidR="00120C44" w:rsidRPr="001201E0">
        <w:rPr>
          <w:rFonts w:ascii="Tahoma" w:hAnsi="Tahoma" w:cs="Tahoma"/>
          <w:b/>
          <w:lang w:val="en-GB"/>
        </w:rPr>
        <w:t>P</w:t>
      </w:r>
      <w:r w:rsidR="00120C44" w:rsidRPr="001201E0">
        <w:rPr>
          <w:rFonts w:ascii="Tahoma" w:hAnsi="Tahoma" w:cs="Tahoma"/>
          <w:b/>
          <w:vertAlign w:val="subscript"/>
          <w:lang w:val="en-GB"/>
        </w:rPr>
        <w:t>DA</w:t>
      </w:r>
      <w:r w:rsidR="00120C44" w:rsidRPr="001201E0">
        <w:rPr>
          <w:rFonts w:ascii="Tahoma" w:hAnsi="Tahoma" w:cs="Tahoma"/>
          <w:lang w:val="en-GB"/>
        </w:rPr>
        <w:t>).</w:t>
      </w:r>
    </w:p>
    <w:p w14:paraId="687B4FF5" w14:textId="77777777" w:rsidR="0083153E" w:rsidRPr="001201E0" w:rsidRDefault="0083153E" w:rsidP="002458E4">
      <w:pPr>
        <w:keepLines/>
        <w:widowControl w:val="0"/>
        <w:tabs>
          <w:tab w:val="left" w:pos="1702"/>
        </w:tabs>
        <w:jc w:val="both"/>
        <w:rPr>
          <w:rFonts w:ascii="Tahoma" w:hAnsi="Tahoma" w:cs="Tahoma"/>
          <w:b/>
          <w:lang w:val="en-GB"/>
        </w:rPr>
      </w:pPr>
    </w:p>
    <w:p w14:paraId="76E52EB5" w14:textId="4EAA780B" w:rsidR="0083153E" w:rsidRPr="001201E0" w:rsidRDefault="00761E44" w:rsidP="002458E4">
      <w:pPr>
        <w:keepLines/>
        <w:widowControl w:val="0"/>
        <w:tabs>
          <w:tab w:val="left" w:pos="1702"/>
        </w:tabs>
        <w:jc w:val="both"/>
        <w:rPr>
          <w:rFonts w:ascii="Tahoma" w:hAnsi="Tahoma" w:cs="Tahoma"/>
          <w:b/>
          <w:lang w:val="en-GB"/>
        </w:rPr>
      </w:pPr>
      <w:r w:rsidRPr="001201E0">
        <w:rPr>
          <w:rFonts w:ascii="Tahoma" w:hAnsi="Tahoma" w:cs="Tahoma"/>
          <w:lang w:val="en-GB"/>
        </w:rPr>
        <w:t xml:space="preserve">The </w:t>
      </w:r>
      <w:r w:rsidR="001D77D7" w:rsidRPr="001201E0">
        <w:rPr>
          <w:rFonts w:ascii="Tahoma" w:hAnsi="Tahoma" w:cs="Tahoma"/>
          <w:lang w:val="en-GB"/>
        </w:rPr>
        <w:t xml:space="preserve">day-ahead </w:t>
      </w:r>
      <w:r w:rsidRPr="001201E0">
        <w:rPr>
          <w:rFonts w:ascii="Tahoma" w:hAnsi="Tahoma" w:cs="Tahoma"/>
          <w:lang w:val="en-GB"/>
        </w:rPr>
        <w:t xml:space="preserve">price of natural gas </w:t>
      </w:r>
      <w:r w:rsidR="00D60389" w:rsidRPr="001201E0">
        <w:rPr>
          <w:rFonts w:ascii="Tahoma" w:hAnsi="Tahoma" w:cs="Tahoma"/>
          <w:lang w:val="en-GB"/>
        </w:rPr>
        <w:t>(</w:t>
      </w:r>
      <w:r w:rsidR="00D60389" w:rsidRPr="001201E0">
        <w:rPr>
          <w:rFonts w:ascii="Tahoma" w:hAnsi="Tahoma" w:cs="Tahoma"/>
          <w:b/>
          <w:lang w:val="en-GB"/>
        </w:rPr>
        <w:t>P</w:t>
      </w:r>
      <w:r w:rsidR="00D60389" w:rsidRPr="001201E0">
        <w:rPr>
          <w:rFonts w:ascii="Tahoma" w:hAnsi="Tahoma" w:cs="Tahoma"/>
          <w:b/>
          <w:vertAlign w:val="subscript"/>
          <w:lang w:val="en-GB"/>
        </w:rPr>
        <w:t>DA</w:t>
      </w:r>
      <w:r w:rsidR="00D60389" w:rsidRPr="001201E0">
        <w:rPr>
          <w:rFonts w:ascii="Tahoma" w:hAnsi="Tahoma" w:cs="Tahoma"/>
          <w:lang w:val="en-GB"/>
        </w:rPr>
        <w:t>) s</w:t>
      </w:r>
      <w:r w:rsidRPr="001201E0">
        <w:rPr>
          <w:rFonts w:ascii="Tahoma" w:hAnsi="Tahoma" w:cs="Tahoma"/>
          <w:lang w:val="en-GB"/>
        </w:rPr>
        <w:t xml:space="preserve">hall be specified as an index price of natural gas for the supply for the day and weekend ahead in </w:t>
      </w:r>
      <w:r w:rsidR="00045E6E" w:rsidRPr="001201E0">
        <w:rPr>
          <w:rFonts w:ascii="Tahoma" w:hAnsi="Tahoma" w:cs="Tahoma"/>
          <w:lang w:val="en-GB"/>
        </w:rPr>
        <w:t>VTP Austria,</w:t>
      </w:r>
      <w:r w:rsidRPr="001201E0">
        <w:rPr>
          <w:rFonts w:ascii="Tahoma" w:hAnsi="Tahoma" w:cs="Tahoma"/>
          <w:lang w:val="en-GB"/>
        </w:rPr>
        <w:t xml:space="preserve"> which is </w:t>
      </w:r>
      <w:proofErr w:type="gramStart"/>
      <w:r w:rsidRPr="001201E0">
        <w:rPr>
          <w:rFonts w:ascii="Tahoma" w:hAnsi="Tahoma" w:cs="Tahoma"/>
          <w:lang w:val="en-GB"/>
        </w:rPr>
        <w:t>daily</w:t>
      </w:r>
      <w:proofErr w:type="gramEnd"/>
      <w:r w:rsidRPr="001201E0">
        <w:rPr>
          <w:rFonts w:ascii="Tahoma" w:hAnsi="Tahoma" w:cs="Tahoma"/>
          <w:lang w:val="en-GB"/>
        </w:rPr>
        <w:t xml:space="preserve"> published on the website </w:t>
      </w:r>
      <w:hyperlink r:id="rId14" w:history="1">
        <w:r w:rsidR="00045E6E" w:rsidRPr="001201E0">
          <w:rPr>
            <w:rStyle w:val="Hiperpovezava"/>
            <w:rFonts w:ascii="Tahoma" w:hAnsi="Tahoma" w:cs="Tahoma"/>
            <w:lang w:val="en-GB"/>
          </w:rPr>
          <w:t>https://www.cegh.at</w:t>
        </w:r>
      </w:hyperlink>
      <w:r w:rsidR="00045E6E" w:rsidRPr="001201E0">
        <w:rPr>
          <w:rFonts w:ascii="Tahoma" w:hAnsi="Tahoma" w:cs="Tahoma"/>
          <w:lang w:val="en-GB"/>
        </w:rPr>
        <w:t xml:space="preserve"> </w:t>
      </w:r>
      <w:r w:rsidRPr="001201E0">
        <w:rPr>
          <w:rFonts w:ascii="Tahoma" w:hAnsi="Tahoma" w:cs="Tahoma"/>
          <w:lang w:val="en-GB"/>
        </w:rPr>
        <w:t>in the table “DAY AHEAD MARKET”</w:t>
      </w:r>
      <w:r w:rsidR="00045E6E" w:rsidRPr="001201E0">
        <w:rPr>
          <w:rFonts w:ascii="Tahoma" w:hAnsi="Tahoma" w:cs="Tahoma"/>
          <w:lang w:val="en-GB"/>
        </w:rPr>
        <w:t>,</w:t>
      </w:r>
      <w:r w:rsidRPr="001201E0">
        <w:rPr>
          <w:rFonts w:ascii="Tahoma" w:hAnsi="Tahoma" w:cs="Tahoma"/>
          <w:lang w:val="en-GB"/>
        </w:rPr>
        <w:t xml:space="preserve"> column “CEGHIX”</w:t>
      </w:r>
      <w:r w:rsidR="00045E6E" w:rsidRPr="001201E0">
        <w:rPr>
          <w:rFonts w:ascii="Tahoma" w:hAnsi="Tahoma" w:cs="Tahoma"/>
          <w:lang w:val="en-GB"/>
        </w:rPr>
        <w:t>.</w:t>
      </w:r>
    </w:p>
    <w:p w14:paraId="095B99DE" w14:textId="77777777" w:rsidR="0083153E" w:rsidRPr="001201E0" w:rsidRDefault="0083153E" w:rsidP="002458E4">
      <w:pPr>
        <w:keepLines/>
        <w:widowControl w:val="0"/>
        <w:tabs>
          <w:tab w:val="left" w:pos="1702"/>
        </w:tabs>
        <w:jc w:val="both"/>
        <w:rPr>
          <w:rFonts w:ascii="Tahoma" w:hAnsi="Tahoma" w:cs="Tahoma"/>
          <w:b/>
          <w:lang w:val="en-GB"/>
        </w:rPr>
      </w:pPr>
    </w:p>
    <w:p w14:paraId="1DC249F0" w14:textId="1F739C81" w:rsidR="00817020" w:rsidRPr="001201E0" w:rsidRDefault="00761E44" w:rsidP="002458E4">
      <w:pPr>
        <w:keepLines/>
        <w:widowControl w:val="0"/>
        <w:tabs>
          <w:tab w:val="left" w:pos="1702"/>
        </w:tabs>
        <w:jc w:val="both"/>
        <w:rPr>
          <w:rFonts w:ascii="Tahoma" w:hAnsi="Tahoma" w:cs="Tahoma"/>
          <w:lang w:val="en-GB"/>
        </w:rPr>
      </w:pPr>
      <w:r w:rsidRPr="001201E0">
        <w:rPr>
          <w:rFonts w:ascii="Tahoma" w:hAnsi="Tahoma" w:cs="Tahoma"/>
          <w:lang w:val="en-GB"/>
        </w:rPr>
        <w:t xml:space="preserve">If the index price of natural gas referred to the previous paragraph </w:t>
      </w:r>
      <w:proofErr w:type="gramStart"/>
      <w:r w:rsidRPr="001201E0">
        <w:rPr>
          <w:rFonts w:ascii="Tahoma" w:hAnsi="Tahoma" w:cs="Tahoma"/>
          <w:lang w:val="en-GB"/>
        </w:rPr>
        <w:t>is not specified or published, the price published in the daily report ICIS European Spot Gas Market, table VTP AUT PRICE ASSESSMENT,</w:t>
      </w:r>
      <w:proofErr w:type="gramEnd"/>
      <w:r w:rsidRPr="001201E0">
        <w:rPr>
          <w:rFonts w:ascii="Tahoma" w:hAnsi="Tahoma" w:cs="Tahoma"/>
          <w:lang w:val="en-GB"/>
        </w:rPr>
        <w:t xml:space="preserve"> section Day-ahead, column Offer</w:t>
      </w:r>
      <w:r w:rsidR="00817020" w:rsidRPr="001201E0">
        <w:rPr>
          <w:rFonts w:ascii="Tahoma" w:hAnsi="Tahoma" w:cs="Tahoma"/>
          <w:lang w:val="en-GB"/>
        </w:rPr>
        <w:t xml:space="preserve">, </w:t>
      </w:r>
      <w:r w:rsidRPr="001201E0">
        <w:rPr>
          <w:rFonts w:ascii="Tahoma" w:hAnsi="Tahoma" w:cs="Tahoma"/>
          <w:lang w:val="en-GB"/>
        </w:rPr>
        <w:t xml:space="preserve">shall apply as an </w:t>
      </w:r>
      <w:r w:rsidR="00817020" w:rsidRPr="001201E0">
        <w:rPr>
          <w:rFonts w:ascii="Tahoma" w:hAnsi="Tahoma" w:cs="Tahoma"/>
          <w:lang w:val="en-GB"/>
        </w:rPr>
        <w:t>alternativ</w:t>
      </w:r>
      <w:r w:rsidRPr="001201E0">
        <w:rPr>
          <w:rFonts w:ascii="Tahoma" w:hAnsi="Tahoma" w:cs="Tahoma"/>
          <w:lang w:val="en-GB"/>
        </w:rPr>
        <w:t>e index price</w:t>
      </w:r>
      <w:r w:rsidR="00817020" w:rsidRPr="001201E0">
        <w:rPr>
          <w:rFonts w:ascii="Tahoma" w:hAnsi="Tahoma" w:cs="Tahoma"/>
          <w:lang w:val="en-GB"/>
        </w:rPr>
        <w:t xml:space="preserve">. </w:t>
      </w:r>
    </w:p>
    <w:p w14:paraId="416DC898" w14:textId="77777777" w:rsidR="00817020" w:rsidRPr="001201E0" w:rsidRDefault="00817020" w:rsidP="002458E4">
      <w:pPr>
        <w:keepLines/>
        <w:widowControl w:val="0"/>
        <w:tabs>
          <w:tab w:val="left" w:pos="1702"/>
        </w:tabs>
        <w:jc w:val="both"/>
        <w:rPr>
          <w:rFonts w:ascii="Tahoma" w:hAnsi="Tahoma" w:cs="Tahoma"/>
          <w:lang w:val="en-GB"/>
        </w:rPr>
      </w:pPr>
    </w:p>
    <w:p w14:paraId="75E0AAD9" w14:textId="2BA3E851" w:rsidR="0083153E" w:rsidRPr="001201E0" w:rsidRDefault="00761E44" w:rsidP="002458E4">
      <w:pPr>
        <w:keepLines/>
        <w:widowControl w:val="0"/>
        <w:tabs>
          <w:tab w:val="left" w:pos="1702"/>
        </w:tabs>
        <w:jc w:val="both"/>
        <w:rPr>
          <w:rFonts w:ascii="Tahoma" w:hAnsi="Tahoma" w:cs="Tahoma"/>
          <w:strike/>
          <w:lang w:val="en-GB"/>
        </w:rPr>
      </w:pPr>
      <w:r w:rsidRPr="001201E0">
        <w:rPr>
          <w:rFonts w:ascii="Tahoma" w:hAnsi="Tahoma" w:cs="Tahoma"/>
          <w:lang w:val="en-GB"/>
        </w:rPr>
        <w:t xml:space="preserve">The buyer will nominate the quantities to the seller for the day and weekend ahead at least one day prior to the start of </w:t>
      </w:r>
      <w:r w:rsidR="002E4CE1" w:rsidRPr="001201E0">
        <w:rPr>
          <w:rFonts w:ascii="Tahoma" w:hAnsi="Tahoma" w:cs="Tahoma"/>
          <w:lang w:val="en-GB"/>
        </w:rPr>
        <w:t xml:space="preserve">the </w:t>
      </w:r>
      <w:r w:rsidRPr="001201E0">
        <w:rPr>
          <w:rFonts w:ascii="Tahoma" w:hAnsi="Tahoma" w:cs="Tahoma"/>
          <w:lang w:val="en-GB"/>
        </w:rPr>
        <w:t>delivery</w:t>
      </w:r>
      <w:r w:rsidR="001A39F6" w:rsidRPr="001201E0">
        <w:rPr>
          <w:rFonts w:ascii="Tahoma" w:hAnsi="Tahoma" w:cs="Tahoma"/>
          <w:lang w:val="en-GB"/>
        </w:rPr>
        <w:t xml:space="preserve"> (</w:t>
      </w:r>
      <w:r w:rsidR="00CB0D88" w:rsidRPr="001201E0">
        <w:rPr>
          <w:rFonts w:ascii="Tahoma" w:hAnsi="Tahoma" w:cs="Tahoma"/>
          <w:lang w:val="en-GB"/>
        </w:rPr>
        <w:t>D-1</w:t>
      </w:r>
      <w:r w:rsidR="001A39F6" w:rsidRPr="001201E0">
        <w:rPr>
          <w:rFonts w:ascii="Tahoma" w:hAnsi="Tahoma" w:cs="Tahoma"/>
          <w:lang w:val="en-GB"/>
        </w:rPr>
        <w:t>)</w:t>
      </w:r>
      <w:r w:rsidR="00CB0D88" w:rsidRPr="001201E0">
        <w:rPr>
          <w:rFonts w:ascii="Tahoma" w:hAnsi="Tahoma" w:cs="Tahoma"/>
          <w:lang w:val="en-GB"/>
        </w:rPr>
        <w:t xml:space="preserve"> </w:t>
      </w:r>
      <w:r w:rsidRPr="001201E0">
        <w:rPr>
          <w:rFonts w:ascii="Tahoma" w:hAnsi="Tahoma" w:cs="Tahoma"/>
          <w:lang w:val="en-GB"/>
        </w:rPr>
        <w:t xml:space="preserve">until 1 p.m. If the buyer </w:t>
      </w:r>
      <w:r w:rsidR="002E4CE1" w:rsidRPr="001201E0">
        <w:rPr>
          <w:rFonts w:ascii="Tahoma" w:hAnsi="Tahoma" w:cs="Tahoma"/>
          <w:lang w:val="en-GB"/>
        </w:rPr>
        <w:t xml:space="preserve">does not </w:t>
      </w:r>
      <w:r w:rsidRPr="001201E0">
        <w:rPr>
          <w:rFonts w:ascii="Tahoma" w:hAnsi="Tahoma" w:cs="Tahoma"/>
          <w:lang w:val="en-GB"/>
        </w:rPr>
        <w:t xml:space="preserve">nominate the quantities to the seller for the day and weekend ahead one day before the start of </w:t>
      </w:r>
      <w:r w:rsidR="002E4CE1" w:rsidRPr="001201E0">
        <w:rPr>
          <w:rFonts w:ascii="Tahoma" w:hAnsi="Tahoma" w:cs="Tahoma"/>
          <w:lang w:val="en-GB"/>
        </w:rPr>
        <w:t xml:space="preserve">the </w:t>
      </w:r>
      <w:r w:rsidRPr="001201E0">
        <w:rPr>
          <w:rFonts w:ascii="Tahoma" w:hAnsi="Tahoma" w:cs="Tahoma"/>
          <w:lang w:val="en-GB"/>
        </w:rPr>
        <w:t xml:space="preserve">delivery </w:t>
      </w:r>
      <w:r w:rsidR="00AD4D10" w:rsidRPr="001201E0">
        <w:rPr>
          <w:rFonts w:ascii="Tahoma" w:hAnsi="Tahoma" w:cs="Tahoma"/>
          <w:lang w:val="en-GB"/>
        </w:rPr>
        <w:t xml:space="preserve">(D-1) </w:t>
      </w:r>
      <w:r w:rsidRPr="001201E0">
        <w:rPr>
          <w:rFonts w:ascii="Tahoma" w:hAnsi="Tahoma" w:cs="Tahoma"/>
          <w:lang w:val="en-GB"/>
        </w:rPr>
        <w:t xml:space="preserve">until 1 p.m., it shall be deemed </w:t>
      </w:r>
      <w:r w:rsidR="002E4CE1" w:rsidRPr="001201E0">
        <w:rPr>
          <w:rFonts w:ascii="Tahoma" w:hAnsi="Tahoma" w:cs="Tahoma"/>
          <w:lang w:val="en-GB"/>
        </w:rPr>
        <w:t xml:space="preserve">that </w:t>
      </w:r>
      <w:r w:rsidRPr="001201E0">
        <w:rPr>
          <w:rFonts w:ascii="Tahoma" w:hAnsi="Tahoma" w:cs="Tahoma"/>
          <w:lang w:val="en-GB"/>
        </w:rPr>
        <w:t xml:space="preserve">the buyer will not </w:t>
      </w:r>
      <w:r w:rsidR="002E4CE1" w:rsidRPr="001201E0">
        <w:rPr>
          <w:rFonts w:ascii="Tahoma" w:hAnsi="Tahoma" w:cs="Tahoma"/>
          <w:lang w:val="en-GB"/>
        </w:rPr>
        <w:t xml:space="preserve">purchase </w:t>
      </w:r>
      <w:r w:rsidRPr="001201E0">
        <w:rPr>
          <w:rFonts w:ascii="Tahoma" w:hAnsi="Tahoma" w:cs="Tahoma"/>
          <w:lang w:val="en-GB"/>
        </w:rPr>
        <w:t xml:space="preserve">the quantities for the day or weekend ahead </w:t>
      </w:r>
      <w:proofErr w:type="gramStart"/>
      <w:r w:rsidRPr="001201E0">
        <w:rPr>
          <w:rFonts w:ascii="Tahoma" w:hAnsi="Tahoma" w:cs="Tahoma"/>
          <w:lang w:val="en-GB"/>
        </w:rPr>
        <w:t>on the basis of</w:t>
      </w:r>
      <w:proofErr w:type="gramEnd"/>
      <w:r w:rsidRPr="001201E0">
        <w:rPr>
          <w:rFonts w:ascii="Tahoma" w:hAnsi="Tahoma" w:cs="Tahoma"/>
          <w:lang w:val="en-GB"/>
        </w:rPr>
        <w:t xml:space="preserve"> the day-ahead price</w:t>
      </w:r>
      <w:r w:rsidR="00C57863" w:rsidRPr="001201E0">
        <w:rPr>
          <w:rFonts w:ascii="Tahoma" w:hAnsi="Tahoma" w:cs="Tahoma"/>
          <w:lang w:val="en-GB"/>
        </w:rPr>
        <w:t xml:space="preserve">. </w:t>
      </w:r>
      <w:r w:rsidR="00C57863" w:rsidRPr="001201E0">
        <w:rPr>
          <w:rFonts w:ascii="Tahoma" w:hAnsi="Tahoma" w:cs="Tahoma"/>
          <w:strike/>
          <w:lang w:val="en-GB"/>
        </w:rPr>
        <w:t xml:space="preserve"> </w:t>
      </w:r>
    </w:p>
    <w:p w14:paraId="3BD39D7E" w14:textId="75D7A5A1" w:rsidR="00385BC9" w:rsidRPr="001201E0" w:rsidRDefault="00385BC9" w:rsidP="002458E4">
      <w:pPr>
        <w:keepLines/>
        <w:widowControl w:val="0"/>
        <w:tabs>
          <w:tab w:val="left" w:pos="1702"/>
        </w:tabs>
        <w:jc w:val="both"/>
        <w:rPr>
          <w:rFonts w:ascii="Tahoma" w:hAnsi="Tahoma" w:cs="Tahoma"/>
          <w:strike/>
          <w:lang w:val="en-GB"/>
        </w:rPr>
      </w:pPr>
    </w:p>
    <w:p w14:paraId="232B4A75" w14:textId="4A142BB7" w:rsidR="00385BC9" w:rsidRPr="001201E0" w:rsidRDefault="00761E44" w:rsidP="002458E4">
      <w:pPr>
        <w:keepLines/>
        <w:widowControl w:val="0"/>
        <w:jc w:val="both"/>
        <w:rPr>
          <w:rFonts w:ascii="Tahoma" w:hAnsi="Tahoma" w:cs="Tahoma"/>
          <w:lang w:val="en-GB"/>
        </w:rPr>
      </w:pPr>
      <w:r w:rsidRPr="001201E0">
        <w:rPr>
          <w:rFonts w:ascii="Tahoma" w:eastAsia="Calibri" w:hAnsi="Tahoma" w:cs="Tahoma"/>
          <w:lang w:val="en-GB" w:eastAsia="en-US"/>
        </w:rPr>
        <w:t xml:space="preserve">The buyer </w:t>
      </w:r>
      <w:r w:rsidR="00675005" w:rsidRPr="001201E0">
        <w:rPr>
          <w:rFonts w:ascii="Tahoma" w:eastAsia="Calibri" w:hAnsi="Tahoma" w:cs="Tahoma"/>
          <w:lang w:val="en-GB" w:eastAsia="en-US"/>
        </w:rPr>
        <w:t>nominates</w:t>
      </w:r>
      <w:r w:rsidR="00B85A66" w:rsidRPr="001201E0">
        <w:rPr>
          <w:rFonts w:ascii="Tahoma" w:eastAsia="Calibri" w:hAnsi="Tahoma" w:cs="Tahoma"/>
          <w:lang w:val="en-GB" w:eastAsia="en-US"/>
        </w:rPr>
        <w:t xml:space="preserve"> the daily</w:t>
      </w:r>
      <w:r w:rsidR="00385BC9" w:rsidRPr="001201E0">
        <w:rPr>
          <w:rFonts w:ascii="Tahoma" w:eastAsia="Calibri" w:hAnsi="Tahoma" w:cs="Tahoma"/>
          <w:lang w:val="en-GB" w:eastAsia="en-US"/>
        </w:rPr>
        <w:t xml:space="preserve"> </w:t>
      </w:r>
      <w:r w:rsidR="002E4CE1" w:rsidRPr="001201E0">
        <w:rPr>
          <w:rFonts w:ascii="Tahoma" w:eastAsia="Calibri" w:hAnsi="Tahoma" w:cs="Tahoma"/>
          <w:lang w:val="en-GB" w:eastAsia="en-US"/>
        </w:rPr>
        <w:t xml:space="preserve">baseload </w:t>
      </w:r>
      <w:r w:rsidR="007B28B1" w:rsidRPr="001201E0">
        <w:rPr>
          <w:rFonts w:ascii="Tahoma" w:eastAsia="Calibri" w:hAnsi="Tahoma" w:cs="Tahoma"/>
          <w:lang w:val="en-GB" w:eastAsia="en-US"/>
        </w:rPr>
        <w:t xml:space="preserve">volume </w:t>
      </w:r>
      <w:r w:rsidR="00B85A66" w:rsidRPr="001201E0">
        <w:rPr>
          <w:rFonts w:ascii="Tahoma" w:eastAsia="Calibri" w:hAnsi="Tahoma" w:cs="Tahoma"/>
          <w:lang w:val="en-GB" w:eastAsia="en-US"/>
        </w:rPr>
        <w:t xml:space="preserve">for </w:t>
      </w:r>
      <w:r w:rsidR="002E4CE1" w:rsidRPr="001201E0">
        <w:rPr>
          <w:rFonts w:ascii="Tahoma" w:eastAsia="Calibri" w:hAnsi="Tahoma" w:cs="Tahoma"/>
          <w:lang w:val="en-GB" w:eastAsia="en-US"/>
        </w:rPr>
        <w:t xml:space="preserve">the </w:t>
      </w:r>
      <w:r w:rsidR="00B85A66" w:rsidRPr="001201E0">
        <w:rPr>
          <w:rFonts w:ascii="Tahoma" w:eastAsia="Calibri" w:hAnsi="Tahoma" w:cs="Tahoma"/>
          <w:lang w:val="en-GB" w:eastAsia="en-US"/>
        </w:rPr>
        <w:t xml:space="preserve">delivery on day D by 1 p.m. CET on the last working day, which is directly before the day of </w:t>
      </w:r>
      <w:r w:rsidR="002E4CE1" w:rsidRPr="001201E0">
        <w:rPr>
          <w:rFonts w:ascii="Tahoma" w:eastAsia="Calibri" w:hAnsi="Tahoma" w:cs="Tahoma"/>
          <w:lang w:val="en-GB" w:eastAsia="en-US"/>
        </w:rPr>
        <w:t xml:space="preserve">the </w:t>
      </w:r>
      <w:r w:rsidR="00B85A66" w:rsidRPr="001201E0">
        <w:rPr>
          <w:rFonts w:ascii="Tahoma" w:eastAsia="Calibri" w:hAnsi="Tahoma" w:cs="Tahoma"/>
          <w:lang w:val="en-GB" w:eastAsia="en-US"/>
        </w:rPr>
        <w:t>delivery</w:t>
      </w:r>
      <w:r w:rsidR="00385BC9" w:rsidRPr="001201E0">
        <w:rPr>
          <w:rFonts w:ascii="Tahoma" w:eastAsia="Calibri" w:hAnsi="Tahoma" w:cs="Tahoma"/>
          <w:lang w:val="en-GB" w:eastAsia="en-US"/>
        </w:rPr>
        <w:t>.</w:t>
      </w:r>
    </w:p>
    <w:p w14:paraId="635108BE" w14:textId="77777777" w:rsidR="00385BC9" w:rsidRPr="001201E0" w:rsidRDefault="00385BC9" w:rsidP="002458E4">
      <w:pPr>
        <w:keepLines/>
        <w:widowControl w:val="0"/>
        <w:jc w:val="both"/>
        <w:rPr>
          <w:rFonts w:ascii="Tahoma" w:hAnsi="Tahoma" w:cs="Tahoma"/>
          <w:lang w:val="en-GB"/>
        </w:rPr>
      </w:pPr>
    </w:p>
    <w:p w14:paraId="6CFA0EEA" w14:textId="02DDDF7B" w:rsidR="00385BC9" w:rsidRPr="001201E0" w:rsidRDefault="00573C67" w:rsidP="002458E4">
      <w:pPr>
        <w:keepLines/>
        <w:widowControl w:val="0"/>
        <w:jc w:val="both"/>
        <w:rPr>
          <w:rFonts w:ascii="Tahoma" w:hAnsi="Tahoma" w:cs="Tahoma"/>
          <w:b/>
          <w:lang w:val="en-GB"/>
        </w:rPr>
      </w:pPr>
      <w:r w:rsidRPr="001201E0">
        <w:rPr>
          <w:rFonts w:ascii="Tahoma" w:hAnsi="Tahoma" w:cs="Tahoma"/>
          <w:lang w:val="en-GB"/>
        </w:rPr>
        <w:t>The m</w:t>
      </w:r>
      <w:r w:rsidR="00385BC9" w:rsidRPr="001201E0">
        <w:rPr>
          <w:rFonts w:ascii="Tahoma" w:hAnsi="Tahoma" w:cs="Tahoma"/>
          <w:lang w:val="en-GB"/>
        </w:rPr>
        <w:t>inim</w:t>
      </w:r>
      <w:r w:rsidRPr="001201E0">
        <w:rPr>
          <w:rFonts w:ascii="Tahoma" w:hAnsi="Tahoma" w:cs="Tahoma"/>
          <w:lang w:val="en-GB"/>
        </w:rPr>
        <w:t xml:space="preserve">um size of a tranche of daily </w:t>
      </w:r>
      <w:r w:rsidR="002E4CE1" w:rsidRPr="001201E0">
        <w:rPr>
          <w:rFonts w:ascii="Tahoma" w:hAnsi="Tahoma" w:cs="Tahoma"/>
          <w:lang w:val="en-GB"/>
        </w:rPr>
        <w:t xml:space="preserve">baseload </w:t>
      </w:r>
      <w:r w:rsidR="007B28B1" w:rsidRPr="001201E0">
        <w:rPr>
          <w:rFonts w:ascii="Tahoma" w:hAnsi="Tahoma" w:cs="Tahoma"/>
          <w:lang w:val="en-GB"/>
        </w:rPr>
        <w:t>volume</w:t>
      </w:r>
      <w:r w:rsidRPr="001201E0">
        <w:rPr>
          <w:rFonts w:ascii="Tahoma" w:hAnsi="Tahoma" w:cs="Tahoma"/>
          <w:lang w:val="en-GB"/>
        </w:rPr>
        <w:t xml:space="preserve"> the buyer may specify </w:t>
      </w:r>
      <w:proofErr w:type="gramStart"/>
      <w:r w:rsidRPr="001201E0">
        <w:rPr>
          <w:rFonts w:ascii="Tahoma" w:hAnsi="Tahoma" w:cs="Tahoma"/>
          <w:lang w:val="en-GB"/>
        </w:rPr>
        <w:t>on the basis of</w:t>
      </w:r>
      <w:proofErr w:type="gramEnd"/>
      <w:r w:rsidRPr="001201E0">
        <w:rPr>
          <w:rFonts w:ascii="Tahoma" w:hAnsi="Tahoma" w:cs="Tahoma"/>
          <w:lang w:val="en-GB"/>
        </w:rPr>
        <w:t xml:space="preserve"> the reference index price for the day and weekend ahead</w:t>
      </w:r>
      <w:r w:rsidR="00385BC9" w:rsidRPr="001201E0">
        <w:rPr>
          <w:rFonts w:ascii="Tahoma" w:eastAsia="Calibri" w:hAnsi="Tahoma" w:cs="Tahoma"/>
          <w:lang w:val="en-GB" w:eastAsia="en-US"/>
        </w:rPr>
        <w:t xml:space="preserve"> (P</w:t>
      </w:r>
      <w:r w:rsidR="00385BC9" w:rsidRPr="001201E0">
        <w:rPr>
          <w:rFonts w:ascii="Tahoma" w:hAnsi="Tahoma" w:cs="Tahoma"/>
          <w:vertAlign w:val="subscript"/>
          <w:lang w:val="en-GB"/>
        </w:rPr>
        <w:t>DA</w:t>
      </w:r>
      <w:r w:rsidR="00385BC9" w:rsidRPr="001201E0">
        <w:rPr>
          <w:rFonts w:ascii="Tahoma" w:eastAsia="Calibri" w:hAnsi="Tahoma" w:cs="Tahoma"/>
          <w:lang w:val="en-GB" w:eastAsia="en-US"/>
        </w:rPr>
        <w:t xml:space="preserve">) </w:t>
      </w:r>
      <w:r w:rsidRPr="001201E0">
        <w:rPr>
          <w:rFonts w:ascii="Tahoma" w:eastAsia="Calibri" w:hAnsi="Tahoma" w:cs="Tahoma"/>
          <w:lang w:val="en-GB" w:eastAsia="en-US"/>
        </w:rPr>
        <w:t>is</w:t>
      </w:r>
      <w:r w:rsidR="00385BC9" w:rsidRPr="001201E0">
        <w:rPr>
          <w:rFonts w:ascii="Tahoma" w:hAnsi="Tahoma" w:cs="Tahoma"/>
          <w:lang w:val="en-GB"/>
        </w:rPr>
        <w:t xml:space="preserve"> 1 MWh/h.</w:t>
      </w:r>
    </w:p>
    <w:p w14:paraId="59DE7E52" w14:textId="77777777" w:rsidR="0083153E" w:rsidRPr="001201E0" w:rsidRDefault="0083153E" w:rsidP="002458E4">
      <w:pPr>
        <w:keepLines/>
        <w:widowControl w:val="0"/>
        <w:tabs>
          <w:tab w:val="left" w:pos="1702"/>
        </w:tabs>
        <w:jc w:val="both"/>
        <w:rPr>
          <w:rFonts w:ascii="Tahoma" w:hAnsi="Tahoma" w:cs="Tahoma"/>
          <w:b/>
          <w:lang w:val="en-GB"/>
        </w:rPr>
      </w:pPr>
    </w:p>
    <w:p w14:paraId="266A1B1B" w14:textId="40715E29" w:rsidR="0083153E" w:rsidRPr="001201E0" w:rsidRDefault="001A39F6" w:rsidP="002458E4">
      <w:pPr>
        <w:keepLines/>
        <w:widowControl w:val="0"/>
        <w:tabs>
          <w:tab w:val="left" w:pos="1702"/>
        </w:tabs>
        <w:jc w:val="both"/>
        <w:rPr>
          <w:rFonts w:ascii="Tahoma" w:hAnsi="Tahoma" w:cs="Tahoma"/>
          <w:lang w:val="en-GB"/>
        </w:rPr>
      </w:pPr>
      <w:r w:rsidRPr="001201E0">
        <w:rPr>
          <w:rFonts w:ascii="Tahoma" w:hAnsi="Tahoma" w:cs="Tahoma"/>
          <w:b/>
          <w:lang w:val="en-GB"/>
        </w:rPr>
        <w:t>e) D</w:t>
      </w:r>
      <w:r w:rsidR="00573C67" w:rsidRPr="001201E0">
        <w:rPr>
          <w:rFonts w:ascii="Tahoma" w:hAnsi="Tahoma" w:cs="Tahoma"/>
          <w:b/>
          <w:lang w:val="en-GB"/>
        </w:rPr>
        <w:t xml:space="preserve">efining the price of natural gas on the basis of </w:t>
      </w:r>
      <w:r w:rsidR="005F3689" w:rsidRPr="001201E0">
        <w:rPr>
          <w:rFonts w:ascii="Tahoma" w:hAnsi="Tahoma" w:cs="Tahoma"/>
          <w:b/>
          <w:lang w:val="en-GB"/>
        </w:rPr>
        <w:t>index price for</w:t>
      </w:r>
      <w:r w:rsidR="00573C67" w:rsidRPr="001201E0">
        <w:rPr>
          <w:rFonts w:ascii="Tahoma" w:hAnsi="Tahoma" w:cs="Tahoma"/>
          <w:b/>
          <w:lang w:val="en-GB"/>
        </w:rPr>
        <w:t xml:space="preserve"> </w:t>
      </w:r>
      <w:r w:rsidR="002E4CE1" w:rsidRPr="001201E0">
        <w:rPr>
          <w:rFonts w:ascii="Tahoma" w:hAnsi="Tahoma" w:cs="Tahoma"/>
          <w:b/>
          <w:lang w:val="en-GB"/>
        </w:rPr>
        <w:t xml:space="preserve">standardised </w:t>
      </w:r>
      <w:r w:rsidR="00573C67" w:rsidRPr="001201E0">
        <w:rPr>
          <w:rFonts w:ascii="Tahoma" w:hAnsi="Tahoma" w:cs="Tahoma"/>
          <w:b/>
          <w:lang w:val="en-GB"/>
        </w:rPr>
        <w:t>futures</w:t>
      </w:r>
      <w:r w:rsidR="002E4CE1" w:rsidRPr="001201E0">
        <w:rPr>
          <w:rFonts w:ascii="Tahoma" w:hAnsi="Tahoma" w:cs="Tahoma"/>
          <w:b/>
          <w:lang w:val="en-GB"/>
        </w:rPr>
        <w:t xml:space="preserve"> </w:t>
      </w:r>
      <w:r w:rsidR="00675005" w:rsidRPr="001201E0">
        <w:rPr>
          <w:rFonts w:ascii="Tahoma" w:hAnsi="Tahoma" w:cs="Tahoma"/>
          <w:b/>
          <w:lang w:val="en-GB"/>
        </w:rPr>
        <w:t>product</w:t>
      </w:r>
      <w:r w:rsidR="00A10222" w:rsidRPr="001201E0">
        <w:rPr>
          <w:rFonts w:ascii="Tahoma" w:hAnsi="Tahoma" w:cs="Tahoma"/>
          <w:b/>
          <w:lang w:val="en-GB"/>
        </w:rPr>
        <w:t>s</w:t>
      </w:r>
      <w:r w:rsidR="00675005" w:rsidRPr="001201E0">
        <w:rPr>
          <w:rFonts w:ascii="Tahoma" w:hAnsi="Tahoma" w:cs="Tahoma"/>
          <w:b/>
          <w:lang w:val="en-GB"/>
        </w:rPr>
        <w:t xml:space="preserve"> </w:t>
      </w:r>
      <w:r w:rsidRPr="001201E0">
        <w:rPr>
          <w:rFonts w:ascii="Tahoma" w:hAnsi="Tahoma" w:cs="Tahoma"/>
          <w:lang w:val="en-GB"/>
        </w:rPr>
        <w:t>(</w:t>
      </w:r>
      <w:r w:rsidRPr="001201E0">
        <w:rPr>
          <w:rFonts w:ascii="Tahoma" w:hAnsi="Tahoma" w:cs="Tahoma"/>
          <w:b/>
          <w:lang w:val="en-GB"/>
        </w:rPr>
        <w:t>P</w:t>
      </w:r>
      <w:r w:rsidRPr="001201E0">
        <w:rPr>
          <w:rFonts w:ascii="Tahoma" w:hAnsi="Tahoma" w:cs="Tahoma"/>
          <w:b/>
          <w:vertAlign w:val="subscript"/>
          <w:lang w:val="en-GB"/>
        </w:rPr>
        <w:t>FP</w:t>
      </w:r>
      <w:r w:rsidRPr="001201E0">
        <w:rPr>
          <w:rFonts w:ascii="Tahoma" w:hAnsi="Tahoma" w:cs="Tahoma"/>
          <w:lang w:val="en-GB"/>
        </w:rPr>
        <w:t>)</w:t>
      </w:r>
    </w:p>
    <w:p w14:paraId="122F1D3C" w14:textId="021B13D6" w:rsidR="0083153E" w:rsidRPr="001201E0" w:rsidRDefault="00D52C22" w:rsidP="002458E4">
      <w:pPr>
        <w:keepLines/>
        <w:widowControl w:val="0"/>
        <w:tabs>
          <w:tab w:val="left" w:pos="1702"/>
        </w:tabs>
        <w:jc w:val="both"/>
        <w:rPr>
          <w:rFonts w:ascii="Tahoma" w:hAnsi="Tahoma" w:cs="Tahoma"/>
          <w:lang w:val="en-GB"/>
        </w:rPr>
      </w:pPr>
      <w:r w:rsidRPr="001201E0">
        <w:rPr>
          <w:rFonts w:ascii="Tahoma" w:hAnsi="Tahoma" w:cs="Tahoma"/>
          <w:lang w:val="en-GB"/>
        </w:rPr>
        <w:t xml:space="preserve"> </w:t>
      </w:r>
    </w:p>
    <w:p w14:paraId="163E9C03" w14:textId="58361F26" w:rsidR="0083153E" w:rsidRPr="001201E0" w:rsidRDefault="00573C67" w:rsidP="002458E4">
      <w:pPr>
        <w:keepLines/>
        <w:widowControl w:val="0"/>
        <w:tabs>
          <w:tab w:val="left" w:pos="1702"/>
        </w:tabs>
        <w:jc w:val="both"/>
        <w:rPr>
          <w:rFonts w:ascii="Tahoma" w:hAnsi="Tahoma" w:cs="Tahoma"/>
          <w:lang w:val="en-GB"/>
        </w:rPr>
      </w:pPr>
      <w:r w:rsidRPr="001201E0">
        <w:rPr>
          <w:rFonts w:ascii="Tahoma" w:hAnsi="Tahoma" w:cs="Tahoma"/>
          <w:lang w:val="en-GB"/>
        </w:rPr>
        <w:t xml:space="preserve">Pursuant to the </w:t>
      </w:r>
      <w:r w:rsidR="00110BBE" w:rsidRPr="001201E0">
        <w:rPr>
          <w:rFonts w:ascii="Tahoma" w:hAnsi="Tahoma" w:cs="Tahoma"/>
          <w:lang w:val="en-GB"/>
        </w:rPr>
        <w:t>Framework Agreement</w:t>
      </w:r>
      <w:r w:rsidRPr="001201E0">
        <w:rPr>
          <w:rFonts w:ascii="Tahoma" w:hAnsi="Tahoma" w:cs="Tahoma"/>
          <w:lang w:val="en-GB"/>
        </w:rPr>
        <w:t>, the buyer shall be entitled to</w:t>
      </w:r>
      <w:r w:rsidR="00A10222" w:rsidRPr="001201E0">
        <w:rPr>
          <w:rFonts w:ascii="Tahoma" w:hAnsi="Tahoma" w:cs="Tahoma"/>
          <w:lang w:val="en-GB"/>
        </w:rPr>
        <w:t xml:space="preserve"> hedge</w:t>
      </w:r>
      <w:r w:rsidRPr="001201E0">
        <w:rPr>
          <w:rFonts w:ascii="Tahoma" w:hAnsi="Tahoma" w:cs="Tahoma"/>
          <w:lang w:val="en-GB"/>
        </w:rPr>
        <w:t xml:space="preserve"> quantities and specify price</w:t>
      </w:r>
      <w:r w:rsidR="00675005" w:rsidRPr="001201E0">
        <w:rPr>
          <w:rFonts w:ascii="Tahoma" w:hAnsi="Tahoma" w:cs="Tahoma"/>
          <w:lang w:val="en-GB"/>
        </w:rPr>
        <w:t>s</w:t>
      </w:r>
      <w:r w:rsidRPr="001201E0">
        <w:rPr>
          <w:rFonts w:ascii="Tahoma" w:hAnsi="Tahoma" w:cs="Tahoma"/>
          <w:lang w:val="en-GB"/>
        </w:rPr>
        <w:t xml:space="preserve"> of natural gas </w:t>
      </w:r>
      <w:proofErr w:type="gramStart"/>
      <w:r w:rsidRPr="001201E0">
        <w:rPr>
          <w:rFonts w:ascii="Tahoma" w:hAnsi="Tahoma" w:cs="Tahoma"/>
          <w:lang w:val="en-GB"/>
        </w:rPr>
        <w:t>on the basis of</w:t>
      </w:r>
      <w:proofErr w:type="gramEnd"/>
      <w:r w:rsidRPr="001201E0">
        <w:rPr>
          <w:rFonts w:ascii="Tahoma" w:hAnsi="Tahoma" w:cs="Tahoma"/>
          <w:lang w:val="en-GB"/>
        </w:rPr>
        <w:t xml:space="preserve"> the reference index price for</w:t>
      </w:r>
      <w:r w:rsidR="001A39F6" w:rsidRPr="001201E0">
        <w:rPr>
          <w:rFonts w:ascii="Tahoma" w:hAnsi="Tahoma" w:cs="Tahoma"/>
          <w:lang w:val="en-GB"/>
        </w:rPr>
        <w:t xml:space="preserve"> standard</w:t>
      </w:r>
      <w:r w:rsidR="00A10222" w:rsidRPr="001201E0">
        <w:rPr>
          <w:rFonts w:ascii="Tahoma" w:hAnsi="Tahoma" w:cs="Tahoma"/>
          <w:lang w:val="en-GB"/>
        </w:rPr>
        <w:t>ised</w:t>
      </w:r>
      <w:r w:rsidRPr="001201E0">
        <w:rPr>
          <w:rFonts w:ascii="Tahoma" w:hAnsi="Tahoma" w:cs="Tahoma"/>
          <w:lang w:val="en-GB"/>
        </w:rPr>
        <w:t xml:space="preserve"> futures products of natural gas</w:t>
      </w:r>
      <w:r w:rsidR="00EA1544" w:rsidRPr="001201E0">
        <w:rPr>
          <w:rFonts w:ascii="Tahoma" w:hAnsi="Tahoma" w:cs="Tahoma"/>
          <w:lang w:val="en-GB"/>
        </w:rPr>
        <w:t xml:space="preserve"> (P</w:t>
      </w:r>
      <w:r w:rsidR="00EA1544" w:rsidRPr="001201E0">
        <w:rPr>
          <w:rFonts w:ascii="Tahoma" w:hAnsi="Tahoma" w:cs="Tahoma"/>
          <w:vertAlign w:val="subscript"/>
          <w:lang w:val="en-GB"/>
        </w:rPr>
        <w:t>FP</w:t>
      </w:r>
      <w:r w:rsidR="00EA1544" w:rsidRPr="001201E0">
        <w:rPr>
          <w:rFonts w:ascii="Tahoma" w:hAnsi="Tahoma" w:cs="Tahoma"/>
          <w:lang w:val="en-GB"/>
        </w:rPr>
        <w:t>)</w:t>
      </w:r>
      <w:r w:rsidR="001A39F6" w:rsidRPr="001201E0">
        <w:rPr>
          <w:rFonts w:ascii="Tahoma" w:hAnsi="Tahoma" w:cs="Tahoma"/>
          <w:lang w:val="en-GB"/>
        </w:rPr>
        <w:t xml:space="preserve">. </w:t>
      </w:r>
    </w:p>
    <w:p w14:paraId="11681B0D" w14:textId="77777777" w:rsidR="0083153E" w:rsidRPr="001201E0" w:rsidRDefault="0083153E" w:rsidP="002458E4">
      <w:pPr>
        <w:keepLines/>
        <w:widowControl w:val="0"/>
        <w:tabs>
          <w:tab w:val="left" w:pos="1702"/>
        </w:tabs>
        <w:jc w:val="both"/>
        <w:rPr>
          <w:rFonts w:ascii="Tahoma" w:hAnsi="Tahoma" w:cs="Tahoma"/>
          <w:lang w:val="en-GB"/>
        </w:rPr>
      </w:pPr>
    </w:p>
    <w:p w14:paraId="279927D8" w14:textId="2F55EBA4" w:rsidR="0083153E" w:rsidRPr="001201E0" w:rsidRDefault="00675005" w:rsidP="002458E4">
      <w:pPr>
        <w:keepLines/>
        <w:widowControl w:val="0"/>
        <w:tabs>
          <w:tab w:val="left" w:pos="1702"/>
        </w:tabs>
        <w:jc w:val="both"/>
        <w:rPr>
          <w:rFonts w:ascii="Tahoma" w:hAnsi="Tahoma" w:cs="Tahoma"/>
          <w:lang w:val="en-GB"/>
        </w:rPr>
      </w:pPr>
      <w:r w:rsidRPr="001201E0">
        <w:rPr>
          <w:rFonts w:ascii="Tahoma" w:hAnsi="Tahoma" w:cs="Tahoma"/>
          <w:lang w:val="en-GB"/>
        </w:rPr>
        <w:t>The price of natural g</w:t>
      </w:r>
      <w:r w:rsidR="00573C67" w:rsidRPr="001201E0">
        <w:rPr>
          <w:rFonts w:ascii="Tahoma" w:hAnsi="Tahoma" w:cs="Tahoma"/>
          <w:lang w:val="en-GB"/>
        </w:rPr>
        <w:t xml:space="preserve">as for the </w:t>
      </w:r>
      <w:r w:rsidR="00D60389" w:rsidRPr="001201E0">
        <w:rPr>
          <w:rFonts w:ascii="Tahoma" w:hAnsi="Tahoma" w:cs="Tahoma"/>
          <w:lang w:val="en-GB"/>
        </w:rPr>
        <w:t>standard</w:t>
      </w:r>
      <w:r w:rsidR="00A10222" w:rsidRPr="001201E0">
        <w:rPr>
          <w:rFonts w:ascii="Tahoma" w:hAnsi="Tahoma" w:cs="Tahoma"/>
          <w:lang w:val="en-GB"/>
        </w:rPr>
        <w:t>ised</w:t>
      </w:r>
      <w:r w:rsidR="00573C67" w:rsidRPr="001201E0">
        <w:rPr>
          <w:rFonts w:ascii="Tahoma" w:hAnsi="Tahoma" w:cs="Tahoma"/>
          <w:lang w:val="en-GB"/>
        </w:rPr>
        <w:t xml:space="preserve"> futures product</w:t>
      </w:r>
      <w:r w:rsidR="00D60389" w:rsidRPr="001201E0">
        <w:rPr>
          <w:rFonts w:ascii="Tahoma" w:hAnsi="Tahoma" w:cs="Tahoma"/>
          <w:lang w:val="en-GB"/>
        </w:rPr>
        <w:t xml:space="preserve"> (P</w:t>
      </w:r>
      <w:r w:rsidR="00D60389" w:rsidRPr="001201E0">
        <w:rPr>
          <w:rFonts w:ascii="Tahoma" w:hAnsi="Tahoma" w:cs="Tahoma"/>
          <w:vertAlign w:val="subscript"/>
          <w:lang w:val="en-GB"/>
        </w:rPr>
        <w:t>FP</w:t>
      </w:r>
      <w:r w:rsidR="00D60389" w:rsidRPr="001201E0">
        <w:rPr>
          <w:rFonts w:ascii="Tahoma" w:hAnsi="Tahoma" w:cs="Tahoma"/>
          <w:lang w:val="en-GB"/>
        </w:rPr>
        <w:t>)</w:t>
      </w:r>
      <w:r w:rsidR="00573C67" w:rsidRPr="001201E0">
        <w:rPr>
          <w:rFonts w:ascii="Tahoma" w:hAnsi="Tahoma" w:cs="Tahoma"/>
          <w:lang w:val="en-GB"/>
        </w:rPr>
        <w:t xml:space="preserve"> shall be specified as the current best quote of the </w:t>
      </w:r>
      <w:r w:rsidR="00F42996" w:rsidRPr="001201E0">
        <w:rPr>
          <w:rFonts w:ascii="Tahoma" w:hAnsi="Tahoma" w:cs="Tahoma"/>
          <w:lang w:val="en-GB"/>
        </w:rPr>
        <w:t>standard</w:t>
      </w:r>
      <w:r w:rsidR="00A10222" w:rsidRPr="001201E0">
        <w:rPr>
          <w:rFonts w:ascii="Tahoma" w:hAnsi="Tahoma" w:cs="Tahoma"/>
          <w:lang w:val="en-GB"/>
        </w:rPr>
        <w:t>ised</w:t>
      </w:r>
      <w:r w:rsidR="00573C67" w:rsidRPr="001201E0">
        <w:rPr>
          <w:rFonts w:ascii="Tahoma" w:hAnsi="Tahoma" w:cs="Tahoma"/>
          <w:lang w:val="en-GB"/>
        </w:rPr>
        <w:t xml:space="preserve"> futures products on market basis</w:t>
      </w:r>
      <w:r w:rsidR="00D60389" w:rsidRPr="001201E0">
        <w:rPr>
          <w:rFonts w:ascii="Tahoma" w:hAnsi="Tahoma" w:cs="Tahoma"/>
          <w:lang w:val="en-GB"/>
        </w:rPr>
        <w:t xml:space="preserve"> (best ASK),</w:t>
      </w:r>
      <w:r w:rsidR="00573C67" w:rsidRPr="001201E0">
        <w:rPr>
          <w:rFonts w:ascii="Tahoma" w:hAnsi="Tahoma" w:cs="Tahoma"/>
          <w:lang w:val="en-GB"/>
        </w:rPr>
        <w:t xml:space="preserve"> which is submitted by the seller on the basis of the buyer’s </w:t>
      </w:r>
      <w:r w:rsidR="00A10222" w:rsidRPr="001201E0">
        <w:rPr>
          <w:rFonts w:ascii="Tahoma" w:hAnsi="Tahoma" w:cs="Tahoma"/>
          <w:lang w:val="en-GB"/>
        </w:rPr>
        <w:t xml:space="preserve">inquiry </w:t>
      </w:r>
      <w:r w:rsidR="00573C67" w:rsidRPr="001201E0">
        <w:rPr>
          <w:rFonts w:ascii="Tahoma" w:hAnsi="Tahoma" w:cs="Tahoma"/>
          <w:lang w:val="en-GB"/>
        </w:rPr>
        <w:t xml:space="preserve">for the selected </w:t>
      </w:r>
      <w:r w:rsidR="00D60389" w:rsidRPr="001201E0">
        <w:rPr>
          <w:rFonts w:ascii="Tahoma" w:hAnsi="Tahoma" w:cs="Tahoma"/>
          <w:lang w:val="en-GB"/>
        </w:rPr>
        <w:t>standard</w:t>
      </w:r>
      <w:r w:rsidR="00A10222" w:rsidRPr="001201E0">
        <w:rPr>
          <w:rFonts w:ascii="Tahoma" w:hAnsi="Tahoma" w:cs="Tahoma"/>
          <w:lang w:val="en-GB"/>
        </w:rPr>
        <w:t>ised</w:t>
      </w:r>
      <w:r w:rsidR="00573C67" w:rsidRPr="001201E0">
        <w:rPr>
          <w:rFonts w:ascii="Tahoma" w:hAnsi="Tahoma" w:cs="Tahoma"/>
          <w:lang w:val="en-GB"/>
        </w:rPr>
        <w:t xml:space="preserve"> futures product on</w:t>
      </w:r>
      <w:r w:rsidR="00D60389" w:rsidRPr="001201E0">
        <w:rPr>
          <w:rFonts w:ascii="Tahoma" w:hAnsi="Tahoma" w:cs="Tahoma"/>
          <w:lang w:val="en-GB"/>
        </w:rPr>
        <w:t xml:space="preserve"> VTP Austria</w:t>
      </w:r>
      <w:r w:rsidR="006A1031" w:rsidRPr="001201E0">
        <w:rPr>
          <w:rFonts w:ascii="Tahoma" w:hAnsi="Tahoma" w:cs="Tahoma"/>
          <w:lang w:val="en-GB"/>
        </w:rPr>
        <w:t>.</w:t>
      </w:r>
    </w:p>
    <w:p w14:paraId="07AE9362" w14:textId="77777777" w:rsidR="0083153E" w:rsidRPr="001201E0" w:rsidRDefault="0083153E" w:rsidP="002458E4">
      <w:pPr>
        <w:keepLines/>
        <w:widowControl w:val="0"/>
        <w:tabs>
          <w:tab w:val="left" w:pos="1702"/>
        </w:tabs>
        <w:jc w:val="both"/>
        <w:rPr>
          <w:rFonts w:ascii="Tahoma" w:hAnsi="Tahoma" w:cs="Tahoma"/>
          <w:lang w:val="en-GB"/>
        </w:rPr>
      </w:pPr>
    </w:p>
    <w:p w14:paraId="09296F80" w14:textId="0E3DCF91" w:rsidR="0083153E" w:rsidRPr="001201E0" w:rsidRDefault="00675005" w:rsidP="002458E4">
      <w:pPr>
        <w:keepLines/>
        <w:widowControl w:val="0"/>
        <w:tabs>
          <w:tab w:val="left" w:pos="1702"/>
        </w:tabs>
        <w:jc w:val="both"/>
        <w:rPr>
          <w:rFonts w:ascii="Tahoma" w:hAnsi="Tahoma" w:cs="Tahoma"/>
          <w:lang w:val="en-GB"/>
        </w:rPr>
      </w:pPr>
      <w:r w:rsidRPr="001201E0">
        <w:rPr>
          <w:rFonts w:ascii="Tahoma" w:hAnsi="Tahoma" w:cs="Tahoma"/>
          <w:lang w:val="en-GB"/>
        </w:rPr>
        <w:t>S</w:t>
      </w:r>
      <w:r w:rsidR="00F42996" w:rsidRPr="001201E0">
        <w:rPr>
          <w:rFonts w:ascii="Tahoma" w:hAnsi="Tahoma" w:cs="Tahoma"/>
          <w:lang w:val="en-GB"/>
        </w:rPr>
        <w:t>tandard</w:t>
      </w:r>
      <w:r w:rsidR="00A10222" w:rsidRPr="001201E0">
        <w:rPr>
          <w:rFonts w:ascii="Tahoma" w:hAnsi="Tahoma" w:cs="Tahoma"/>
          <w:lang w:val="en-GB"/>
        </w:rPr>
        <w:t>ised</w:t>
      </w:r>
      <w:r w:rsidR="00F42996" w:rsidRPr="001201E0">
        <w:rPr>
          <w:rFonts w:ascii="Tahoma" w:hAnsi="Tahoma" w:cs="Tahoma"/>
          <w:lang w:val="en-GB"/>
        </w:rPr>
        <w:t xml:space="preserve"> </w:t>
      </w:r>
      <w:r w:rsidR="007B5BCA" w:rsidRPr="001201E0">
        <w:rPr>
          <w:rFonts w:ascii="Tahoma" w:hAnsi="Tahoma" w:cs="Tahoma"/>
          <w:lang w:val="en-GB"/>
        </w:rPr>
        <w:t>future products may comprise</w:t>
      </w:r>
      <w:r w:rsidRPr="001201E0">
        <w:rPr>
          <w:rFonts w:ascii="Tahoma" w:hAnsi="Tahoma" w:cs="Tahoma"/>
          <w:lang w:val="en-GB"/>
        </w:rPr>
        <w:t xml:space="preserve"> m</w:t>
      </w:r>
      <w:r w:rsidR="00F42996" w:rsidRPr="001201E0">
        <w:rPr>
          <w:rFonts w:ascii="Tahoma" w:hAnsi="Tahoma" w:cs="Tahoma"/>
          <w:lang w:val="en-GB"/>
        </w:rPr>
        <w:t>onthly</w:t>
      </w:r>
      <w:r w:rsidRPr="001201E0">
        <w:rPr>
          <w:rFonts w:ascii="Tahoma" w:hAnsi="Tahoma" w:cs="Tahoma"/>
          <w:lang w:val="en-GB"/>
        </w:rPr>
        <w:t xml:space="preserve"> f</w:t>
      </w:r>
      <w:r w:rsidR="00045E6E" w:rsidRPr="001201E0">
        <w:rPr>
          <w:rFonts w:ascii="Tahoma" w:hAnsi="Tahoma" w:cs="Tahoma"/>
          <w:lang w:val="en-GB"/>
        </w:rPr>
        <w:t>utures</w:t>
      </w:r>
      <w:r w:rsidR="00F42996" w:rsidRPr="001201E0">
        <w:rPr>
          <w:rFonts w:ascii="Tahoma" w:hAnsi="Tahoma" w:cs="Tahoma"/>
          <w:lang w:val="en-GB"/>
        </w:rPr>
        <w:t xml:space="preserve">, </w:t>
      </w:r>
      <w:r w:rsidRPr="001201E0">
        <w:rPr>
          <w:rFonts w:ascii="Tahoma" w:hAnsi="Tahoma" w:cs="Tahoma"/>
          <w:lang w:val="en-GB"/>
        </w:rPr>
        <w:t>q</w:t>
      </w:r>
      <w:r w:rsidR="00F42996" w:rsidRPr="001201E0">
        <w:rPr>
          <w:rFonts w:ascii="Tahoma" w:hAnsi="Tahoma" w:cs="Tahoma"/>
          <w:lang w:val="en-GB"/>
        </w:rPr>
        <w:t>uarterly</w:t>
      </w:r>
      <w:r w:rsidR="00045E6E" w:rsidRPr="001201E0">
        <w:rPr>
          <w:rFonts w:ascii="Tahoma" w:hAnsi="Tahoma" w:cs="Tahoma"/>
          <w:lang w:val="en-GB"/>
        </w:rPr>
        <w:t xml:space="preserve"> </w:t>
      </w:r>
      <w:r w:rsidRPr="001201E0">
        <w:rPr>
          <w:rFonts w:ascii="Tahoma" w:hAnsi="Tahoma" w:cs="Tahoma"/>
          <w:lang w:val="en-GB"/>
        </w:rPr>
        <w:t>futures, s</w:t>
      </w:r>
      <w:r w:rsidR="00045E6E" w:rsidRPr="001201E0">
        <w:rPr>
          <w:rFonts w:ascii="Tahoma" w:hAnsi="Tahoma" w:cs="Tahoma"/>
          <w:lang w:val="en-GB"/>
        </w:rPr>
        <w:t>eason</w:t>
      </w:r>
      <w:r w:rsidR="00A10222" w:rsidRPr="001201E0">
        <w:rPr>
          <w:rFonts w:ascii="Tahoma" w:hAnsi="Tahoma" w:cs="Tahoma"/>
          <w:lang w:val="en-GB"/>
        </w:rPr>
        <w:t>al</w:t>
      </w:r>
      <w:r w:rsidRPr="001201E0">
        <w:rPr>
          <w:rFonts w:ascii="Tahoma" w:hAnsi="Tahoma" w:cs="Tahoma"/>
          <w:lang w:val="en-GB"/>
        </w:rPr>
        <w:t xml:space="preserve"> f</w:t>
      </w:r>
      <w:r w:rsidR="007B5BCA" w:rsidRPr="001201E0">
        <w:rPr>
          <w:rFonts w:ascii="Tahoma" w:hAnsi="Tahoma" w:cs="Tahoma"/>
          <w:lang w:val="en-GB"/>
        </w:rPr>
        <w:t xml:space="preserve">utures and </w:t>
      </w:r>
      <w:r w:rsidRPr="001201E0">
        <w:rPr>
          <w:rFonts w:ascii="Tahoma" w:hAnsi="Tahoma" w:cs="Tahoma"/>
          <w:lang w:val="en-GB"/>
        </w:rPr>
        <w:t>y</w:t>
      </w:r>
      <w:r w:rsidR="00F42996" w:rsidRPr="001201E0">
        <w:rPr>
          <w:rFonts w:ascii="Tahoma" w:hAnsi="Tahoma" w:cs="Tahoma"/>
          <w:lang w:val="en-GB"/>
        </w:rPr>
        <w:t>early</w:t>
      </w:r>
      <w:r w:rsidRPr="001201E0">
        <w:rPr>
          <w:rFonts w:ascii="Tahoma" w:hAnsi="Tahoma" w:cs="Tahoma"/>
          <w:lang w:val="en-GB"/>
        </w:rPr>
        <w:t xml:space="preserve"> f</w:t>
      </w:r>
      <w:r w:rsidR="00045E6E" w:rsidRPr="001201E0">
        <w:rPr>
          <w:rFonts w:ascii="Tahoma" w:hAnsi="Tahoma" w:cs="Tahoma"/>
          <w:lang w:val="en-GB"/>
        </w:rPr>
        <w:t>utures</w:t>
      </w:r>
      <w:r w:rsidRPr="001201E0">
        <w:rPr>
          <w:rFonts w:ascii="Tahoma" w:hAnsi="Tahoma" w:cs="Tahoma"/>
          <w:lang w:val="en-GB"/>
        </w:rPr>
        <w:t>,</w:t>
      </w:r>
      <w:r w:rsidR="007B5BCA" w:rsidRPr="001201E0">
        <w:rPr>
          <w:rFonts w:ascii="Tahoma" w:hAnsi="Tahoma" w:cs="Tahoma"/>
          <w:lang w:val="en-GB"/>
        </w:rPr>
        <w:t xml:space="preserve"> which </w:t>
      </w:r>
      <w:proofErr w:type="gramStart"/>
      <w:r w:rsidR="007B5BCA" w:rsidRPr="001201E0">
        <w:rPr>
          <w:rFonts w:ascii="Tahoma" w:hAnsi="Tahoma" w:cs="Tahoma"/>
          <w:lang w:val="en-GB"/>
        </w:rPr>
        <w:t>are traded</w:t>
      </w:r>
      <w:proofErr w:type="gramEnd"/>
      <w:r w:rsidR="007B5BCA" w:rsidRPr="001201E0">
        <w:rPr>
          <w:rFonts w:ascii="Tahoma" w:hAnsi="Tahoma" w:cs="Tahoma"/>
          <w:lang w:val="en-GB"/>
        </w:rPr>
        <w:t xml:space="preserve"> on the trading </w:t>
      </w:r>
      <w:r w:rsidR="00045E6E" w:rsidRPr="001201E0">
        <w:rPr>
          <w:rFonts w:ascii="Tahoma" w:hAnsi="Tahoma" w:cs="Tahoma"/>
          <w:lang w:val="en-GB"/>
        </w:rPr>
        <w:t>platform CEGH</w:t>
      </w:r>
      <w:r w:rsidR="007B5BCA" w:rsidRPr="001201E0">
        <w:rPr>
          <w:rFonts w:ascii="Tahoma" w:hAnsi="Tahoma" w:cs="Tahoma"/>
          <w:lang w:val="en-GB"/>
        </w:rPr>
        <w:t xml:space="preserve"> </w:t>
      </w:r>
      <w:r w:rsidRPr="001201E0">
        <w:rPr>
          <w:rFonts w:ascii="Tahoma" w:hAnsi="Tahoma" w:cs="Tahoma"/>
          <w:lang w:val="en-GB"/>
        </w:rPr>
        <w:t xml:space="preserve">and </w:t>
      </w:r>
      <w:r w:rsidR="007B5BCA" w:rsidRPr="001201E0">
        <w:rPr>
          <w:rFonts w:ascii="Tahoma" w:hAnsi="Tahoma" w:cs="Tahoma"/>
          <w:lang w:val="en-GB"/>
        </w:rPr>
        <w:t>the prices of which are daily published on the website</w:t>
      </w:r>
      <w:r w:rsidR="00045E6E" w:rsidRPr="001201E0">
        <w:rPr>
          <w:rFonts w:ascii="Tahoma" w:hAnsi="Tahoma" w:cs="Tahoma"/>
          <w:lang w:val="en-GB"/>
        </w:rPr>
        <w:t xml:space="preserve"> https://www.cegh.at/</w:t>
      </w:r>
      <w:r w:rsidR="00F42996" w:rsidRPr="001201E0">
        <w:rPr>
          <w:rFonts w:ascii="Tahoma" w:hAnsi="Tahoma" w:cs="Tahoma"/>
          <w:lang w:val="en-GB"/>
        </w:rPr>
        <w:t xml:space="preserve">. </w:t>
      </w:r>
    </w:p>
    <w:p w14:paraId="57A7C897" w14:textId="77777777" w:rsidR="0083153E" w:rsidRPr="001201E0" w:rsidRDefault="0083153E" w:rsidP="002458E4">
      <w:pPr>
        <w:keepLines/>
        <w:widowControl w:val="0"/>
        <w:tabs>
          <w:tab w:val="left" w:pos="1702"/>
        </w:tabs>
        <w:jc w:val="both"/>
        <w:rPr>
          <w:rFonts w:ascii="Tahoma" w:hAnsi="Tahoma" w:cs="Tahoma"/>
          <w:lang w:val="en-GB"/>
        </w:rPr>
      </w:pPr>
    </w:p>
    <w:p w14:paraId="001CBE21" w14:textId="7F4D746B" w:rsidR="0083153E" w:rsidRPr="001201E0" w:rsidRDefault="007B5BCA" w:rsidP="002458E4">
      <w:pPr>
        <w:keepLines/>
        <w:widowControl w:val="0"/>
        <w:tabs>
          <w:tab w:val="left" w:pos="1702"/>
        </w:tabs>
        <w:jc w:val="both"/>
        <w:rPr>
          <w:rFonts w:ascii="Tahoma" w:hAnsi="Tahoma" w:cs="Tahoma"/>
          <w:lang w:val="en-GB"/>
        </w:rPr>
      </w:pPr>
      <w:r w:rsidRPr="001201E0">
        <w:rPr>
          <w:rFonts w:ascii="Tahoma" w:hAnsi="Tahoma" w:cs="Tahoma"/>
          <w:lang w:val="en-GB"/>
        </w:rPr>
        <w:t xml:space="preserve">If the seller and the buyer fail to </w:t>
      </w:r>
      <w:r w:rsidR="00BC26B1" w:rsidRPr="001201E0">
        <w:rPr>
          <w:rFonts w:ascii="Tahoma" w:hAnsi="Tahoma" w:cs="Tahoma"/>
          <w:lang w:val="en-GB"/>
        </w:rPr>
        <w:t xml:space="preserve">agree on </w:t>
      </w:r>
      <w:r w:rsidRPr="001201E0">
        <w:rPr>
          <w:rFonts w:ascii="Tahoma" w:hAnsi="Tahoma" w:cs="Tahoma"/>
          <w:lang w:val="en-GB"/>
        </w:rPr>
        <w:t xml:space="preserve">the offered market quotation </w:t>
      </w:r>
      <w:r w:rsidR="00D60389" w:rsidRPr="001201E0">
        <w:rPr>
          <w:rFonts w:ascii="Tahoma" w:hAnsi="Tahoma" w:cs="Tahoma"/>
          <w:lang w:val="en-GB"/>
        </w:rPr>
        <w:t xml:space="preserve">(best ASK) </w:t>
      </w:r>
      <w:r w:rsidRPr="001201E0">
        <w:rPr>
          <w:rFonts w:ascii="Tahoma" w:hAnsi="Tahoma" w:cs="Tahoma"/>
          <w:lang w:val="en-GB"/>
        </w:rPr>
        <w:t xml:space="preserve">and the buyer still wants to </w:t>
      </w:r>
      <w:r w:rsidR="00A10222" w:rsidRPr="001201E0">
        <w:rPr>
          <w:rFonts w:ascii="Tahoma" w:hAnsi="Tahoma" w:cs="Tahoma"/>
          <w:lang w:val="en-GB"/>
        </w:rPr>
        <w:t xml:space="preserve">hedge </w:t>
      </w:r>
      <w:r w:rsidRPr="001201E0">
        <w:rPr>
          <w:rFonts w:ascii="Tahoma" w:hAnsi="Tahoma" w:cs="Tahoma"/>
          <w:lang w:val="en-GB"/>
        </w:rPr>
        <w:t xml:space="preserve">a certain part of quantities, the Settlement Price in EUR/MWh shall apply for the price for the selected futures product, which is daily </w:t>
      </w:r>
      <w:r w:rsidR="00675005" w:rsidRPr="001201E0">
        <w:rPr>
          <w:rFonts w:ascii="Tahoma" w:hAnsi="Tahoma" w:cs="Tahoma"/>
          <w:lang w:val="en-GB"/>
        </w:rPr>
        <w:t>defined</w:t>
      </w:r>
      <w:r w:rsidRPr="001201E0">
        <w:rPr>
          <w:rFonts w:ascii="Tahoma" w:hAnsi="Tahoma" w:cs="Tahoma"/>
          <w:lang w:val="en-GB"/>
        </w:rPr>
        <w:t xml:space="preserve"> and published for </w:t>
      </w:r>
      <w:r w:rsidR="00A10222" w:rsidRPr="001201E0">
        <w:rPr>
          <w:rFonts w:ascii="Tahoma" w:hAnsi="Tahoma" w:cs="Tahoma"/>
          <w:lang w:val="en-GB"/>
        </w:rPr>
        <w:t xml:space="preserve">the respective </w:t>
      </w:r>
      <w:r w:rsidRPr="001201E0">
        <w:rPr>
          <w:rFonts w:ascii="Tahoma" w:hAnsi="Tahoma" w:cs="Tahoma"/>
          <w:lang w:val="en-GB"/>
        </w:rPr>
        <w:t>standard</w:t>
      </w:r>
      <w:r w:rsidR="00A10222" w:rsidRPr="001201E0">
        <w:rPr>
          <w:rFonts w:ascii="Tahoma" w:hAnsi="Tahoma" w:cs="Tahoma"/>
          <w:lang w:val="en-GB"/>
        </w:rPr>
        <w:t>ised</w:t>
      </w:r>
      <w:r w:rsidRPr="001201E0">
        <w:rPr>
          <w:rFonts w:ascii="Tahoma" w:hAnsi="Tahoma" w:cs="Tahoma"/>
          <w:lang w:val="en-GB"/>
        </w:rPr>
        <w:t xml:space="preserve"> futures product on the website</w:t>
      </w:r>
      <w:r w:rsidR="00045E6E" w:rsidRPr="001201E0">
        <w:rPr>
          <w:rFonts w:ascii="Tahoma" w:hAnsi="Tahoma" w:cs="Tahoma"/>
          <w:lang w:val="en-GB"/>
        </w:rPr>
        <w:t>://www.cegh.at/</w:t>
      </w:r>
      <w:r w:rsidR="00D60389" w:rsidRPr="001201E0">
        <w:rPr>
          <w:rFonts w:ascii="Tahoma" w:hAnsi="Tahoma" w:cs="Tahoma"/>
          <w:lang w:val="en-GB"/>
        </w:rPr>
        <w:t xml:space="preserve">, </w:t>
      </w:r>
      <w:r w:rsidRPr="001201E0">
        <w:rPr>
          <w:rFonts w:ascii="Tahoma" w:hAnsi="Tahoma" w:cs="Tahoma"/>
          <w:lang w:val="en-GB"/>
        </w:rPr>
        <w:t>column “</w:t>
      </w:r>
      <w:r w:rsidR="00045E6E" w:rsidRPr="001201E0">
        <w:rPr>
          <w:rFonts w:ascii="Tahoma" w:hAnsi="Tahoma" w:cs="Tahoma"/>
          <w:lang w:val="en-GB"/>
        </w:rPr>
        <w:t>Settlement Price</w:t>
      </w:r>
      <w:r w:rsidRPr="001201E0">
        <w:rPr>
          <w:rFonts w:ascii="Tahoma" w:hAnsi="Tahoma" w:cs="Tahoma"/>
          <w:lang w:val="en-GB"/>
        </w:rPr>
        <w:t>”</w:t>
      </w:r>
      <w:r w:rsidR="00D60389" w:rsidRPr="001201E0">
        <w:rPr>
          <w:rFonts w:ascii="Tahoma" w:hAnsi="Tahoma" w:cs="Tahoma"/>
          <w:lang w:val="en-GB"/>
        </w:rPr>
        <w:t>.</w:t>
      </w:r>
    </w:p>
    <w:p w14:paraId="529FB6BF" w14:textId="77777777" w:rsidR="0083153E" w:rsidRPr="001201E0" w:rsidRDefault="0083153E" w:rsidP="002458E4">
      <w:pPr>
        <w:keepLines/>
        <w:widowControl w:val="0"/>
        <w:tabs>
          <w:tab w:val="left" w:pos="1702"/>
        </w:tabs>
        <w:jc w:val="both"/>
        <w:rPr>
          <w:rFonts w:ascii="Tahoma" w:hAnsi="Tahoma" w:cs="Tahoma"/>
          <w:lang w:val="en-GB"/>
        </w:rPr>
      </w:pPr>
    </w:p>
    <w:p w14:paraId="7B1B7C73" w14:textId="67042BDE" w:rsidR="0083153E" w:rsidRPr="001201E0" w:rsidRDefault="007B5BCA" w:rsidP="002458E4">
      <w:pPr>
        <w:keepLines/>
        <w:widowControl w:val="0"/>
        <w:tabs>
          <w:tab w:val="left" w:pos="1702"/>
        </w:tabs>
        <w:jc w:val="both"/>
        <w:rPr>
          <w:rFonts w:ascii="Tahoma" w:hAnsi="Tahoma" w:cs="Tahoma"/>
          <w:lang w:val="en-GB"/>
        </w:rPr>
      </w:pPr>
      <w:r w:rsidRPr="001201E0">
        <w:rPr>
          <w:rFonts w:ascii="Tahoma" w:hAnsi="Tahoma" w:cs="Tahoma"/>
          <w:lang w:val="en-GB"/>
        </w:rPr>
        <w:t>The buyer shall be entitled to demand from the seller a binding quotation for a</w:t>
      </w:r>
      <w:r w:rsidR="0022556D" w:rsidRPr="001201E0">
        <w:rPr>
          <w:rFonts w:ascii="Tahoma" w:hAnsi="Tahoma" w:cs="Tahoma"/>
          <w:lang w:val="en-GB"/>
        </w:rPr>
        <w:t xml:space="preserve"> </w:t>
      </w:r>
      <w:r w:rsidR="001A39F6" w:rsidRPr="001201E0">
        <w:rPr>
          <w:rFonts w:ascii="Tahoma" w:hAnsi="Tahoma" w:cs="Tahoma"/>
          <w:lang w:val="en-GB"/>
        </w:rPr>
        <w:t>standard</w:t>
      </w:r>
      <w:r w:rsidR="00BC26B1" w:rsidRPr="001201E0">
        <w:rPr>
          <w:rFonts w:ascii="Tahoma" w:hAnsi="Tahoma" w:cs="Tahoma"/>
          <w:lang w:val="en-GB"/>
        </w:rPr>
        <w:t>ised</w:t>
      </w:r>
      <w:r w:rsidRPr="001201E0">
        <w:rPr>
          <w:rFonts w:ascii="Tahoma" w:hAnsi="Tahoma" w:cs="Tahoma"/>
          <w:lang w:val="en-GB"/>
        </w:rPr>
        <w:t xml:space="preserve"> futures product on the market basis </w:t>
      </w:r>
      <w:r w:rsidR="0022556D" w:rsidRPr="001201E0">
        <w:rPr>
          <w:rFonts w:ascii="Tahoma" w:hAnsi="Tahoma" w:cs="Tahoma"/>
          <w:lang w:val="en-GB"/>
        </w:rPr>
        <w:t xml:space="preserve">(best ASK) </w:t>
      </w:r>
      <w:r w:rsidRPr="001201E0">
        <w:rPr>
          <w:rFonts w:ascii="Tahoma" w:hAnsi="Tahoma" w:cs="Tahoma"/>
          <w:lang w:val="en-GB"/>
        </w:rPr>
        <w:t xml:space="preserve">every trading day between </w:t>
      </w:r>
      <w:r w:rsidR="00D56928" w:rsidRPr="001201E0">
        <w:rPr>
          <w:rFonts w:ascii="Tahoma" w:hAnsi="Tahoma" w:cs="Tahoma"/>
          <w:lang w:val="en-GB"/>
        </w:rPr>
        <w:t>10</w:t>
      </w:r>
      <w:r w:rsidRPr="001201E0">
        <w:rPr>
          <w:rFonts w:ascii="Tahoma" w:hAnsi="Tahoma" w:cs="Tahoma"/>
          <w:lang w:val="en-GB"/>
        </w:rPr>
        <w:t xml:space="preserve"> a.m. and 4 p.m. The final deadline for </w:t>
      </w:r>
      <w:r w:rsidR="00BC26B1" w:rsidRPr="001201E0">
        <w:rPr>
          <w:rFonts w:ascii="Tahoma" w:hAnsi="Tahoma" w:cs="Tahoma"/>
          <w:lang w:val="en-GB"/>
        </w:rPr>
        <w:t xml:space="preserve">hedging </w:t>
      </w:r>
      <w:r w:rsidRPr="001201E0">
        <w:rPr>
          <w:rFonts w:ascii="Tahoma" w:hAnsi="Tahoma" w:cs="Tahoma"/>
          <w:lang w:val="en-GB"/>
        </w:rPr>
        <w:t>of quantit</w:t>
      </w:r>
      <w:r w:rsidR="00BC26B1" w:rsidRPr="001201E0">
        <w:rPr>
          <w:rFonts w:ascii="Tahoma" w:hAnsi="Tahoma" w:cs="Tahoma"/>
          <w:lang w:val="en-GB"/>
        </w:rPr>
        <w:t>ies</w:t>
      </w:r>
      <w:r w:rsidRPr="001201E0">
        <w:rPr>
          <w:rFonts w:ascii="Tahoma" w:hAnsi="Tahoma" w:cs="Tahoma"/>
          <w:lang w:val="en-GB"/>
        </w:rPr>
        <w:t xml:space="preserve"> and </w:t>
      </w:r>
      <w:r w:rsidR="00BC26B1" w:rsidRPr="001201E0">
        <w:rPr>
          <w:rFonts w:ascii="Tahoma" w:hAnsi="Tahoma" w:cs="Tahoma"/>
          <w:lang w:val="en-GB"/>
        </w:rPr>
        <w:t xml:space="preserve">fixing </w:t>
      </w:r>
      <w:r w:rsidR="005F3689" w:rsidRPr="001201E0">
        <w:rPr>
          <w:rFonts w:ascii="Tahoma" w:hAnsi="Tahoma" w:cs="Tahoma"/>
          <w:lang w:val="en-GB"/>
        </w:rPr>
        <w:t xml:space="preserve">of </w:t>
      </w:r>
      <w:r w:rsidRPr="001201E0">
        <w:rPr>
          <w:rFonts w:ascii="Tahoma" w:hAnsi="Tahoma" w:cs="Tahoma"/>
          <w:lang w:val="en-GB"/>
        </w:rPr>
        <w:t>price</w:t>
      </w:r>
      <w:r w:rsidR="00BC26B1" w:rsidRPr="001201E0">
        <w:rPr>
          <w:rFonts w:ascii="Tahoma" w:hAnsi="Tahoma" w:cs="Tahoma"/>
          <w:lang w:val="en-GB"/>
        </w:rPr>
        <w:t>s</w:t>
      </w:r>
      <w:r w:rsidRPr="001201E0">
        <w:rPr>
          <w:rFonts w:ascii="Tahoma" w:hAnsi="Tahoma" w:cs="Tahoma"/>
          <w:lang w:val="en-GB"/>
        </w:rPr>
        <w:t xml:space="preserve"> of natural gas for a</w:t>
      </w:r>
      <w:r w:rsidR="004105C0" w:rsidRPr="001201E0">
        <w:rPr>
          <w:rFonts w:ascii="Tahoma" w:hAnsi="Tahoma" w:cs="Tahoma"/>
          <w:lang w:val="en-GB"/>
        </w:rPr>
        <w:t xml:space="preserve"> standard</w:t>
      </w:r>
      <w:r w:rsidR="00BC26B1" w:rsidRPr="001201E0">
        <w:rPr>
          <w:rFonts w:ascii="Tahoma" w:hAnsi="Tahoma" w:cs="Tahoma"/>
          <w:lang w:val="en-GB"/>
        </w:rPr>
        <w:t>ised</w:t>
      </w:r>
      <w:r w:rsidRPr="001201E0">
        <w:rPr>
          <w:rFonts w:ascii="Tahoma" w:hAnsi="Tahoma" w:cs="Tahoma"/>
          <w:lang w:val="en-GB"/>
        </w:rPr>
        <w:t xml:space="preserve"> futures product is by the 2</w:t>
      </w:r>
      <w:r w:rsidR="004105C0" w:rsidRPr="001201E0">
        <w:rPr>
          <w:rFonts w:ascii="Tahoma" w:hAnsi="Tahoma" w:cs="Tahoma"/>
          <w:lang w:val="en-GB"/>
        </w:rPr>
        <w:t>5</w:t>
      </w:r>
      <w:r w:rsidRPr="001201E0">
        <w:rPr>
          <w:rFonts w:ascii="Tahoma" w:hAnsi="Tahoma" w:cs="Tahoma"/>
          <w:vertAlign w:val="superscript"/>
          <w:lang w:val="en-GB"/>
        </w:rPr>
        <w:t>th</w:t>
      </w:r>
      <w:r w:rsidRPr="001201E0">
        <w:rPr>
          <w:rFonts w:ascii="Tahoma" w:hAnsi="Tahoma" w:cs="Tahoma"/>
          <w:lang w:val="en-GB"/>
        </w:rPr>
        <w:t xml:space="preserve"> calendar day in the month</w:t>
      </w:r>
      <w:r w:rsidR="008E2507" w:rsidRPr="001201E0">
        <w:rPr>
          <w:rFonts w:ascii="Tahoma" w:hAnsi="Tahoma" w:cs="Tahoma"/>
          <w:lang w:val="en-GB"/>
        </w:rPr>
        <w:t xml:space="preserve"> (M-1)</w:t>
      </w:r>
      <w:r w:rsidR="004105C0" w:rsidRPr="001201E0">
        <w:rPr>
          <w:rFonts w:ascii="Tahoma" w:hAnsi="Tahoma" w:cs="Tahoma"/>
          <w:lang w:val="en-GB"/>
        </w:rPr>
        <w:t xml:space="preserve">, </w:t>
      </w:r>
      <w:r w:rsidRPr="001201E0">
        <w:rPr>
          <w:rFonts w:ascii="Tahoma" w:hAnsi="Tahoma" w:cs="Tahoma"/>
          <w:lang w:val="en-GB"/>
        </w:rPr>
        <w:t xml:space="preserve">prior to the month of the </w:t>
      </w:r>
      <w:r w:rsidR="00BC26B1" w:rsidRPr="001201E0">
        <w:rPr>
          <w:rFonts w:ascii="Tahoma" w:hAnsi="Tahoma" w:cs="Tahoma"/>
          <w:lang w:val="en-GB"/>
        </w:rPr>
        <w:t xml:space="preserve">delivery </w:t>
      </w:r>
      <w:r w:rsidRPr="001201E0">
        <w:rPr>
          <w:rFonts w:ascii="Tahoma" w:hAnsi="Tahoma" w:cs="Tahoma"/>
          <w:lang w:val="en-GB"/>
        </w:rPr>
        <w:t xml:space="preserve">of the </w:t>
      </w:r>
      <w:r w:rsidR="00BC26B1" w:rsidRPr="001201E0">
        <w:rPr>
          <w:rFonts w:ascii="Tahoma" w:hAnsi="Tahoma" w:cs="Tahoma"/>
          <w:lang w:val="en-GB"/>
        </w:rPr>
        <w:t xml:space="preserve">respective </w:t>
      </w:r>
      <w:r w:rsidR="004105C0" w:rsidRPr="001201E0">
        <w:rPr>
          <w:rFonts w:ascii="Tahoma" w:hAnsi="Tahoma" w:cs="Tahoma"/>
          <w:lang w:val="en-GB"/>
        </w:rPr>
        <w:t>standard</w:t>
      </w:r>
      <w:r w:rsidR="00BC26B1" w:rsidRPr="001201E0">
        <w:rPr>
          <w:rFonts w:ascii="Tahoma" w:hAnsi="Tahoma" w:cs="Tahoma"/>
          <w:lang w:val="en-GB"/>
        </w:rPr>
        <w:t>ised</w:t>
      </w:r>
      <w:r w:rsidRPr="001201E0">
        <w:rPr>
          <w:rFonts w:ascii="Tahoma" w:hAnsi="Tahoma" w:cs="Tahoma"/>
          <w:lang w:val="en-GB"/>
        </w:rPr>
        <w:t xml:space="preserve"> futures product</w:t>
      </w:r>
      <w:r w:rsidR="004105C0" w:rsidRPr="001201E0">
        <w:rPr>
          <w:rFonts w:ascii="Tahoma" w:hAnsi="Tahoma" w:cs="Tahoma"/>
          <w:lang w:val="en-GB"/>
        </w:rPr>
        <w:t>.</w:t>
      </w:r>
    </w:p>
    <w:p w14:paraId="29AADAD9" w14:textId="77777777" w:rsidR="0083153E" w:rsidRPr="001201E0" w:rsidRDefault="0083153E" w:rsidP="002458E4">
      <w:pPr>
        <w:keepLines/>
        <w:widowControl w:val="0"/>
        <w:tabs>
          <w:tab w:val="left" w:pos="1702"/>
        </w:tabs>
        <w:jc w:val="both"/>
        <w:rPr>
          <w:rFonts w:ascii="Tahoma" w:hAnsi="Tahoma" w:cs="Tahoma"/>
          <w:lang w:val="en-GB"/>
        </w:rPr>
      </w:pPr>
    </w:p>
    <w:p w14:paraId="44063CE9" w14:textId="6EE73A12" w:rsidR="00385BC9" w:rsidRPr="001201E0" w:rsidRDefault="00675005" w:rsidP="002458E4">
      <w:pPr>
        <w:keepLines/>
        <w:widowControl w:val="0"/>
        <w:tabs>
          <w:tab w:val="left" w:pos="1702"/>
        </w:tabs>
        <w:jc w:val="both"/>
        <w:rPr>
          <w:rFonts w:ascii="Tahoma" w:hAnsi="Tahoma" w:cs="Tahoma"/>
          <w:lang w:val="en-GB"/>
        </w:rPr>
      </w:pPr>
      <w:r w:rsidRPr="001201E0">
        <w:rPr>
          <w:rFonts w:ascii="Tahoma" w:hAnsi="Tahoma" w:cs="Tahoma"/>
          <w:lang w:val="en-GB"/>
        </w:rPr>
        <w:t>T</w:t>
      </w:r>
      <w:r w:rsidR="000C1C3E" w:rsidRPr="001201E0">
        <w:rPr>
          <w:rFonts w:ascii="Tahoma" w:hAnsi="Tahoma" w:cs="Tahoma"/>
          <w:lang w:val="en-GB"/>
        </w:rPr>
        <w:t>rading days</w:t>
      </w:r>
      <w:r w:rsidRPr="001201E0">
        <w:rPr>
          <w:rFonts w:ascii="Tahoma" w:hAnsi="Tahoma" w:cs="Tahoma"/>
          <w:lang w:val="en-GB"/>
        </w:rPr>
        <w:t xml:space="preserve"> </w:t>
      </w:r>
      <w:proofErr w:type="gramStart"/>
      <w:r w:rsidRPr="001201E0">
        <w:rPr>
          <w:rFonts w:ascii="Tahoma" w:hAnsi="Tahoma" w:cs="Tahoma"/>
          <w:lang w:val="en-GB"/>
        </w:rPr>
        <w:t>are specified</w:t>
      </w:r>
      <w:proofErr w:type="gramEnd"/>
      <w:r w:rsidRPr="001201E0">
        <w:rPr>
          <w:rFonts w:ascii="Tahoma" w:hAnsi="Tahoma" w:cs="Tahoma"/>
          <w:lang w:val="en-GB"/>
        </w:rPr>
        <w:t xml:space="preserve"> according to</w:t>
      </w:r>
      <w:r w:rsidR="000C1C3E" w:rsidRPr="001201E0">
        <w:rPr>
          <w:rFonts w:ascii="Tahoma" w:hAnsi="Tahoma" w:cs="Tahoma"/>
          <w:lang w:val="en-GB"/>
        </w:rPr>
        <w:t xml:space="preserve"> the </w:t>
      </w:r>
      <w:r w:rsidRPr="001201E0">
        <w:rPr>
          <w:rFonts w:ascii="Tahoma" w:hAnsi="Tahoma" w:cs="Tahoma"/>
          <w:lang w:val="en-GB"/>
        </w:rPr>
        <w:t xml:space="preserve">bank holidays </w:t>
      </w:r>
      <w:r w:rsidR="000C1C3E" w:rsidRPr="001201E0">
        <w:rPr>
          <w:rFonts w:ascii="Tahoma" w:hAnsi="Tahoma" w:cs="Tahoma"/>
          <w:lang w:val="en-GB"/>
        </w:rPr>
        <w:t xml:space="preserve">calendar </w:t>
      </w:r>
      <w:r w:rsidRPr="001201E0">
        <w:rPr>
          <w:rFonts w:ascii="Tahoma" w:hAnsi="Tahoma" w:cs="Tahoma"/>
          <w:lang w:val="en-GB"/>
        </w:rPr>
        <w:t>in</w:t>
      </w:r>
      <w:r w:rsidR="000C1C3E" w:rsidRPr="001201E0">
        <w:rPr>
          <w:rFonts w:ascii="Tahoma" w:hAnsi="Tahoma" w:cs="Tahoma"/>
          <w:lang w:val="en-GB"/>
        </w:rPr>
        <w:t xml:space="preserve"> the</w:t>
      </w:r>
      <w:r w:rsidRPr="001201E0">
        <w:rPr>
          <w:rFonts w:ascii="Tahoma" w:hAnsi="Tahoma" w:cs="Tahoma"/>
          <w:lang w:val="en-GB"/>
        </w:rPr>
        <w:t xml:space="preserve"> United Kingdom (UK)</w:t>
      </w:r>
      <w:r w:rsidR="001A39F6" w:rsidRPr="001201E0">
        <w:rPr>
          <w:rFonts w:ascii="Tahoma" w:hAnsi="Tahoma" w:cs="Tahoma"/>
          <w:lang w:val="en-GB"/>
        </w:rPr>
        <w:t>.</w:t>
      </w:r>
    </w:p>
    <w:p w14:paraId="28E7B166" w14:textId="77777777" w:rsidR="00385BC9" w:rsidRPr="001201E0" w:rsidRDefault="00385BC9" w:rsidP="002458E4">
      <w:pPr>
        <w:keepLines/>
        <w:widowControl w:val="0"/>
        <w:tabs>
          <w:tab w:val="left" w:pos="1702"/>
        </w:tabs>
        <w:jc w:val="both"/>
        <w:rPr>
          <w:rFonts w:ascii="Tahoma" w:hAnsi="Tahoma" w:cs="Tahoma"/>
          <w:lang w:val="en-GB"/>
        </w:rPr>
      </w:pPr>
    </w:p>
    <w:p w14:paraId="3BD6D6EE" w14:textId="48C39289" w:rsidR="00385BC9" w:rsidRPr="001201E0" w:rsidRDefault="00BC26B1" w:rsidP="002458E4">
      <w:pPr>
        <w:keepLines/>
        <w:widowControl w:val="0"/>
        <w:tabs>
          <w:tab w:val="left" w:pos="1702"/>
        </w:tabs>
        <w:jc w:val="both"/>
        <w:rPr>
          <w:rFonts w:ascii="Tahoma" w:hAnsi="Tahoma" w:cs="Tahoma"/>
          <w:lang w:val="en-GB"/>
        </w:rPr>
      </w:pPr>
      <w:r w:rsidRPr="001201E0">
        <w:rPr>
          <w:rFonts w:ascii="Tahoma" w:hAnsi="Tahoma" w:cs="Tahoma"/>
          <w:lang w:val="en-GB"/>
        </w:rPr>
        <w:t>T</w:t>
      </w:r>
      <w:r w:rsidR="000C1C3E" w:rsidRPr="001201E0">
        <w:rPr>
          <w:rFonts w:ascii="Tahoma" w:hAnsi="Tahoma" w:cs="Tahoma"/>
          <w:lang w:val="en-GB"/>
        </w:rPr>
        <w:t xml:space="preserve">he validity of the </w:t>
      </w:r>
      <w:r w:rsidRPr="001201E0">
        <w:rPr>
          <w:rFonts w:ascii="Tahoma" w:hAnsi="Tahoma" w:cs="Tahoma"/>
          <w:lang w:val="en-GB"/>
        </w:rPr>
        <w:t xml:space="preserve">offered market quotation (best ASK) submitted by the seller </w:t>
      </w:r>
      <w:r w:rsidR="000C1C3E" w:rsidRPr="001201E0">
        <w:rPr>
          <w:rFonts w:ascii="Tahoma" w:hAnsi="Tahoma" w:cs="Tahoma"/>
          <w:lang w:val="en-GB"/>
        </w:rPr>
        <w:t xml:space="preserve">must be at least </w:t>
      </w:r>
      <w:r w:rsidR="001A39F6" w:rsidRPr="001201E0">
        <w:rPr>
          <w:rFonts w:ascii="Tahoma" w:hAnsi="Tahoma" w:cs="Tahoma"/>
          <w:lang w:val="en-GB"/>
        </w:rPr>
        <w:t>15 minut</w:t>
      </w:r>
      <w:r w:rsidR="000C1C3E" w:rsidRPr="001201E0">
        <w:rPr>
          <w:rFonts w:ascii="Tahoma" w:hAnsi="Tahoma" w:cs="Tahoma"/>
          <w:lang w:val="en-GB"/>
        </w:rPr>
        <w:t>es</w:t>
      </w:r>
      <w:r w:rsidR="001A39F6" w:rsidRPr="001201E0">
        <w:rPr>
          <w:rFonts w:ascii="Tahoma" w:hAnsi="Tahoma" w:cs="Tahoma"/>
          <w:lang w:val="en-GB"/>
        </w:rPr>
        <w:t xml:space="preserve">. </w:t>
      </w:r>
    </w:p>
    <w:p w14:paraId="795B9758" w14:textId="77777777" w:rsidR="00385BC9" w:rsidRPr="001201E0" w:rsidRDefault="00385BC9" w:rsidP="002458E4">
      <w:pPr>
        <w:keepLines/>
        <w:widowControl w:val="0"/>
        <w:tabs>
          <w:tab w:val="left" w:pos="1702"/>
        </w:tabs>
        <w:jc w:val="both"/>
        <w:rPr>
          <w:rFonts w:ascii="Tahoma" w:hAnsi="Tahoma" w:cs="Tahoma"/>
          <w:lang w:val="en-GB"/>
        </w:rPr>
      </w:pPr>
    </w:p>
    <w:p w14:paraId="56AFA851" w14:textId="32D4617B" w:rsidR="00385BC9" w:rsidRPr="001201E0" w:rsidRDefault="000C1C3E" w:rsidP="002458E4">
      <w:pPr>
        <w:keepLines/>
        <w:widowControl w:val="0"/>
        <w:tabs>
          <w:tab w:val="left" w:pos="1702"/>
        </w:tabs>
        <w:jc w:val="both"/>
        <w:rPr>
          <w:rFonts w:ascii="Tahoma" w:hAnsi="Tahoma" w:cs="Tahoma"/>
          <w:lang w:val="en-GB"/>
        </w:rPr>
      </w:pPr>
      <w:proofErr w:type="gramStart"/>
      <w:r w:rsidRPr="001201E0">
        <w:rPr>
          <w:rFonts w:ascii="Tahoma" w:hAnsi="Tahoma" w:cs="Tahoma"/>
          <w:lang w:val="en-GB"/>
        </w:rPr>
        <w:t xml:space="preserve">Prices and </w:t>
      </w:r>
      <w:r w:rsidR="00675005" w:rsidRPr="001201E0">
        <w:rPr>
          <w:rFonts w:ascii="Tahoma" w:hAnsi="Tahoma" w:cs="Tahoma"/>
          <w:lang w:val="en-GB"/>
        </w:rPr>
        <w:t>volumes</w:t>
      </w:r>
      <w:r w:rsidRPr="001201E0">
        <w:rPr>
          <w:rFonts w:ascii="Tahoma" w:hAnsi="Tahoma" w:cs="Tahoma"/>
          <w:lang w:val="en-GB"/>
        </w:rPr>
        <w:t xml:space="preserve"> of natural gas for</w:t>
      </w:r>
      <w:r w:rsidR="00675005" w:rsidRPr="001201E0">
        <w:rPr>
          <w:rFonts w:ascii="Tahoma" w:hAnsi="Tahoma" w:cs="Tahoma"/>
          <w:lang w:val="en-GB"/>
        </w:rPr>
        <w:t xml:space="preserve"> standard</w:t>
      </w:r>
      <w:r w:rsidR="00BC26B1" w:rsidRPr="001201E0">
        <w:rPr>
          <w:rFonts w:ascii="Tahoma" w:hAnsi="Tahoma" w:cs="Tahoma"/>
          <w:lang w:val="en-GB"/>
        </w:rPr>
        <w:t>ised</w:t>
      </w:r>
      <w:r w:rsidRPr="001201E0">
        <w:rPr>
          <w:rFonts w:ascii="Tahoma" w:hAnsi="Tahoma" w:cs="Tahoma"/>
          <w:lang w:val="en-GB"/>
        </w:rPr>
        <w:t xml:space="preserve"> futures products may be specified by the buyer in several tranches</w:t>
      </w:r>
      <w:proofErr w:type="gramEnd"/>
      <w:r w:rsidR="001A39F6" w:rsidRPr="001201E0">
        <w:rPr>
          <w:rFonts w:ascii="Tahoma" w:hAnsi="Tahoma" w:cs="Tahoma"/>
          <w:lang w:val="en-GB"/>
        </w:rPr>
        <w:t>.</w:t>
      </w:r>
      <w:r w:rsidRPr="001201E0">
        <w:rPr>
          <w:rFonts w:ascii="Tahoma" w:hAnsi="Tahoma" w:cs="Tahoma"/>
          <w:lang w:val="en-GB"/>
        </w:rPr>
        <w:t xml:space="preserve"> The minimum size of the tranche that can be specified by the buyer is</w:t>
      </w:r>
      <w:r w:rsidR="001A39F6" w:rsidRPr="001201E0">
        <w:rPr>
          <w:rFonts w:ascii="Tahoma" w:hAnsi="Tahoma" w:cs="Tahoma"/>
          <w:lang w:val="en-GB"/>
        </w:rPr>
        <w:t xml:space="preserve"> </w:t>
      </w:r>
      <w:proofErr w:type="gramStart"/>
      <w:r w:rsidR="001A39F6" w:rsidRPr="001201E0">
        <w:rPr>
          <w:rFonts w:ascii="Tahoma" w:hAnsi="Tahoma" w:cs="Tahoma"/>
          <w:lang w:val="en-GB"/>
        </w:rPr>
        <w:t>1</w:t>
      </w:r>
      <w:proofErr w:type="gramEnd"/>
      <w:r w:rsidR="001A39F6" w:rsidRPr="001201E0">
        <w:rPr>
          <w:rFonts w:ascii="Tahoma" w:hAnsi="Tahoma" w:cs="Tahoma"/>
          <w:lang w:val="en-GB"/>
        </w:rPr>
        <w:t xml:space="preserve"> MWh/h</w:t>
      </w:r>
      <w:r w:rsidR="00385BC9" w:rsidRPr="001201E0">
        <w:rPr>
          <w:rFonts w:ascii="Tahoma" w:hAnsi="Tahoma" w:cs="Tahoma"/>
          <w:lang w:val="en-GB"/>
        </w:rPr>
        <w:t>.</w:t>
      </w:r>
    </w:p>
    <w:p w14:paraId="2B848A64" w14:textId="77777777" w:rsidR="0005799C" w:rsidRPr="001201E0" w:rsidRDefault="0005799C" w:rsidP="002458E4">
      <w:pPr>
        <w:keepLines/>
        <w:widowControl w:val="0"/>
        <w:tabs>
          <w:tab w:val="left" w:pos="1702"/>
        </w:tabs>
        <w:jc w:val="both"/>
        <w:rPr>
          <w:rFonts w:ascii="Tahoma" w:hAnsi="Tahoma" w:cs="Tahoma"/>
          <w:lang w:val="en-GB"/>
        </w:rPr>
      </w:pPr>
    </w:p>
    <w:p w14:paraId="07579A39" w14:textId="510D76D6" w:rsidR="00385BC9" w:rsidRPr="001201E0" w:rsidRDefault="00EA715A" w:rsidP="002458E4">
      <w:pPr>
        <w:keepLines/>
        <w:widowControl w:val="0"/>
        <w:tabs>
          <w:tab w:val="left" w:pos="1702"/>
        </w:tabs>
        <w:jc w:val="both"/>
        <w:rPr>
          <w:rFonts w:ascii="Tahoma" w:hAnsi="Tahoma" w:cs="Tahoma"/>
          <w:lang w:val="en-GB"/>
        </w:rPr>
      </w:pPr>
      <w:r w:rsidRPr="001201E0">
        <w:rPr>
          <w:rFonts w:ascii="Tahoma" w:hAnsi="Tahoma" w:cs="Tahoma"/>
          <w:b/>
          <w:lang w:val="en-GB"/>
        </w:rPr>
        <w:t>f</w:t>
      </w:r>
      <w:r w:rsidR="001657CB" w:rsidRPr="001201E0">
        <w:rPr>
          <w:rFonts w:ascii="Tahoma" w:hAnsi="Tahoma" w:cs="Tahoma"/>
          <w:b/>
          <w:lang w:val="en-GB"/>
        </w:rPr>
        <w:t xml:space="preserve">) </w:t>
      </w:r>
      <w:r w:rsidR="000C1C3E" w:rsidRPr="001201E0">
        <w:rPr>
          <w:rFonts w:ascii="Tahoma" w:hAnsi="Tahoma" w:cs="Tahoma"/>
          <w:b/>
          <w:lang w:val="en-GB"/>
        </w:rPr>
        <w:t xml:space="preserve">Price of </w:t>
      </w:r>
      <w:r w:rsidR="00675005" w:rsidRPr="001201E0">
        <w:rPr>
          <w:rFonts w:ascii="Tahoma" w:hAnsi="Tahoma" w:cs="Tahoma"/>
          <w:b/>
          <w:lang w:val="en-GB"/>
        </w:rPr>
        <w:t>transport</w:t>
      </w:r>
      <w:r w:rsidR="000C1C3E" w:rsidRPr="001201E0">
        <w:rPr>
          <w:rFonts w:ascii="Tahoma" w:hAnsi="Tahoma" w:cs="Tahoma"/>
          <w:b/>
          <w:lang w:val="en-GB"/>
        </w:rPr>
        <w:t xml:space="preserve"> </w:t>
      </w:r>
      <w:r w:rsidR="00675005" w:rsidRPr="001201E0">
        <w:rPr>
          <w:rFonts w:ascii="Tahoma" w:hAnsi="Tahoma" w:cs="Tahoma"/>
          <w:b/>
          <w:lang w:val="en-GB"/>
        </w:rPr>
        <w:t>c</w:t>
      </w:r>
      <w:r w:rsidR="000C1C3E" w:rsidRPr="001201E0">
        <w:rPr>
          <w:rFonts w:ascii="Tahoma" w:hAnsi="Tahoma" w:cs="Tahoma"/>
          <w:b/>
          <w:lang w:val="en-GB"/>
        </w:rPr>
        <w:t>apacities</w:t>
      </w:r>
      <w:r w:rsidR="00FB1133" w:rsidRPr="001201E0">
        <w:rPr>
          <w:rFonts w:ascii="Tahoma" w:hAnsi="Tahoma" w:cs="Tahoma"/>
          <w:b/>
          <w:lang w:val="en-GB"/>
        </w:rPr>
        <w:t xml:space="preserve"> (P</w:t>
      </w:r>
      <w:r w:rsidR="00FB1133" w:rsidRPr="001201E0">
        <w:rPr>
          <w:rFonts w:ascii="Tahoma" w:hAnsi="Tahoma" w:cs="Tahoma"/>
          <w:b/>
          <w:vertAlign w:val="subscript"/>
          <w:lang w:val="en-GB"/>
        </w:rPr>
        <w:t>TC</w:t>
      </w:r>
      <w:r w:rsidR="00FB1133" w:rsidRPr="001201E0">
        <w:rPr>
          <w:rFonts w:ascii="Tahoma" w:hAnsi="Tahoma" w:cs="Tahoma"/>
          <w:b/>
          <w:lang w:val="en-GB"/>
        </w:rPr>
        <w:t>)</w:t>
      </w:r>
    </w:p>
    <w:p w14:paraId="6AFC269D" w14:textId="77777777" w:rsidR="00385BC9" w:rsidRPr="001201E0" w:rsidRDefault="00385BC9" w:rsidP="002458E4">
      <w:pPr>
        <w:keepLines/>
        <w:widowControl w:val="0"/>
        <w:tabs>
          <w:tab w:val="left" w:pos="1702"/>
        </w:tabs>
        <w:jc w:val="both"/>
        <w:rPr>
          <w:rFonts w:ascii="Tahoma" w:hAnsi="Tahoma" w:cs="Tahoma"/>
          <w:lang w:val="en-GB"/>
        </w:rPr>
      </w:pPr>
    </w:p>
    <w:p w14:paraId="0049005B" w14:textId="3D20E4E4" w:rsidR="00385BC9" w:rsidRPr="001201E0" w:rsidRDefault="000C1C3E" w:rsidP="002458E4">
      <w:pPr>
        <w:keepLines/>
        <w:widowControl w:val="0"/>
        <w:tabs>
          <w:tab w:val="left" w:pos="1702"/>
        </w:tabs>
        <w:jc w:val="both"/>
        <w:rPr>
          <w:rFonts w:ascii="Tahoma" w:hAnsi="Tahoma" w:cs="Tahoma"/>
          <w:lang w:val="en-GB"/>
        </w:rPr>
      </w:pPr>
      <w:r w:rsidRPr="001201E0">
        <w:rPr>
          <w:rFonts w:ascii="Tahoma" w:hAnsi="Tahoma" w:cs="Tahoma"/>
          <w:lang w:val="en-GB"/>
        </w:rPr>
        <w:t>The seller will guarantee transport capacities</w:t>
      </w:r>
      <w:r w:rsidR="001657CB" w:rsidRPr="001201E0">
        <w:rPr>
          <w:rFonts w:ascii="Tahoma" w:hAnsi="Tahoma" w:cs="Tahoma"/>
          <w:lang w:val="en-GB"/>
        </w:rPr>
        <w:t xml:space="preserve"> </w:t>
      </w:r>
      <w:r w:rsidRPr="001201E0">
        <w:rPr>
          <w:rFonts w:ascii="Tahoma" w:hAnsi="Tahoma" w:cs="Tahoma"/>
          <w:lang w:val="en-GB"/>
        </w:rPr>
        <w:t xml:space="preserve">for total quantities of natural gas specified in section </w:t>
      </w:r>
      <w:r w:rsidR="004E42C1" w:rsidRPr="001201E0">
        <w:rPr>
          <w:rFonts w:ascii="Tahoma" w:hAnsi="Tahoma" w:cs="Tahoma"/>
          <w:lang w:val="en-GB"/>
        </w:rPr>
        <w:t xml:space="preserve">2.c </w:t>
      </w:r>
      <w:r w:rsidR="00675005" w:rsidRPr="001201E0">
        <w:rPr>
          <w:rFonts w:ascii="Tahoma" w:hAnsi="Tahoma" w:cs="Tahoma"/>
          <w:lang w:val="en-GB"/>
        </w:rPr>
        <w:t>of the A</w:t>
      </w:r>
      <w:r w:rsidRPr="001201E0">
        <w:rPr>
          <w:rFonts w:ascii="Tahoma" w:hAnsi="Tahoma" w:cs="Tahoma"/>
          <w:lang w:val="en-GB"/>
        </w:rPr>
        <w:t xml:space="preserve">greement for </w:t>
      </w:r>
      <w:r w:rsidR="0003459D" w:rsidRPr="001201E0">
        <w:rPr>
          <w:rFonts w:ascii="Tahoma" w:hAnsi="Tahoma" w:cs="Tahoma"/>
          <w:lang w:val="en-GB"/>
        </w:rPr>
        <w:t xml:space="preserve">Austrian </w:t>
      </w:r>
      <w:r w:rsidR="004E42C1" w:rsidRPr="001201E0">
        <w:rPr>
          <w:rFonts w:ascii="Tahoma" w:hAnsi="Tahoma" w:cs="Tahoma"/>
          <w:lang w:val="en-GB"/>
        </w:rPr>
        <w:t xml:space="preserve">exit </w:t>
      </w:r>
      <w:r w:rsidRPr="001201E0">
        <w:rPr>
          <w:rFonts w:ascii="Tahoma" w:hAnsi="Tahoma" w:cs="Tahoma"/>
          <w:lang w:val="en-GB"/>
        </w:rPr>
        <w:t xml:space="preserve">and </w:t>
      </w:r>
      <w:r w:rsidR="0003459D" w:rsidRPr="001201E0">
        <w:rPr>
          <w:rFonts w:ascii="Tahoma" w:hAnsi="Tahoma" w:cs="Tahoma"/>
          <w:lang w:val="en-GB"/>
        </w:rPr>
        <w:t xml:space="preserve">deliver </w:t>
      </w:r>
      <w:r w:rsidRPr="001201E0">
        <w:rPr>
          <w:rFonts w:ascii="Tahoma" w:hAnsi="Tahoma" w:cs="Tahoma"/>
          <w:lang w:val="en-GB"/>
        </w:rPr>
        <w:t xml:space="preserve">natural gas </w:t>
      </w:r>
      <w:proofErr w:type="gramStart"/>
      <w:r w:rsidRPr="001201E0">
        <w:rPr>
          <w:rFonts w:ascii="Tahoma" w:hAnsi="Tahoma" w:cs="Tahoma"/>
          <w:lang w:val="en-GB"/>
        </w:rPr>
        <w:t>at the delivery point before the entry to the Slovenian transmission system at the border point between Austria and Slovenia near</w:t>
      </w:r>
      <w:r w:rsidR="001722A7" w:rsidRPr="001201E0">
        <w:rPr>
          <w:rFonts w:ascii="Tahoma" w:hAnsi="Tahoma" w:cs="Tahoma"/>
          <w:lang w:val="en-GB"/>
        </w:rPr>
        <w:t xml:space="preserve"> </w:t>
      </w:r>
      <w:proofErr w:type="spellStart"/>
      <w:r w:rsidR="001722A7" w:rsidRPr="001201E0">
        <w:rPr>
          <w:rFonts w:ascii="Tahoma" w:hAnsi="Tahoma" w:cs="Tahoma"/>
          <w:lang w:val="en-GB"/>
        </w:rPr>
        <w:t>Ceršak</w:t>
      </w:r>
      <w:proofErr w:type="spellEnd"/>
      <w:r w:rsidR="001722A7" w:rsidRPr="001201E0">
        <w:rPr>
          <w:rFonts w:ascii="Tahoma" w:hAnsi="Tahoma" w:cs="Tahoma"/>
          <w:lang w:val="en-GB"/>
        </w:rPr>
        <w:t xml:space="preserve"> (</w:t>
      </w:r>
      <w:r w:rsidRPr="001201E0">
        <w:rPr>
          <w:rFonts w:ascii="Tahoma" w:hAnsi="Tahoma" w:cs="Tahoma"/>
          <w:lang w:val="en-GB"/>
        </w:rPr>
        <w:t xml:space="preserve">exit </w:t>
      </w:r>
      <w:r w:rsidR="001722A7" w:rsidRPr="001201E0">
        <w:rPr>
          <w:rFonts w:ascii="Tahoma" w:hAnsi="Tahoma" w:cs="Tahoma"/>
          <w:lang w:val="en-GB"/>
        </w:rPr>
        <w:t>A</w:t>
      </w:r>
      <w:r w:rsidRPr="001201E0">
        <w:rPr>
          <w:rFonts w:ascii="Tahoma" w:hAnsi="Tahoma" w:cs="Tahoma"/>
          <w:lang w:val="en-GB"/>
        </w:rPr>
        <w:t>ustri</w:t>
      </w:r>
      <w:r w:rsidR="001722A7" w:rsidRPr="001201E0">
        <w:rPr>
          <w:rFonts w:ascii="Tahoma" w:hAnsi="Tahoma" w:cs="Tahoma"/>
          <w:lang w:val="en-GB"/>
        </w:rPr>
        <w:t>a)</w:t>
      </w:r>
      <w:proofErr w:type="gramEnd"/>
      <w:r w:rsidR="001722A7" w:rsidRPr="001201E0">
        <w:rPr>
          <w:rFonts w:ascii="Tahoma" w:hAnsi="Tahoma" w:cs="Tahoma"/>
          <w:lang w:val="en-GB"/>
        </w:rPr>
        <w:t>.</w:t>
      </w:r>
    </w:p>
    <w:p w14:paraId="1DAB9FCD" w14:textId="77777777" w:rsidR="00385BC9" w:rsidRPr="001201E0" w:rsidRDefault="00385BC9" w:rsidP="002458E4">
      <w:pPr>
        <w:keepLines/>
        <w:widowControl w:val="0"/>
        <w:tabs>
          <w:tab w:val="left" w:pos="1702"/>
        </w:tabs>
        <w:jc w:val="both"/>
        <w:rPr>
          <w:rFonts w:ascii="Tahoma" w:hAnsi="Tahoma" w:cs="Tahoma"/>
          <w:lang w:val="en-GB"/>
        </w:rPr>
      </w:pPr>
    </w:p>
    <w:p w14:paraId="2BD075A3" w14:textId="53716BB8" w:rsidR="00385BC9" w:rsidRPr="001201E0" w:rsidRDefault="004E42C1" w:rsidP="002458E4">
      <w:pPr>
        <w:keepLines/>
        <w:widowControl w:val="0"/>
        <w:tabs>
          <w:tab w:val="left" w:pos="1702"/>
        </w:tabs>
        <w:jc w:val="both"/>
        <w:rPr>
          <w:rFonts w:ascii="Tahoma" w:hAnsi="Tahoma" w:cs="Tahoma"/>
          <w:lang w:val="en-GB"/>
        </w:rPr>
      </w:pPr>
      <w:r w:rsidRPr="001201E0">
        <w:rPr>
          <w:rFonts w:ascii="Tahoma" w:hAnsi="Tahoma" w:cs="Tahoma"/>
          <w:lang w:val="en-GB"/>
        </w:rPr>
        <w:t>P</w:t>
      </w:r>
      <w:r w:rsidR="00675005" w:rsidRPr="001201E0">
        <w:rPr>
          <w:rFonts w:ascii="Tahoma" w:hAnsi="Tahoma" w:cs="Tahoma"/>
          <w:lang w:val="en-GB"/>
        </w:rPr>
        <w:t>ursuant to the A</w:t>
      </w:r>
      <w:r w:rsidR="000C1C3E" w:rsidRPr="001201E0">
        <w:rPr>
          <w:rFonts w:ascii="Tahoma" w:hAnsi="Tahoma" w:cs="Tahoma"/>
          <w:lang w:val="en-GB"/>
        </w:rPr>
        <w:t xml:space="preserve">greement, the seller will charge the price of </w:t>
      </w:r>
      <w:r w:rsidR="0003459D" w:rsidRPr="001201E0">
        <w:rPr>
          <w:rFonts w:ascii="Tahoma" w:hAnsi="Tahoma" w:cs="Tahoma"/>
          <w:lang w:val="en-GB"/>
        </w:rPr>
        <w:t xml:space="preserve">the daily </w:t>
      </w:r>
      <w:r w:rsidR="000C1C3E" w:rsidRPr="001201E0">
        <w:rPr>
          <w:rFonts w:ascii="Tahoma" w:hAnsi="Tahoma" w:cs="Tahoma"/>
          <w:lang w:val="en-GB"/>
        </w:rPr>
        <w:t xml:space="preserve">transport capacity </w:t>
      </w:r>
      <w:r w:rsidR="00147FE6" w:rsidRPr="001201E0">
        <w:rPr>
          <w:rFonts w:ascii="Tahoma" w:hAnsi="Tahoma" w:cs="Tahoma"/>
          <w:lang w:val="en-GB"/>
        </w:rPr>
        <w:t>(P</w:t>
      </w:r>
      <w:r w:rsidR="00147FE6" w:rsidRPr="001201E0">
        <w:rPr>
          <w:rFonts w:ascii="Tahoma" w:hAnsi="Tahoma" w:cs="Tahoma"/>
          <w:b/>
          <w:vertAlign w:val="subscript"/>
          <w:lang w:val="en-GB"/>
        </w:rPr>
        <w:t>TC</w:t>
      </w:r>
      <w:r w:rsidR="00147FE6" w:rsidRPr="001201E0">
        <w:rPr>
          <w:rFonts w:ascii="Tahoma" w:hAnsi="Tahoma" w:cs="Tahoma"/>
          <w:lang w:val="en-GB"/>
        </w:rPr>
        <w:t>)</w:t>
      </w:r>
      <w:r w:rsidR="000C1C3E" w:rsidRPr="001201E0">
        <w:rPr>
          <w:rFonts w:ascii="Tahoma" w:hAnsi="Tahoma" w:cs="Tahoma"/>
          <w:lang w:val="en-GB"/>
        </w:rPr>
        <w:t xml:space="preserve"> for every MWh of supplied natural gas in the amount of daily price of </w:t>
      </w:r>
      <w:r w:rsidR="00675005" w:rsidRPr="001201E0">
        <w:rPr>
          <w:rFonts w:ascii="Tahoma" w:hAnsi="Tahoma" w:cs="Tahoma"/>
          <w:lang w:val="en-GB"/>
        </w:rPr>
        <w:t xml:space="preserve">the </w:t>
      </w:r>
      <w:r w:rsidR="000C1C3E" w:rsidRPr="001201E0">
        <w:rPr>
          <w:rFonts w:ascii="Tahoma" w:hAnsi="Tahoma" w:cs="Tahoma"/>
          <w:lang w:val="en-GB"/>
        </w:rPr>
        <w:t xml:space="preserve">exit transport capacity from the Austrian transmission system at the exit point </w:t>
      </w:r>
      <w:proofErr w:type="spellStart"/>
      <w:r w:rsidRPr="001201E0">
        <w:rPr>
          <w:rFonts w:ascii="Tahoma" w:hAnsi="Tahoma" w:cs="Tahoma"/>
          <w:lang w:val="en-GB"/>
        </w:rPr>
        <w:t>Mu</w:t>
      </w:r>
      <w:r w:rsidR="00AC6974" w:rsidRPr="001201E0">
        <w:rPr>
          <w:rFonts w:ascii="Tahoma" w:hAnsi="Tahoma" w:cs="Tahoma"/>
          <w:lang w:val="en-GB"/>
        </w:rPr>
        <w:t>rfeld</w:t>
      </w:r>
      <w:proofErr w:type="spellEnd"/>
      <w:r w:rsidR="00AC6974" w:rsidRPr="001201E0">
        <w:rPr>
          <w:rFonts w:ascii="Tahoma" w:hAnsi="Tahoma" w:cs="Tahoma"/>
          <w:lang w:val="en-GB"/>
        </w:rPr>
        <w:t xml:space="preserve">, </w:t>
      </w:r>
      <w:r w:rsidR="000C1C3E" w:rsidRPr="001201E0">
        <w:rPr>
          <w:rFonts w:ascii="Tahoma" w:hAnsi="Tahoma" w:cs="Tahoma"/>
          <w:lang w:val="en-GB"/>
        </w:rPr>
        <w:t xml:space="preserve">as specified each time at the </w:t>
      </w:r>
      <w:r w:rsidR="00675005" w:rsidRPr="001201E0">
        <w:rPr>
          <w:rFonts w:ascii="Tahoma" w:hAnsi="Tahoma" w:cs="Tahoma"/>
          <w:lang w:val="en-GB"/>
        </w:rPr>
        <w:t xml:space="preserve">PRISMA </w:t>
      </w:r>
      <w:r w:rsidR="000C1C3E" w:rsidRPr="001201E0">
        <w:rPr>
          <w:rFonts w:ascii="Tahoma" w:hAnsi="Tahoma" w:cs="Tahoma"/>
          <w:lang w:val="en-GB"/>
        </w:rPr>
        <w:t>auction portal</w:t>
      </w:r>
      <w:r w:rsidR="00B83698" w:rsidRPr="001201E0">
        <w:rPr>
          <w:rFonts w:ascii="Tahoma" w:hAnsi="Tahoma" w:cs="Tahoma"/>
          <w:lang w:val="en-GB"/>
        </w:rPr>
        <w:t>.</w:t>
      </w:r>
    </w:p>
    <w:p w14:paraId="4E6A77D6" w14:textId="77777777" w:rsidR="00385BC9" w:rsidRPr="001201E0" w:rsidRDefault="00385BC9" w:rsidP="002458E4">
      <w:pPr>
        <w:keepLines/>
        <w:widowControl w:val="0"/>
        <w:tabs>
          <w:tab w:val="left" w:pos="1702"/>
        </w:tabs>
        <w:jc w:val="both"/>
        <w:rPr>
          <w:rFonts w:ascii="Tahoma" w:hAnsi="Tahoma" w:cs="Tahoma"/>
          <w:lang w:val="en-GB"/>
        </w:rPr>
      </w:pPr>
    </w:p>
    <w:p w14:paraId="048E1558" w14:textId="0086744E" w:rsidR="00385BC9" w:rsidRPr="001201E0" w:rsidRDefault="000C1C3E" w:rsidP="002458E4">
      <w:pPr>
        <w:keepLines/>
        <w:widowControl w:val="0"/>
        <w:tabs>
          <w:tab w:val="left" w:pos="1702"/>
        </w:tabs>
        <w:jc w:val="both"/>
        <w:rPr>
          <w:rFonts w:ascii="Tahoma" w:hAnsi="Tahoma" w:cs="Tahoma"/>
          <w:lang w:val="en-GB"/>
        </w:rPr>
      </w:pPr>
      <w:r w:rsidRPr="001201E0">
        <w:rPr>
          <w:rFonts w:ascii="Tahoma" w:hAnsi="Tahoma" w:cs="Tahoma"/>
          <w:lang w:val="en-GB"/>
        </w:rPr>
        <w:t xml:space="preserve">The price of </w:t>
      </w:r>
      <w:r w:rsidR="00675005" w:rsidRPr="001201E0">
        <w:rPr>
          <w:rFonts w:ascii="Tahoma" w:hAnsi="Tahoma" w:cs="Tahoma"/>
          <w:lang w:val="en-GB"/>
        </w:rPr>
        <w:t>transport</w:t>
      </w:r>
      <w:r w:rsidRPr="001201E0">
        <w:rPr>
          <w:rFonts w:ascii="Tahoma" w:hAnsi="Tahoma" w:cs="Tahoma"/>
          <w:lang w:val="en-GB"/>
        </w:rPr>
        <w:t xml:space="preserve"> capacity </w:t>
      </w:r>
      <w:proofErr w:type="gramStart"/>
      <w:r w:rsidRPr="001201E0">
        <w:rPr>
          <w:rFonts w:ascii="Tahoma" w:hAnsi="Tahoma" w:cs="Tahoma"/>
          <w:lang w:val="en-GB"/>
        </w:rPr>
        <w:t>is expressed</w:t>
      </w:r>
      <w:proofErr w:type="gramEnd"/>
      <w:r w:rsidRPr="001201E0">
        <w:rPr>
          <w:rFonts w:ascii="Tahoma" w:hAnsi="Tahoma" w:cs="Tahoma"/>
          <w:lang w:val="en-GB"/>
        </w:rPr>
        <w:t xml:space="preserve"> in </w:t>
      </w:r>
      <w:r w:rsidR="00B7227D" w:rsidRPr="001201E0">
        <w:rPr>
          <w:rFonts w:ascii="Tahoma" w:hAnsi="Tahoma" w:cs="Tahoma"/>
          <w:lang w:val="en-GB"/>
        </w:rPr>
        <w:t xml:space="preserve">EUR/MWh </w:t>
      </w:r>
      <w:r w:rsidRPr="001201E0">
        <w:rPr>
          <w:rFonts w:ascii="Tahoma" w:hAnsi="Tahoma" w:cs="Tahoma"/>
          <w:lang w:val="en-GB"/>
        </w:rPr>
        <w:t xml:space="preserve">and is rounded to three decimal </w:t>
      </w:r>
      <w:r w:rsidR="00675005" w:rsidRPr="001201E0">
        <w:rPr>
          <w:rFonts w:ascii="Tahoma" w:hAnsi="Tahoma" w:cs="Tahoma"/>
          <w:lang w:val="en-GB"/>
        </w:rPr>
        <w:t>places</w:t>
      </w:r>
      <w:r w:rsidR="00B7227D" w:rsidRPr="001201E0">
        <w:rPr>
          <w:rFonts w:ascii="Tahoma" w:hAnsi="Tahoma" w:cs="Tahoma"/>
          <w:lang w:val="en-GB"/>
        </w:rPr>
        <w:t>.</w:t>
      </w:r>
    </w:p>
    <w:p w14:paraId="46EDF906" w14:textId="77777777" w:rsidR="008C4810" w:rsidRPr="001201E0" w:rsidRDefault="008C4810" w:rsidP="002458E4">
      <w:pPr>
        <w:keepLines/>
        <w:widowControl w:val="0"/>
        <w:tabs>
          <w:tab w:val="left" w:pos="1702"/>
        </w:tabs>
        <w:jc w:val="both"/>
        <w:rPr>
          <w:rFonts w:ascii="Tahoma" w:hAnsi="Tahoma" w:cs="Tahoma"/>
          <w:b/>
          <w:lang w:val="en-GB"/>
        </w:rPr>
      </w:pPr>
    </w:p>
    <w:p w14:paraId="33A40D87" w14:textId="30C3639A" w:rsidR="00385BC9" w:rsidRPr="001201E0" w:rsidRDefault="00EA715A" w:rsidP="002458E4">
      <w:pPr>
        <w:keepLines/>
        <w:widowControl w:val="0"/>
        <w:tabs>
          <w:tab w:val="left" w:pos="1702"/>
        </w:tabs>
        <w:jc w:val="both"/>
        <w:rPr>
          <w:rFonts w:ascii="Tahoma" w:hAnsi="Tahoma" w:cs="Tahoma"/>
          <w:b/>
          <w:lang w:val="en-GB"/>
        </w:rPr>
      </w:pPr>
      <w:r w:rsidRPr="001201E0">
        <w:rPr>
          <w:rFonts w:ascii="Tahoma" w:hAnsi="Tahoma" w:cs="Tahoma"/>
          <w:b/>
          <w:lang w:val="en-GB"/>
        </w:rPr>
        <w:t>g</w:t>
      </w:r>
      <w:r w:rsidR="009557B1" w:rsidRPr="001201E0">
        <w:rPr>
          <w:rFonts w:ascii="Tahoma" w:hAnsi="Tahoma" w:cs="Tahoma"/>
          <w:b/>
          <w:lang w:val="en-GB"/>
        </w:rPr>
        <w:t xml:space="preserve">) </w:t>
      </w:r>
      <w:r w:rsidR="000C1C3E" w:rsidRPr="001201E0">
        <w:rPr>
          <w:rFonts w:ascii="Tahoma" w:hAnsi="Tahoma" w:cs="Tahoma"/>
          <w:b/>
          <w:lang w:val="en-GB"/>
        </w:rPr>
        <w:t>Monthly calculation of natural gas</w:t>
      </w:r>
    </w:p>
    <w:p w14:paraId="63367EE4" w14:textId="77777777" w:rsidR="00385BC9" w:rsidRPr="001201E0" w:rsidRDefault="00385BC9" w:rsidP="002458E4">
      <w:pPr>
        <w:keepLines/>
        <w:widowControl w:val="0"/>
        <w:tabs>
          <w:tab w:val="left" w:pos="1702"/>
        </w:tabs>
        <w:jc w:val="both"/>
        <w:rPr>
          <w:rFonts w:ascii="Tahoma" w:hAnsi="Tahoma" w:cs="Tahoma"/>
          <w:lang w:val="en-GB"/>
        </w:rPr>
      </w:pPr>
    </w:p>
    <w:p w14:paraId="57DC1B8F" w14:textId="2D8043EF" w:rsidR="00385BC9" w:rsidRPr="001201E0" w:rsidRDefault="000C1C3E" w:rsidP="002458E4">
      <w:pPr>
        <w:keepLines/>
        <w:widowControl w:val="0"/>
        <w:tabs>
          <w:tab w:val="left" w:pos="1702"/>
        </w:tabs>
        <w:jc w:val="both"/>
        <w:rPr>
          <w:rFonts w:ascii="Tahoma" w:hAnsi="Tahoma" w:cs="Tahoma"/>
          <w:lang w:val="en-GB"/>
        </w:rPr>
      </w:pPr>
      <w:r w:rsidRPr="001201E0">
        <w:rPr>
          <w:rFonts w:ascii="Tahoma" w:hAnsi="Tahoma" w:cs="Tahoma"/>
          <w:lang w:val="en-GB"/>
        </w:rPr>
        <w:lastRenderedPageBreak/>
        <w:t>Monthly cal</w:t>
      </w:r>
      <w:r w:rsidR="00675005" w:rsidRPr="001201E0">
        <w:rPr>
          <w:rFonts w:ascii="Tahoma" w:hAnsi="Tahoma" w:cs="Tahoma"/>
          <w:lang w:val="en-GB"/>
        </w:rPr>
        <w:t>culation of natural gas includes the</w:t>
      </w:r>
      <w:r w:rsidRPr="001201E0">
        <w:rPr>
          <w:rFonts w:ascii="Tahoma" w:hAnsi="Tahoma" w:cs="Tahoma"/>
          <w:lang w:val="en-GB"/>
        </w:rPr>
        <w:t xml:space="preserve"> agreed prices of the supplied natural gas </w:t>
      </w:r>
      <w:r w:rsidR="00A4575A" w:rsidRPr="001201E0">
        <w:rPr>
          <w:rFonts w:ascii="Tahoma" w:hAnsi="Tahoma" w:cs="Tahoma"/>
          <w:lang w:val="en-GB"/>
        </w:rPr>
        <w:t>(P</w:t>
      </w:r>
      <w:r w:rsidR="00A4575A" w:rsidRPr="001201E0">
        <w:rPr>
          <w:rFonts w:ascii="Tahoma" w:hAnsi="Tahoma" w:cs="Tahoma"/>
          <w:vertAlign w:val="subscript"/>
          <w:lang w:val="en-GB"/>
        </w:rPr>
        <w:t>DA</w:t>
      </w:r>
      <w:r w:rsidRPr="001201E0">
        <w:rPr>
          <w:rFonts w:ascii="Tahoma" w:hAnsi="Tahoma" w:cs="Tahoma"/>
          <w:lang w:val="en-GB"/>
        </w:rPr>
        <w:t xml:space="preserve"> and</w:t>
      </w:r>
      <w:r w:rsidR="00A524FD" w:rsidRPr="001201E0">
        <w:rPr>
          <w:rFonts w:ascii="Tahoma" w:hAnsi="Tahoma" w:cs="Tahoma"/>
          <w:lang w:val="en-GB"/>
        </w:rPr>
        <w:t xml:space="preserve"> </w:t>
      </w:r>
      <w:r w:rsidR="00A4575A" w:rsidRPr="001201E0">
        <w:rPr>
          <w:rFonts w:ascii="Tahoma" w:hAnsi="Tahoma" w:cs="Tahoma"/>
          <w:lang w:val="en-GB"/>
        </w:rPr>
        <w:t>P</w:t>
      </w:r>
      <w:r w:rsidR="00A4575A" w:rsidRPr="001201E0">
        <w:rPr>
          <w:rFonts w:ascii="Tahoma" w:hAnsi="Tahoma" w:cs="Tahoma"/>
          <w:vertAlign w:val="subscript"/>
          <w:lang w:val="en-GB"/>
        </w:rPr>
        <w:t>FP</w:t>
      </w:r>
      <w:r w:rsidR="00A4575A" w:rsidRPr="001201E0">
        <w:rPr>
          <w:rFonts w:ascii="Tahoma" w:hAnsi="Tahoma" w:cs="Tahoma"/>
          <w:lang w:val="en-GB"/>
        </w:rPr>
        <w:t xml:space="preserve">), </w:t>
      </w:r>
      <w:r w:rsidRPr="001201E0">
        <w:rPr>
          <w:rFonts w:ascii="Tahoma" w:hAnsi="Tahoma" w:cs="Tahoma"/>
          <w:lang w:val="en-GB"/>
        </w:rPr>
        <w:t>prices of transport capacities</w:t>
      </w:r>
      <w:r w:rsidR="00A4575A" w:rsidRPr="001201E0">
        <w:rPr>
          <w:rFonts w:ascii="Tahoma" w:hAnsi="Tahoma" w:cs="Tahoma"/>
          <w:lang w:val="en-GB"/>
        </w:rPr>
        <w:t xml:space="preserve"> (P</w:t>
      </w:r>
      <w:r w:rsidR="00A4575A" w:rsidRPr="001201E0">
        <w:rPr>
          <w:rFonts w:ascii="Tahoma" w:hAnsi="Tahoma" w:cs="Tahoma"/>
          <w:vertAlign w:val="subscript"/>
          <w:lang w:val="en-GB"/>
        </w:rPr>
        <w:t>TC</w:t>
      </w:r>
      <w:r w:rsidR="00A4575A" w:rsidRPr="001201E0">
        <w:rPr>
          <w:rFonts w:ascii="Tahoma" w:hAnsi="Tahoma" w:cs="Tahoma"/>
          <w:lang w:val="en-GB"/>
        </w:rPr>
        <w:t>)</w:t>
      </w:r>
      <w:r w:rsidR="00A524FD" w:rsidRPr="001201E0">
        <w:rPr>
          <w:rFonts w:ascii="Tahoma" w:hAnsi="Tahoma" w:cs="Tahoma"/>
          <w:lang w:val="en-GB"/>
        </w:rPr>
        <w:t xml:space="preserve"> </w:t>
      </w:r>
      <w:r w:rsidRPr="001201E0">
        <w:rPr>
          <w:rFonts w:ascii="Tahoma" w:hAnsi="Tahoma" w:cs="Tahoma"/>
          <w:lang w:val="en-GB"/>
        </w:rPr>
        <w:t>and seller’s costs</w:t>
      </w:r>
      <w:r w:rsidR="00A4575A" w:rsidRPr="001201E0">
        <w:rPr>
          <w:rFonts w:ascii="Tahoma" w:hAnsi="Tahoma" w:cs="Tahoma"/>
          <w:lang w:val="en-GB"/>
        </w:rPr>
        <w:t xml:space="preserve"> (</w:t>
      </w:r>
      <w:r w:rsidR="00A4575A" w:rsidRPr="001201E0">
        <w:rPr>
          <w:rFonts w:ascii="Tahoma" w:hAnsi="Tahoma" w:cs="Tahoma"/>
          <w:b/>
          <w:lang w:val="en-GB"/>
        </w:rPr>
        <w:t>F</w:t>
      </w:r>
      <w:r w:rsidR="00A4575A" w:rsidRPr="001201E0">
        <w:rPr>
          <w:rFonts w:ascii="Tahoma" w:hAnsi="Tahoma" w:cs="Tahoma"/>
          <w:b/>
          <w:vertAlign w:val="subscript"/>
          <w:lang w:val="en-GB"/>
        </w:rPr>
        <w:t>DA</w:t>
      </w:r>
      <w:r w:rsidR="00A4575A" w:rsidRPr="001201E0">
        <w:rPr>
          <w:rFonts w:ascii="Tahoma" w:hAnsi="Tahoma" w:cs="Tahoma"/>
          <w:lang w:val="en-GB"/>
        </w:rPr>
        <w:t xml:space="preserve"> in </w:t>
      </w:r>
      <w:r w:rsidR="00A4575A" w:rsidRPr="001201E0">
        <w:rPr>
          <w:rFonts w:ascii="Tahoma" w:hAnsi="Tahoma" w:cs="Tahoma"/>
          <w:b/>
          <w:lang w:val="en-GB"/>
        </w:rPr>
        <w:t>F</w:t>
      </w:r>
      <w:r w:rsidR="00A4575A" w:rsidRPr="001201E0">
        <w:rPr>
          <w:rFonts w:ascii="Tahoma" w:hAnsi="Tahoma" w:cs="Tahoma"/>
          <w:b/>
          <w:vertAlign w:val="subscript"/>
          <w:lang w:val="en-GB"/>
        </w:rPr>
        <w:t>FP</w:t>
      </w:r>
      <w:r w:rsidR="00A4575A" w:rsidRPr="001201E0">
        <w:rPr>
          <w:rFonts w:ascii="Tahoma" w:hAnsi="Tahoma" w:cs="Tahoma"/>
          <w:lang w:val="en-GB"/>
        </w:rPr>
        <w:t xml:space="preserve">), </w:t>
      </w:r>
      <w:r w:rsidRPr="001201E0">
        <w:rPr>
          <w:rFonts w:ascii="Tahoma" w:hAnsi="Tahoma" w:cs="Tahoma"/>
          <w:lang w:val="en-GB"/>
        </w:rPr>
        <w:t>in accordance with the equation below</w:t>
      </w:r>
      <w:r w:rsidR="00A4575A" w:rsidRPr="001201E0">
        <w:rPr>
          <w:rFonts w:ascii="Tahoma" w:hAnsi="Tahoma" w:cs="Tahoma"/>
          <w:lang w:val="en-GB"/>
        </w:rPr>
        <w:t>.</w:t>
      </w:r>
    </w:p>
    <w:p w14:paraId="084C61C9" w14:textId="77777777" w:rsidR="00385BC9" w:rsidRPr="001201E0" w:rsidRDefault="00385BC9" w:rsidP="002458E4">
      <w:pPr>
        <w:keepLines/>
        <w:widowControl w:val="0"/>
        <w:tabs>
          <w:tab w:val="left" w:pos="1702"/>
        </w:tabs>
        <w:jc w:val="both"/>
        <w:rPr>
          <w:rFonts w:ascii="Tahoma" w:hAnsi="Tahoma" w:cs="Tahoma"/>
          <w:lang w:val="en-GB"/>
        </w:rPr>
      </w:pPr>
    </w:p>
    <w:p w14:paraId="0DC70FE1" w14:textId="26478728" w:rsidR="00385BC9" w:rsidRPr="001201E0" w:rsidRDefault="009557B1" w:rsidP="002458E4">
      <w:pPr>
        <w:keepLines/>
        <w:widowControl w:val="0"/>
        <w:tabs>
          <w:tab w:val="left" w:pos="1702"/>
        </w:tabs>
        <w:jc w:val="both"/>
        <w:rPr>
          <w:rFonts w:ascii="Tahoma" w:hAnsi="Tahoma" w:cs="Tahoma"/>
          <w:lang w:val="en-GB"/>
        </w:rPr>
      </w:pPr>
      <w:r w:rsidRPr="001201E0">
        <w:rPr>
          <w:rFonts w:ascii="Tahoma" w:hAnsi="Tahoma" w:cs="Tahoma"/>
          <w:lang w:val="en-GB"/>
        </w:rPr>
        <w:t>M</w:t>
      </w:r>
      <w:r w:rsidR="000C1C3E" w:rsidRPr="001201E0">
        <w:rPr>
          <w:rFonts w:ascii="Tahoma" w:hAnsi="Tahoma" w:cs="Tahoma"/>
          <w:lang w:val="en-GB"/>
        </w:rPr>
        <w:t>onthly amount</w:t>
      </w:r>
      <w:r w:rsidRPr="001201E0">
        <w:rPr>
          <w:rFonts w:ascii="Tahoma" w:hAnsi="Tahoma" w:cs="Tahoma"/>
          <w:lang w:val="en-GB"/>
        </w:rPr>
        <w:t xml:space="preserve"> </w:t>
      </w:r>
      <w:r w:rsidR="00151F78" w:rsidRPr="001201E0">
        <w:rPr>
          <w:rFonts w:ascii="Tahoma" w:hAnsi="Tahoma" w:cs="Tahoma"/>
          <w:lang w:val="en-GB"/>
        </w:rPr>
        <w:t>(</w:t>
      </w:r>
      <w:proofErr w:type="spellStart"/>
      <w:r w:rsidRPr="001201E0">
        <w:rPr>
          <w:rFonts w:ascii="Tahoma" w:hAnsi="Tahoma" w:cs="Tahoma"/>
          <w:lang w:val="en-GB"/>
        </w:rPr>
        <w:t>MA</w:t>
      </w:r>
      <w:r w:rsidRPr="001201E0">
        <w:rPr>
          <w:rFonts w:ascii="Tahoma" w:hAnsi="Tahoma" w:cs="Tahoma"/>
          <w:vertAlign w:val="subscript"/>
          <w:lang w:val="en-GB"/>
        </w:rPr>
        <w:t>m</w:t>
      </w:r>
      <w:proofErr w:type="spellEnd"/>
      <w:r w:rsidR="00151F78" w:rsidRPr="001201E0">
        <w:rPr>
          <w:rFonts w:ascii="Tahoma" w:hAnsi="Tahoma" w:cs="Tahoma"/>
          <w:lang w:val="en-GB"/>
        </w:rPr>
        <w:t xml:space="preserve">) </w:t>
      </w:r>
      <w:r w:rsidR="000C1C3E" w:rsidRPr="001201E0">
        <w:rPr>
          <w:rFonts w:ascii="Tahoma" w:hAnsi="Tahoma" w:cs="Tahoma"/>
          <w:lang w:val="en-GB"/>
        </w:rPr>
        <w:t xml:space="preserve">of </w:t>
      </w:r>
      <w:r w:rsidR="00BE788D" w:rsidRPr="001201E0">
        <w:rPr>
          <w:rFonts w:ascii="Tahoma" w:hAnsi="Tahoma" w:cs="Tahoma"/>
          <w:lang w:val="en-GB"/>
        </w:rPr>
        <w:t xml:space="preserve">the </w:t>
      </w:r>
      <w:r w:rsidR="000C1C3E" w:rsidRPr="001201E0">
        <w:rPr>
          <w:rFonts w:ascii="Tahoma" w:hAnsi="Tahoma" w:cs="Tahoma"/>
          <w:lang w:val="en-GB"/>
        </w:rPr>
        <w:t xml:space="preserve">supplied gas </w:t>
      </w:r>
      <w:proofErr w:type="gramStart"/>
      <w:r w:rsidR="000C1C3E" w:rsidRPr="001201E0">
        <w:rPr>
          <w:rFonts w:ascii="Tahoma" w:hAnsi="Tahoma" w:cs="Tahoma"/>
          <w:lang w:val="en-GB"/>
        </w:rPr>
        <w:t>is calculated</w:t>
      </w:r>
      <w:proofErr w:type="gramEnd"/>
      <w:r w:rsidR="000C1C3E" w:rsidRPr="001201E0">
        <w:rPr>
          <w:rFonts w:ascii="Tahoma" w:hAnsi="Tahoma" w:cs="Tahoma"/>
          <w:lang w:val="en-GB"/>
        </w:rPr>
        <w:t xml:space="preserve"> according to the following equation:</w:t>
      </w:r>
    </w:p>
    <w:p w14:paraId="0F8D3B06" w14:textId="77777777" w:rsidR="008C4810" w:rsidRPr="001201E0" w:rsidRDefault="008C4810" w:rsidP="002458E4">
      <w:pPr>
        <w:keepLines/>
        <w:widowControl w:val="0"/>
        <w:tabs>
          <w:tab w:val="left" w:pos="1702"/>
        </w:tabs>
        <w:jc w:val="both"/>
        <w:rPr>
          <w:rFonts w:ascii="Tahoma" w:hAnsi="Tahoma" w:cs="Tahoma"/>
          <w:sz w:val="10"/>
          <w:lang w:val="en-GB"/>
        </w:rPr>
      </w:pPr>
    </w:p>
    <w:p w14:paraId="443679B9" w14:textId="232F7043" w:rsidR="00151F78" w:rsidRPr="001201E0" w:rsidRDefault="00E402E9" w:rsidP="002458E4">
      <w:pPr>
        <w:keepLines/>
        <w:widowControl w:val="0"/>
        <w:jc w:val="both"/>
        <w:rPr>
          <w:rFonts w:ascii="Tahoma" w:hAnsi="Tahoma" w:cs="Tahoma"/>
          <w:lang w:val="en-GB"/>
        </w:rPr>
      </w:pPr>
      <m:oMathPara>
        <m:oMath>
          <m:sSub>
            <m:sSubPr>
              <m:ctrlPr>
                <w:rPr>
                  <w:rFonts w:ascii="Cambria Math" w:hAnsi="Cambria Math" w:cs="Tahoma"/>
                  <w:i/>
                  <w:lang w:val="en-GB"/>
                </w:rPr>
              </m:ctrlPr>
            </m:sSubPr>
            <m:e>
              <m:r>
                <w:rPr>
                  <w:rFonts w:ascii="Cambria Math" w:hAnsi="Cambria Math" w:cs="Tahoma"/>
                  <w:lang w:val="en-GB"/>
                </w:rPr>
                <m:t>MA</m:t>
              </m:r>
            </m:e>
            <m:sub>
              <m:r>
                <w:rPr>
                  <w:rFonts w:ascii="Cambria Math" w:hAnsi="Cambria Math" w:cs="Tahoma"/>
                  <w:lang w:val="en-GB"/>
                </w:rPr>
                <m:t>m</m:t>
              </m:r>
            </m:sub>
          </m:sSub>
          <m:r>
            <w:rPr>
              <w:rFonts w:ascii="Cambria Math" w:hAnsi="Cambria Math" w:cs="Tahoma"/>
              <w:lang w:val="en-GB"/>
            </w:rPr>
            <m:t>=</m:t>
          </m:r>
          <m:sSub>
            <m:sSubPr>
              <m:ctrlPr>
                <w:rPr>
                  <w:rFonts w:ascii="Cambria Math" w:hAnsi="Cambria Math" w:cs="Tahoma"/>
                  <w:i/>
                  <w:lang w:val="en-GB"/>
                </w:rPr>
              </m:ctrlPr>
            </m:sSubPr>
            <m:e>
              <m:nary>
                <m:naryPr>
                  <m:chr m:val="∑"/>
                  <m:limLoc m:val="undOvr"/>
                  <m:ctrlPr>
                    <w:rPr>
                      <w:rFonts w:ascii="Cambria Math" w:hAnsi="Cambria Math" w:cs="Tahoma"/>
                      <w:i/>
                      <w:lang w:val="en-GB"/>
                    </w:rPr>
                  </m:ctrlPr>
                </m:naryPr>
                <m:sub>
                  <m:r>
                    <w:rPr>
                      <w:rFonts w:ascii="Cambria Math" w:hAnsi="Cambria Math" w:cs="Tahoma"/>
                      <w:lang w:val="en-GB"/>
                    </w:rPr>
                    <m:t>d=1</m:t>
                  </m:r>
                </m:sub>
                <m:sup>
                  <m:r>
                    <w:rPr>
                      <w:rFonts w:ascii="Cambria Math" w:hAnsi="Cambria Math" w:cs="Tahoma"/>
                      <w:lang w:val="en-GB"/>
                    </w:rPr>
                    <m:t>D</m:t>
                  </m:r>
                </m:sup>
                <m:e>
                  <m:sSub>
                    <m:sSubPr>
                      <m:ctrlPr>
                        <w:rPr>
                          <w:rFonts w:ascii="Cambria Math" w:hAnsi="Cambria Math" w:cs="Tahoma"/>
                          <w:i/>
                          <w:lang w:val="en-GB"/>
                        </w:rPr>
                      </m:ctrlPr>
                    </m:sSubPr>
                    <m:e>
                      <m:r>
                        <w:rPr>
                          <w:rFonts w:ascii="Cambria Math" w:hAnsi="Cambria Math" w:cs="Tahoma"/>
                          <w:lang w:val="en-GB"/>
                        </w:rPr>
                        <m:t>Q</m:t>
                      </m:r>
                    </m:e>
                    <m:sub>
                      <m:r>
                        <w:rPr>
                          <w:rFonts w:ascii="Cambria Math" w:hAnsi="Cambria Math" w:cs="Tahoma"/>
                          <w:lang w:val="en-GB"/>
                        </w:rPr>
                        <m:t>DA,d</m:t>
                      </m:r>
                    </m:sub>
                  </m:sSub>
                  <m:r>
                    <w:rPr>
                      <w:rFonts w:ascii="Cambria Math" w:hAnsi="Cambria Math" w:cs="Tahoma"/>
                      <w:lang w:val="en-GB"/>
                    </w:rPr>
                    <m:t>×</m:t>
                  </m:r>
                </m:e>
              </m:nary>
              <m:r>
                <w:rPr>
                  <w:rFonts w:ascii="Cambria Math" w:hAnsi="Cambria Math" w:cs="Tahoma"/>
                  <w:lang w:val="en-GB"/>
                </w:rPr>
                <m:t>(P</m:t>
              </m:r>
            </m:e>
            <m:sub>
              <m:r>
                <w:rPr>
                  <w:rFonts w:ascii="Cambria Math" w:hAnsi="Cambria Math" w:cs="Tahoma"/>
                  <w:lang w:val="en-GB"/>
                </w:rPr>
                <m:t>DA,d</m:t>
              </m:r>
            </m:sub>
          </m:sSub>
          <m:r>
            <w:rPr>
              <w:rFonts w:ascii="Cambria Math" w:hAnsi="Cambria Math" w:cs="Tahoma"/>
              <w:lang w:val="en-GB"/>
            </w:rPr>
            <m:t>+</m:t>
          </m:r>
          <m:sSub>
            <m:sSubPr>
              <m:ctrlPr>
                <w:rPr>
                  <w:rFonts w:ascii="Cambria Math" w:hAnsi="Cambria Math" w:cs="Tahoma"/>
                  <w:i/>
                  <w:lang w:val="en-GB"/>
                </w:rPr>
              </m:ctrlPr>
            </m:sSubPr>
            <m:e>
              <m:r>
                <w:rPr>
                  <w:rFonts w:ascii="Cambria Math" w:hAnsi="Cambria Math" w:cs="Tahoma"/>
                  <w:lang w:val="en-GB"/>
                </w:rPr>
                <m:t>P</m:t>
              </m:r>
            </m:e>
            <m:sub>
              <m:r>
                <w:rPr>
                  <w:rFonts w:ascii="Cambria Math" w:hAnsi="Cambria Math" w:cs="Tahoma"/>
                  <w:lang w:val="en-GB"/>
                </w:rPr>
                <m:t>TC,d</m:t>
              </m:r>
            </m:sub>
          </m:sSub>
          <m:r>
            <w:rPr>
              <w:rFonts w:ascii="Cambria Math" w:hAnsi="Cambria Math" w:cs="Tahoma"/>
              <w:lang w:val="en-GB"/>
            </w:rPr>
            <m:t xml:space="preserve">+ </m:t>
          </m:r>
          <m:sSub>
            <m:sSubPr>
              <m:ctrlPr>
                <w:rPr>
                  <w:rFonts w:ascii="Cambria Math" w:hAnsi="Cambria Math" w:cs="Tahoma"/>
                  <w:i/>
                  <w:lang w:val="en-GB"/>
                </w:rPr>
              </m:ctrlPr>
            </m:sSubPr>
            <m:e>
              <m:r>
                <w:rPr>
                  <w:rFonts w:ascii="Cambria Math" w:hAnsi="Cambria Math" w:cs="Tahoma"/>
                  <w:lang w:val="en-GB"/>
                </w:rPr>
                <m:t>F</m:t>
              </m:r>
            </m:e>
            <m:sub>
              <m:r>
                <w:rPr>
                  <w:rFonts w:ascii="Cambria Math" w:hAnsi="Cambria Math" w:cs="Tahoma"/>
                  <w:lang w:val="en-GB"/>
                </w:rPr>
                <m:t>DA,d</m:t>
              </m:r>
            </m:sub>
          </m:sSub>
          <m:r>
            <w:rPr>
              <w:rFonts w:ascii="Cambria Math" w:hAnsi="Cambria Math" w:cs="Tahoma"/>
              <w:lang w:val="en-GB"/>
            </w:rPr>
            <m:t>)+</m:t>
          </m:r>
          <m:nary>
            <m:naryPr>
              <m:chr m:val="∑"/>
              <m:limLoc m:val="undOvr"/>
              <m:ctrlPr>
                <w:rPr>
                  <w:rFonts w:ascii="Cambria Math" w:hAnsi="Cambria Math" w:cs="Tahoma"/>
                  <w:i/>
                  <w:lang w:val="en-GB"/>
                </w:rPr>
              </m:ctrlPr>
            </m:naryPr>
            <m:sub>
              <m:r>
                <w:rPr>
                  <w:rFonts w:ascii="Cambria Math" w:hAnsi="Cambria Math" w:cs="Tahoma"/>
                  <w:lang w:val="en-GB"/>
                </w:rPr>
                <m:t>i=1</m:t>
              </m:r>
            </m:sub>
            <m:sup>
              <m:r>
                <w:rPr>
                  <w:rFonts w:ascii="Cambria Math" w:hAnsi="Cambria Math" w:cs="Tahoma"/>
                  <w:lang w:val="en-GB"/>
                </w:rPr>
                <m:t>n</m:t>
              </m:r>
            </m:sup>
            <m:e>
              <m:sSub>
                <m:sSubPr>
                  <m:ctrlPr>
                    <w:rPr>
                      <w:rFonts w:ascii="Cambria Math" w:hAnsi="Cambria Math" w:cs="Tahoma"/>
                      <w:i/>
                      <w:lang w:val="en-GB"/>
                    </w:rPr>
                  </m:ctrlPr>
                </m:sSubPr>
                <m:e>
                  <m:r>
                    <w:rPr>
                      <w:rFonts w:ascii="Cambria Math" w:hAnsi="Cambria Math" w:cs="Tahoma"/>
                      <w:lang w:val="en-GB"/>
                    </w:rPr>
                    <m:t>Q</m:t>
                  </m:r>
                </m:e>
                <m:sub>
                  <m:r>
                    <w:rPr>
                      <w:rFonts w:ascii="Cambria Math" w:hAnsi="Cambria Math" w:cs="Tahoma"/>
                      <w:lang w:val="en-GB"/>
                    </w:rPr>
                    <m:t>FP,i</m:t>
                  </m:r>
                </m:sub>
              </m:sSub>
              <m:r>
                <w:rPr>
                  <w:rFonts w:ascii="Cambria Math" w:hAnsi="Cambria Math" w:cs="Tahoma"/>
                  <w:lang w:val="en-GB"/>
                </w:rPr>
                <m:t>×(</m:t>
              </m:r>
              <m:sSub>
                <m:sSubPr>
                  <m:ctrlPr>
                    <w:rPr>
                      <w:rFonts w:ascii="Cambria Math" w:hAnsi="Cambria Math" w:cs="Tahoma"/>
                      <w:i/>
                      <w:lang w:val="en-GB"/>
                    </w:rPr>
                  </m:ctrlPr>
                </m:sSubPr>
                <m:e>
                  <m:r>
                    <w:rPr>
                      <w:rFonts w:ascii="Cambria Math" w:hAnsi="Cambria Math" w:cs="Tahoma"/>
                      <w:lang w:val="en-GB"/>
                    </w:rPr>
                    <m:t>P</m:t>
                  </m:r>
                </m:e>
                <m:sub>
                  <m:r>
                    <w:rPr>
                      <w:rFonts w:ascii="Cambria Math" w:hAnsi="Cambria Math" w:cs="Tahoma"/>
                      <w:lang w:val="en-GB"/>
                    </w:rPr>
                    <m:t>FP,i</m:t>
                  </m:r>
                </m:sub>
              </m:sSub>
              <m:r>
                <w:rPr>
                  <w:rFonts w:ascii="Cambria Math" w:hAnsi="Cambria Math" w:cs="Tahoma"/>
                  <w:lang w:val="en-GB"/>
                </w:rPr>
                <m:t>+</m:t>
              </m:r>
              <m:sSub>
                <m:sSubPr>
                  <m:ctrlPr>
                    <w:rPr>
                      <w:rFonts w:ascii="Cambria Math" w:hAnsi="Cambria Math" w:cs="Tahoma"/>
                      <w:i/>
                      <w:lang w:val="en-GB"/>
                    </w:rPr>
                  </m:ctrlPr>
                </m:sSubPr>
                <m:e>
                  <m:r>
                    <w:rPr>
                      <w:rFonts w:ascii="Cambria Math" w:hAnsi="Cambria Math" w:cs="Tahoma"/>
                      <w:lang w:val="en-GB"/>
                    </w:rPr>
                    <m:t>P</m:t>
                  </m:r>
                </m:e>
                <m:sub>
                  <m:r>
                    <w:rPr>
                      <w:rFonts w:ascii="Cambria Math" w:hAnsi="Cambria Math" w:cs="Tahoma"/>
                      <w:lang w:val="en-GB"/>
                    </w:rPr>
                    <m:t>TC,i</m:t>
                  </m:r>
                </m:sub>
              </m:sSub>
              <m:r>
                <w:rPr>
                  <w:rFonts w:ascii="Cambria Math" w:hAnsi="Cambria Math" w:cs="Tahoma"/>
                  <w:lang w:val="en-GB"/>
                </w:rPr>
                <m:t xml:space="preserve">+ </m:t>
              </m:r>
              <m:sSub>
                <m:sSubPr>
                  <m:ctrlPr>
                    <w:rPr>
                      <w:rFonts w:ascii="Cambria Math" w:hAnsi="Cambria Math" w:cs="Tahoma"/>
                      <w:i/>
                      <w:lang w:val="en-GB"/>
                    </w:rPr>
                  </m:ctrlPr>
                </m:sSubPr>
                <m:e>
                  <m:r>
                    <w:rPr>
                      <w:rFonts w:ascii="Cambria Math" w:hAnsi="Cambria Math" w:cs="Tahoma"/>
                      <w:lang w:val="en-GB"/>
                    </w:rPr>
                    <m:t>F</m:t>
                  </m:r>
                </m:e>
                <m:sub>
                  <m:r>
                    <w:rPr>
                      <w:rFonts w:ascii="Cambria Math" w:hAnsi="Cambria Math" w:cs="Tahoma"/>
                      <w:lang w:val="en-GB"/>
                    </w:rPr>
                    <m:t>FP,i</m:t>
                  </m:r>
                </m:sub>
              </m:sSub>
              <m:r>
                <w:rPr>
                  <w:rFonts w:ascii="Cambria Math" w:hAnsi="Cambria Math" w:cs="Tahoma"/>
                  <w:lang w:val="en-GB"/>
                </w:rPr>
                <m:t>)</m:t>
              </m:r>
            </m:e>
          </m:nary>
        </m:oMath>
      </m:oMathPara>
    </w:p>
    <w:p w14:paraId="60191BAF" w14:textId="77777777" w:rsidR="009557B1" w:rsidRPr="001201E0" w:rsidRDefault="009557B1" w:rsidP="002458E4">
      <w:pPr>
        <w:keepLines/>
        <w:widowControl w:val="0"/>
        <w:jc w:val="both"/>
        <w:rPr>
          <w:rFonts w:ascii="Tahoma" w:hAnsi="Tahoma" w:cs="Tahoma"/>
          <w:lang w:val="en-GB"/>
        </w:rPr>
      </w:pPr>
    </w:p>
    <w:p w14:paraId="3E47FCAD" w14:textId="18B3DF11" w:rsidR="009557B1" w:rsidRPr="001201E0" w:rsidRDefault="000C1C3E" w:rsidP="002458E4">
      <w:pPr>
        <w:keepLines/>
        <w:widowControl w:val="0"/>
        <w:jc w:val="both"/>
        <w:rPr>
          <w:rFonts w:ascii="Tahoma" w:hAnsi="Tahoma" w:cs="Tahoma"/>
          <w:lang w:val="en-GB"/>
        </w:rPr>
      </w:pPr>
      <w:proofErr w:type="gramStart"/>
      <w:r w:rsidRPr="001201E0">
        <w:rPr>
          <w:rFonts w:ascii="Tahoma" w:hAnsi="Tahoma" w:cs="Tahoma"/>
          <w:lang w:val="en-GB"/>
        </w:rPr>
        <w:t>where</w:t>
      </w:r>
      <w:proofErr w:type="gramEnd"/>
      <w:r w:rsidRPr="001201E0">
        <w:rPr>
          <w:rFonts w:ascii="Tahoma" w:hAnsi="Tahoma" w:cs="Tahoma"/>
          <w:lang w:val="en-GB"/>
        </w:rPr>
        <w:t xml:space="preserve"> the elements contained therein are defined as follows</w:t>
      </w:r>
      <w:r w:rsidR="009557B1" w:rsidRPr="001201E0">
        <w:rPr>
          <w:rFonts w:ascii="Tahoma" w:hAnsi="Tahoma" w:cs="Tahoma"/>
          <w:lang w:val="en-GB"/>
        </w:rPr>
        <w:t>:</w:t>
      </w:r>
    </w:p>
    <w:p w14:paraId="6AB550D0" w14:textId="72CE745A" w:rsidR="009557B1" w:rsidRPr="001201E0" w:rsidRDefault="00817020" w:rsidP="002458E4">
      <w:pPr>
        <w:keepLines/>
        <w:widowControl w:val="0"/>
        <w:jc w:val="both"/>
        <w:rPr>
          <w:rFonts w:ascii="Tahoma" w:hAnsi="Tahoma" w:cs="Tahoma"/>
          <w:lang w:val="en-GB"/>
        </w:rPr>
      </w:pPr>
      <w:r w:rsidRPr="001201E0">
        <w:rPr>
          <w:rFonts w:ascii="Tahoma" w:hAnsi="Tahoma" w:cs="Tahoma"/>
          <w:lang w:val="en-GB"/>
        </w:rPr>
        <w:t>D</w:t>
      </w:r>
      <w:r w:rsidR="009557B1" w:rsidRPr="001201E0">
        <w:rPr>
          <w:rFonts w:ascii="Tahoma" w:hAnsi="Tahoma" w:cs="Tahoma"/>
          <w:lang w:val="en-GB"/>
        </w:rPr>
        <w:tab/>
      </w:r>
      <w:r w:rsidR="0028227D" w:rsidRPr="001201E0">
        <w:rPr>
          <w:rFonts w:ascii="Tahoma" w:hAnsi="Tahoma" w:cs="Tahoma"/>
          <w:lang w:val="en-GB"/>
        </w:rPr>
        <w:tab/>
      </w:r>
      <w:r w:rsidR="000C1C3E" w:rsidRPr="001201E0">
        <w:rPr>
          <w:rFonts w:ascii="Tahoma" w:hAnsi="Tahoma" w:cs="Tahoma"/>
          <w:lang w:val="en-GB"/>
        </w:rPr>
        <w:t xml:space="preserve">number of days in the month </w:t>
      </w:r>
      <w:r w:rsidR="009557B1" w:rsidRPr="001201E0">
        <w:rPr>
          <w:rFonts w:ascii="Tahoma" w:hAnsi="Tahoma" w:cs="Tahoma"/>
          <w:lang w:val="en-GB"/>
        </w:rPr>
        <w:t>m,</w:t>
      </w:r>
      <w:r w:rsidR="000C1C3E" w:rsidRPr="001201E0">
        <w:rPr>
          <w:rFonts w:ascii="Tahoma" w:hAnsi="Tahoma" w:cs="Tahoma"/>
          <w:lang w:val="en-GB"/>
        </w:rPr>
        <w:t xml:space="preserve"> when transactions </w:t>
      </w:r>
      <w:proofErr w:type="gramStart"/>
      <w:r w:rsidR="000C1C3E" w:rsidRPr="001201E0">
        <w:rPr>
          <w:rFonts w:ascii="Tahoma" w:hAnsi="Tahoma" w:cs="Tahoma"/>
          <w:lang w:val="en-GB"/>
        </w:rPr>
        <w:t>are performed</w:t>
      </w:r>
      <w:proofErr w:type="gramEnd"/>
      <w:r w:rsidR="000C1C3E" w:rsidRPr="001201E0">
        <w:rPr>
          <w:rFonts w:ascii="Tahoma" w:hAnsi="Tahoma" w:cs="Tahoma"/>
          <w:lang w:val="en-GB"/>
        </w:rPr>
        <w:t xml:space="preserve"> on a day-ahead basis.</w:t>
      </w:r>
    </w:p>
    <w:p w14:paraId="360BEE71" w14:textId="2AF04C84" w:rsidR="00817020" w:rsidRPr="001201E0" w:rsidRDefault="00817020" w:rsidP="002458E4">
      <w:pPr>
        <w:keepLines/>
        <w:widowControl w:val="0"/>
        <w:ind w:left="1416" w:hanging="1416"/>
        <w:jc w:val="both"/>
        <w:rPr>
          <w:rFonts w:ascii="Tahoma" w:hAnsi="Tahoma" w:cs="Tahoma"/>
          <w:lang w:val="en-GB"/>
        </w:rPr>
      </w:pPr>
      <w:proofErr w:type="gramStart"/>
      <w:r w:rsidRPr="001201E0">
        <w:rPr>
          <w:rFonts w:ascii="Tahoma" w:hAnsi="Tahoma" w:cs="Tahoma"/>
          <w:lang w:val="en-GB"/>
        </w:rPr>
        <w:t>d</w:t>
      </w:r>
      <w:proofErr w:type="gramEnd"/>
      <w:r w:rsidRPr="001201E0">
        <w:rPr>
          <w:rFonts w:ascii="Tahoma" w:hAnsi="Tahoma" w:cs="Tahoma"/>
          <w:lang w:val="en-GB"/>
        </w:rPr>
        <w:tab/>
      </w:r>
      <w:r w:rsidR="000C1C3E" w:rsidRPr="001201E0">
        <w:rPr>
          <w:rFonts w:ascii="Tahoma" w:hAnsi="Tahoma" w:cs="Tahoma"/>
          <w:lang w:val="en-GB"/>
        </w:rPr>
        <w:t>day in the month, for which transactions are performed on a day-ahead basis.</w:t>
      </w:r>
    </w:p>
    <w:p w14:paraId="48EA1ED8" w14:textId="3E172857" w:rsidR="009557B1" w:rsidRPr="001201E0" w:rsidRDefault="009557B1" w:rsidP="002458E4">
      <w:pPr>
        <w:keepLines/>
        <w:widowControl w:val="0"/>
        <w:ind w:left="1416" w:hanging="1416"/>
        <w:jc w:val="both"/>
        <w:rPr>
          <w:rFonts w:ascii="Tahoma" w:hAnsi="Tahoma" w:cs="Tahoma"/>
          <w:lang w:val="en-GB"/>
        </w:rPr>
      </w:pPr>
      <w:r w:rsidRPr="001201E0">
        <w:rPr>
          <w:rFonts w:ascii="Tahoma" w:hAnsi="Tahoma" w:cs="Tahoma"/>
          <w:lang w:val="en-GB"/>
        </w:rPr>
        <w:t>Q</w:t>
      </w:r>
      <w:r w:rsidRPr="001201E0">
        <w:rPr>
          <w:rFonts w:ascii="Tahoma" w:hAnsi="Tahoma" w:cs="Tahoma"/>
          <w:vertAlign w:val="subscript"/>
          <w:lang w:val="en-GB"/>
        </w:rPr>
        <w:t>DA</w:t>
      </w:r>
      <w:r w:rsidRPr="001201E0">
        <w:rPr>
          <w:rFonts w:ascii="Tahoma" w:hAnsi="Tahoma" w:cs="Tahoma"/>
          <w:vertAlign w:val="subscript"/>
          <w:lang w:val="en-GB"/>
        </w:rPr>
        <w:tab/>
      </w:r>
      <w:r w:rsidR="000C1C3E" w:rsidRPr="001201E0">
        <w:rPr>
          <w:rFonts w:ascii="Tahoma" w:hAnsi="Tahoma" w:cs="Tahoma"/>
          <w:lang w:val="en-GB"/>
        </w:rPr>
        <w:t>quantity of gas for day</w:t>
      </w:r>
      <w:r w:rsidR="0028227D" w:rsidRPr="001201E0">
        <w:rPr>
          <w:rFonts w:ascii="Tahoma" w:hAnsi="Tahoma" w:cs="Tahoma"/>
          <w:lang w:val="en-GB"/>
        </w:rPr>
        <w:t xml:space="preserve"> d,</w:t>
      </w:r>
      <w:r w:rsidR="000C1C3E" w:rsidRPr="001201E0">
        <w:rPr>
          <w:rFonts w:ascii="Tahoma" w:hAnsi="Tahoma" w:cs="Tahoma"/>
          <w:lang w:val="en-GB"/>
        </w:rPr>
        <w:t xml:space="preserve"> which is agreed </w:t>
      </w:r>
      <w:proofErr w:type="gramStart"/>
      <w:r w:rsidR="000C1C3E" w:rsidRPr="001201E0">
        <w:rPr>
          <w:rFonts w:ascii="Tahoma" w:hAnsi="Tahoma" w:cs="Tahoma"/>
          <w:lang w:val="en-GB"/>
        </w:rPr>
        <w:t>on the basis of</w:t>
      </w:r>
      <w:proofErr w:type="gramEnd"/>
      <w:r w:rsidR="000C1C3E" w:rsidRPr="001201E0">
        <w:rPr>
          <w:rFonts w:ascii="Tahoma" w:hAnsi="Tahoma" w:cs="Tahoma"/>
          <w:lang w:val="en-GB"/>
        </w:rPr>
        <w:t xml:space="preserve"> the day-ahead price </w:t>
      </w:r>
      <w:r w:rsidR="00BE788D" w:rsidRPr="001201E0">
        <w:rPr>
          <w:rFonts w:ascii="Tahoma" w:hAnsi="Tahoma" w:cs="Tahoma"/>
          <w:lang w:val="en-GB"/>
        </w:rPr>
        <w:t xml:space="preserve">index </w:t>
      </w:r>
      <w:r w:rsidR="000C1C3E" w:rsidRPr="001201E0">
        <w:rPr>
          <w:rFonts w:ascii="Tahoma" w:hAnsi="Tahoma" w:cs="Tahoma"/>
          <w:lang w:val="en-GB"/>
        </w:rPr>
        <w:t xml:space="preserve">expressed in </w:t>
      </w:r>
      <w:r w:rsidR="0028227D" w:rsidRPr="001201E0">
        <w:rPr>
          <w:rFonts w:ascii="Tahoma" w:hAnsi="Tahoma" w:cs="Tahoma"/>
          <w:lang w:val="en-GB"/>
        </w:rPr>
        <w:t>MWh.</w:t>
      </w:r>
    </w:p>
    <w:p w14:paraId="5B7BE085" w14:textId="177ECD57" w:rsidR="00B7227D" w:rsidRPr="001201E0" w:rsidRDefault="00B7227D" w:rsidP="002458E4">
      <w:pPr>
        <w:keepLines/>
        <w:widowControl w:val="0"/>
        <w:jc w:val="both"/>
        <w:rPr>
          <w:rFonts w:ascii="Tahoma" w:hAnsi="Tahoma" w:cs="Tahoma"/>
          <w:lang w:val="en-GB"/>
        </w:rPr>
      </w:pPr>
      <w:r w:rsidRPr="001201E0">
        <w:rPr>
          <w:rFonts w:ascii="Tahoma" w:hAnsi="Tahoma" w:cs="Tahoma"/>
          <w:lang w:val="en-GB"/>
        </w:rPr>
        <w:t>P</w:t>
      </w:r>
      <w:r w:rsidRPr="001201E0">
        <w:rPr>
          <w:rFonts w:ascii="Tahoma" w:hAnsi="Tahoma" w:cs="Tahoma"/>
          <w:vertAlign w:val="subscript"/>
          <w:lang w:val="en-GB"/>
        </w:rPr>
        <w:t>DA</w:t>
      </w:r>
      <w:r w:rsidRPr="001201E0">
        <w:rPr>
          <w:rFonts w:ascii="Tahoma" w:hAnsi="Tahoma" w:cs="Tahoma"/>
          <w:vertAlign w:val="subscript"/>
          <w:lang w:val="en-GB"/>
        </w:rPr>
        <w:tab/>
      </w:r>
      <w:r w:rsidRPr="001201E0">
        <w:rPr>
          <w:rFonts w:ascii="Tahoma" w:hAnsi="Tahoma" w:cs="Tahoma"/>
          <w:vertAlign w:val="subscript"/>
          <w:lang w:val="en-GB"/>
        </w:rPr>
        <w:tab/>
      </w:r>
      <w:r w:rsidR="00723648" w:rsidRPr="001201E0">
        <w:rPr>
          <w:rFonts w:ascii="Tahoma" w:hAnsi="Tahoma" w:cs="Tahoma"/>
          <w:lang w:val="en-GB"/>
        </w:rPr>
        <w:t xml:space="preserve">agreed </w:t>
      </w:r>
      <w:r w:rsidR="00B310BD" w:rsidRPr="001201E0">
        <w:rPr>
          <w:rFonts w:ascii="Tahoma" w:hAnsi="Tahoma" w:cs="Tahoma"/>
          <w:lang w:val="en-GB"/>
        </w:rPr>
        <w:t>day-ahead price of natural gas</w:t>
      </w:r>
      <w:r w:rsidRPr="001201E0">
        <w:rPr>
          <w:rFonts w:ascii="Tahoma" w:hAnsi="Tahoma" w:cs="Tahoma"/>
          <w:lang w:val="en-GB"/>
        </w:rPr>
        <w:t>,</w:t>
      </w:r>
      <w:r w:rsidR="00B310BD" w:rsidRPr="001201E0">
        <w:rPr>
          <w:rFonts w:ascii="Tahoma" w:hAnsi="Tahoma" w:cs="Tahoma"/>
          <w:lang w:val="en-GB"/>
        </w:rPr>
        <w:t xml:space="preserve"> expressed in</w:t>
      </w:r>
      <w:r w:rsidRPr="001201E0">
        <w:rPr>
          <w:rFonts w:ascii="Tahoma" w:hAnsi="Tahoma" w:cs="Tahoma"/>
          <w:lang w:val="en-GB"/>
        </w:rPr>
        <w:t xml:space="preserve"> EUR/MWh.</w:t>
      </w:r>
    </w:p>
    <w:p w14:paraId="6D48B567" w14:textId="4B85A174" w:rsidR="00B7227D" w:rsidRPr="001201E0" w:rsidRDefault="00B7227D" w:rsidP="002458E4">
      <w:pPr>
        <w:keepLines/>
        <w:widowControl w:val="0"/>
        <w:ind w:left="1416" w:hanging="1416"/>
        <w:jc w:val="both"/>
        <w:rPr>
          <w:rFonts w:ascii="Tahoma" w:hAnsi="Tahoma" w:cs="Tahoma"/>
          <w:lang w:val="en-GB"/>
        </w:rPr>
      </w:pPr>
      <w:r w:rsidRPr="001201E0">
        <w:rPr>
          <w:rFonts w:ascii="Tahoma" w:hAnsi="Tahoma" w:cs="Tahoma"/>
          <w:lang w:val="en-GB"/>
        </w:rPr>
        <w:t>P</w:t>
      </w:r>
      <w:r w:rsidRPr="001201E0">
        <w:rPr>
          <w:rFonts w:ascii="Tahoma" w:hAnsi="Tahoma" w:cs="Tahoma"/>
          <w:vertAlign w:val="subscript"/>
          <w:lang w:val="en-GB"/>
        </w:rPr>
        <w:t>TC</w:t>
      </w:r>
      <w:r w:rsidRPr="001201E0">
        <w:rPr>
          <w:rFonts w:ascii="Tahoma" w:hAnsi="Tahoma" w:cs="Tahoma"/>
          <w:vertAlign w:val="subscript"/>
          <w:lang w:val="en-GB"/>
        </w:rPr>
        <w:tab/>
      </w:r>
      <w:r w:rsidR="00B310BD" w:rsidRPr="001201E0">
        <w:rPr>
          <w:rFonts w:ascii="Tahoma" w:hAnsi="Tahoma" w:cs="Tahoma"/>
          <w:lang w:val="en-GB"/>
        </w:rPr>
        <w:t xml:space="preserve">price of daily exit transport capacity from the Austrian transmission system at the exit point </w:t>
      </w:r>
      <w:proofErr w:type="spellStart"/>
      <w:r w:rsidR="00B310BD" w:rsidRPr="001201E0">
        <w:rPr>
          <w:rFonts w:ascii="Tahoma" w:hAnsi="Tahoma" w:cs="Tahoma"/>
          <w:lang w:val="en-GB"/>
        </w:rPr>
        <w:t>M</w:t>
      </w:r>
      <w:r w:rsidRPr="001201E0">
        <w:rPr>
          <w:rFonts w:ascii="Tahoma" w:hAnsi="Tahoma" w:cs="Tahoma"/>
          <w:lang w:val="en-GB"/>
        </w:rPr>
        <w:t>urfeld</w:t>
      </w:r>
      <w:proofErr w:type="spellEnd"/>
      <w:r w:rsidRPr="001201E0">
        <w:rPr>
          <w:rFonts w:ascii="Tahoma" w:hAnsi="Tahoma" w:cs="Tahoma"/>
          <w:lang w:val="en-GB"/>
        </w:rPr>
        <w:t>,</w:t>
      </w:r>
      <w:r w:rsidR="00B310BD" w:rsidRPr="001201E0">
        <w:rPr>
          <w:rFonts w:ascii="Tahoma" w:hAnsi="Tahoma" w:cs="Tahoma"/>
          <w:lang w:val="en-GB"/>
        </w:rPr>
        <w:t xml:space="preserve"> which </w:t>
      </w:r>
      <w:proofErr w:type="gramStart"/>
      <w:r w:rsidR="00B310BD" w:rsidRPr="001201E0">
        <w:rPr>
          <w:rFonts w:ascii="Tahoma" w:hAnsi="Tahoma" w:cs="Tahoma"/>
          <w:lang w:val="en-GB"/>
        </w:rPr>
        <w:t>is published</w:t>
      </w:r>
      <w:proofErr w:type="gramEnd"/>
      <w:r w:rsidR="00B310BD" w:rsidRPr="001201E0">
        <w:rPr>
          <w:rFonts w:ascii="Tahoma" w:hAnsi="Tahoma" w:cs="Tahoma"/>
          <w:lang w:val="en-GB"/>
        </w:rPr>
        <w:t xml:space="preserve"> on the </w:t>
      </w:r>
      <w:proofErr w:type="spellStart"/>
      <w:r w:rsidRPr="001201E0">
        <w:rPr>
          <w:rFonts w:ascii="Tahoma" w:hAnsi="Tahoma" w:cs="Tahoma"/>
          <w:lang w:val="en-GB"/>
        </w:rPr>
        <w:t>Prisma</w:t>
      </w:r>
      <w:proofErr w:type="spellEnd"/>
      <w:r w:rsidR="00B310BD" w:rsidRPr="001201E0">
        <w:rPr>
          <w:rFonts w:ascii="Tahoma" w:hAnsi="Tahoma" w:cs="Tahoma"/>
          <w:lang w:val="en-GB"/>
        </w:rPr>
        <w:t xml:space="preserve"> portal</w:t>
      </w:r>
      <w:r w:rsidRPr="001201E0">
        <w:rPr>
          <w:rFonts w:ascii="Tahoma" w:hAnsi="Tahoma" w:cs="Tahoma"/>
          <w:lang w:val="en-GB"/>
        </w:rPr>
        <w:t>,</w:t>
      </w:r>
      <w:r w:rsidR="00B310BD" w:rsidRPr="001201E0">
        <w:rPr>
          <w:rFonts w:ascii="Tahoma" w:hAnsi="Tahoma" w:cs="Tahoma"/>
          <w:lang w:val="en-GB"/>
        </w:rPr>
        <w:t xml:space="preserve"> expressed in</w:t>
      </w:r>
      <w:r w:rsidRPr="001201E0">
        <w:rPr>
          <w:rFonts w:ascii="Tahoma" w:hAnsi="Tahoma" w:cs="Tahoma"/>
          <w:lang w:val="en-GB"/>
        </w:rPr>
        <w:t xml:space="preserve"> EUR/MWh</w:t>
      </w:r>
      <w:r w:rsidR="00B310BD" w:rsidRPr="001201E0">
        <w:rPr>
          <w:rFonts w:ascii="Tahoma" w:hAnsi="Tahoma" w:cs="Tahoma"/>
          <w:lang w:val="en-GB"/>
        </w:rPr>
        <w:t>.</w:t>
      </w:r>
    </w:p>
    <w:p w14:paraId="42AA0A74" w14:textId="769844B0" w:rsidR="00B7227D" w:rsidRPr="001201E0" w:rsidRDefault="00B7227D" w:rsidP="002458E4">
      <w:pPr>
        <w:keepLines/>
        <w:widowControl w:val="0"/>
        <w:ind w:left="1416" w:hanging="1416"/>
        <w:jc w:val="both"/>
        <w:rPr>
          <w:rFonts w:ascii="Tahoma" w:hAnsi="Tahoma" w:cs="Tahoma"/>
          <w:lang w:val="en-GB"/>
        </w:rPr>
      </w:pPr>
      <w:r w:rsidRPr="001201E0">
        <w:rPr>
          <w:rFonts w:ascii="Tahoma" w:hAnsi="Tahoma" w:cs="Tahoma"/>
          <w:lang w:val="en-GB"/>
        </w:rPr>
        <w:t>F</w:t>
      </w:r>
      <w:r w:rsidRPr="001201E0">
        <w:rPr>
          <w:rFonts w:ascii="Tahoma" w:hAnsi="Tahoma" w:cs="Tahoma"/>
          <w:vertAlign w:val="subscript"/>
          <w:lang w:val="en-GB"/>
        </w:rPr>
        <w:t>DA</w:t>
      </w:r>
      <w:r w:rsidR="00675005" w:rsidRPr="001201E0">
        <w:rPr>
          <w:rFonts w:ascii="Tahoma" w:hAnsi="Tahoma" w:cs="Tahoma"/>
          <w:lang w:val="en-GB"/>
        </w:rPr>
        <w:tab/>
      </w:r>
      <w:r w:rsidR="00B310BD" w:rsidRPr="001201E0">
        <w:rPr>
          <w:rFonts w:ascii="Tahoma" w:hAnsi="Tahoma" w:cs="Tahoma"/>
          <w:lang w:val="en-GB"/>
        </w:rPr>
        <w:t>seller’s cost</w:t>
      </w:r>
      <w:r w:rsidR="00675005" w:rsidRPr="001201E0">
        <w:rPr>
          <w:rFonts w:ascii="Tahoma" w:hAnsi="Tahoma" w:cs="Tahoma"/>
          <w:lang w:val="en-GB"/>
        </w:rPr>
        <w:t>s</w:t>
      </w:r>
      <w:r w:rsidR="00B310BD" w:rsidRPr="001201E0">
        <w:rPr>
          <w:rFonts w:ascii="Tahoma" w:hAnsi="Tahoma" w:cs="Tahoma"/>
          <w:lang w:val="en-GB"/>
        </w:rPr>
        <w:t xml:space="preserve"> added to the day-ahead daily price </w:t>
      </w:r>
      <w:r w:rsidR="00BE788D" w:rsidRPr="001201E0">
        <w:rPr>
          <w:rFonts w:ascii="Tahoma" w:hAnsi="Tahoma" w:cs="Tahoma"/>
          <w:lang w:val="en-GB"/>
        </w:rPr>
        <w:t xml:space="preserve">index </w:t>
      </w:r>
      <w:r w:rsidR="00B310BD" w:rsidRPr="001201E0">
        <w:rPr>
          <w:rFonts w:ascii="Tahoma" w:hAnsi="Tahoma" w:cs="Tahoma"/>
          <w:lang w:val="en-GB"/>
        </w:rPr>
        <w:t>for the purchase of natural gas, expressed in</w:t>
      </w:r>
      <w:r w:rsidRPr="001201E0">
        <w:rPr>
          <w:rFonts w:ascii="Tahoma" w:hAnsi="Tahoma" w:cs="Tahoma"/>
          <w:lang w:val="en-GB"/>
        </w:rPr>
        <w:t xml:space="preserve"> EUR/MWh. </w:t>
      </w:r>
    </w:p>
    <w:p w14:paraId="3C9FE547" w14:textId="15922D1F" w:rsidR="00B7227D" w:rsidRPr="001201E0" w:rsidRDefault="00817020" w:rsidP="002458E4">
      <w:pPr>
        <w:keepLines/>
        <w:widowControl w:val="0"/>
        <w:jc w:val="both"/>
        <w:rPr>
          <w:rFonts w:ascii="Tahoma" w:hAnsi="Tahoma" w:cs="Tahoma"/>
          <w:lang w:val="en-GB"/>
        </w:rPr>
      </w:pPr>
      <w:proofErr w:type="spellStart"/>
      <w:proofErr w:type="gramStart"/>
      <w:r w:rsidRPr="001201E0">
        <w:rPr>
          <w:rFonts w:ascii="Tahoma" w:hAnsi="Tahoma" w:cs="Tahoma"/>
          <w:lang w:val="en-GB"/>
        </w:rPr>
        <w:t>i</w:t>
      </w:r>
      <w:proofErr w:type="spellEnd"/>
      <w:proofErr w:type="gramEnd"/>
      <w:r w:rsidRPr="001201E0">
        <w:rPr>
          <w:rFonts w:ascii="Tahoma" w:hAnsi="Tahoma" w:cs="Tahoma"/>
          <w:lang w:val="en-GB"/>
        </w:rPr>
        <w:tab/>
      </w:r>
      <w:r w:rsidRPr="001201E0">
        <w:rPr>
          <w:rFonts w:ascii="Tahoma" w:hAnsi="Tahoma" w:cs="Tahoma"/>
          <w:lang w:val="en-GB"/>
        </w:rPr>
        <w:tab/>
      </w:r>
      <w:r w:rsidR="00B310BD" w:rsidRPr="001201E0">
        <w:rPr>
          <w:rFonts w:ascii="Tahoma" w:hAnsi="Tahoma" w:cs="Tahoma"/>
          <w:lang w:val="en-GB"/>
        </w:rPr>
        <w:t>successive transaction of</w:t>
      </w:r>
      <w:r w:rsidR="00F97C02" w:rsidRPr="001201E0">
        <w:rPr>
          <w:rFonts w:ascii="Tahoma" w:hAnsi="Tahoma" w:cs="Tahoma"/>
          <w:lang w:val="en-GB"/>
        </w:rPr>
        <w:t xml:space="preserve"> </w:t>
      </w:r>
      <w:r w:rsidR="00B310BD" w:rsidRPr="001201E0">
        <w:rPr>
          <w:rFonts w:ascii="Tahoma" w:hAnsi="Tahoma" w:cs="Tahoma"/>
          <w:lang w:val="en-GB"/>
        </w:rPr>
        <w:t xml:space="preserve"> </w:t>
      </w:r>
      <w:r w:rsidR="00BE788D" w:rsidRPr="001201E0">
        <w:rPr>
          <w:rFonts w:ascii="Tahoma" w:hAnsi="Tahoma" w:cs="Tahoma"/>
          <w:lang w:val="en-GB"/>
        </w:rPr>
        <w:t xml:space="preserve">agreed </w:t>
      </w:r>
      <w:r w:rsidRPr="001201E0">
        <w:rPr>
          <w:rFonts w:ascii="Tahoma" w:hAnsi="Tahoma" w:cs="Tahoma"/>
          <w:lang w:val="en-GB"/>
        </w:rPr>
        <w:t>standard</w:t>
      </w:r>
      <w:r w:rsidR="00BE788D" w:rsidRPr="001201E0">
        <w:rPr>
          <w:rFonts w:ascii="Tahoma" w:hAnsi="Tahoma" w:cs="Tahoma"/>
          <w:lang w:val="en-GB"/>
        </w:rPr>
        <w:t>ised</w:t>
      </w:r>
      <w:r w:rsidR="00B310BD" w:rsidRPr="001201E0">
        <w:rPr>
          <w:rFonts w:ascii="Tahoma" w:hAnsi="Tahoma" w:cs="Tahoma"/>
          <w:lang w:val="en-GB"/>
        </w:rPr>
        <w:t xml:space="preserve"> futures product in </w:t>
      </w:r>
      <w:r w:rsidR="00F97C02" w:rsidRPr="001201E0">
        <w:rPr>
          <w:rFonts w:ascii="Tahoma" w:hAnsi="Tahoma" w:cs="Tahoma"/>
          <w:lang w:val="en-GB"/>
        </w:rPr>
        <w:t xml:space="preserve">the </w:t>
      </w:r>
      <w:r w:rsidR="00B310BD" w:rsidRPr="001201E0">
        <w:rPr>
          <w:rFonts w:ascii="Tahoma" w:hAnsi="Tahoma" w:cs="Tahoma"/>
          <w:lang w:val="en-GB"/>
        </w:rPr>
        <w:t>month</w:t>
      </w:r>
      <w:r w:rsidRPr="001201E0">
        <w:rPr>
          <w:rFonts w:ascii="Tahoma" w:hAnsi="Tahoma" w:cs="Tahoma"/>
          <w:lang w:val="en-GB"/>
        </w:rPr>
        <w:t xml:space="preserve"> m.</w:t>
      </w:r>
    </w:p>
    <w:p w14:paraId="78C263B8" w14:textId="33751890" w:rsidR="002A4A48" w:rsidRPr="001201E0" w:rsidRDefault="002A4A48" w:rsidP="002458E4">
      <w:pPr>
        <w:keepLines/>
        <w:widowControl w:val="0"/>
        <w:ind w:left="1416" w:hanging="1416"/>
        <w:jc w:val="both"/>
        <w:rPr>
          <w:rFonts w:ascii="Tahoma" w:hAnsi="Tahoma" w:cs="Tahoma"/>
          <w:lang w:val="en-GB"/>
        </w:rPr>
      </w:pPr>
      <w:proofErr w:type="gramStart"/>
      <w:r w:rsidRPr="001201E0">
        <w:rPr>
          <w:rFonts w:ascii="Tahoma" w:hAnsi="Tahoma" w:cs="Tahoma"/>
          <w:lang w:val="en-GB"/>
        </w:rPr>
        <w:t>n</w:t>
      </w:r>
      <w:proofErr w:type="gramEnd"/>
      <w:r w:rsidRPr="001201E0">
        <w:rPr>
          <w:rFonts w:ascii="Tahoma" w:hAnsi="Tahoma" w:cs="Tahoma"/>
          <w:lang w:val="en-GB"/>
        </w:rPr>
        <w:tab/>
      </w:r>
      <w:r w:rsidR="00B310BD" w:rsidRPr="001201E0">
        <w:rPr>
          <w:rFonts w:ascii="Tahoma" w:hAnsi="Tahoma" w:cs="Tahoma"/>
          <w:lang w:val="en-GB"/>
        </w:rPr>
        <w:t>number of</w:t>
      </w:r>
      <w:r w:rsidRPr="001201E0">
        <w:rPr>
          <w:rFonts w:ascii="Tahoma" w:hAnsi="Tahoma" w:cs="Tahoma"/>
          <w:lang w:val="en-GB"/>
        </w:rPr>
        <w:t xml:space="preserve"> transa</w:t>
      </w:r>
      <w:r w:rsidR="00B310BD" w:rsidRPr="001201E0">
        <w:rPr>
          <w:rFonts w:ascii="Tahoma" w:hAnsi="Tahoma" w:cs="Tahoma"/>
          <w:lang w:val="en-GB"/>
        </w:rPr>
        <w:t xml:space="preserve">ctions of </w:t>
      </w:r>
      <w:r w:rsidRPr="001201E0">
        <w:rPr>
          <w:rFonts w:ascii="Tahoma" w:hAnsi="Tahoma" w:cs="Tahoma"/>
          <w:lang w:val="en-GB"/>
        </w:rPr>
        <w:t>standard</w:t>
      </w:r>
      <w:r w:rsidR="00B310BD" w:rsidRPr="001201E0">
        <w:rPr>
          <w:rFonts w:ascii="Tahoma" w:hAnsi="Tahoma" w:cs="Tahoma"/>
          <w:lang w:val="en-GB"/>
        </w:rPr>
        <w:t xml:space="preserve"> futures products in </w:t>
      </w:r>
      <w:r w:rsidR="00F97C02" w:rsidRPr="001201E0">
        <w:rPr>
          <w:rFonts w:ascii="Tahoma" w:hAnsi="Tahoma" w:cs="Tahoma"/>
          <w:lang w:val="en-GB"/>
        </w:rPr>
        <w:t xml:space="preserve">the </w:t>
      </w:r>
      <w:r w:rsidR="00B310BD" w:rsidRPr="001201E0">
        <w:rPr>
          <w:rFonts w:ascii="Tahoma" w:hAnsi="Tahoma" w:cs="Tahoma"/>
          <w:lang w:val="en-GB"/>
        </w:rPr>
        <w:t>month</w:t>
      </w:r>
      <w:r w:rsidRPr="001201E0">
        <w:rPr>
          <w:rFonts w:ascii="Tahoma" w:hAnsi="Tahoma" w:cs="Tahoma"/>
          <w:lang w:val="en-GB"/>
        </w:rPr>
        <w:t xml:space="preserve"> m.</w:t>
      </w:r>
    </w:p>
    <w:p w14:paraId="5E63531E" w14:textId="70455FAF" w:rsidR="003F1E83" w:rsidRPr="001201E0" w:rsidRDefault="003F1E83" w:rsidP="002458E4">
      <w:pPr>
        <w:keepLines/>
        <w:widowControl w:val="0"/>
        <w:ind w:left="1416" w:hanging="1416"/>
        <w:jc w:val="both"/>
        <w:rPr>
          <w:rFonts w:ascii="Tahoma" w:hAnsi="Tahoma" w:cs="Tahoma"/>
          <w:lang w:val="en-GB"/>
        </w:rPr>
      </w:pPr>
      <w:r w:rsidRPr="001201E0">
        <w:rPr>
          <w:rFonts w:ascii="Tahoma" w:hAnsi="Tahoma" w:cs="Tahoma"/>
          <w:lang w:val="en-GB"/>
        </w:rPr>
        <w:t>Q</w:t>
      </w:r>
      <w:r w:rsidR="00080FD6" w:rsidRPr="001201E0">
        <w:rPr>
          <w:rFonts w:ascii="Tahoma" w:hAnsi="Tahoma" w:cs="Tahoma"/>
          <w:vertAlign w:val="subscript"/>
          <w:lang w:val="en-GB"/>
        </w:rPr>
        <w:t>FP</w:t>
      </w:r>
      <w:r w:rsidRPr="001201E0">
        <w:rPr>
          <w:rFonts w:ascii="Tahoma" w:hAnsi="Tahoma" w:cs="Tahoma"/>
          <w:vertAlign w:val="subscript"/>
          <w:lang w:val="en-GB"/>
        </w:rPr>
        <w:tab/>
      </w:r>
      <w:r w:rsidR="00BE788D" w:rsidRPr="001201E0">
        <w:rPr>
          <w:rFonts w:ascii="Tahoma" w:hAnsi="Tahoma" w:cs="Tahoma"/>
          <w:lang w:val="en-GB"/>
        </w:rPr>
        <w:t>agreed q</w:t>
      </w:r>
      <w:r w:rsidR="00B310BD" w:rsidRPr="001201E0">
        <w:rPr>
          <w:rFonts w:ascii="Tahoma" w:hAnsi="Tahoma" w:cs="Tahoma"/>
          <w:lang w:val="en-GB"/>
        </w:rPr>
        <w:t xml:space="preserve">uantity of natural gas of an individual </w:t>
      </w:r>
      <w:r w:rsidR="00B7227D" w:rsidRPr="001201E0">
        <w:rPr>
          <w:rFonts w:ascii="Tahoma" w:hAnsi="Tahoma" w:cs="Tahoma"/>
          <w:lang w:val="en-GB"/>
        </w:rPr>
        <w:t>standard</w:t>
      </w:r>
      <w:r w:rsidR="00BE788D" w:rsidRPr="001201E0">
        <w:rPr>
          <w:rFonts w:ascii="Tahoma" w:hAnsi="Tahoma" w:cs="Tahoma"/>
          <w:lang w:val="en-GB"/>
        </w:rPr>
        <w:t>ised</w:t>
      </w:r>
      <w:r w:rsidR="00B310BD" w:rsidRPr="001201E0">
        <w:rPr>
          <w:rFonts w:ascii="Tahoma" w:hAnsi="Tahoma" w:cs="Tahoma"/>
          <w:lang w:val="en-GB"/>
        </w:rPr>
        <w:t xml:space="preserve"> futures product in month</w:t>
      </w:r>
      <w:r w:rsidRPr="001201E0">
        <w:rPr>
          <w:rFonts w:ascii="Tahoma" w:hAnsi="Tahoma" w:cs="Tahoma"/>
          <w:lang w:val="en-GB"/>
        </w:rPr>
        <w:t xml:space="preserve"> m</w:t>
      </w:r>
      <w:r w:rsidR="00B7227D" w:rsidRPr="001201E0">
        <w:rPr>
          <w:rFonts w:ascii="Tahoma" w:hAnsi="Tahoma" w:cs="Tahoma"/>
          <w:lang w:val="en-GB"/>
        </w:rPr>
        <w:t xml:space="preserve">, </w:t>
      </w:r>
      <w:r w:rsidR="00B310BD" w:rsidRPr="001201E0">
        <w:rPr>
          <w:rFonts w:ascii="Tahoma" w:hAnsi="Tahoma" w:cs="Tahoma"/>
          <w:lang w:val="en-GB"/>
        </w:rPr>
        <w:t>expressed in</w:t>
      </w:r>
      <w:r w:rsidR="00B7227D" w:rsidRPr="001201E0">
        <w:rPr>
          <w:rFonts w:ascii="Tahoma" w:hAnsi="Tahoma" w:cs="Tahoma"/>
          <w:lang w:val="en-GB"/>
        </w:rPr>
        <w:t xml:space="preserve"> MWh. </w:t>
      </w:r>
    </w:p>
    <w:p w14:paraId="0E725558" w14:textId="08F995F0" w:rsidR="003F1E83" w:rsidRPr="001201E0" w:rsidRDefault="001722A7" w:rsidP="002458E4">
      <w:pPr>
        <w:keepLines/>
        <w:widowControl w:val="0"/>
        <w:ind w:left="1416" w:hanging="1416"/>
        <w:jc w:val="both"/>
        <w:rPr>
          <w:rFonts w:ascii="Tahoma" w:hAnsi="Tahoma" w:cs="Tahoma"/>
          <w:lang w:val="en-GB"/>
        </w:rPr>
      </w:pPr>
      <w:r w:rsidRPr="001201E0">
        <w:rPr>
          <w:rFonts w:ascii="Tahoma" w:hAnsi="Tahoma" w:cs="Tahoma"/>
          <w:lang w:val="en-GB"/>
        </w:rPr>
        <w:t>P</w:t>
      </w:r>
      <w:r w:rsidRPr="001201E0">
        <w:rPr>
          <w:rFonts w:ascii="Tahoma" w:hAnsi="Tahoma" w:cs="Tahoma"/>
          <w:vertAlign w:val="subscript"/>
          <w:lang w:val="en-GB"/>
        </w:rPr>
        <w:t>FP</w:t>
      </w:r>
      <w:r w:rsidR="003F1E83" w:rsidRPr="001201E0">
        <w:rPr>
          <w:rFonts w:ascii="Tahoma" w:hAnsi="Tahoma" w:cs="Tahoma"/>
          <w:vertAlign w:val="subscript"/>
          <w:lang w:val="en-GB"/>
        </w:rPr>
        <w:tab/>
      </w:r>
      <w:r w:rsidR="00723648" w:rsidRPr="001201E0">
        <w:rPr>
          <w:rFonts w:ascii="Tahoma" w:hAnsi="Tahoma" w:cs="Tahoma"/>
          <w:lang w:val="en-GB"/>
        </w:rPr>
        <w:t xml:space="preserve">agreed </w:t>
      </w:r>
      <w:r w:rsidR="00B310BD" w:rsidRPr="001201E0">
        <w:rPr>
          <w:rFonts w:ascii="Tahoma" w:hAnsi="Tahoma" w:cs="Tahoma"/>
          <w:lang w:val="en-GB"/>
        </w:rPr>
        <w:t xml:space="preserve">price of </w:t>
      </w:r>
      <w:proofErr w:type="spellStart"/>
      <w:r w:rsidR="00B310BD" w:rsidRPr="001201E0">
        <w:rPr>
          <w:rFonts w:ascii="Tahoma" w:hAnsi="Tahoma" w:cs="Tahoma"/>
          <w:lang w:val="en-GB"/>
        </w:rPr>
        <w:t>of</w:t>
      </w:r>
      <w:proofErr w:type="spellEnd"/>
      <w:r w:rsidR="00B310BD" w:rsidRPr="001201E0">
        <w:rPr>
          <w:rFonts w:ascii="Tahoma" w:hAnsi="Tahoma" w:cs="Tahoma"/>
          <w:lang w:val="en-GB"/>
        </w:rPr>
        <w:t xml:space="preserve"> s</w:t>
      </w:r>
      <w:r w:rsidR="00837068" w:rsidRPr="001201E0">
        <w:rPr>
          <w:rFonts w:ascii="Tahoma" w:hAnsi="Tahoma" w:cs="Tahoma"/>
          <w:lang w:val="en-GB"/>
        </w:rPr>
        <w:t>tandard</w:t>
      </w:r>
      <w:r w:rsidR="00723648" w:rsidRPr="001201E0">
        <w:rPr>
          <w:rFonts w:ascii="Tahoma" w:hAnsi="Tahoma" w:cs="Tahoma"/>
          <w:lang w:val="en-GB"/>
        </w:rPr>
        <w:t>ised</w:t>
      </w:r>
      <w:r w:rsidR="00B310BD" w:rsidRPr="001201E0">
        <w:rPr>
          <w:rFonts w:ascii="Tahoma" w:hAnsi="Tahoma" w:cs="Tahoma"/>
          <w:lang w:val="en-GB"/>
        </w:rPr>
        <w:t xml:space="preserve"> futures product, expressed in </w:t>
      </w:r>
      <w:r w:rsidR="00837068" w:rsidRPr="001201E0">
        <w:rPr>
          <w:rFonts w:ascii="Tahoma" w:hAnsi="Tahoma" w:cs="Tahoma"/>
          <w:lang w:val="en-GB"/>
        </w:rPr>
        <w:t>EUR/MWh</w:t>
      </w:r>
      <w:r w:rsidR="003F1E83" w:rsidRPr="001201E0">
        <w:rPr>
          <w:rFonts w:ascii="Tahoma" w:hAnsi="Tahoma" w:cs="Tahoma"/>
          <w:lang w:val="en-GB"/>
        </w:rPr>
        <w:t>.</w:t>
      </w:r>
    </w:p>
    <w:p w14:paraId="358AFFDD" w14:textId="5689478F" w:rsidR="007E11B2" w:rsidRPr="001201E0" w:rsidRDefault="007E11B2" w:rsidP="002458E4">
      <w:pPr>
        <w:keepLines/>
        <w:widowControl w:val="0"/>
        <w:ind w:left="1416" w:hanging="1416"/>
        <w:jc w:val="both"/>
        <w:rPr>
          <w:rFonts w:ascii="Tahoma" w:hAnsi="Tahoma" w:cs="Tahoma"/>
          <w:lang w:val="en-GB"/>
        </w:rPr>
      </w:pPr>
      <w:r w:rsidRPr="001201E0">
        <w:rPr>
          <w:rFonts w:ascii="Tahoma" w:hAnsi="Tahoma" w:cs="Tahoma"/>
          <w:lang w:val="en-GB"/>
        </w:rPr>
        <w:t>P</w:t>
      </w:r>
      <w:r w:rsidRPr="001201E0">
        <w:rPr>
          <w:rFonts w:ascii="Tahoma" w:hAnsi="Tahoma" w:cs="Tahoma"/>
          <w:vertAlign w:val="subscript"/>
          <w:lang w:val="en-GB"/>
        </w:rPr>
        <w:t>TC</w:t>
      </w:r>
      <w:r w:rsidRPr="001201E0">
        <w:rPr>
          <w:rFonts w:ascii="Tahoma" w:hAnsi="Tahoma" w:cs="Tahoma"/>
          <w:vertAlign w:val="subscript"/>
          <w:lang w:val="en-GB"/>
        </w:rPr>
        <w:tab/>
      </w:r>
      <w:r w:rsidR="00B310BD" w:rsidRPr="001201E0">
        <w:rPr>
          <w:rFonts w:ascii="Tahoma" w:hAnsi="Tahoma" w:cs="Tahoma"/>
          <w:lang w:val="en-GB"/>
        </w:rPr>
        <w:t xml:space="preserve">price of daily exit transport capacity from the Austrian </w:t>
      </w:r>
      <w:r w:rsidR="00F97C02" w:rsidRPr="001201E0">
        <w:rPr>
          <w:rFonts w:ascii="Tahoma" w:hAnsi="Tahoma" w:cs="Tahoma"/>
          <w:lang w:val="en-GB"/>
        </w:rPr>
        <w:t>transmission</w:t>
      </w:r>
      <w:r w:rsidR="00B310BD" w:rsidRPr="001201E0">
        <w:rPr>
          <w:rFonts w:ascii="Tahoma" w:hAnsi="Tahoma" w:cs="Tahoma"/>
          <w:lang w:val="en-GB"/>
        </w:rPr>
        <w:t xml:space="preserve"> system at the exit point </w:t>
      </w:r>
      <w:proofErr w:type="spellStart"/>
      <w:r w:rsidRPr="001201E0">
        <w:rPr>
          <w:rFonts w:ascii="Tahoma" w:hAnsi="Tahoma" w:cs="Tahoma"/>
          <w:lang w:val="en-GB"/>
        </w:rPr>
        <w:t>Murfeld</w:t>
      </w:r>
      <w:proofErr w:type="spellEnd"/>
      <w:r w:rsidRPr="001201E0">
        <w:rPr>
          <w:rFonts w:ascii="Tahoma" w:hAnsi="Tahoma" w:cs="Tahoma"/>
          <w:lang w:val="en-GB"/>
        </w:rPr>
        <w:t>,</w:t>
      </w:r>
      <w:r w:rsidR="00B310BD" w:rsidRPr="001201E0">
        <w:rPr>
          <w:rFonts w:ascii="Tahoma" w:hAnsi="Tahoma" w:cs="Tahoma"/>
          <w:lang w:val="en-GB"/>
        </w:rPr>
        <w:t xml:space="preserve"> which </w:t>
      </w:r>
      <w:proofErr w:type="gramStart"/>
      <w:r w:rsidR="00B310BD" w:rsidRPr="001201E0">
        <w:rPr>
          <w:rFonts w:ascii="Tahoma" w:hAnsi="Tahoma" w:cs="Tahoma"/>
          <w:lang w:val="en-GB"/>
        </w:rPr>
        <w:t>is published</w:t>
      </w:r>
      <w:proofErr w:type="gramEnd"/>
      <w:r w:rsidR="00B310BD" w:rsidRPr="001201E0">
        <w:rPr>
          <w:rFonts w:ascii="Tahoma" w:hAnsi="Tahoma" w:cs="Tahoma"/>
          <w:lang w:val="en-GB"/>
        </w:rPr>
        <w:t xml:space="preserve"> on the </w:t>
      </w:r>
      <w:proofErr w:type="spellStart"/>
      <w:r w:rsidR="00B310BD" w:rsidRPr="001201E0">
        <w:rPr>
          <w:rFonts w:ascii="Tahoma" w:hAnsi="Tahoma" w:cs="Tahoma"/>
          <w:lang w:val="en-GB"/>
        </w:rPr>
        <w:t>P</w:t>
      </w:r>
      <w:r w:rsidRPr="001201E0">
        <w:rPr>
          <w:rFonts w:ascii="Tahoma" w:hAnsi="Tahoma" w:cs="Tahoma"/>
          <w:lang w:val="en-GB"/>
        </w:rPr>
        <w:t>risma</w:t>
      </w:r>
      <w:proofErr w:type="spellEnd"/>
      <w:r w:rsidR="00B310BD" w:rsidRPr="001201E0">
        <w:rPr>
          <w:rFonts w:ascii="Tahoma" w:hAnsi="Tahoma" w:cs="Tahoma"/>
          <w:lang w:val="en-GB"/>
        </w:rPr>
        <w:t xml:space="preserve"> portal</w:t>
      </w:r>
      <w:r w:rsidRPr="001201E0">
        <w:rPr>
          <w:rFonts w:ascii="Tahoma" w:hAnsi="Tahoma" w:cs="Tahoma"/>
          <w:lang w:val="en-GB"/>
        </w:rPr>
        <w:t>,</w:t>
      </w:r>
      <w:r w:rsidR="00B310BD" w:rsidRPr="001201E0">
        <w:rPr>
          <w:rFonts w:ascii="Tahoma" w:hAnsi="Tahoma" w:cs="Tahoma"/>
          <w:lang w:val="en-GB"/>
        </w:rPr>
        <w:t xml:space="preserve"> expressed in</w:t>
      </w:r>
      <w:r w:rsidRPr="001201E0">
        <w:rPr>
          <w:rFonts w:ascii="Tahoma" w:hAnsi="Tahoma" w:cs="Tahoma"/>
          <w:lang w:val="en-GB"/>
        </w:rPr>
        <w:t xml:space="preserve"> EUR/MWh</w:t>
      </w:r>
      <w:r w:rsidR="00817020" w:rsidRPr="001201E0">
        <w:rPr>
          <w:rFonts w:ascii="Tahoma" w:hAnsi="Tahoma" w:cs="Tahoma"/>
          <w:lang w:val="en-GB"/>
        </w:rPr>
        <w:t>.</w:t>
      </w:r>
    </w:p>
    <w:p w14:paraId="06B30FB0" w14:textId="089A0C1B" w:rsidR="00817020" w:rsidRPr="001201E0" w:rsidRDefault="00817020" w:rsidP="002458E4">
      <w:pPr>
        <w:keepLines/>
        <w:widowControl w:val="0"/>
        <w:ind w:left="1416" w:hanging="1416"/>
        <w:jc w:val="both"/>
        <w:rPr>
          <w:rFonts w:ascii="Tahoma" w:hAnsi="Tahoma" w:cs="Tahoma"/>
          <w:lang w:val="en-GB"/>
        </w:rPr>
      </w:pPr>
      <w:r w:rsidRPr="001201E0">
        <w:rPr>
          <w:rFonts w:ascii="Tahoma" w:hAnsi="Tahoma" w:cs="Tahoma"/>
          <w:lang w:val="en-GB"/>
        </w:rPr>
        <w:t>F</w:t>
      </w:r>
      <w:r w:rsidRPr="001201E0">
        <w:rPr>
          <w:rFonts w:ascii="Tahoma" w:hAnsi="Tahoma" w:cs="Tahoma"/>
          <w:vertAlign w:val="subscript"/>
          <w:lang w:val="en-GB"/>
        </w:rPr>
        <w:t>FP</w:t>
      </w:r>
      <w:r w:rsidRPr="001201E0">
        <w:rPr>
          <w:rFonts w:ascii="Tahoma" w:hAnsi="Tahoma" w:cs="Tahoma"/>
          <w:vertAlign w:val="subscript"/>
          <w:lang w:val="en-GB"/>
        </w:rPr>
        <w:tab/>
      </w:r>
      <w:r w:rsidR="00B310BD" w:rsidRPr="001201E0">
        <w:rPr>
          <w:rFonts w:ascii="Tahoma" w:hAnsi="Tahoma" w:cs="Tahoma"/>
          <w:lang w:val="en-GB"/>
        </w:rPr>
        <w:t>seller's cost</w:t>
      </w:r>
      <w:r w:rsidR="00F97C02" w:rsidRPr="001201E0">
        <w:rPr>
          <w:rFonts w:ascii="Tahoma" w:hAnsi="Tahoma" w:cs="Tahoma"/>
          <w:lang w:val="en-GB"/>
        </w:rPr>
        <w:t>s</w:t>
      </w:r>
      <w:r w:rsidR="00B310BD" w:rsidRPr="001201E0">
        <w:rPr>
          <w:rFonts w:ascii="Tahoma" w:hAnsi="Tahoma" w:cs="Tahoma"/>
          <w:lang w:val="en-GB"/>
        </w:rPr>
        <w:t xml:space="preserve"> added to the price for the purchase of an individual sta</w:t>
      </w:r>
      <w:r w:rsidRPr="001201E0">
        <w:rPr>
          <w:rFonts w:ascii="Tahoma" w:hAnsi="Tahoma" w:cs="Tahoma"/>
          <w:lang w:val="en-GB"/>
        </w:rPr>
        <w:t>ndard</w:t>
      </w:r>
      <w:r w:rsidR="00723648" w:rsidRPr="001201E0">
        <w:rPr>
          <w:rFonts w:ascii="Tahoma" w:hAnsi="Tahoma" w:cs="Tahoma"/>
          <w:lang w:val="en-GB"/>
        </w:rPr>
        <w:t>ised</w:t>
      </w:r>
      <w:r w:rsidR="00B310BD" w:rsidRPr="001201E0">
        <w:rPr>
          <w:rFonts w:ascii="Tahoma" w:hAnsi="Tahoma" w:cs="Tahoma"/>
          <w:lang w:val="en-GB"/>
        </w:rPr>
        <w:t xml:space="preserve"> futures product of natural gas, expressed in</w:t>
      </w:r>
      <w:r w:rsidRPr="001201E0">
        <w:rPr>
          <w:rFonts w:ascii="Tahoma" w:hAnsi="Tahoma" w:cs="Tahoma"/>
          <w:lang w:val="en-GB"/>
        </w:rPr>
        <w:t xml:space="preserve"> EUR/MWh.</w:t>
      </w:r>
    </w:p>
    <w:p w14:paraId="7087D4BA" w14:textId="23BD24A6" w:rsidR="00837068" w:rsidRPr="001201E0" w:rsidRDefault="00837068" w:rsidP="002458E4">
      <w:pPr>
        <w:keepLines/>
        <w:widowControl w:val="0"/>
        <w:jc w:val="both"/>
        <w:rPr>
          <w:rFonts w:ascii="Tahoma" w:hAnsi="Tahoma" w:cs="Tahoma"/>
          <w:lang w:val="en-GB"/>
        </w:rPr>
      </w:pPr>
    </w:p>
    <w:p w14:paraId="1DDBE9D0" w14:textId="6699F8E6" w:rsidR="00E05E12" w:rsidRPr="001201E0" w:rsidRDefault="00B310BD" w:rsidP="002458E4">
      <w:pPr>
        <w:keepLines/>
        <w:widowControl w:val="0"/>
        <w:jc w:val="both"/>
        <w:rPr>
          <w:rFonts w:ascii="Tahoma" w:hAnsi="Tahoma" w:cs="Tahoma"/>
          <w:lang w:val="en-GB"/>
        </w:rPr>
      </w:pPr>
      <w:r w:rsidRPr="001201E0">
        <w:rPr>
          <w:rFonts w:ascii="Tahoma" w:hAnsi="Tahoma" w:cs="Tahoma"/>
          <w:lang w:val="en-GB"/>
        </w:rPr>
        <w:t>Prices and amount</w:t>
      </w:r>
      <w:r w:rsidR="00F97C02" w:rsidRPr="001201E0">
        <w:rPr>
          <w:rFonts w:ascii="Tahoma" w:hAnsi="Tahoma" w:cs="Tahoma"/>
          <w:lang w:val="en-GB"/>
        </w:rPr>
        <w:t>s</w:t>
      </w:r>
      <w:r w:rsidRPr="001201E0">
        <w:rPr>
          <w:rFonts w:ascii="Tahoma" w:hAnsi="Tahoma" w:cs="Tahoma"/>
          <w:lang w:val="en-GB"/>
        </w:rPr>
        <w:t xml:space="preserve"> provided in these Condition</w:t>
      </w:r>
      <w:r w:rsidR="00F97C02" w:rsidRPr="001201E0">
        <w:rPr>
          <w:rFonts w:ascii="Tahoma" w:hAnsi="Tahoma" w:cs="Tahoma"/>
          <w:lang w:val="en-GB"/>
        </w:rPr>
        <w:t>s</w:t>
      </w:r>
      <w:r w:rsidRPr="001201E0">
        <w:rPr>
          <w:rFonts w:ascii="Tahoma" w:hAnsi="Tahoma" w:cs="Tahoma"/>
          <w:lang w:val="en-GB"/>
        </w:rPr>
        <w:t xml:space="preserve"> </w:t>
      </w:r>
      <w:proofErr w:type="spellStart"/>
      <w:r w:rsidRPr="001201E0">
        <w:rPr>
          <w:rFonts w:ascii="Tahoma" w:hAnsi="Tahoma" w:cs="Tahoma"/>
          <w:lang w:val="en-GB"/>
        </w:rPr>
        <w:t>excude</w:t>
      </w:r>
      <w:proofErr w:type="spellEnd"/>
      <w:r w:rsidRPr="001201E0">
        <w:rPr>
          <w:rFonts w:ascii="Tahoma" w:hAnsi="Tahoma" w:cs="Tahoma"/>
          <w:lang w:val="en-GB"/>
        </w:rPr>
        <w:t xml:space="preserve"> VAT, excise duties, fees and other charges having a similar effect</w:t>
      </w:r>
      <w:r w:rsidR="00A524FD" w:rsidRPr="001201E0">
        <w:rPr>
          <w:rFonts w:ascii="Tahoma" w:hAnsi="Tahoma" w:cs="Tahoma"/>
          <w:lang w:val="en-GB"/>
        </w:rPr>
        <w:t>.</w:t>
      </w:r>
    </w:p>
    <w:p w14:paraId="3E2472A2" w14:textId="2BAC72A5" w:rsidR="009557B1" w:rsidRPr="001201E0" w:rsidRDefault="009557B1" w:rsidP="002458E4">
      <w:pPr>
        <w:keepLines/>
        <w:widowControl w:val="0"/>
        <w:jc w:val="both"/>
        <w:rPr>
          <w:rFonts w:ascii="Tahoma" w:hAnsi="Tahoma" w:cs="Tahoma"/>
          <w:lang w:val="en-GB"/>
        </w:rPr>
      </w:pPr>
    </w:p>
    <w:p w14:paraId="174E7916" w14:textId="45EDB857" w:rsidR="009557B1" w:rsidRPr="001201E0" w:rsidRDefault="009557B1" w:rsidP="002458E4">
      <w:pPr>
        <w:keepLines/>
        <w:widowControl w:val="0"/>
        <w:jc w:val="both"/>
        <w:rPr>
          <w:rFonts w:ascii="Tahoma" w:hAnsi="Tahoma" w:cs="Tahoma"/>
          <w:b/>
          <w:lang w:val="en-GB"/>
        </w:rPr>
      </w:pPr>
      <w:r w:rsidRPr="001201E0">
        <w:rPr>
          <w:rFonts w:ascii="Tahoma" w:hAnsi="Tahoma" w:cs="Tahoma"/>
          <w:b/>
          <w:lang w:val="en-GB"/>
        </w:rPr>
        <w:t>g) Nomina</w:t>
      </w:r>
      <w:r w:rsidR="00B310BD" w:rsidRPr="001201E0">
        <w:rPr>
          <w:rFonts w:ascii="Tahoma" w:hAnsi="Tahoma" w:cs="Tahoma"/>
          <w:b/>
          <w:lang w:val="en-GB"/>
        </w:rPr>
        <w:t>tions</w:t>
      </w:r>
    </w:p>
    <w:p w14:paraId="56E29287" w14:textId="77777777" w:rsidR="00B54C5A" w:rsidRPr="001201E0" w:rsidRDefault="00B54C5A" w:rsidP="002458E4">
      <w:pPr>
        <w:keepLines/>
        <w:widowControl w:val="0"/>
        <w:jc w:val="both"/>
        <w:rPr>
          <w:rFonts w:ascii="Tahoma" w:hAnsi="Tahoma" w:cs="Tahoma"/>
          <w:lang w:val="en-GB"/>
        </w:rPr>
      </w:pPr>
    </w:p>
    <w:p w14:paraId="3887F85D" w14:textId="38EF5A8E" w:rsidR="009557B1" w:rsidRPr="001201E0" w:rsidRDefault="009557B1" w:rsidP="002458E4">
      <w:pPr>
        <w:keepLines/>
        <w:widowControl w:val="0"/>
        <w:jc w:val="both"/>
        <w:rPr>
          <w:rFonts w:ascii="Tahoma" w:hAnsi="Tahoma" w:cs="Tahoma"/>
          <w:lang w:val="en-GB"/>
        </w:rPr>
      </w:pPr>
      <w:r w:rsidRPr="001201E0">
        <w:rPr>
          <w:rFonts w:ascii="Tahoma" w:hAnsi="Tahoma" w:cs="Tahoma"/>
          <w:lang w:val="en-GB"/>
        </w:rPr>
        <w:t>Nomina</w:t>
      </w:r>
      <w:r w:rsidR="00B310BD" w:rsidRPr="001201E0">
        <w:rPr>
          <w:rFonts w:ascii="Tahoma" w:hAnsi="Tahoma" w:cs="Tahoma"/>
          <w:lang w:val="en-GB"/>
        </w:rPr>
        <w:t xml:space="preserve">tions </w:t>
      </w:r>
      <w:proofErr w:type="gramStart"/>
      <w:r w:rsidR="00B310BD" w:rsidRPr="001201E0">
        <w:rPr>
          <w:rFonts w:ascii="Tahoma" w:hAnsi="Tahoma" w:cs="Tahoma"/>
          <w:lang w:val="en-GB"/>
        </w:rPr>
        <w:t>shall be carrie</w:t>
      </w:r>
      <w:r w:rsidR="00F97C02" w:rsidRPr="001201E0">
        <w:rPr>
          <w:rFonts w:ascii="Tahoma" w:hAnsi="Tahoma" w:cs="Tahoma"/>
          <w:lang w:val="en-GB"/>
        </w:rPr>
        <w:t>d out</w:t>
      </w:r>
      <w:proofErr w:type="gramEnd"/>
      <w:r w:rsidR="00F97C02" w:rsidRPr="001201E0">
        <w:rPr>
          <w:rFonts w:ascii="Tahoma" w:hAnsi="Tahoma" w:cs="Tahoma"/>
          <w:lang w:val="en-GB"/>
        </w:rPr>
        <w:t xml:space="preserve"> in accordance with the re</w:t>
      </w:r>
      <w:r w:rsidR="00B310BD" w:rsidRPr="001201E0">
        <w:rPr>
          <w:rFonts w:ascii="Tahoma" w:hAnsi="Tahoma" w:cs="Tahoma"/>
          <w:lang w:val="en-GB"/>
        </w:rPr>
        <w:t>q</w:t>
      </w:r>
      <w:r w:rsidR="00F97C02" w:rsidRPr="001201E0">
        <w:rPr>
          <w:rFonts w:ascii="Tahoma" w:hAnsi="Tahoma" w:cs="Tahoma"/>
          <w:lang w:val="en-GB"/>
        </w:rPr>
        <w:t>u</w:t>
      </w:r>
      <w:r w:rsidR="00B310BD" w:rsidRPr="001201E0">
        <w:rPr>
          <w:rFonts w:ascii="Tahoma" w:hAnsi="Tahoma" w:cs="Tahoma"/>
          <w:lang w:val="en-GB"/>
        </w:rPr>
        <w:t>irements</w:t>
      </w:r>
      <w:r w:rsidR="00F97C02" w:rsidRPr="001201E0">
        <w:rPr>
          <w:rFonts w:ascii="Tahoma" w:hAnsi="Tahoma" w:cs="Tahoma"/>
          <w:lang w:val="en-GB"/>
        </w:rPr>
        <w:t xml:space="preserve"> </w:t>
      </w:r>
      <w:r w:rsidR="00B310BD" w:rsidRPr="001201E0">
        <w:rPr>
          <w:rFonts w:ascii="Tahoma" w:hAnsi="Tahoma" w:cs="Tahoma"/>
          <w:lang w:val="en-GB"/>
        </w:rPr>
        <w:t>of the respective transmission system operator.</w:t>
      </w:r>
    </w:p>
    <w:p w14:paraId="5171CEDB" w14:textId="77777777" w:rsidR="00CB442C" w:rsidRPr="001201E0" w:rsidRDefault="00CB442C" w:rsidP="002458E4">
      <w:pPr>
        <w:keepLines/>
        <w:widowControl w:val="0"/>
        <w:jc w:val="both"/>
        <w:rPr>
          <w:rFonts w:ascii="Tahoma" w:hAnsi="Tahoma" w:cs="Tahoma"/>
          <w:lang w:val="en-GB"/>
        </w:rPr>
      </w:pPr>
    </w:p>
    <w:p w14:paraId="2823D0C1" w14:textId="69F9D2C7" w:rsidR="00647F0C" w:rsidRPr="001201E0" w:rsidRDefault="00B310BD" w:rsidP="00F97C02">
      <w:pPr>
        <w:keepLines/>
        <w:widowControl w:val="0"/>
        <w:jc w:val="both"/>
        <w:rPr>
          <w:rFonts w:ascii="Tahoma" w:hAnsi="Tahoma" w:cs="Tahoma"/>
          <w:lang w:val="en-GB"/>
        </w:rPr>
      </w:pPr>
      <w:r w:rsidRPr="001201E0">
        <w:rPr>
          <w:rFonts w:ascii="Tahoma" w:hAnsi="Tahoma" w:cs="Tahoma"/>
          <w:lang w:val="en-GB"/>
        </w:rPr>
        <w:t xml:space="preserve">Buyer’s daily nomination represents the sum of agreed quantities </w:t>
      </w:r>
      <w:proofErr w:type="gramStart"/>
      <w:r w:rsidRPr="001201E0">
        <w:rPr>
          <w:rFonts w:ascii="Tahoma" w:hAnsi="Tahoma" w:cs="Tahoma"/>
          <w:lang w:val="en-GB"/>
        </w:rPr>
        <w:t>on the basis of</w:t>
      </w:r>
      <w:proofErr w:type="gramEnd"/>
      <w:r w:rsidRPr="001201E0">
        <w:rPr>
          <w:rFonts w:ascii="Tahoma" w:hAnsi="Tahoma" w:cs="Tahoma"/>
          <w:lang w:val="en-GB"/>
        </w:rPr>
        <w:t xml:space="preserve"> the products for the day ahead and on the basis of </w:t>
      </w:r>
      <w:r w:rsidR="00837068" w:rsidRPr="001201E0">
        <w:rPr>
          <w:rFonts w:ascii="Tahoma" w:hAnsi="Tahoma" w:cs="Tahoma"/>
          <w:lang w:val="en-GB"/>
        </w:rPr>
        <w:t>standard</w:t>
      </w:r>
      <w:r w:rsidR="00CB442C" w:rsidRPr="001201E0">
        <w:rPr>
          <w:rFonts w:ascii="Tahoma" w:hAnsi="Tahoma" w:cs="Tahoma"/>
          <w:lang w:val="en-GB"/>
        </w:rPr>
        <w:t>ised</w:t>
      </w:r>
      <w:r w:rsidRPr="001201E0">
        <w:rPr>
          <w:rFonts w:ascii="Tahoma" w:hAnsi="Tahoma" w:cs="Tahoma"/>
          <w:lang w:val="en-GB"/>
        </w:rPr>
        <w:t xml:space="preserve"> futures products</w:t>
      </w:r>
      <w:r w:rsidR="00F97C02" w:rsidRPr="001201E0">
        <w:rPr>
          <w:rFonts w:ascii="Tahoma" w:hAnsi="Tahoma" w:cs="Tahoma"/>
          <w:lang w:val="en-GB"/>
        </w:rPr>
        <w:t>.</w:t>
      </w:r>
    </w:p>
    <w:p w14:paraId="25EC3DE1" w14:textId="77777777" w:rsidR="00CB442C" w:rsidRPr="001201E0" w:rsidRDefault="00CB442C" w:rsidP="00F97C02">
      <w:pPr>
        <w:keepLines/>
        <w:widowControl w:val="0"/>
        <w:jc w:val="both"/>
        <w:rPr>
          <w:rFonts w:ascii="Tahoma" w:hAnsi="Tahoma" w:cs="Tahoma"/>
          <w:b/>
          <w:sz w:val="24"/>
          <w:lang w:val="en-GB"/>
        </w:rPr>
      </w:pPr>
    </w:p>
    <w:p w14:paraId="41CE0E52" w14:textId="77777777" w:rsidR="00467026" w:rsidRPr="001201E0" w:rsidRDefault="00467026">
      <w:pPr>
        <w:rPr>
          <w:rFonts w:ascii="Tahoma" w:hAnsi="Tahoma" w:cs="Tahoma"/>
          <w:b/>
          <w:sz w:val="24"/>
          <w:lang w:val="en-GB"/>
        </w:rPr>
      </w:pPr>
      <w:r w:rsidRPr="001201E0">
        <w:rPr>
          <w:rFonts w:ascii="Tahoma" w:hAnsi="Tahoma" w:cs="Tahoma"/>
          <w:b/>
          <w:sz w:val="24"/>
          <w:lang w:val="en-GB"/>
        </w:rPr>
        <w:br w:type="page"/>
      </w:r>
    </w:p>
    <w:p w14:paraId="6BC3E484" w14:textId="1D863C8F" w:rsidR="00C80B07" w:rsidRPr="001201E0" w:rsidRDefault="00B310BD" w:rsidP="002458E4">
      <w:pPr>
        <w:keepLines/>
        <w:widowControl w:val="0"/>
        <w:numPr>
          <w:ilvl w:val="0"/>
          <w:numId w:val="2"/>
        </w:numPr>
        <w:jc w:val="both"/>
        <w:rPr>
          <w:rFonts w:ascii="Tahoma" w:hAnsi="Tahoma" w:cs="Tahoma"/>
          <w:b/>
          <w:sz w:val="24"/>
          <w:lang w:val="en-GB"/>
        </w:rPr>
      </w:pPr>
      <w:r w:rsidRPr="001201E0">
        <w:rPr>
          <w:rFonts w:ascii="Tahoma" w:hAnsi="Tahoma" w:cs="Tahoma"/>
          <w:b/>
          <w:sz w:val="24"/>
          <w:lang w:val="en-GB"/>
        </w:rPr>
        <w:t>QUALITATIVE SELECTION</w:t>
      </w:r>
      <w:r w:rsidR="00C80B07" w:rsidRPr="001201E0">
        <w:rPr>
          <w:rFonts w:ascii="Tahoma" w:hAnsi="Tahoma" w:cs="Tahoma"/>
          <w:b/>
          <w:sz w:val="24"/>
          <w:lang w:val="en-GB"/>
        </w:rPr>
        <w:t xml:space="preserve"> </w:t>
      </w:r>
    </w:p>
    <w:p w14:paraId="55229470" w14:textId="77777777" w:rsidR="00C80B07" w:rsidRPr="001201E0" w:rsidRDefault="00C80B07" w:rsidP="002458E4">
      <w:pPr>
        <w:keepLines/>
        <w:widowControl w:val="0"/>
        <w:jc w:val="both"/>
        <w:rPr>
          <w:rFonts w:ascii="Tahoma" w:hAnsi="Tahoma" w:cs="Tahoma"/>
          <w:sz w:val="12"/>
          <w:lang w:val="en-GB"/>
        </w:rPr>
      </w:pPr>
    </w:p>
    <w:p w14:paraId="2AA56986" w14:textId="35CFDBE0" w:rsidR="00C80B07" w:rsidRPr="001201E0" w:rsidRDefault="00B310BD" w:rsidP="002458E4">
      <w:pPr>
        <w:keepLines/>
        <w:widowControl w:val="0"/>
        <w:numPr>
          <w:ilvl w:val="0"/>
          <w:numId w:val="44"/>
        </w:numPr>
        <w:ind w:left="284" w:hanging="284"/>
        <w:jc w:val="both"/>
        <w:rPr>
          <w:rFonts w:ascii="Tahoma" w:hAnsi="Tahoma" w:cs="Tahoma"/>
          <w:b/>
          <w:lang w:val="en-GB"/>
        </w:rPr>
      </w:pPr>
      <w:r w:rsidRPr="001201E0">
        <w:rPr>
          <w:rFonts w:ascii="Tahoma" w:hAnsi="Tahoma" w:cs="Tahoma"/>
          <w:b/>
          <w:lang w:val="en-GB"/>
        </w:rPr>
        <w:t>General</w:t>
      </w:r>
      <w:r w:rsidR="00C80B07" w:rsidRPr="001201E0">
        <w:rPr>
          <w:rFonts w:ascii="Tahoma" w:hAnsi="Tahoma" w:cs="Tahoma"/>
          <w:b/>
          <w:lang w:val="en-GB"/>
        </w:rPr>
        <w:t xml:space="preserve">: </w:t>
      </w:r>
    </w:p>
    <w:p w14:paraId="26CE158B" w14:textId="77777777" w:rsidR="00C80B07" w:rsidRPr="001201E0" w:rsidRDefault="00C80B07" w:rsidP="002458E4">
      <w:pPr>
        <w:keepLines/>
        <w:widowControl w:val="0"/>
        <w:jc w:val="both"/>
        <w:rPr>
          <w:rFonts w:ascii="Tahoma" w:hAnsi="Tahoma" w:cs="Tahoma"/>
          <w:bCs/>
          <w:sz w:val="10"/>
          <w:lang w:val="en-GB"/>
        </w:rPr>
      </w:pPr>
    </w:p>
    <w:p w14:paraId="4B1D437F" w14:textId="191334E3" w:rsidR="00C80B07" w:rsidRPr="001201E0" w:rsidRDefault="00B310BD" w:rsidP="002458E4">
      <w:pPr>
        <w:keepLines/>
        <w:widowControl w:val="0"/>
        <w:jc w:val="both"/>
        <w:rPr>
          <w:rFonts w:ascii="Tahoma" w:hAnsi="Tahoma" w:cs="Tahoma"/>
          <w:lang w:val="en-GB"/>
        </w:rPr>
      </w:pPr>
      <w:r w:rsidRPr="001201E0">
        <w:rPr>
          <w:rFonts w:ascii="Tahoma" w:hAnsi="Tahoma" w:cs="Tahoma"/>
          <w:bCs/>
          <w:lang w:val="en-GB"/>
        </w:rPr>
        <w:t xml:space="preserve">For qualitative selection, a </w:t>
      </w:r>
      <w:r w:rsidR="00BF3322" w:rsidRPr="001201E0">
        <w:rPr>
          <w:rFonts w:ascii="Tahoma" w:hAnsi="Tahoma" w:cs="Tahoma"/>
          <w:bCs/>
          <w:lang w:val="en-GB"/>
        </w:rPr>
        <w:t>Tenderer</w:t>
      </w:r>
      <w:r w:rsidRPr="001201E0">
        <w:rPr>
          <w:rFonts w:ascii="Tahoma" w:hAnsi="Tahoma" w:cs="Tahoma"/>
          <w:bCs/>
          <w:lang w:val="en-GB"/>
        </w:rPr>
        <w:t xml:space="preserve"> must meet the conditions and requirements pursuant to the provisions of </w:t>
      </w:r>
      <w:r w:rsidR="00C80B07" w:rsidRPr="001201E0">
        <w:rPr>
          <w:rFonts w:ascii="Tahoma" w:hAnsi="Tahoma" w:cs="Tahoma"/>
          <w:bCs/>
          <w:lang w:val="en-GB"/>
        </w:rPr>
        <w:t>ZJN-3,</w:t>
      </w:r>
      <w:r w:rsidRPr="001201E0">
        <w:rPr>
          <w:rFonts w:ascii="Tahoma" w:hAnsi="Tahoma" w:cs="Tahoma"/>
          <w:bCs/>
          <w:lang w:val="en-GB"/>
        </w:rPr>
        <w:t xml:space="preserve"> as well as </w:t>
      </w:r>
      <w:r w:rsidR="00F97C02" w:rsidRPr="001201E0">
        <w:rPr>
          <w:rFonts w:ascii="Tahoma" w:hAnsi="Tahoma" w:cs="Tahoma"/>
          <w:bCs/>
          <w:lang w:val="en-GB"/>
        </w:rPr>
        <w:t xml:space="preserve">the </w:t>
      </w:r>
      <w:r w:rsidRPr="001201E0">
        <w:rPr>
          <w:rFonts w:ascii="Tahoma" w:hAnsi="Tahoma" w:cs="Tahoma"/>
          <w:bCs/>
          <w:lang w:val="en-GB"/>
        </w:rPr>
        <w:t>conditions and requirements specified in this tender documentation</w:t>
      </w:r>
      <w:r w:rsidR="00C80B07" w:rsidRPr="001201E0">
        <w:rPr>
          <w:rFonts w:ascii="Tahoma" w:hAnsi="Tahoma" w:cs="Tahoma"/>
          <w:bCs/>
          <w:lang w:val="en-GB"/>
        </w:rPr>
        <w:t xml:space="preserve">. </w:t>
      </w:r>
    </w:p>
    <w:p w14:paraId="3CB33C59" w14:textId="77777777" w:rsidR="00C80B07" w:rsidRPr="001201E0" w:rsidRDefault="00C80B07" w:rsidP="002458E4">
      <w:pPr>
        <w:keepLines/>
        <w:widowControl w:val="0"/>
        <w:jc w:val="both"/>
        <w:rPr>
          <w:rFonts w:ascii="Tahoma" w:hAnsi="Tahoma" w:cs="Tahoma"/>
          <w:sz w:val="16"/>
          <w:lang w:val="en-GB"/>
        </w:rPr>
      </w:pPr>
    </w:p>
    <w:p w14:paraId="431EFAAC" w14:textId="0FF2F7E3" w:rsidR="00C80B07" w:rsidRPr="001201E0" w:rsidRDefault="00144AF3" w:rsidP="002458E4">
      <w:pPr>
        <w:keepLines/>
        <w:widowControl w:val="0"/>
        <w:jc w:val="both"/>
        <w:rPr>
          <w:rFonts w:ascii="Tahoma" w:hAnsi="Tahoma" w:cs="Tahoma"/>
          <w:sz w:val="22"/>
          <w:lang w:val="en-GB"/>
        </w:rPr>
      </w:pPr>
      <w:r w:rsidRPr="001201E0">
        <w:rPr>
          <w:rFonts w:ascii="Tahoma" w:hAnsi="Tahoma" w:cs="Tahoma"/>
          <w:lang w:val="en-GB"/>
        </w:rPr>
        <w:t xml:space="preserve">The Contracting Entity shall demand from </w:t>
      </w:r>
      <w:r w:rsidR="00B310BD" w:rsidRPr="001201E0">
        <w:rPr>
          <w:rFonts w:ascii="Tahoma" w:hAnsi="Tahoma" w:cs="Tahoma"/>
          <w:lang w:val="en-GB"/>
        </w:rPr>
        <w:t xml:space="preserve">the </w:t>
      </w:r>
      <w:r w:rsidR="00BF3322" w:rsidRPr="001201E0">
        <w:rPr>
          <w:rFonts w:ascii="Tahoma" w:hAnsi="Tahoma" w:cs="Tahoma"/>
          <w:lang w:val="en-GB"/>
        </w:rPr>
        <w:t>Tenderer</w:t>
      </w:r>
      <w:r w:rsidR="00F97C02" w:rsidRPr="001201E0">
        <w:rPr>
          <w:rFonts w:ascii="Tahoma" w:hAnsi="Tahoma" w:cs="Tahoma"/>
          <w:lang w:val="en-GB"/>
        </w:rPr>
        <w:t>,</w:t>
      </w:r>
      <w:r w:rsidR="00B310BD" w:rsidRPr="001201E0">
        <w:rPr>
          <w:rFonts w:ascii="Tahoma" w:hAnsi="Tahoma" w:cs="Tahoma"/>
          <w:lang w:val="en-GB"/>
        </w:rPr>
        <w:t xml:space="preserve"> who is the most favourable choice regarding the award criteria and to whom the </w:t>
      </w:r>
      <w:r w:rsidR="009436F1" w:rsidRPr="001201E0">
        <w:rPr>
          <w:rFonts w:ascii="Tahoma" w:hAnsi="Tahoma" w:cs="Tahoma"/>
          <w:lang w:val="en-GB"/>
        </w:rPr>
        <w:t>Contracting Entity</w:t>
      </w:r>
      <w:r w:rsidR="00C80B07" w:rsidRPr="001201E0">
        <w:rPr>
          <w:rFonts w:ascii="Tahoma" w:hAnsi="Tahoma" w:cs="Tahoma"/>
          <w:lang w:val="en-GB"/>
        </w:rPr>
        <w:t xml:space="preserve"> </w:t>
      </w:r>
      <w:r w:rsidR="00B310BD" w:rsidRPr="001201E0">
        <w:rPr>
          <w:rFonts w:ascii="Tahoma" w:hAnsi="Tahoma" w:cs="Tahoma"/>
          <w:lang w:val="en-GB"/>
        </w:rPr>
        <w:t xml:space="preserve">intends to award the contract, </w:t>
      </w:r>
      <w:r w:rsidRPr="001201E0">
        <w:rPr>
          <w:rFonts w:ascii="Tahoma" w:hAnsi="Tahoma" w:cs="Tahoma"/>
          <w:lang w:val="en-GB"/>
        </w:rPr>
        <w:t xml:space="preserve">to submit </w:t>
      </w:r>
      <w:r w:rsidR="00F97C02" w:rsidRPr="001201E0">
        <w:rPr>
          <w:rFonts w:ascii="Tahoma" w:hAnsi="Tahoma" w:cs="Tahoma"/>
          <w:lang w:val="en-GB"/>
        </w:rPr>
        <w:t xml:space="preserve">means of </w:t>
      </w:r>
      <w:r w:rsidRPr="001201E0">
        <w:rPr>
          <w:rFonts w:ascii="Tahoma" w:hAnsi="Tahoma" w:cs="Tahoma"/>
          <w:lang w:val="en-GB"/>
        </w:rPr>
        <w:t>proof on the fulfilment of conditions and requirements in the tender documentation</w:t>
      </w:r>
      <w:r w:rsidR="00C80B07" w:rsidRPr="001201E0">
        <w:rPr>
          <w:rFonts w:ascii="Tahoma" w:hAnsi="Tahoma" w:cs="Tahoma"/>
          <w:lang w:val="en-GB"/>
        </w:rPr>
        <w:t>,</w:t>
      </w:r>
      <w:r w:rsidRPr="001201E0">
        <w:rPr>
          <w:rFonts w:ascii="Tahoma" w:hAnsi="Tahoma" w:cs="Tahoma"/>
          <w:lang w:val="en-GB"/>
        </w:rPr>
        <w:t xml:space="preserve"> if the </w:t>
      </w:r>
      <w:r w:rsidR="00BF3322" w:rsidRPr="001201E0">
        <w:rPr>
          <w:rFonts w:ascii="Tahoma" w:hAnsi="Tahoma" w:cs="Tahoma"/>
          <w:lang w:val="en-GB"/>
        </w:rPr>
        <w:t>Tenderer</w:t>
      </w:r>
      <w:r w:rsidRPr="001201E0">
        <w:rPr>
          <w:rFonts w:ascii="Tahoma" w:hAnsi="Tahoma" w:cs="Tahoma"/>
          <w:lang w:val="en-GB"/>
        </w:rPr>
        <w:t xml:space="preserve"> has not already submitted the required </w:t>
      </w:r>
      <w:r w:rsidR="00F97C02" w:rsidRPr="001201E0">
        <w:rPr>
          <w:rFonts w:ascii="Tahoma" w:hAnsi="Tahoma" w:cs="Tahoma"/>
          <w:lang w:val="en-GB"/>
        </w:rPr>
        <w:t xml:space="preserve">means of </w:t>
      </w:r>
      <w:r w:rsidRPr="001201E0">
        <w:rPr>
          <w:rFonts w:ascii="Tahoma" w:hAnsi="Tahoma" w:cs="Tahoma"/>
          <w:lang w:val="en-GB"/>
        </w:rPr>
        <w:t>proof in the tender</w:t>
      </w:r>
      <w:r w:rsidR="00C80B07" w:rsidRPr="001201E0">
        <w:rPr>
          <w:rFonts w:ascii="Tahoma" w:hAnsi="Tahoma" w:cs="Tahoma"/>
          <w:lang w:val="en-GB"/>
        </w:rPr>
        <w:t xml:space="preserve">. </w:t>
      </w:r>
    </w:p>
    <w:p w14:paraId="1683783F" w14:textId="77777777" w:rsidR="00C80B07" w:rsidRPr="001201E0" w:rsidRDefault="00C80B07" w:rsidP="002458E4">
      <w:pPr>
        <w:keepLines/>
        <w:widowControl w:val="0"/>
        <w:jc w:val="both"/>
        <w:rPr>
          <w:rFonts w:ascii="Tahoma" w:hAnsi="Tahoma" w:cs="Tahoma"/>
          <w:sz w:val="12"/>
          <w:lang w:val="en-GB"/>
        </w:rPr>
      </w:pPr>
    </w:p>
    <w:p w14:paraId="4CA8C19B" w14:textId="7ED5CD24" w:rsidR="00C80B07" w:rsidRPr="001201E0" w:rsidRDefault="00144AF3" w:rsidP="002458E4">
      <w:pPr>
        <w:keepLines/>
        <w:widowControl w:val="0"/>
        <w:jc w:val="both"/>
        <w:rPr>
          <w:rFonts w:ascii="Tahoma" w:hAnsi="Tahoma" w:cs="Tahoma"/>
          <w:i/>
          <w:lang w:val="en-GB"/>
        </w:rPr>
      </w:pPr>
      <w:r w:rsidRPr="001201E0">
        <w:rPr>
          <w:rFonts w:ascii="Tahoma" w:hAnsi="Tahoma" w:cs="Tahoma"/>
          <w:bCs/>
          <w:i/>
          <w:sz w:val="18"/>
          <w:lang w:val="en-GB"/>
        </w:rPr>
        <w:t xml:space="preserve">If the </w:t>
      </w:r>
      <w:r w:rsidR="00BF3322" w:rsidRPr="001201E0">
        <w:rPr>
          <w:rFonts w:ascii="Tahoma" w:hAnsi="Tahoma" w:cs="Tahoma"/>
          <w:bCs/>
          <w:i/>
          <w:sz w:val="18"/>
          <w:lang w:val="en-GB"/>
        </w:rPr>
        <w:t>Tenderer</w:t>
      </w:r>
      <w:r w:rsidRPr="001201E0">
        <w:rPr>
          <w:rFonts w:ascii="Tahoma" w:hAnsi="Tahoma" w:cs="Tahoma"/>
          <w:bCs/>
          <w:i/>
          <w:sz w:val="18"/>
          <w:lang w:val="en-GB"/>
        </w:rPr>
        <w:t xml:space="preserve"> </w:t>
      </w:r>
      <w:r w:rsidR="00F97C02" w:rsidRPr="001201E0">
        <w:rPr>
          <w:rFonts w:ascii="Tahoma" w:hAnsi="Tahoma" w:cs="Tahoma"/>
          <w:bCs/>
          <w:i/>
          <w:sz w:val="18"/>
          <w:lang w:val="en-GB"/>
        </w:rPr>
        <w:t>is acting</w:t>
      </w:r>
      <w:r w:rsidRPr="001201E0">
        <w:rPr>
          <w:rFonts w:ascii="Tahoma" w:hAnsi="Tahoma" w:cs="Tahoma"/>
          <w:bCs/>
          <w:i/>
          <w:sz w:val="18"/>
          <w:lang w:val="en-GB"/>
        </w:rPr>
        <w:t xml:space="preserve"> in a joint tender, each of the partners in the joint </w:t>
      </w:r>
      <w:r w:rsidR="00F97C02" w:rsidRPr="001201E0">
        <w:rPr>
          <w:rFonts w:ascii="Tahoma" w:hAnsi="Tahoma" w:cs="Tahoma"/>
          <w:bCs/>
          <w:i/>
          <w:sz w:val="18"/>
          <w:lang w:val="en-GB"/>
        </w:rPr>
        <w:t>tender shall</w:t>
      </w:r>
      <w:r w:rsidRPr="001201E0">
        <w:rPr>
          <w:rFonts w:ascii="Tahoma" w:hAnsi="Tahoma" w:cs="Tahoma"/>
          <w:bCs/>
          <w:i/>
          <w:sz w:val="18"/>
          <w:lang w:val="en-GB"/>
        </w:rPr>
        <w:t xml:space="preserve"> also meet the required conditions for qualitative selection of the </w:t>
      </w:r>
      <w:r w:rsidR="00BF3322" w:rsidRPr="001201E0">
        <w:rPr>
          <w:rFonts w:ascii="Tahoma" w:hAnsi="Tahoma" w:cs="Tahoma"/>
          <w:bCs/>
          <w:i/>
          <w:sz w:val="18"/>
          <w:lang w:val="en-GB"/>
        </w:rPr>
        <w:t>Tenderer</w:t>
      </w:r>
      <w:r w:rsidRPr="001201E0">
        <w:rPr>
          <w:rFonts w:ascii="Tahoma" w:hAnsi="Tahoma" w:cs="Tahoma"/>
          <w:bCs/>
          <w:i/>
          <w:sz w:val="18"/>
          <w:lang w:val="en-GB"/>
        </w:rPr>
        <w:t xml:space="preserve">. If the </w:t>
      </w:r>
      <w:r w:rsidR="00BF3322" w:rsidRPr="001201E0">
        <w:rPr>
          <w:rFonts w:ascii="Tahoma" w:hAnsi="Tahoma" w:cs="Tahoma"/>
          <w:bCs/>
          <w:i/>
          <w:sz w:val="18"/>
          <w:lang w:val="en-GB"/>
        </w:rPr>
        <w:t>Tenderer</w:t>
      </w:r>
      <w:r w:rsidRPr="001201E0">
        <w:rPr>
          <w:rFonts w:ascii="Tahoma" w:hAnsi="Tahoma" w:cs="Tahoma"/>
          <w:bCs/>
          <w:i/>
          <w:sz w:val="18"/>
          <w:lang w:val="en-GB"/>
        </w:rPr>
        <w:t xml:space="preserve"> </w:t>
      </w:r>
      <w:r w:rsidR="00F97C02" w:rsidRPr="001201E0">
        <w:rPr>
          <w:rFonts w:ascii="Tahoma" w:hAnsi="Tahoma" w:cs="Tahoma"/>
          <w:bCs/>
          <w:i/>
          <w:sz w:val="18"/>
          <w:lang w:val="en-GB"/>
        </w:rPr>
        <w:t xml:space="preserve">is acting </w:t>
      </w:r>
      <w:r w:rsidRPr="001201E0">
        <w:rPr>
          <w:rFonts w:ascii="Tahoma" w:hAnsi="Tahoma" w:cs="Tahoma"/>
          <w:bCs/>
          <w:i/>
          <w:sz w:val="18"/>
          <w:lang w:val="en-GB"/>
        </w:rPr>
        <w:t xml:space="preserve">with subcontractors </w:t>
      </w:r>
      <w:r w:rsidR="00F97C02" w:rsidRPr="001201E0">
        <w:rPr>
          <w:rFonts w:ascii="Tahoma" w:hAnsi="Tahoma" w:cs="Tahoma"/>
          <w:bCs/>
          <w:i/>
          <w:sz w:val="18"/>
          <w:lang w:val="en-GB"/>
        </w:rPr>
        <w:t xml:space="preserve">and/or entities on whose capacities </w:t>
      </w:r>
      <w:r w:rsidRPr="001201E0">
        <w:rPr>
          <w:rFonts w:ascii="Tahoma" w:hAnsi="Tahoma" w:cs="Tahoma"/>
          <w:bCs/>
          <w:i/>
          <w:sz w:val="18"/>
          <w:lang w:val="en-GB"/>
        </w:rPr>
        <w:t xml:space="preserve">the </w:t>
      </w:r>
      <w:r w:rsidR="005A7BF1" w:rsidRPr="001201E0">
        <w:rPr>
          <w:rFonts w:ascii="Tahoma" w:hAnsi="Tahoma" w:cs="Tahoma"/>
          <w:bCs/>
          <w:i/>
          <w:sz w:val="18"/>
          <w:lang w:val="en-GB"/>
        </w:rPr>
        <w:t xml:space="preserve">economic operator relies, each subcontractor listed in the tender by the </w:t>
      </w:r>
      <w:r w:rsidR="00F97C02" w:rsidRPr="001201E0">
        <w:rPr>
          <w:rFonts w:ascii="Tahoma" w:hAnsi="Tahoma" w:cs="Tahoma"/>
          <w:bCs/>
          <w:i/>
          <w:sz w:val="18"/>
          <w:lang w:val="en-GB"/>
        </w:rPr>
        <w:t>Tenderer</w:t>
      </w:r>
      <w:r w:rsidR="005A7BF1" w:rsidRPr="001201E0">
        <w:rPr>
          <w:rFonts w:ascii="Tahoma" w:hAnsi="Tahoma" w:cs="Tahoma"/>
          <w:bCs/>
          <w:i/>
          <w:sz w:val="18"/>
          <w:lang w:val="en-GB"/>
        </w:rPr>
        <w:t xml:space="preserve"> and each </w:t>
      </w:r>
      <w:r w:rsidR="00F97C02" w:rsidRPr="001201E0">
        <w:rPr>
          <w:rFonts w:ascii="Tahoma" w:hAnsi="Tahoma" w:cs="Tahoma"/>
          <w:bCs/>
          <w:i/>
          <w:sz w:val="18"/>
          <w:lang w:val="en-GB"/>
        </w:rPr>
        <w:t>entity</w:t>
      </w:r>
      <w:r w:rsidR="005A7BF1" w:rsidRPr="001201E0">
        <w:rPr>
          <w:rFonts w:ascii="Tahoma" w:hAnsi="Tahoma" w:cs="Tahoma"/>
          <w:bCs/>
          <w:i/>
          <w:sz w:val="18"/>
          <w:lang w:val="en-GB"/>
        </w:rPr>
        <w:t xml:space="preserve"> on whose capacit</w:t>
      </w:r>
      <w:r w:rsidR="00F97C02" w:rsidRPr="001201E0">
        <w:rPr>
          <w:rFonts w:ascii="Tahoma" w:hAnsi="Tahoma" w:cs="Tahoma"/>
          <w:bCs/>
          <w:i/>
          <w:sz w:val="18"/>
          <w:lang w:val="en-GB"/>
        </w:rPr>
        <w:t>ies</w:t>
      </w:r>
      <w:r w:rsidR="005A7BF1" w:rsidRPr="001201E0">
        <w:rPr>
          <w:rFonts w:ascii="Tahoma" w:hAnsi="Tahoma" w:cs="Tahoma"/>
          <w:bCs/>
          <w:i/>
          <w:sz w:val="18"/>
          <w:lang w:val="en-GB"/>
        </w:rPr>
        <w:t xml:space="preserve"> the economic operator relies must also </w:t>
      </w:r>
      <w:r w:rsidR="00F97C02" w:rsidRPr="001201E0">
        <w:rPr>
          <w:rFonts w:ascii="Tahoma" w:hAnsi="Tahoma" w:cs="Tahoma"/>
          <w:bCs/>
          <w:i/>
          <w:sz w:val="18"/>
          <w:lang w:val="en-GB"/>
        </w:rPr>
        <w:t>meet</w:t>
      </w:r>
      <w:r w:rsidR="005A7BF1" w:rsidRPr="001201E0">
        <w:rPr>
          <w:rFonts w:ascii="Tahoma" w:hAnsi="Tahoma" w:cs="Tahoma"/>
          <w:bCs/>
          <w:i/>
          <w:sz w:val="18"/>
          <w:lang w:val="en-GB"/>
        </w:rPr>
        <w:t xml:space="preserve"> the qualitative selection</w:t>
      </w:r>
      <w:r w:rsidR="00F97C02" w:rsidRPr="001201E0">
        <w:rPr>
          <w:rFonts w:ascii="Tahoma" w:hAnsi="Tahoma" w:cs="Tahoma"/>
          <w:bCs/>
          <w:i/>
          <w:sz w:val="18"/>
          <w:lang w:val="en-GB"/>
        </w:rPr>
        <w:t xml:space="preserve"> conditions</w:t>
      </w:r>
      <w:r w:rsidR="005A7BF1" w:rsidRPr="001201E0">
        <w:rPr>
          <w:rFonts w:ascii="Tahoma" w:hAnsi="Tahoma" w:cs="Tahoma"/>
          <w:bCs/>
          <w:i/>
          <w:sz w:val="18"/>
          <w:lang w:val="en-GB"/>
        </w:rPr>
        <w:t xml:space="preserve">, as specified in the tender </w:t>
      </w:r>
      <w:r w:rsidR="00F97C02" w:rsidRPr="001201E0">
        <w:rPr>
          <w:rFonts w:ascii="Tahoma" w:hAnsi="Tahoma" w:cs="Tahoma"/>
          <w:bCs/>
          <w:i/>
          <w:sz w:val="18"/>
          <w:lang w:val="en-GB"/>
        </w:rPr>
        <w:t>dossier</w:t>
      </w:r>
      <w:r w:rsidR="005A7BF1" w:rsidRPr="001201E0">
        <w:rPr>
          <w:rFonts w:ascii="Tahoma" w:hAnsi="Tahoma" w:cs="Tahoma"/>
          <w:bCs/>
          <w:i/>
          <w:sz w:val="18"/>
          <w:lang w:val="en-GB"/>
        </w:rPr>
        <w:t>.</w:t>
      </w:r>
    </w:p>
    <w:p w14:paraId="01184469" w14:textId="77777777" w:rsidR="00C80B07" w:rsidRPr="001201E0" w:rsidRDefault="00C80B07" w:rsidP="00467026">
      <w:pPr>
        <w:keepLines/>
        <w:widowControl w:val="0"/>
        <w:jc w:val="both"/>
        <w:rPr>
          <w:rFonts w:ascii="Tahoma" w:hAnsi="Tahoma" w:cs="Tahoma"/>
          <w:sz w:val="16"/>
          <w:lang w:val="en-GB"/>
        </w:rPr>
      </w:pPr>
    </w:p>
    <w:p w14:paraId="1B050F3E" w14:textId="4EA10E67" w:rsidR="00C80B07" w:rsidRPr="001201E0" w:rsidRDefault="005A7BF1" w:rsidP="002458E4">
      <w:pPr>
        <w:keepLines/>
        <w:widowControl w:val="0"/>
        <w:numPr>
          <w:ilvl w:val="0"/>
          <w:numId w:val="44"/>
        </w:numPr>
        <w:ind w:left="284" w:hanging="284"/>
        <w:jc w:val="both"/>
        <w:rPr>
          <w:rFonts w:ascii="Tahoma" w:hAnsi="Tahoma" w:cs="Tahoma"/>
          <w:b/>
          <w:lang w:val="en-GB"/>
        </w:rPr>
      </w:pPr>
      <w:r w:rsidRPr="001201E0">
        <w:rPr>
          <w:rFonts w:ascii="Tahoma" w:hAnsi="Tahoma" w:cs="Tahoma"/>
          <w:b/>
          <w:lang w:val="en-GB"/>
        </w:rPr>
        <w:t>Tender</w:t>
      </w:r>
      <w:r w:rsidR="00C80B07" w:rsidRPr="001201E0">
        <w:rPr>
          <w:rFonts w:ascii="Tahoma" w:hAnsi="Tahoma" w:cs="Tahoma"/>
          <w:b/>
          <w:lang w:val="en-GB"/>
        </w:rPr>
        <w:t xml:space="preserve">: </w:t>
      </w:r>
    </w:p>
    <w:p w14:paraId="5BFA70F4" w14:textId="4B35D03B" w:rsidR="00C80B07" w:rsidRPr="001201E0" w:rsidRDefault="005A7BF1" w:rsidP="002458E4">
      <w:pPr>
        <w:keepLines/>
        <w:widowControl w:val="0"/>
        <w:jc w:val="both"/>
        <w:rPr>
          <w:rFonts w:ascii="Tahoma" w:hAnsi="Tahoma" w:cs="Tahoma"/>
          <w:lang w:val="en-GB"/>
        </w:rPr>
      </w:pPr>
      <w:r w:rsidRPr="001201E0">
        <w:rPr>
          <w:rFonts w:ascii="Tahoma" w:hAnsi="Tahoma" w:cs="Tahoma"/>
          <w:lang w:val="en-GB"/>
        </w:rPr>
        <w:t xml:space="preserve">To allow for qualitative selection, the </w:t>
      </w:r>
      <w:r w:rsidR="00BF3322" w:rsidRPr="001201E0">
        <w:rPr>
          <w:rFonts w:ascii="Tahoma" w:hAnsi="Tahoma" w:cs="Tahoma"/>
          <w:lang w:val="en-GB"/>
        </w:rPr>
        <w:t>Tenderer</w:t>
      </w:r>
      <w:r w:rsidR="00C80B07" w:rsidRPr="001201E0">
        <w:rPr>
          <w:rFonts w:ascii="Tahoma" w:hAnsi="Tahoma" w:cs="Tahoma"/>
          <w:lang w:val="en-GB"/>
        </w:rPr>
        <w:t xml:space="preserve"> </w:t>
      </w:r>
      <w:r w:rsidR="00C80B07" w:rsidRPr="001201E0">
        <w:rPr>
          <w:rFonts w:ascii="Tahoma" w:hAnsi="Tahoma" w:cs="Tahoma"/>
          <w:b/>
          <w:lang w:val="en-GB"/>
        </w:rPr>
        <w:t>m</w:t>
      </w:r>
      <w:r w:rsidRPr="001201E0">
        <w:rPr>
          <w:rFonts w:ascii="Tahoma" w:hAnsi="Tahoma" w:cs="Tahoma"/>
          <w:b/>
          <w:lang w:val="en-GB"/>
        </w:rPr>
        <w:t>ust</w:t>
      </w:r>
      <w:r w:rsidR="00C80B07" w:rsidRPr="001201E0">
        <w:rPr>
          <w:rFonts w:ascii="Tahoma" w:hAnsi="Tahoma" w:cs="Tahoma"/>
          <w:lang w:val="en-GB"/>
        </w:rPr>
        <w:t xml:space="preserve"> </w:t>
      </w:r>
      <w:r w:rsidRPr="001201E0">
        <w:rPr>
          <w:rFonts w:ascii="Tahoma" w:hAnsi="Tahoma" w:cs="Tahoma"/>
          <w:u w:val="single"/>
          <w:lang w:val="en-GB"/>
        </w:rPr>
        <w:t xml:space="preserve">fill out and enclose the </w:t>
      </w:r>
      <w:r w:rsidR="00C80B07" w:rsidRPr="001201E0">
        <w:rPr>
          <w:rFonts w:ascii="Tahoma" w:hAnsi="Tahoma" w:cs="Tahoma"/>
          <w:u w:val="single"/>
          <w:lang w:val="en-GB"/>
        </w:rPr>
        <w:t>ESPD</w:t>
      </w:r>
      <w:r w:rsidRPr="001201E0">
        <w:rPr>
          <w:rFonts w:ascii="Tahoma" w:hAnsi="Tahoma" w:cs="Tahoma"/>
          <w:u w:val="single"/>
          <w:lang w:val="en-GB"/>
        </w:rPr>
        <w:t xml:space="preserve"> form</w:t>
      </w:r>
      <w:r w:rsidR="00C80B07" w:rsidRPr="001201E0">
        <w:rPr>
          <w:rFonts w:ascii="Tahoma" w:hAnsi="Tahoma" w:cs="Tahoma"/>
          <w:lang w:val="en-GB"/>
        </w:rPr>
        <w:t xml:space="preserve">, </w:t>
      </w:r>
      <w:r w:rsidRPr="001201E0">
        <w:rPr>
          <w:rFonts w:ascii="Tahoma" w:hAnsi="Tahoma" w:cs="Tahoma"/>
          <w:lang w:val="en-GB"/>
        </w:rPr>
        <w:t xml:space="preserve">which </w:t>
      </w:r>
      <w:proofErr w:type="gramStart"/>
      <w:r w:rsidRPr="001201E0">
        <w:rPr>
          <w:rFonts w:ascii="Tahoma" w:hAnsi="Tahoma" w:cs="Tahoma"/>
          <w:lang w:val="en-GB"/>
        </w:rPr>
        <w:t>is attached</w:t>
      </w:r>
      <w:proofErr w:type="gramEnd"/>
      <w:r w:rsidRPr="001201E0">
        <w:rPr>
          <w:rFonts w:ascii="Tahoma" w:hAnsi="Tahoma" w:cs="Tahoma"/>
          <w:lang w:val="en-GB"/>
        </w:rPr>
        <w:t xml:space="preserve"> herein as an </w:t>
      </w:r>
      <w:r w:rsidR="00A0426F" w:rsidRPr="001201E0">
        <w:rPr>
          <w:rFonts w:ascii="Tahoma" w:hAnsi="Tahoma" w:cs="Tahoma"/>
          <w:lang w:val="en-GB"/>
        </w:rPr>
        <w:t>Attachment</w:t>
      </w:r>
      <w:r w:rsidRPr="001201E0">
        <w:rPr>
          <w:rFonts w:ascii="Tahoma" w:hAnsi="Tahoma" w:cs="Tahoma"/>
          <w:lang w:val="en-GB"/>
        </w:rPr>
        <w:t xml:space="preserve"> to the tender documentation</w:t>
      </w:r>
      <w:r w:rsidR="00C80B07" w:rsidRPr="001201E0">
        <w:rPr>
          <w:rFonts w:ascii="Tahoma" w:hAnsi="Tahoma" w:cs="Tahoma"/>
          <w:lang w:val="en-GB"/>
        </w:rPr>
        <w:t xml:space="preserve">. </w:t>
      </w:r>
    </w:p>
    <w:p w14:paraId="31CC2AB4" w14:textId="77777777" w:rsidR="00C80B07" w:rsidRPr="001201E0" w:rsidRDefault="00C80B07" w:rsidP="002458E4">
      <w:pPr>
        <w:keepLines/>
        <w:widowControl w:val="0"/>
        <w:jc w:val="both"/>
        <w:rPr>
          <w:rFonts w:ascii="Tahoma" w:hAnsi="Tahoma" w:cs="Tahoma"/>
          <w:sz w:val="16"/>
          <w:lang w:val="en-GB"/>
        </w:rPr>
      </w:pPr>
    </w:p>
    <w:p w14:paraId="008F0653" w14:textId="3F886C5A" w:rsidR="00C80B07" w:rsidRPr="001201E0" w:rsidRDefault="005A7BF1" w:rsidP="002458E4">
      <w:pPr>
        <w:keepLines/>
        <w:widowControl w:val="0"/>
        <w:numPr>
          <w:ilvl w:val="0"/>
          <w:numId w:val="44"/>
        </w:numPr>
        <w:ind w:left="284" w:hanging="284"/>
        <w:jc w:val="both"/>
        <w:rPr>
          <w:rFonts w:ascii="Tahoma" w:hAnsi="Tahoma" w:cs="Tahoma"/>
          <w:b/>
          <w:lang w:val="en-GB"/>
        </w:rPr>
      </w:pPr>
      <w:r w:rsidRPr="001201E0">
        <w:rPr>
          <w:rFonts w:ascii="Tahoma" w:hAnsi="Tahoma" w:cs="Tahoma"/>
          <w:b/>
          <w:lang w:val="en-GB"/>
        </w:rPr>
        <w:t>Joint tender</w:t>
      </w:r>
      <w:r w:rsidR="00C80B07" w:rsidRPr="001201E0">
        <w:rPr>
          <w:rFonts w:ascii="Tahoma" w:hAnsi="Tahoma" w:cs="Tahoma"/>
          <w:b/>
          <w:lang w:val="en-GB"/>
        </w:rPr>
        <w:t xml:space="preserve"> (</w:t>
      </w:r>
      <w:r w:rsidRPr="001201E0">
        <w:rPr>
          <w:rFonts w:ascii="Tahoma" w:hAnsi="Tahoma" w:cs="Tahoma"/>
          <w:b/>
          <w:lang w:val="en-GB"/>
        </w:rPr>
        <w:t>with p</w:t>
      </w:r>
      <w:r w:rsidR="00C80B07" w:rsidRPr="001201E0">
        <w:rPr>
          <w:rFonts w:ascii="Tahoma" w:hAnsi="Tahoma" w:cs="Tahoma"/>
          <w:b/>
          <w:lang w:val="en-GB"/>
        </w:rPr>
        <w:t>artner</w:t>
      </w:r>
      <w:r w:rsidRPr="001201E0">
        <w:rPr>
          <w:rFonts w:ascii="Tahoma" w:hAnsi="Tahoma" w:cs="Tahoma"/>
          <w:b/>
          <w:lang w:val="en-GB"/>
        </w:rPr>
        <w:t>/s</w:t>
      </w:r>
      <w:r w:rsidR="00C80B07" w:rsidRPr="001201E0">
        <w:rPr>
          <w:rFonts w:ascii="Tahoma" w:hAnsi="Tahoma" w:cs="Tahoma"/>
          <w:b/>
          <w:lang w:val="en-GB"/>
        </w:rPr>
        <w:t>),</w:t>
      </w:r>
      <w:r w:rsidRPr="001201E0">
        <w:rPr>
          <w:rFonts w:ascii="Tahoma" w:hAnsi="Tahoma" w:cs="Tahoma"/>
          <w:b/>
          <w:lang w:val="en-GB"/>
        </w:rPr>
        <w:t xml:space="preserve"> tender with subcontractors and/or entities on whose capacit</w:t>
      </w:r>
      <w:r w:rsidR="00F97C02" w:rsidRPr="001201E0">
        <w:rPr>
          <w:rFonts w:ascii="Tahoma" w:hAnsi="Tahoma" w:cs="Tahoma"/>
          <w:b/>
          <w:lang w:val="en-GB"/>
        </w:rPr>
        <w:t>ies</w:t>
      </w:r>
      <w:r w:rsidRPr="001201E0">
        <w:rPr>
          <w:rFonts w:ascii="Tahoma" w:hAnsi="Tahoma" w:cs="Tahoma"/>
          <w:b/>
          <w:lang w:val="en-GB"/>
        </w:rPr>
        <w:t xml:space="preserve"> the economic operator relies</w:t>
      </w:r>
      <w:r w:rsidR="00C80B07" w:rsidRPr="001201E0">
        <w:rPr>
          <w:rFonts w:ascii="Tahoma" w:hAnsi="Tahoma" w:cs="Tahoma"/>
          <w:b/>
          <w:lang w:val="en-GB"/>
        </w:rPr>
        <w:t>:</w:t>
      </w:r>
    </w:p>
    <w:p w14:paraId="2E2176F5" w14:textId="57C08A10" w:rsidR="00C80B07" w:rsidRPr="001201E0" w:rsidRDefault="005A7BF1" w:rsidP="002458E4">
      <w:pPr>
        <w:keepLines/>
        <w:widowControl w:val="0"/>
        <w:jc w:val="both"/>
        <w:rPr>
          <w:rFonts w:ascii="Tahoma" w:hAnsi="Tahoma" w:cs="Tahoma"/>
          <w:lang w:val="en-GB"/>
        </w:rPr>
      </w:pPr>
      <w:r w:rsidRPr="001201E0">
        <w:rPr>
          <w:rFonts w:ascii="Tahoma" w:hAnsi="Tahoma" w:cs="Tahoma"/>
          <w:lang w:val="en-GB"/>
        </w:rPr>
        <w:t xml:space="preserve">If the </w:t>
      </w:r>
      <w:r w:rsidR="00BF3322" w:rsidRPr="001201E0">
        <w:rPr>
          <w:rFonts w:ascii="Tahoma" w:hAnsi="Tahoma" w:cs="Tahoma"/>
          <w:lang w:val="en-GB"/>
        </w:rPr>
        <w:t>Tenderer</w:t>
      </w:r>
      <w:r w:rsidRPr="001201E0">
        <w:rPr>
          <w:rFonts w:ascii="Tahoma" w:hAnsi="Tahoma" w:cs="Tahoma"/>
          <w:lang w:val="en-GB"/>
        </w:rPr>
        <w:t xml:space="preserve"> </w:t>
      </w:r>
      <w:proofErr w:type="spellStart"/>
      <w:proofErr w:type="gramStart"/>
      <w:r w:rsidR="00F97C02" w:rsidRPr="001201E0">
        <w:rPr>
          <w:rFonts w:ascii="Tahoma" w:hAnsi="Tahoma" w:cs="Tahoma"/>
          <w:lang w:val="en-GB"/>
        </w:rPr>
        <w:t>ia</w:t>
      </w:r>
      <w:proofErr w:type="spellEnd"/>
      <w:proofErr w:type="gramEnd"/>
      <w:r w:rsidR="00F97C02" w:rsidRPr="001201E0">
        <w:rPr>
          <w:rFonts w:ascii="Tahoma" w:hAnsi="Tahoma" w:cs="Tahoma"/>
          <w:lang w:val="en-GB"/>
        </w:rPr>
        <w:t xml:space="preserve"> acting</w:t>
      </w:r>
      <w:r w:rsidRPr="001201E0">
        <w:rPr>
          <w:rFonts w:ascii="Tahoma" w:hAnsi="Tahoma" w:cs="Tahoma"/>
          <w:lang w:val="en-GB"/>
        </w:rPr>
        <w:t xml:space="preserve"> in</w:t>
      </w:r>
      <w:r w:rsidR="00C80B07" w:rsidRPr="001201E0">
        <w:rPr>
          <w:rFonts w:ascii="Tahoma" w:hAnsi="Tahoma" w:cs="Tahoma"/>
          <w:lang w:val="en-GB"/>
        </w:rPr>
        <w:t xml:space="preserve"> </w:t>
      </w:r>
      <w:r w:rsidRPr="001201E0">
        <w:rPr>
          <w:rFonts w:ascii="Tahoma" w:hAnsi="Tahoma" w:cs="Tahoma"/>
          <w:u w:val="single"/>
          <w:lang w:val="en-GB"/>
        </w:rPr>
        <w:t xml:space="preserve">a joint tender </w:t>
      </w:r>
      <w:r w:rsidR="00C80B07" w:rsidRPr="001201E0">
        <w:rPr>
          <w:rFonts w:ascii="Tahoma" w:hAnsi="Tahoma" w:cs="Tahoma"/>
          <w:u w:val="single"/>
          <w:lang w:val="en-GB"/>
        </w:rPr>
        <w:t>(</w:t>
      </w:r>
      <w:r w:rsidRPr="001201E0">
        <w:rPr>
          <w:rFonts w:ascii="Tahoma" w:hAnsi="Tahoma" w:cs="Tahoma"/>
          <w:u w:val="single"/>
          <w:lang w:val="en-GB"/>
        </w:rPr>
        <w:t>with</w:t>
      </w:r>
      <w:r w:rsidR="00C80B07" w:rsidRPr="001201E0">
        <w:rPr>
          <w:rFonts w:ascii="Tahoma" w:hAnsi="Tahoma" w:cs="Tahoma"/>
          <w:u w:val="single"/>
          <w:lang w:val="en-GB"/>
        </w:rPr>
        <w:t xml:space="preserve"> partner/</w:t>
      </w:r>
      <w:r w:rsidRPr="001201E0">
        <w:rPr>
          <w:rFonts w:ascii="Tahoma" w:hAnsi="Tahoma" w:cs="Tahoma"/>
          <w:u w:val="single"/>
          <w:lang w:val="en-GB"/>
        </w:rPr>
        <w:t>s</w:t>
      </w:r>
      <w:r w:rsidR="00C80B07" w:rsidRPr="001201E0">
        <w:rPr>
          <w:rFonts w:ascii="Tahoma" w:hAnsi="Tahoma" w:cs="Tahoma"/>
          <w:u w:val="single"/>
          <w:lang w:val="en-GB"/>
        </w:rPr>
        <w:t>)</w:t>
      </w:r>
      <w:r w:rsidR="00C80B07" w:rsidRPr="001201E0">
        <w:rPr>
          <w:rFonts w:ascii="Tahoma" w:hAnsi="Tahoma" w:cs="Tahoma"/>
          <w:lang w:val="en-GB"/>
        </w:rPr>
        <w:t>,</w:t>
      </w:r>
      <w:r w:rsidRPr="001201E0">
        <w:rPr>
          <w:rFonts w:ascii="Tahoma" w:hAnsi="Tahoma" w:cs="Tahoma"/>
          <w:lang w:val="en-GB"/>
        </w:rPr>
        <w:t xml:space="preserve"> </w:t>
      </w:r>
      <w:r w:rsidRPr="001201E0">
        <w:rPr>
          <w:rFonts w:ascii="Tahoma" w:hAnsi="Tahoma" w:cs="Tahoma"/>
          <w:u w:val="single"/>
          <w:lang w:val="en-GB"/>
        </w:rPr>
        <w:t>in addition to their own form</w:t>
      </w:r>
      <w:r w:rsidRPr="001201E0">
        <w:rPr>
          <w:rFonts w:ascii="Tahoma" w:hAnsi="Tahoma" w:cs="Tahoma"/>
          <w:lang w:val="en-GB"/>
        </w:rPr>
        <w:t>, they</w:t>
      </w:r>
      <w:r w:rsidR="00C80B07" w:rsidRPr="001201E0">
        <w:rPr>
          <w:rFonts w:ascii="Tahoma" w:hAnsi="Tahoma" w:cs="Tahoma"/>
          <w:lang w:val="en-GB"/>
        </w:rPr>
        <w:t xml:space="preserve"> </w:t>
      </w:r>
      <w:r w:rsidR="00C80B07" w:rsidRPr="001201E0">
        <w:rPr>
          <w:rFonts w:ascii="Tahoma" w:hAnsi="Tahoma" w:cs="Tahoma"/>
          <w:b/>
          <w:lang w:val="en-GB"/>
        </w:rPr>
        <w:t>m</w:t>
      </w:r>
      <w:r w:rsidRPr="001201E0">
        <w:rPr>
          <w:rFonts w:ascii="Tahoma" w:hAnsi="Tahoma" w:cs="Tahoma"/>
          <w:b/>
          <w:lang w:val="en-GB"/>
        </w:rPr>
        <w:t>ust</w:t>
      </w:r>
      <w:r w:rsidR="00C80B07" w:rsidRPr="001201E0">
        <w:rPr>
          <w:rFonts w:ascii="Tahoma" w:hAnsi="Tahoma" w:cs="Tahoma"/>
          <w:lang w:val="en-GB"/>
        </w:rPr>
        <w:t xml:space="preserve"> </w:t>
      </w:r>
      <w:r w:rsidRPr="001201E0">
        <w:rPr>
          <w:rFonts w:ascii="Tahoma" w:hAnsi="Tahoma" w:cs="Tahoma"/>
          <w:lang w:val="en-GB"/>
        </w:rPr>
        <w:t>also submit a</w:t>
      </w:r>
      <w:r w:rsidR="00C80B07" w:rsidRPr="001201E0">
        <w:rPr>
          <w:rFonts w:ascii="Tahoma" w:hAnsi="Tahoma" w:cs="Tahoma"/>
          <w:lang w:val="en-GB"/>
        </w:rPr>
        <w:t xml:space="preserve"> </w:t>
      </w:r>
      <w:r w:rsidRPr="001201E0">
        <w:rPr>
          <w:rFonts w:ascii="Tahoma" w:hAnsi="Tahoma" w:cs="Tahoma"/>
          <w:b/>
          <w:u w:val="single"/>
          <w:lang w:val="en-GB"/>
        </w:rPr>
        <w:t>separate</w:t>
      </w:r>
      <w:r w:rsidR="00C80B07" w:rsidRPr="001201E0">
        <w:rPr>
          <w:lang w:val="en-GB"/>
        </w:rPr>
        <w:t xml:space="preserve"> </w:t>
      </w:r>
      <w:r w:rsidR="00C80B07" w:rsidRPr="001201E0">
        <w:rPr>
          <w:rFonts w:ascii="Tahoma" w:hAnsi="Tahoma" w:cs="Tahoma"/>
          <w:lang w:val="en-GB"/>
        </w:rPr>
        <w:t>ESPD</w:t>
      </w:r>
      <w:r w:rsidRPr="001201E0">
        <w:rPr>
          <w:rFonts w:ascii="Tahoma" w:hAnsi="Tahoma" w:cs="Tahoma"/>
          <w:lang w:val="en-GB"/>
        </w:rPr>
        <w:t xml:space="preserve"> form for </w:t>
      </w:r>
      <w:r w:rsidRPr="001201E0">
        <w:rPr>
          <w:rFonts w:ascii="Tahoma" w:hAnsi="Tahoma" w:cs="Tahoma"/>
          <w:u w:val="single"/>
          <w:lang w:val="en-GB"/>
        </w:rPr>
        <w:t>every participating</w:t>
      </w:r>
      <w:r w:rsidR="00C80B07" w:rsidRPr="001201E0">
        <w:rPr>
          <w:rFonts w:ascii="Tahoma" w:hAnsi="Tahoma" w:cs="Tahoma"/>
          <w:u w:val="single"/>
          <w:lang w:val="en-GB"/>
        </w:rPr>
        <w:t xml:space="preserve"> partner</w:t>
      </w:r>
      <w:r w:rsidRPr="001201E0">
        <w:rPr>
          <w:rFonts w:ascii="Tahoma" w:hAnsi="Tahoma" w:cs="Tahoma"/>
          <w:lang w:val="en-GB"/>
        </w:rPr>
        <w:t xml:space="preserve"> in the joint tender</w:t>
      </w:r>
      <w:r w:rsidR="00C80B07" w:rsidRPr="001201E0">
        <w:rPr>
          <w:rFonts w:ascii="Tahoma" w:hAnsi="Tahoma" w:cs="Tahoma"/>
          <w:lang w:val="en-GB"/>
        </w:rPr>
        <w:t xml:space="preserve">. </w:t>
      </w:r>
      <w:r w:rsidR="00091EF6" w:rsidRPr="001201E0">
        <w:rPr>
          <w:rFonts w:ascii="Tahoma" w:hAnsi="Tahoma" w:cs="Tahoma"/>
          <w:b/>
          <w:lang w:val="en-GB"/>
        </w:rPr>
        <w:t xml:space="preserve">The same applies </w:t>
      </w:r>
      <w:r w:rsidR="00F97C02" w:rsidRPr="001201E0">
        <w:rPr>
          <w:rFonts w:ascii="Tahoma" w:hAnsi="Tahoma" w:cs="Tahoma"/>
          <w:b/>
          <w:lang w:val="en-GB"/>
        </w:rPr>
        <w:t>if</w:t>
      </w:r>
      <w:r w:rsidR="00091EF6" w:rsidRPr="001201E0">
        <w:rPr>
          <w:rFonts w:ascii="Tahoma" w:hAnsi="Tahoma" w:cs="Tahoma"/>
          <w:lang w:val="en-GB"/>
        </w:rPr>
        <w:t xml:space="preserve"> the </w:t>
      </w:r>
      <w:r w:rsidR="00BF3322" w:rsidRPr="001201E0">
        <w:rPr>
          <w:rFonts w:ascii="Tahoma" w:hAnsi="Tahoma" w:cs="Tahoma"/>
          <w:lang w:val="en-GB"/>
        </w:rPr>
        <w:t>Tenderer</w:t>
      </w:r>
      <w:r w:rsidR="00091EF6" w:rsidRPr="001201E0">
        <w:rPr>
          <w:rFonts w:ascii="Tahoma" w:hAnsi="Tahoma" w:cs="Tahoma"/>
          <w:lang w:val="en-GB"/>
        </w:rPr>
        <w:t xml:space="preserve"> </w:t>
      </w:r>
      <w:r w:rsidR="00F97C02" w:rsidRPr="001201E0">
        <w:rPr>
          <w:rFonts w:ascii="Tahoma" w:hAnsi="Tahoma" w:cs="Tahoma"/>
          <w:lang w:val="en-GB"/>
        </w:rPr>
        <w:t>acts</w:t>
      </w:r>
      <w:r w:rsidR="00091EF6" w:rsidRPr="001201E0">
        <w:rPr>
          <w:rFonts w:ascii="Tahoma" w:hAnsi="Tahoma" w:cs="Tahoma"/>
          <w:lang w:val="en-GB"/>
        </w:rPr>
        <w:t xml:space="preserve"> with</w:t>
      </w:r>
      <w:r w:rsidR="00C80B07" w:rsidRPr="001201E0">
        <w:rPr>
          <w:rFonts w:ascii="Tahoma" w:hAnsi="Tahoma" w:cs="Tahoma"/>
          <w:lang w:val="en-GB"/>
        </w:rPr>
        <w:t xml:space="preserve"> </w:t>
      </w:r>
      <w:r w:rsidR="00091EF6" w:rsidRPr="001201E0">
        <w:rPr>
          <w:rFonts w:ascii="Tahoma" w:hAnsi="Tahoma" w:cs="Tahoma"/>
          <w:u w:val="single"/>
          <w:lang w:val="en-GB"/>
        </w:rPr>
        <w:t>subcontractors</w:t>
      </w:r>
      <w:r w:rsidR="00091EF6" w:rsidRPr="001201E0">
        <w:rPr>
          <w:rFonts w:ascii="Tahoma" w:hAnsi="Tahoma" w:cs="Tahoma"/>
          <w:lang w:val="en-GB"/>
        </w:rPr>
        <w:t xml:space="preserve"> </w:t>
      </w:r>
      <w:r w:rsidR="00F97C02" w:rsidRPr="001201E0">
        <w:rPr>
          <w:rFonts w:ascii="Tahoma" w:hAnsi="Tahoma" w:cs="Tahoma"/>
          <w:lang w:val="en-GB"/>
        </w:rPr>
        <w:t>or i</w:t>
      </w:r>
      <w:r w:rsidR="00091EF6" w:rsidRPr="001201E0">
        <w:rPr>
          <w:rFonts w:ascii="Tahoma" w:hAnsi="Tahoma" w:cs="Tahoma"/>
          <w:lang w:val="en-GB"/>
        </w:rPr>
        <w:t xml:space="preserve">f the </w:t>
      </w:r>
      <w:r w:rsidR="00BF3322" w:rsidRPr="001201E0">
        <w:rPr>
          <w:rFonts w:ascii="Tahoma" w:hAnsi="Tahoma" w:cs="Tahoma"/>
          <w:lang w:val="en-GB"/>
        </w:rPr>
        <w:t>Tenderer</w:t>
      </w:r>
      <w:r w:rsidR="00091EF6" w:rsidRPr="001201E0">
        <w:rPr>
          <w:rFonts w:ascii="Tahoma" w:hAnsi="Tahoma" w:cs="Tahoma"/>
          <w:lang w:val="en-GB"/>
        </w:rPr>
        <w:t xml:space="preserve"> </w:t>
      </w:r>
      <w:r w:rsidR="00091EF6" w:rsidRPr="001201E0">
        <w:rPr>
          <w:rFonts w:ascii="Tahoma" w:hAnsi="Tahoma" w:cs="Tahoma"/>
          <w:u w:val="single"/>
          <w:lang w:val="en-GB"/>
        </w:rPr>
        <w:t>relies on other economic entities</w:t>
      </w:r>
      <w:r w:rsidR="00091EF6" w:rsidRPr="001201E0">
        <w:rPr>
          <w:rFonts w:ascii="Tahoma" w:hAnsi="Tahoma" w:cs="Tahoma"/>
          <w:lang w:val="en-GB"/>
        </w:rPr>
        <w:t xml:space="preserve"> when demonstrating their competence</w:t>
      </w:r>
      <w:r w:rsidR="00C80B07" w:rsidRPr="001201E0">
        <w:rPr>
          <w:rFonts w:ascii="Tahoma" w:hAnsi="Tahoma" w:cs="Tahoma"/>
          <w:lang w:val="en-GB"/>
        </w:rPr>
        <w:t xml:space="preserve"> </w:t>
      </w:r>
      <w:r w:rsidR="00C80B07" w:rsidRPr="001201E0">
        <w:rPr>
          <w:rFonts w:ascii="Tahoma" w:hAnsi="Tahoma" w:cs="Tahoma"/>
          <w:i/>
          <w:lang w:val="en-GB"/>
        </w:rPr>
        <w:t>(</w:t>
      </w:r>
      <w:r w:rsidR="00091EF6" w:rsidRPr="001201E0">
        <w:rPr>
          <w:rFonts w:ascii="Tahoma" w:hAnsi="Tahoma" w:cs="Tahoma"/>
          <w:i/>
          <w:lang w:val="en-GB"/>
        </w:rPr>
        <w:t xml:space="preserve">a separate ESPD form for themselves as the </w:t>
      </w:r>
      <w:r w:rsidR="00BF3322" w:rsidRPr="001201E0">
        <w:rPr>
          <w:rFonts w:ascii="Tahoma" w:hAnsi="Tahoma" w:cs="Tahoma"/>
          <w:i/>
          <w:lang w:val="en-GB"/>
        </w:rPr>
        <w:t>Tenderer</w:t>
      </w:r>
      <w:r w:rsidR="00091EF6" w:rsidRPr="001201E0">
        <w:rPr>
          <w:rFonts w:ascii="Tahoma" w:hAnsi="Tahoma" w:cs="Tahoma"/>
          <w:i/>
          <w:lang w:val="en-GB"/>
        </w:rPr>
        <w:t xml:space="preserve"> and separate ESPD forms for every subcontractor and the entities on whose capacities the </w:t>
      </w:r>
      <w:r w:rsidR="00BF3322" w:rsidRPr="001201E0">
        <w:rPr>
          <w:rFonts w:ascii="Tahoma" w:hAnsi="Tahoma" w:cs="Tahoma"/>
          <w:i/>
          <w:lang w:val="en-GB"/>
        </w:rPr>
        <w:t>Tenderer</w:t>
      </w:r>
      <w:r w:rsidR="00091EF6" w:rsidRPr="001201E0">
        <w:rPr>
          <w:rFonts w:ascii="Tahoma" w:hAnsi="Tahoma" w:cs="Tahoma"/>
          <w:i/>
          <w:lang w:val="en-GB"/>
        </w:rPr>
        <w:t xml:space="preserve"> relies in the tender must be enclosed</w:t>
      </w:r>
      <w:r w:rsidR="00C80B07" w:rsidRPr="001201E0">
        <w:rPr>
          <w:rFonts w:ascii="Tahoma" w:hAnsi="Tahoma" w:cs="Tahoma"/>
          <w:i/>
          <w:lang w:val="en-GB"/>
        </w:rPr>
        <w:t>).</w:t>
      </w:r>
      <w:r w:rsidR="00C80B07" w:rsidRPr="001201E0">
        <w:rPr>
          <w:rFonts w:ascii="Tahoma" w:hAnsi="Tahoma" w:cs="Tahoma"/>
          <w:lang w:val="en-GB"/>
        </w:rPr>
        <w:t xml:space="preserve">   </w:t>
      </w:r>
    </w:p>
    <w:p w14:paraId="54DD70E7" w14:textId="77777777" w:rsidR="00C80B07" w:rsidRPr="001201E0" w:rsidRDefault="00C80B07" w:rsidP="002458E4">
      <w:pPr>
        <w:keepLines/>
        <w:widowControl w:val="0"/>
        <w:jc w:val="both"/>
        <w:rPr>
          <w:rFonts w:ascii="Tahoma" w:hAnsi="Tahoma" w:cs="Tahoma"/>
          <w:sz w:val="16"/>
          <w:lang w:val="en-GB"/>
        </w:rPr>
      </w:pPr>
    </w:p>
    <w:p w14:paraId="4E413295" w14:textId="69696DD4" w:rsidR="00C80B07" w:rsidRPr="001201E0" w:rsidRDefault="00091EF6" w:rsidP="002458E4">
      <w:pPr>
        <w:keepLines/>
        <w:widowControl w:val="0"/>
        <w:numPr>
          <w:ilvl w:val="0"/>
          <w:numId w:val="44"/>
        </w:numPr>
        <w:ind w:left="284" w:hanging="284"/>
        <w:jc w:val="both"/>
        <w:rPr>
          <w:rFonts w:ascii="Tahoma" w:hAnsi="Tahoma" w:cs="Tahoma"/>
          <w:b/>
          <w:lang w:val="en-GB"/>
        </w:rPr>
      </w:pPr>
      <w:r w:rsidRPr="001201E0">
        <w:rPr>
          <w:rFonts w:ascii="Tahoma" w:hAnsi="Tahoma" w:cs="Tahoma"/>
          <w:b/>
          <w:lang w:val="en-GB"/>
        </w:rPr>
        <w:t>Instructions for the</w:t>
      </w:r>
      <w:r w:rsidR="00C80B07" w:rsidRPr="001201E0">
        <w:rPr>
          <w:rFonts w:ascii="Tahoma" w:hAnsi="Tahoma" w:cs="Tahoma"/>
          <w:b/>
          <w:lang w:val="en-GB"/>
        </w:rPr>
        <w:t xml:space="preserve"> ESPD</w:t>
      </w:r>
      <w:r w:rsidRPr="001201E0">
        <w:rPr>
          <w:rFonts w:ascii="Tahoma" w:hAnsi="Tahoma" w:cs="Tahoma"/>
          <w:b/>
          <w:lang w:val="en-GB"/>
        </w:rPr>
        <w:t xml:space="preserve"> form</w:t>
      </w:r>
      <w:r w:rsidR="00C80B07" w:rsidRPr="001201E0">
        <w:rPr>
          <w:rFonts w:ascii="Tahoma" w:hAnsi="Tahoma" w:cs="Tahoma"/>
          <w:b/>
          <w:lang w:val="en-GB"/>
        </w:rPr>
        <w:t>:</w:t>
      </w:r>
    </w:p>
    <w:p w14:paraId="13D25376" w14:textId="0A4691A8" w:rsidR="00C80B07" w:rsidRPr="001201E0" w:rsidRDefault="00C80B07" w:rsidP="002458E4">
      <w:pPr>
        <w:keepLines/>
        <w:widowControl w:val="0"/>
        <w:jc w:val="both"/>
        <w:rPr>
          <w:rFonts w:ascii="Tahoma" w:hAnsi="Tahoma" w:cs="Tahoma"/>
          <w:lang w:val="en-GB"/>
        </w:rPr>
      </w:pPr>
      <w:r w:rsidRPr="001201E0">
        <w:rPr>
          <w:rFonts w:ascii="Tahoma" w:hAnsi="Tahoma" w:cs="Tahoma"/>
          <w:lang w:val="en-GB"/>
        </w:rPr>
        <w:t xml:space="preserve">ESPD </w:t>
      </w:r>
      <w:r w:rsidR="00091EF6" w:rsidRPr="001201E0">
        <w:rPr>
          <w:rFonts w:ascii="Tahoma" w:hAnsi="Tahoma" w:cs="Tahoma"/>
          <w:lang w:val="en-GB"/>
        </w:rPr>
        <w:t xml:space="preserve">constitutes an official statement of the economic operator that no reasons for exclusion exist and that they fulfil the conditions for participation, while also providing the appropriate </w:t>
      </w:r>
      <w:proofErr w:type="gramStart"/>
      <w:r w:rsidR="00091EF6" w:rsidRPr="001201E0">
        <w:rPr>
          <w:rFonts w:ascii="Tahoma" w:hAnsi="Tahoma" w:cs="Tahoma"/>
          <w:lang w:val="en-GB"/>
        </w:rPr>
        <w:t>information which</w:t>
      </w:r>
      <w:proofErr w:type="gramEnd"/>
      <w:r w:rsidR="00091EF6" w:rsidRPr="001201E0">
        <w:rPr>
          <w:rFonts w:ascii="Tahoma" w:hAnsi="Tahoma" w:cs="Tahoma"/>
          <w:lang w:val="en-GB"/>
        </w:rPr>
        <w:t xml:space="preserve"> is required by the </w:t>
      </w:r>
      <w:r w:rsidR="009436F1" w:rsidRPr="001201E0">
        <w:rPr>
          <w:rFonts w:ascii="Tahoma" w:hAnsi="Tahoma" w:cs="Tahoma"/>
          <w:lang w:val="en-GB"/>
        </w:rPr>
        <w:t>Contracting Entity</w:t>
      </w:r>
      <w:r w:rsidRPr="001201E0">
        <w:rPr>
          <w:rFonts w:ascii="Tahoma" w:hAnsi="Tahoma" w:cs="Tahoma"/>
          <w:lang w:val="en-GB"/>
        </w:rPr>
        <w:t xml:space="preserve">. </w:t>
      </w:r>
      <w:r w:rsidR="00091EF6" w:rsidRPr="001201E0">
        <w:rPr>
          <w:rFonts w:ascii="Tahoma" w:hAnsi="Tahoma" w:cs="Tahoma"/>
          <w:lang w:val="en-GB"/>
        </w:rPr>
        <w:t xml:space="preserve">Further, </w:t>
      </w:r>
      <w:r w:rsidRPr="001201E0">
        <w:rPr>
          <w:rFonts w:ascii="Tahoma" w:hAnsi="Tahoma" w:cs="Tahoma"/>
          <w:lang w:val="en-GB"/>
        </w:rPr>
        <w:t>ESPD</w:t>
      </w:r>
      <w:r w:rsidR="00091EF6" w:rsidRPr="001201E0">
        <w:rPr>
          <w:rFonts w:ascii="Tahoma" w:hAnsi="Tahoma" w:cs="Tahoma"/>
          <w:lang w:val="en-GB"/>
        </w:rPr>
        <w:t xml:space="preserve"> contains the official authority or a third person, responsible for the issue of proofs, </w:t>
      </w:r>
      <w:proofErr w:type="gramStart"/>
      <w:r w:rsidR="00091EF6" w:rsidRPr="001201E0">
        <w:rPr>
          <w:rFonts w:ascii="Tahoma" w:hAnsi="Tahoma" w:cs="Tahoma"/>
          <w:lang w:val="en-GB"/>
        </w:rPr>
        <w:t>and also</w:t>
      </w:r>
      <w:proofErr w:type="gramEnd"/>
      <w:r w:rsidR="00091EF6" w:rsidRPr="001201E0">
        <w:rPr>
          <w:rFonts w:ascii="Tahoma" w:hAnsi="Tahoma" w:cs="Tahoma"/>
          <w:lang w:val="en-GB"/>
        </w:rPr>
        <w:t xml:space="preserve"> includes an official statement specifying that the economic entities will submit such means of proof upon request and without delay</w:t>
      </w:r>
      <w:r w:rsidRPr="001201E0">
        <w:rPr>
          <w:rFonts w:ascii="Tahoma" w:hAnsi="Tahoma" w:cs="Tahoma"/>
          <w:lang w:val="en-GB"/>
        </w:rPr>
        <w:t>.</w:t>
      </w:r>
    </w:p>
    <w:p w14:paraId="16825DD9" w14:textId="77777777" w:rsidR="00467026" w:rsidRPr="001201E0" w:rsidRDefault="00467026" w:rsidP="002458E4">
      <w:pPr>
        <w:keepLines/>
        <w:widowControl w:val="0"/>
        <w:jc w:val="both"/>
        <w:rPr>
          <w:rFonts w:ascii="Tahoma" w:hAnsi="Tahoma" w:cs="Tahoma"/>
          <w:sz w:val="16"/>
          <w:lang w:val="en-GB"/>
        </w:rPr>
      </w:pPr>
    </w:p>
    <w:p w14:paraId="6FE6BD34" w14:textId="6DF621FA" w:rsidR="00AB6D61" w:rsidRPr="001201E0" w:rsidRDefault="00AB6D61" w:rsidP="002458E4">
      <w:pPr>
        <w:keepLines/>
        <w:widowControl w:val="0"/>
        <w:jc w:val="both"/>
        <w:rPr>
          <w:rFonts w:ascii="Tahoma" w:hAnsi="Tahoma" w:cs="Tahoma"/>
          <w:sz w:val="16"/>
          <w:lang w:val="en-GB"/>
        </w:rPr>
      </w:pPr>
      <w:r w:rsidRPr="001201E0">
        <w:rPr>
          <w:rFonts w:ascii="Tahoma" w:hAnsi="Tahoma" w:cs="Tahoma"/>
          <w:b/>
          <w:lang w:val="en-GB"/>
        </w:rPr>
        <w:t>SLOVEN</w:t>
      </w:r>
      <w:r w:rsidR="00091EF6" w:rsidRPr="001201E0">
        <w:rPr>
          <w:rFonts w:ascii="Tahoma" w:hAnsi="Tahoma" w:cs="Tahoma"/>
          <w:b/>
          <w:lang w:val="en-GB"/>
        </w:rPr>
        <w:t>IAN</w:t>
      </w:r>
      <w:r w:rsidRPr="001201E0">
        <w:rPr>
          <w:rFonts w:ascii="Tahoma" w:hAnsi="Tahoma" w:cs="Tahoma"/>
          <w:b/>
          <w:lang w:val="en-GB"/>
        </w:rPr>
        <w:t xml:space="preserve"> </w:t>
      </w:r>
      <w:r w:rsidR="00647F0C" w:rsidRPr="001201E0">
        <w:rPr>
          <w:rFonts w:ascii="Tahoma" w:hAnsi="Tahoma" w:cs="Tahoma"/>
          <w:b/>
          <w:lang w:val="en-GB"/>
        </w:rPr>
        <w:t>ESPD</w:t>
      </w:r>
    </w:p>
    <w:p w14:paraId="3FE83ACD" w14:textId="3571D77F" w:rsidR="00C80B07" w:rsidRPr="001201E0" w:rsidRDefault="00B54C5A" w:rsidP="002458E4">
      <w:pPr>
        <w:keepLines/>
        <w:widowControl w:val="0"/>
        <w:jc w:val="both"/>
        <w:rPr>
          <w:rFonts w:ascii="Tahoma" w:hAnsi="Tahoma" w:cs="Tahoma"/>
          <w:bCs/>
          <w:lang w:val="en-GB"/>
        </w:rPr>
      </w:pPr>
      <w:r w:rsidRPr="001201E0">
        <w:rPr>
          <w:rFonts w:ascii="Tahoma" w:hAnsi="Tahoma" w:cs="Tahoma"/>
          <w:bCs/>
          <w:lang w:val="en-GB"/>
        </w:rPr>
        <w:t>Th</w:t>
      </w:r>
      <w:r w:rsidR="00091EF6" w:rsidRPr="001201E0">
        <w:rPr>
          <w:rFonts w:ascii="Tahoma" w:hAnsi="Tahoma" w:cs="Tahoma"/>
          <w:bCs/>
          <w:lang w:val="en-GB"/>
        </w:rPr>
        <w:t xml:space="preserve">e </w:t>
      </w:r>
      <w:r w:rsidR="00BF3322" w:rsidRPr="001201E0">
        <w:rPr>
          <w:rFonts w:ascii="Tahoma" w:hAnsi="Tahoma" w:cs="Tahoma"/>
          <w:bCs/>
          <w:lang w:val="en-GB"/>
        </w:rPr>
        <w:t>Tenderer</w:t>
      </w:r>
      <w:r w:rsidR="00C80B07" w:rsidRPr="001201E0">
        <w:rPr>
          <w:rFonts w:ascii="Tahoma" w:hAnsi="Tahoma" w:cs="Tahoma"/>
          <w:bCs/>
          <w:lang w:val="en-GB"/>
        </w:rPr>
        <w:t xml:space="preserve"> (o</w:t>
      </w:r>
      <w:r w:rsidR="00091EF6" w:rsidRPr="001201E0">
        <w:rPr>
          <w:rFonts w:ascii="Tahoma" w:hAnsi="Tahoma" w:cs="Tahoma"/>
          <w:bCs/>
          <w:lang w:val="en-GB"/>
        </w:rPr>
        <w:t>ther entities within the tenders</w:t>
      </w:r>
      <w:r w:rsidR="00C80B07" w:rsidRPr="001201E0">
        <w:rPr>
          <w:rFonts w:ascii="Tahoma" w:hAnsi="Tahoma" w:cs="Tahoma"/>
          <w:bCs/>
          <w:lang w:val="en-GB"/>
        </w:rPr>
        <w:t xml:space="preserve">) </w:t>
      </w:r>
      <w:r w:rsidR="00091EF6" w:rsidRPr="001201E0">
        <w:rPr>
          <w:rFonts w:ascii="Tahoma" w:hAnsi="Tahoma" w:cs="Tahoma"/>
          <w:bCs/>
          <w:lang w:val="en-GB"/>
        </w:rPr>
        <w:t>saves the Contracting Entity’s ESPD form on their computer</w:t>
      </w:r>
      <w:r w:rsidR="00C80B07" w:rsidRPr="001201E0">
        <w:rPr>
          <w:rFonts w:ascii="Tahoma" w:hAnsi="Tahoma" w:cs="Tahoma"/>
          <w:bCs/>
          <w:lang w:val="en-GB"/>
        </w:rPr>
        <w:t xml:space="preserve"> (</w:t>
      </w:r>
      <w:r w:rsidR="00091EF6" w:rsidRPr="001201E0">
        <w:rPr>
          <w:rFonts w:ascii="Tahoma" w:hAnsi="Tahoma" w:cs="Tahoma"/>
          <w:bCs/>
          <w:lang w:val="en-GB"/>
        </w:rPr>
        <w:t xml:space="preserve">or other electronic media); the form is available on the </w:t>
      </w:r>
      <w:r w:rsidR="009436F1" w:rsidRPr="001201E0">
        <w:rPr>
          <w:rFonts w:ascii="Tahoma" w:hAnsi="Tahoma" w:cs="Tahoma"/>
          <w:bCs/>
          <w:lang w:val="en-GB"/>
        </w:rPr>
        <w:t>Contracting Entity</w:t>
      </w:r>
      <w:r w:rsidR="00091EF6" w:rsidRPr="001201E0">
        <w:rPr>
          <w:rFonts w:ascii="Tahoma" w:hAnsi="Tahoma" w:cs="Tahoma"/>
          <w:bCs/>
          <w:lang w:val="en-GB"/>
        </w:rPr>
        <w:t>’s website</w:t>
      </w:r>
      <w:r w:rsidR="00C80B07" w:rsidRPr="001201E0">
        <w:rPr>
          <w:rFonts w:ascii="Tahoma" w:hAnsi="Tahoma" w:cs="Tahoma"/>
          <w:bCs/>
          <w:lang w:val="en-GB"/>
        </w:rPr>
        <w:t xml:space="preserve"> (</w:t>
      </w:r>
      <w:r w:rsidR="00091EF6" w:rsidRPr="001201E0">
        <w:rPr>
          <w:rFonts w:ascii="Tahoma" w:hAnsi="Tahoma" w:cs="Tahoma"/>
          <w:bCs/>
          <w:lang w:val="en-GB"/>
        </w:rPr>
        <w:t xml:space="preserve">in electronic form in </w:t>
      </w:r>
      <w:r w:rsidR="00C80B07" w:rsidRPr="001201E0">
        <w:rPr>
          <w:rFonts w:ascii="Tahoma" w:hAnsi="Tahoma" w:cs="Tahoma"/>
          <w:bCs/>
          <w:lang w:val="en-GB"/>
        </w:rPr>
        <w:t>xml</w:t>
      </w:r>
      <w:r w:rsidR="00091EF6" w:rsidRPr="001201E0">
        <w:rPr>
          <w:rFonts w:ascii="Tahoma" w:hAnsi="Tahoma" w:cs="Tahoma"/>
          <w:bCs/>
          <w:lang w:val="en-GB"/>
        </w:rPr>
        <w:t xml:space="preserve"> format</w:t>
      </w:r>
      <w:r w:rsidR="00C80B07" w:rsidRPr="001201E0">
        <w:rPr>
          <w:rFonts w:ascii="Tahoma" w:hAnsi="Tahoma" w:cs="Tahoma"/>
          <w:bCs/>
          <w:lang w:val="en-GB"/>
        </w:rPr>
        <w:t>)</w:t>
      </w:r>
      <w:r w:rsidR="00091EF6" w:rsidRPr="001201E0">
        <w:rPr>
          <w:rFonts w:ascii="Tahoma" w:hAnsi="Tahoma" w:cs="Tahoma"/>
          <w:bCs/>
          <w:lang w:val="en-GB"/>
        </w:rPr>
        <w:t xml:space="preserve"> on the same site the tender documentation is published</w:t>
      </w:r>
      <w:r w:rsidR="00C80B07" w:rsidRPr="001201E0">
        <w:rPr>
          <w:rFonts w:ascii="Tahoma" w:hAnsi="Tahoma" w:cs="Tahoma"/>
          <w:bCs/>
          <w:lang w:val="en-GB"/>
        </w:rPr>
        <w:t xml:space="preserve">. </w:t>
      </w:r>
      <w:r w:rsidR="00091EF6" w:rsidRPr="001201E0">
        <w:rPr>
          <w:rFonts w:ascii="Tahoma" w:hAnsi="Tahoma" w:cs="Tahoma"/>
          <w:bCs/>
          <w:lang w:val="en-GB"/>
        </w:rPr>
        <w:t>Using the free-of-charge website</w:t>
      </w:r>
      <w:r w:rsidR="00C80B07" w:rsidRPr="001201E0">
        <w:rPr>
          <w:rFonts w:ascii="Tahoma" w:hAnsi="Tahoma" w:cs="Tahoma"/>
          <w:bCs/>
          <w:lang w:val="en-GB"/>
        </w:rPr>
        <w:t xml:space="preserve"> </w:t>
      </w:r>
      <w:hyperlink r:id="rId15" w:history="1">
        <w:r w:rsidR="00C80B07" w:rsidRPr="001201E0">
          <w:rPr>
            <w:rFonts w:ascii="Tahoma" w:hAnsi="Tahoma" w:cs="Tahoma"/>
            <w:bCs/>
            <w:color w:val="0000FF"/>
            <w:u w:val="single"/>
            <w:lang w:val="en-GB"/>
          </w:rPr>
          <w:t>http://www.enarocanje.si/_ESPD/</w:t>
        </w:r>
      </w:hyperlink>
      <w:r w:rsidR="00091EF6" w:rsidRPr="001201E0">
        <w:rPr>
          <w:rFonts w:ascii="Tahoma" w:hAnsi="Tahoma" w:cs="Tahoma"/>
          <w:bCs/>
          <w:lang w:val="en-GB"/>
        </w:rPr>
        <w:t xml:space="preserve">, the </w:t>
      </w:r>
      <w:r w:rsidR="00BF3322" w:rsidRPr="001201E0">
        <w:rPr>
          <w:rFonts w:ascii="Tahoma" w:hAnsi="Tahoma" w:cs="Tahoma"/>
          <w:bCs/>
          <w:lang w:val="en-GB"/>
        </w:rPr>
        <w:t>Tenderer</w:t>
      </w:r>
      <w:r w:rsidR="00091EF6" w:rsidRPr="001201E0">
        <w:rPr>
          <w:rFonts w:ascii="Tahoma" w:hAnsi="Tahoma" w:cs="Tahoma"/>
          <w:bCs/>
          <w:lang w:val="en-GB"/>
        </w:rPr>
        <w:t xml:space="preserve"> then begins filling out the </w:t>
      </w:r>
      <w:r w:rsidR="00C80B07" w:rsidRPr="001201E0">
        <w:rPr>
          <w:rFonts w:ascii="Tahoma" w:hAnsi="Tahoma" w:cs="Tahoma"/>
          <w:bCs/>
          <w:lang w:val="en-GB"/>
        </w:rPr>
        <w:t>ESPD</w:t>
      </w:r>
      <w:r w:rsidR="00091EF6" w:rsidRPr="001201E0">
        <w:rPr>
          <w:rFonts w:ascii="Tahoma" w:hAnsi="Tahoma" w:cs="Tahoma"/>
          <w:bCs/>
          <w:lang w:val="en-GB"/>
        </w:rPr>
        <w:t xml:space="preserve"> form by </w:t>
      </w:r>
      <w:r w:rsidR="00151353" w:rsidRPr="001201E0">
        <w:rPr>
          <w:rFonts w:ascii="Tahoma" w:hAnsi="Tahoma" w:cs="Tahoma"/>
          <w:b/>
          <w:bCs/>
          <w:lang w:val="en-GB"/>
        </w:rPr>
        <w:t xml:space="preserve">indicating that </w:t>
      </w:r>
      <w:r w:rsidR="00091EF6" w:rsidRPr="001201E0">
        <w:rPr>
          <w:rFonts w:ascii="Tahoma" w:hAnsi="Tahoma" w:cs="Tahoma"/>
          <w:b/>
          <w:bCs/>
          <w:lang w:val="en-GB"/>
        </w:rPr>
        <w:t xml:space="preserve">they are an economic </w:t>
      </w:r>
      <w:r w:rsidR="001D6E6C" w:rsidRPr="001201E0">
        <w:rPr>
          <w:rFonts w:ascii="Tahoma" w:hAnsi="Tahoma" w:cs="Tahoma"/>
          <w:b/>
          <w:bCs/>
          <w:lang w:val="en-GB"/>
        </w:rPr>
        <w:t xml:space="preserve">operator </w:t>
      </w:r>
      <w:r w:rsidR="00091EF6" w:rsidRPr="001201E0">
        <w:rPr>
          <w:rFonts w:ascii="Tahoma" w:hAnsi="Tahoma" w:cs="Tahoma"/>
          <w:bCs/>
          <w:lang w:val="en-GB"/>
        </w:rPr>
        <w:t>and selecting the option</w:t>
      </w:r>
      <w:r w:rsidR="00C80B07" w:rsidRPr="001201E0">
        <w:rPr>
          <w:rFonts w:ascii="Tahoma" w:hAnsi="Tahoma" w:cs="Tahoma"/>
          <w:bCs/>
          <w:lang w:val="en-GB"/>
        </w:rPr>
        <w:t xml:space="preserve">: </w:t>
      </w:r>
      <w:r w:rsidR="00091EF6" w:rsidRPr="001201E0">
        <w:rPr>
          <w:rFonts w:ascii="Tahoma" w:hAnsi="Tahoma" w:cs="Tahoma"/>
          <w:b/>
          <w:bCs/>
          <w:lang w:val="en-GB"/>
        </w:rPr>
        <w:t xml:space="preserve">“Import </w:t>
      </w:r>
      <w:r w:rsidR="009436F1" w:rsidRPr="001201E0">
        <w:rPr>
          <w:rFonts w:ascii="Tahoma" w:hAnsi="Tahoma" w:cs="Tahoma"/>
          <w:b/>
          <w:bCs/>
          <w:lang w:val="en-GB"/>
        </w:rPr>
        <w:t>Contracting Entity</w:t>
      </w:r>
      <w:r w:rsidR="00091EF6" w:rsidRPr="001201E0">
        <w:rPr>
          <w:rFonts w:ascii="Tahoma" w:hAnsi="Tahoma" w:cs="Tahoma"/>
          <w:b/>
          <w:bCs/>
          <w:lang w:val="en-GB"/>
        </w:rPr>
        <w:t xml:space="preserve">’s </w:t>
      </w:r>
      <w:r w:rsidR="00C80B07" w:rsidRPr="001201E0">
        <w:rPr>
          <w:rFonts w:ascii="Tahoma" w:hAnsi="Tahoma" w:cs="Tahoma"/>
          <w:b/>
          <w:bCs/>
          <w:lang w:val="en-GB"/>
        </w:rPr>
        <w:t>ESPD</w:t>
      </w:r>
      <w:r w:rsidR="00091EF6" w:rsidRPr="001201E0">
        <w:rPr>
          <w:rFonts w:ascii="Tahoma" w:hAnsi="Tahoma" w:cs="Tahoma"/>
          <w:b/>
          <w:bCs/>
          <w:lang w:val="en-GB"/>
        </w:rPr>
        <w:t>”</w:t>
      </w:r>
      <w:r w:rsidR="00C80B07" w:rsidRPr="001201E0">
        <w:rPr>
          <w:rFonts w:ascii="Tahoma" w:hAnsi="Tahoma" w:cs="Tahoma"/>
          <w:bCs/>
          <w:lang w:val="en-GB"/>
        </w:rPr>
        <w:t>.</w:t>
      </w:r>
      <w:r w:rsidR="00C80B07" w:rsidRPr="001201E0">
        <w:rPr>
          <w:rFonts w:ascii="Tahoma" w:hAnsi="Tahoma" w:cs="Tahoma"/>
          <w:b/>
          <w:bCs/>
          <w:lang w:val="en-GB"/>
        </w:rPr>
        <w:t xml:space="preserve"> </w:t>
      </w:r>
      <w:r w:rsidR="00091EF6" w:rsidRPr="001201E0">
        <w:rPr>
          <w:rFonts w:ascii="Tahoma" w:hAnsi="Tahoma" w:cs="Tahoma"/>
          <w:bCs/>
          <w:lang w:val="en-GB"/>
        </w:rPr>
        <w:t xml:space="preserve">The </w:t>
      </w:r>
      <w:r w:rsidR="00BF3322" w:rsidRPr="001201E0">
        <w:rPr>
          <w:rFonts w:ascii="Tahoma" w:hAnsi="Tahoma" w:cs="Tahoma"/>
          <w:bCs/>
          <w:lang w:val="en-GB"/>
        </w:rPr>
        <w:t>Tenderer</w:t>
      </w:r>
      <w:r w:rsidR="00091EF6" w:rsidRPr="001201E0">
        <w:rPr>
          <w:rFonts w:ascii="Tahoma" w:hAnsi="Tahoma" w:cs="Tahoma"/>
          <w:bCs/>
          <w:lang w:val="en-GB"/>
        </w:rPr>
        <w:t xml:space="preserve"> selects the command “Browse…” </w:t>
      </w:r>
      <w:r w:rsidR="00E5428F" w:rsidRPr="001201E0">
        <w:rPr>
          <w:rFonts w:ascii="Tahoma" w:hAnsi="Tahoma" w:cs="Tahoma"/>
          <w:bCs/>
          <w:lang w:val="en-GB"/>
        </w:rPr>
        <w:t>and</w:t>
      </w:r>
      <w:r w:rsidR="00091EF6" w:rsidRPr="001201E0">
        <w:rPr>
          <w:rFonts w:ascii="Tahoma" w:hAnsi="Tahoma" w:cs="Tahoma"/>
          <w:bCs/>
          <w:lang w:val="en-GB"/>
        </w:rPr>
        <w:t xml:space="preserve"> on the computer</w:t>
      </w:r>
      <w:r w:rsidR="00C80B07" w:rsidRPr="001201E0">
        <w:rPr>
          <w:rFonts w:ascii="Tahoma" w:hAnsi="Tahoma" w:cs="Tahoma"/>
          <w:bCs/>
          <w:lang w:val="en-GB"/>
        </w:rPr>
        <w:t xml:space="preserve"> (o</w:t>
      </w:r>
      <w:r w:rsidR="00091EF6" w:rsidRPr="001201E0">
        <w:rPr>
          <w:rFonts w:ascii="Tahoma" w:hAnsi="Tahoma" w:cs="Tahoma"/>
          <w:bCs/>
          <w:lang w:val="en-GB"/>
        </w:rPr>
        <w:t xml:space="preserve">r other electronic media) finds </w:t>
      </w:r>
      <w:r w:rsidR="00C80B07" w:rsidRPr="001201E0">
        <w:rPr>
          <w:rFonts w:ascii="Tahoma" w:hAnsi="Tahoma" w:cs="Tahoma"/>
          <w:bCs/>
          <w:lang w:val="en-GB"/>
        </w:rPr>
        <w:t xml:space="preserve">ESPD (.xml </w:t>
      </w:r>
      <w:r w:rsidR="00091EF6" w:rsidRPr="001201E0">
        <w:rPr>
          <w:rFonts w:ascii="Tahoma" w:hAnsi="Tahoma" w:cs="Tahoma"/>
          <w:bCs/>
          <w:lang w:val="en-GB"/>
        </w:rPr>
        <w:t>file</w:t>
      </w:r>
      <w:r w:rsidR="00C80B07" w:rsidRPr="001201E0">
        <w:rPr>
          <w:rFonts w:ascii="Tahoma" w:hAnsi="Tahoma" w:cs="Tahoma"/>
          <w:bCs/>
          <w:lang w:val="en-GB"/>
        </w:rPr>
        <w:t xml:space="preserve">), </w:t>
      </w:r>
      <w:r w:rsidR="00E5428F" w:rsidRPr="001201E0">
        <w:rPr>
          <w:rFonts w:ascii="Tahoma" w:hAnsi="Tahoma" w:cs="Tahoma"/>
          <w:bCs/>
          <w:lang w:val="en-GB"/>
        </w:rPr>
        <w:t xml:space="preserve">which was prepared by the Contracting Entity for the purposes of the relevant public contract and which the </w:t>
      </w:r>
      <w:r w:rsidR="00BF3322" w:rsidRPr="001201E0">
        <w:rPr>
          <w:rFonts w:ascii="Tahoma" w:hAnsi="Tahoma" w:cs="Tahoma"/>
          <w:bCs/>
          <w:lang w:val="en-GB"/>
        </w:rPr>
        <w:t>Tenderer</w:t>
      </w:r>
      <w:r w:rsidR="00E5428F" w:rsidRPr="001201E0">
        <w:rPr>
          <w:rFonts w:ascii="Tahoma" w:hAnsi="Tahoma" w:cs="Tahoma"/>
          <w:bCs/>
          <w:lang w:val="en-GB"/>
        </w:rPr>
        <w:t xml:space="preserve"> saved on the computer</w:t>
      </w:r>
      <w:r w:rsidR="00C80B07" w:rsidRPr="001201E0">
        <w:rPr>
          <w:rFonts w:ascii="Tahoma" w:hAnsi="Tahoma" w:cs="Tahoma"/>
          <w:bCs/>
          <w:lang w:val="en-GB"/>
        </w:rPr>
        <w:t xml:space="preserve"> (</w:t>
      </w:r>
      <w:r w:rsidR="00E5428F" w:rsidRPr="001201E0">
        <w:rPr>
          <w:rFonts w:ascii="Tahoma" w:hAnsi="Tahoma" w:cs="Tahoma"/>
          <w:bCs/>
          <w:lang w:val="en-GB"/>
        </w:rPr>
        <w:t>or other electronic media</w:t>
      </w:r>
      <w:r w:rsidR="00C80B07" w:rsidRPr="001201E0">
        <w:rPr>
          <w:rFonts w:ascii="Tahoma" w:hAnsi="Tahoma" w:cs="Tahoma"/>
          <w:bCs/>
          <w:lang w:val="en-GB"/>
        </w:rPr>
        <w:t>)</w:t>
      </w:r>
      <w:r w:rsidR="00E5428F" w:rsidRPr="001201E0">
        <w:rPr>
          <w:rFonts w:ascii="Tahoma" w:hAnsi="Tahoma" w:cs="Tahoma"/>
          <w:bCs/>
          <w:lang w:val="en-GB"/>
        </w:rPr>
        <w:t xml:space="preserve"> in advance</w:t>
      </w:r>
      <w:r w:rsidR="00C80B07" w:rsidRPr="001201E0">
        <w:rPr>
          <w:rFonts w:ascii="Tahoma" w:hAnsi="Tahoma" w:cs="Tahoma"/>
          <w:bCs/>
          <w:lang w:val="en-GB"/>
        </w:rPr>
        <w:t xml:space="preserve">. </w:t>
      </w:r>
      <w:r w:rsidR="00E5428F" w:rsidRPr="001201E0">
        <w:rPr>
          <w:rFonts w:ascii="Tahoma" w:hAnsi="Tahoma" w:cs="Tahoma"/>
          <w:bCs/>
          <w:lang w:val="en-GB"/>
        </w:rPr>
        <w:t xml:space="preserve">Then the </w:t>
      </w:r>
      <w:r w:rsidR="00BF3322" w:rsidRPr="001201E0">
        <w:rPr>
          <w:rFonts w:ascii="Tahoma" w:hAnsi="Tahoma" w:cs="Tahoma"/>
          <w:bCs/>
          <w:lang w:val="en-GB"/>
        </w:rPr>
        <w:t>Tenderer</w:t>
      </w:r>
      <w:r w:rsidR="00E5428F" w:rsidRPr="001201E0">
        <w:rPr>
          <w:rFonts w:ascii="Tahoma" w:hAnsi="Tahoma" w:cs="Tahoma"/>
          <w:bCs/>
          <w:lang w:val="en-GB"/>
        </w:rPr>
        <w:t xml:space="preserve"> selects the command “</w:t>
      </w:r>
      <w:r w:rsidR="00E5428F" w:rsidRPr="001201E0">
        <w:rPr>
          <w:rFonts w:ascii="Tahoma" w:hAnsi="Tahoma" w:cs="Tahoma"/>
          <w:b/>
          <w:bCs/>
          <w:lang w:val="en-GB"/>
        </w:rPr>
        <w:t xml:space="preserve">Import </w:t>
      </w:r>
      <w:proofErr w:type="gramStart"/>
      <w:r w:rsidR="00E5428F" w:rsidRPr="001201E0">
        <w:rPr>
          <w:rFonts w:ascii="Tahoma" w:hAnsi="Tahoma" w:cs="Tahoma"/>
          <w:b/>
          <w:bCs/>
          <w:lang w:val="en-GB"/>
        </w:rPr>
        <w:t>ESPD</w:t>
      </w:r>
      <w:r w:rsidR="00E5428F" w:rsidRPr="001201E0">
        <w:rPr>
          <w:rFonts w:ascii="Tahoma" w:hAnsi="Tahoma" w:cs="Tahoma"/>
          <w:bCs/>
          <w:lang w:val="en-GB"/>
        </w:rPr>
        <w:t>” and start</w:t>
      </w:r>
      <w:r w:rsidR="00151353" w:rsidRPr="001201E0">
        <w:rPr>
          <w:rFonts w:ascii="Tahoma" w:hAnsi="Tahoma" w:cs="Tahoma"/>
          <w:bCs/>
          <w:lang w:val="en-GB"/>
        </w:rPr>
        <w:t>s</w:t>
      </w:r>
      <w:r w:rsidR="00E5428F" w:rsidRPr="001201E0">
        <w:rPr>
          <w:rFonts w:ascii="Tahoma" w:hAnsi="Tahoma" w:cs="Tahoma"/>
          <w:bCs/>
          <w:lang w:val="en-GB"/>
        </w:rPr>
        <w:t xml:space="preserve"> filling out </w:t>
      </w:r>
      <w:r w:rsidR="00C80B07" w:rsidRPr="001201E0">
        <w:rPr>
          <w:rFonts w:ascii="Tahoma" w:hAnsi="Tahoma" w:cs="Tahoma"/>
          <w:bCs/>
          <w:lang w:val="en-GB"/>
        </w:rPr>
        <w:t xml:space="preserve">ESPD, </w:t>
      </w:r>
      <w:r w:rsidR="00E60EBC" w:rsidRPr="001201E0">
        <w:rPr>
          <w:rFonts w:ascii="Tahoma" w:hAnsi="Tahoma" w:cs="Tahoma"/>
          <w:bCs/>
          <w:lang w:val="en-GB"/>
        </w:rPr>
        <w:t>the</w:t>
      </w:r>
      <w:r w:rsidR="00BD2569" w:rsidRPr="001201E0">
        <w:rPr>
          <w:rFonts w:ascii="Tahoma" w:hAnsi="Tahoma" w:cs="Tahoma"/>
          <w:bCs/>
          <w:lang w:val="en-GB"/>
        </w:rPr>
        <w:t>n</w:t>
      </w:r>
      <w:r w:rsidR="00E60EBC" w:rsidRPr="001201E0">
        <w:rPr>
          <w:rFonts w:ascii="Tahoma" w:hAnsi="Tahoma" w:cs="Tahoma"/>
          <w:bCs/>
          <w:lang w:val="en-GB"/>
        </w:rPr>
        <w:t xml:space="preserve"> prints, signs</w:t>
      </w:r>
      <w:proofErr w:type="gramEnd"/>
      <w:r w:rsidR="00E60EBC" w:rsidRPr="001201E0">
        <w:rPr>
          <w:rFonts w:ascii="Tahoma" w:hAnsi="Tahoma" w:cs="Tahoma"/>
          <w:bCs/>
          <w:lang w:val="en-GB"/>
        </w:rPr>
        <w:t xml:space="preserve"> and attaches it to the tender</w:t>
      </w:r>
      <w:r w:rsidR="00C80B07" w:rsidRPr="001201E0">
        <w:rPr>
          <w:rFonts w:ascii="Tahoma" w:hAnsi="Tahoma" w:cs="Tahoma"/>
          <w:bCs/>
          <w:lang w:val="en-GB"/>
        </w:rPr>
        <w:t xml:space="preserve">. </w:t>
      </w:r>
    </w:p>
    <w:p w14:paraId="2BD1AFFF" w14:textId="77777777" w:rsidR="00467026" w:rsidRPr="001201E0" w:rsidRDefault="00467026" w:rsidP="002458E4">
      <w:pPr>
        <w:keepLines/>
        <w:widowControl w:val="0"/>
        <w:jc w:val="both"/>
        <w:rPr>
          <w:rFonts w:ascii="Tahoma" w:hAnsi="Tahoma" w:cs="Tahoma"/>
          <w:b/>
          <w:sz w:val="14"/>
          <w:lang w:val="en-GB"/>
        </w:rPr>
      </w:pPr>
    </w:p>
    <w:p w14:paraId="18B666AB" w14:textId="537432E7" w:rsidR="00AB6D61" w:rsidRPr="001201E0" w:rsidRDefault="00E60EBC" w:rsidP="002458E4">
      <w:pPr>
        <w:keepLines/>
        <w:widowControl w:val="0"/>
        <w:jc w:val="both"/>
        <w:rPr>
          <w:rFonts w:ascii="Tahoma" w:hAnsi="Tahoma" w:cs="Tahoma"/>
          <w:sz w:val="16"/>
          <w:lang w:val="en-GB"/>
        </w:rPr>
      </w:pPr>
      <w:r w:rsidRPr="001201E0">
        <w:rPr>
          <w:rFonts w:ascii="Tahoma" w:hAnsi="Tahoma" w:cs="Tahoma"/>
          <w:b/>
          <w:lang w:val="en-GB"/>
        </w:rPr>
        <w:t>ENGLISH</w:t>
      </w:r>
      <w:r w:rsidR="00AB6D61" w:rsidRPr="001201E0">
        <w:rPr>
          <w:rFonts w:ascii="Tahoma" w:hAnsi="Tahoma" w:cs="Tahoma"/>
          <w:b/>
          <w:lang w:val="en-GB"/>
        </w:rPr>
        <w:t xml:space="preserve"> </w:t>
      </w:r>
      <w:r w:rsidR="00647F0C" w:rsidRPr="001201E0">
        <w:rPr>
          <w:rFonts w:ascii="Tahoma" w:hAnsi="Tahoma" w:cs="Tahoma"/>
          <w:b/>
          <w:lang w:val="en-GB"/>
        </w:rPr>
        <w:t>ESPD</w:t>
      </w:r>
      <w:r w:rsidR="007E0638" w:rsidRPr="001201E0">
        <w:rPr>
          <w:rFonts w:ascii="Tahoma" w:hAnsi="Tahoma" w:cs="Tahoma"/>
          <w:b/>
          <w:lang w:val="en-GB"/>
        </w:rPr>
        <w:t xml:space="preserve"> (</w:t>
      </w:r>
      <w:r w:rsidRPr="001201E0">
        <w:rPr>
          <w:rFonts w:ascii="Tahoma" w:hAnsi="Tahoma" w:cs="Tahoma"/>
          <w:b/>
          <w:lang w:val="en-GB"/>
        </w:rPr>
        <w:t xml:space="preserve">FOREIGN </w:t>
      </w:r>
      <w:r w:rsidR="00BF3322" w:rsidRPr="001201E0">
        <w:rPr>
          <w:rFonts w:ascii="Tahoma" w:hAnsi="Tahoma" w:cs="Tahoma"/>
          <w:b/>
          <w:lang w:val="en-GB"/>
        </w:rPr>
        <w:t>TENDERER</w:t>
      </w:r>
      <w:r w:rsidR="007E0638" w:rsidRPr="001201E0">
        <w:rPr>
          <w:rFonts w:ascii="Tahoma" w:hAnsi="Tahoma" w:cs="Tahoma"/>
          <w:b/>
          <w:lang w:val="en-GB"/>
        </w:rPr>
        <w:t>)</w:t>
      </w:r>
    </w:p>
    <w:p w14:paraId="21AE98A2" w14:textId="0063EC4B" w:rsidR="00AB6D61" w:rsidRPr="001201E0" w:rsidRDefault="003D2613" w:rsidP="002458E4">
      <w:pPr>
        <w:keepLines/>
        <w:widowControl w:val="0"/>
        <w:jc w:val="both"/>
        <w:rPr>
          <w:rFonts w:ascii="Tahoma" w:hAnsi="Tahoma" w:cs="Tahoma"/>
          <w:bCs/>
          <w:lang w:val="en-GB"/>
        </w:rPr>
      </w:pPr>
      <w:r w:rsidRPr="001201E0">
        <w:rPr>
          <w:rFonts w:ascii="Tahoma" w:hAnsi="Tahoma" w:cs="Tahoma"/>
          <w:bCs/>
          <w:lang w:val="en-GB"/>
        </w:rPr>
        <w:t xml:space="preserve">The foreign Tenderer (other foreign entities within the tender) saves the Contracting Entity’s ENGLISH ESPD form on their computer (or other electronic media); the form is available on the Contracting Entity’s website (in electronic form in xml format) on the same site the tender documentation is published. Using the free-of-charge website </w:t>
      </w:r>
      <w:hyperlink r:id="rId16" w:history="1">
        <w:r w:rsidRPr="001201E0">
          <w:rPr>
            <w:rStyle w:val="Hiperpovezava"/>
            <w:rFonts w:ascii="Tahoma" w:hAnsi="Tahoma" w:cs="Tahoma"/>
            <w:lang w:val="en-GB"/>
          </w:rPr>
          <w:t>https://ec.europa.eu/growth/single-market/public-procurement/digital/espd_en</w:t>
        </w:r>
      </w:hyperlink>
      <w:r w:rsidRPr="001201E0">
        <w:rPr>
          <w:rFonts w:ascii="Tahoma" w:hAnsi="Tahoma" w:cs="Tahoma"/>
          <w:bCs/>
          <w:lang w:val="en-GB"/>
        </w:rPr>
        <w:t xml:space="preserve">, the Tenderer then begins </w:t>
      </w:r>
      <w:proofErr w:type="spellStart"/>
      <w:r w:rsidRPr="001201E0">
        <w:rPr>
          <w:rFonts w:ascii="Tahoma" w:hAnsi="Tahoma" w:cs="Tahoma"/>
          <w:bCs/>
          <w:lang w:val="en-GB"/>
        </w:rPr>
        <w:t>filliing</w:t>
      </w:r>
      <w:proofErr w:type="spellEnd"/>
      <w:r w:rsidRPr="001201E0">
        <w:rPr>
          <w:rFonts w:ascii="Tahoma" w:hAnsi="Tahoma" w:cs="Tahoma"/>
          <w:bCs/>
          <w:lang w:val="en-GB"/>
        </w:rPr>
        <w:t xml:space="preserve"> out the ESPD form by </w:t>
      </w:r>
      <w:r w:rsidRPr="001201E0">
        <w:rPr>
          <w:rFonts w:ascii="Tahoma" w:hAnsi="Tahoma" w:cs="Tahoma"/>
          <w:b/>
          <w:bCs/>
          <w:lang w:val="en-GB"/>
        </w:rPr>
        <w:t>selecting the country Bulgaria (not Slovenia!)</w:t>
      </w:r>
      <w:r w:rsidRPr="001201E0">
        <w:rPr>
          <w:rFonts w:ascii="Tahoma" w:hAnsi="Tahoma" w:cs="Tahoma"/>
          <w:bCs/>
          <w:lang w:val="en-GB"/>
        </w:rPr>
        <w:t xml:space="preserve">, </w:t>
      </w:r>
      <w:r w:rsidRPr="001201E0">
        <w:rPr>
          <w:rFonts w:ascii="Tahoma" w:hAnsi="Tahoma" w:cs="Tahoma"/>
          <w:b/>
          <w:bCs/>
          <w:lang w:val="en-GB"/>
        </w:rPr>
        <w:t>selecting the language</w:t>
      </w:r>
      <w:r w:rsidRPr="001201E0">
        <w:rPr>
          <w:rFonts w:ascii="Tahoma" w:hAnsi="Tahoma" w:cs="Tahoma"/>
          <w:bCs/>
          <w:lang w:val="en-GB"/>
        </w:rPr>
        <w:t xml:space="preserve"> in which they want to fill out the ESPD form, </w:t>
      </w:r>
      <w:r w:rsidRPr="001201E0">
        <w:rPr>
          <w:rFonts w:ascii="Tahoma" w:hAnsi="Tahoma" w:cs="Tahoma"/>
          <w:b/>
          <w:bCs/>
          <w:lang w:val="en-GB"/>
        </w:rPr>
        <w:t xml:space="preserve">indicating that they are an economic operator </w:t>
      </w:r>
      <w:r w:rsidRPr="001201E0">
        <w:rPr>
          <w:rFonts w:ascii="Tahoma" w:hAnsi="Tahoma" w:cs="Tahoma"/>
          <w:bCs/>
          <w:lang w:val="en-GB"/>
        </w:rPr>
        <w:t xml:space="preserve">and selecting the option </w:t>
      </w:r>
      <w:r w:rsidRPr="001201E0">
        <w:rPr>
          <w:rFonts w:ascii="Tahoma" w:hAnsi="Tahoma" w:cs="Tahoma"/>
          <w:b/>
          <w:bCs/>
          <w:lang w:val="en-GB"/>
        </w:rPr>
        <w:t xml:space="preserve">»Import ESPD«. </w:t>
      </w:r>
      <w:r w:rsidRPr="001201E0">
        <w:rPr>
          <w:rFonts w:ascii="Tahoma" w:hAnsi="Tahoma" w:cs="Tahoma"/>
          <w:bCs/>
          <w:lang w:val="en-GB"/>
        </w:rPr>
        <w:t xml:space="preserve">The Tenderer selects the </w:t>
      </w:r>
      <w:r w:rsidRPr="001201E0">
        <w:rPr>
          <w:rFonts w:ascii="Tahoma" w:hAnsi="Tahoma" w:cs="Tahoma"/>
          <w:b/>
          <w:bCs/>
          <w:lang w:val="en-GB"/>
        </w:rPr>
        <w:t>command »Browse</w:t>
      </w:r>
      <w:r w:rsidRPr="001201E0">
        <w:rPr>
          <w:rFonts w:ascii="Tahoma" w:hAnsi="Tahoma" w:cs="Tahoma"/>
          <w:bCs/>
          <w:lang w:val="en-GB"/>
        </w:rPr>
        <w:t xml:space="preserve">…« and on the computer (or another electronic media) finds ENGLISH ESPD (.xml file), which was prepared by the Contracting Entity for the purposes of the relevant public contract and which the Tenderer saved on the computer (or other electronic media) in advance. Then the Tenderer </w:t>
      </w:r>
      <w:r w:rsidRPr="001201E0">
        <w:rPr>
          <w:rFonts w:ascii="Tahoma" w:hAnsi="Tahoma" w:cs="Tahoma"/>
          <w:b/>
          <w:bCs/>
          <w:lang w:val="en-GB"/>
        </w:rPr>
        <w:t>selects the head office of the company</w:t>
      </w:r>
      <w:r w:rsidRPr="001201E0">
        <w:rPr>
          <w:rFonts w:ascii="Tahoma" w:hAnsi="Tahoma" w:cs="Tahoma"/>
          <w:bCs/>
          <w:lang w:val="en-GB"/>
        </w:rPr>
        <w:t xml:space="preserve"> </w:t>
      </w:r>
      <w:r w:rsidRPr="001201E0">
        <w:rPr>
          <w:rFonts w:ascii="Tahoma" w:hAnsi="Tahoma" w:cs="Tahoma"/>
          <w:bCs/>
          <w:u w:val="single"/>
          <w:lang w:val="en-GB"/>
        </w:rPr>
        <w:t>and</w:t>
      </w:r>
      <w:r w:rsidRPr="001201E0">
        <w:rPr>
          <w:rFonts w:ascii="Tahoma" w:hAnsi="Tahoma" w:cs="Tahoma"/>
          <w:bCs/>
          <w:lang w:val="en-GB"/>
        </w:rPr>
        <w:t xml:space="preserve"> the command »</w:t>
      </w:r>
      <w:r w:rsidRPr="001201E0">
        <w:rPr>
          <w:rFonts w:ascii="Tahoma" w:hAnsi="Tahoma" w:cs="Tahoma"/>
          <w:b/>
          <w:bCs/>
          <w:lang w:val="en-GB"/>
        </w:rPr>
        <w:t xml:space="preserve">Continue/Next« </w:t>
      </w:r>
      <w:r w:rsidRPr="001201E0">
        <w:rPr>
          <w:rFonts w:ascii="Tahoma" w:hAnsi="Tahoma" w:cs="Tahoma"/>
          <w:bCs/>
          <w:lang w:val="en-GB"/>
        </w:rPr>
        <w:t>and starts filling out ESPD, then prints, signs and attaches it to the tender</w:t>
      </w:r>
      <w:r w:rsidR="00AB6D61" w:rsidRPr="001201E0">
        <w:rPr>
          <w:rFonts w:ascii="Tahoma" w:hAnsi="Tahoma" w:cs="Tahoma"/>
          <w:bCs/>
          <w:lang w:val="en-GB"/>
        </w:rPr>
        <w:t xml:space="preserve">. </w:t>
      </w:r>
      <w:r w:rsidR="00945154" w:rsidRPr="001201E0">
        <w:rPr>
          <w:rFonts w:ascii="Tahoma" w:hAnsi="Tahoma" w:cs="Tahoma"/>
          <w:bCs/>
          <w:lang w:val="en-GB"/>
        </w:rPr>
        <w:t xml:space="preserve"> </w:t>
      </w:r>
    </w:p>
    <w:p w14:paraId="5A800B2E" w14:textId="77777777" w:rsidR="00647F0C" w:rsidRPr="001201E0" w:rsidRDefault="00647F0C" w:rsidP="002458E4">
      <w:pPr>
        <w:keepLines/>
        <w:widowControl w:val="0"/>
        <w:jc w:val="both"/>
        <w:rPr>
          <w:rFonts w:ascii="Tahoma" w:hAnsi="Tahoma" w:cs="Tahoma"/>
          <w:b/>
          <w:bCs/>
          <w:i/>
          <w:sz w:val="18"/>
          <w:lang w:val="en-GB"/>
        </w:rPr>
      </w:pPr>
    </w:p>
    <w:p w14:paraId="554ADF0E" w14:textId="4F55F499" w:rsidR="00C80B07" w:rsidRPr="001201E0" w:rsidRDefault="009436F1" w:rsidP="002458E4">
      <w:pPr>
        <w:keepLines/>
        <w:widowControl w:val="0"/>
        <w:jc w:val="both"/>
        <w:rPr>
          <w:rFonts w:ascii="Tahoma" w:hAnsi="Tahoma" w:cs="Tahoma"/>
          <w:b/>
          <w:bCs/>
          <w:i/>
          <w:sz w:val="18"/>
          <w:lang w:val="en-GB"/>
        </w:rPr>
      </w:pPr>
      <w:r w:rsidRPr="001201E0">
        <w:rPr>
          <w:rFonts w:ascii="Tahoma" w:hAnsi="Tahoma" w:cs="Tahoma"/>
          <w:b/>
          <w:bCs/>
          <w:i/>
          <w:sz w:val="18"/>
          <w:lang w:val="en-GB"/>
        </w:rPr>
        <w:t>The Contracting Entity</w:t>
      </w:r>
      <w:r w:rsidR="00C80B07" w:rsidRPr="001201E0">
        <w:rPr>
          <w:rFonts w:ascii="Tahoma" w:hAnsi="Tahoma" w:cs="Tahoma"/>
          <w:b/>
          <w:bCs/>
          <w:i/>
          <w:sz w:val="18"/>
          <w:lang w:val="en-GB"/>
        </w:rPr>
        <w:t xml:space="preserve"> </w:t>
      </w:r>
      <w:r w:rsidR="00BD2569" w:rsidRPr="001201E0">
        <w:rPr>
          <w:rFonts w:ascii="Tahoma" w:hAnsi="Tahoma" w:cs="Tahoma"/>
          <w:b/>
          <w:bCs/>
          <w:i/>
          <w:sz w:val="18"/>
          <w:lang w:val="en-GB"/>
        </w:rPr>
        <w:t xml:space="preserve">may invite </w:t>
      </w:r>
      <w:r w:rsidR="00151353" w:rsidRPr="001201E0">
        <w:rPr>
          <w:rFonts w:ascii="Tahoma" w:hAnsi="Tahoma" w:cs="Tahoma"/>
          <w:b/>
          <w:bCs/>
          <w:i/>
          <w:sz w:val="18"/>
          <w:lang w:val="en-GB"/>
        </w:rPr>
        <w:t>t</w:t>
      </w:r>
      <w:r w:rsidR="00BF3322" w:rsidRPr="001201E0">
        <w:rPr>
          <w:rFonts w:ascii="Tahoma" w:hAnsi="Tahoma" w:cs="Tahoma"/>
          <w:b/>
          <w:bCs/>
          <w:i/>
          <w:sz w:val="18"/>
          <w:lang w:val="en-GB"/>
        </w:rPr>
        <w:t>enderer</w:t>
      </w:r>
      <w:r w:rsidR="00BD2569" w:rsidRPr="001201E0">
        <w:rPr>
          <w:rFonts w:ascii="Tahoma" w:hAnsi="Tahoma" w:cs="Tahoma"/>
          <w:b/>
          <w:bCs/>
          <w:i/>
          <w:sz w:val="18"/>
          <w:lang w:val="en-GB"/>
        </w:rPr>
        <w:t>s anytime during the procedure to submit all means of proof or part of means of proof in relation to the details given in the statement</w:t>
      </w:r>
      <w:r w:rsidR="00C80B07" w:rsidRPr="001201E0">
        <w:rPr>
          <w:rFonts w:ascii="Tahoma" w:hAnsi="Tahoma" w:cs="Tahoma"/>
          <w:b/>
          <w:bCs/>
          <w:i/>
          <w:sz w:val="18"/>
          <w:lang w:val="en-GB"/>
        </w:rPr>
        <w:t xml:space="preserve"> (ESPD).</w:t>
      </w:r>
    </w:p>
    <w:p w14:paraId="345C09A2" w14:textId="77777777" w:rsidR="00C80B07" w:rsidRPr="001201E0" w:rsidRDefault="00C80B07" w:rsidP="002458E4">
      <w:pPr>
        <w:keepLines/>
        <w:widowControl w:val="0"/>
        <w:jc w:val="both"/>
        <w:rPr>
          <w:rFonts w:ascii="Tahoma" w:hAnsi="Tahoma" w:cs="Tahoma"/>
          <w:bCs/>
          <w:lang w:val="en-GB"/>
        </w:rPr>
      </w:pPr>
    </w:p>
    <w:p w14:paraId="49EA54C2" w14:textId="3A786E3E" w:rsidR="00C80B07" w:rsidRPr="001201E0" w:rsidRDefault="009265C6" w:rsidP="002458E4">
      <w:pPr>
        <w:keepLines/>
        <w:widowControl w:val="0"/>
        <w:numPr>
          <w:ilvl w:val="1"/>
          <w:numId w:val="2"/>
        </w:numPr>
        <w:jc w:val="both"/>
        <w:rPr>
          <w:rFonts w:ascii="Tahoma" w:hAnsi="Tahoma" w:cs="Tahoma"/>
          <w:b/>
          <w:sz w:val="22"/>
          <w:lang w:val="en-GB"/>
        </w:rPr>
      </w:pPr>
      <w:r w:rsidRPr="001201E0">
        <w:rPr>
          <w:rFonts w:ascii="Tahoma" w:hAnsi="Tahoma" w:cs="Tahoma"/>
          <w:b/>
          <w:sz w:val="22"/>
          <w:lang w:val="en-GB"/>
        </w:rPr>
        <w:t>Grounds</w:t>
      </w:r>
      <w:r w:rsidR="00BD2569" w:rsidRPr="001201E0">
        <w:rPr>
          <w:rFonts w:ascii="Tahoma" w:hAnsi="Tahoma" w:cs="Tahoma"/>
          <w:b/>
          <w:sz w:val="22"/>
          <w:lang w:val="en-GB"/>
        </w:rPr>
        <w:t xml:space="preserve"> for Exclusion</w:t>
      </w:r>
    </w:p>
    <w:p w14:paraId="3DC26633" w14:textId="77777777" w:rsidR="00C80B07" w:rsidRPr="001201E0" w:rsidRDefault="00C80B07" w:rsidP="002458E4">
      <w:pPr>
        <w:keepLines/>
        <w:widowControl w:val="0"/>
        <w:jc w:val="both"/>
        <w:rPr>
          <w:rFonts w:ascii="Tahoma" w:hAnsi="Tahoma" w:cs="Tahoma"/>
          <w:lang w:val="en-GB"/>
        </w:rPr>
      </w:pPr>
    </w:p>
    <w:p w14:paraId="65D7968E" w14:textId="0FCFCF04" w:rsidR="00C80B07" w:rsidRPr="001201E0" w:rsidRDefault="00BD2569" w:rsidP="002458E4">
      <w:pPr>
        <w:keepLines/>
        <w:widowControl w:val="0"/>
        <w:ind w:right="-2"/>
        <w:jc w:val="both"/>
        <w:rPr>
          <w:rFonts w:ascii="Tahoma" w:hAnsi="Tahoma" w:cs="Tahoma"/>
          <w:i/>
          <w:sz w:val="18"/>
          <w:lang w:val="en-GB"/>
        </w:rPr>
      </w:pPr>
      <w:r w:rsidRPr="001201E0">
        <w:rPr>
          <w:rFonts w:ascii="Tahoma" w:hAnsi="Tahoma" w:cs="Tahoma"/>
          <w:i/>
          <w:sz w:val="18"/>
          <w:lang w:val="en-GB"/>
        </w:rPr>
        <w:t xml:space="preserve">The </w:t>
      </w:r>
      <w:r w:rsidR="00BF3322" w:rsidRPr="001201E0">
        <w:rPr>
          <w:rFonts w:ascii="Tahoma" w:hAnsi="Tahoma" w:cs="Tahoma"/>
          <w:i/>
          <w:sz w:val="18"/>
          <w:lang w:val="en-GB"/>
        </w:rPr>
        <w:t>Tenderer</w:t>
      </w:r>
      <w:r w:rsidRPr="001201E0">
        <w:rPr>
          <w:rFonts w:ascii="Tahoma" w:hAnsi="Tahoma" w:cs="Tahoma"/>
          <w:i/>
          <w:sz w:val="18"/>
          <w:lang w:val="en-GB"/>
        </w:rPr>
        <w:t xml:space="preserve"> must fulfil the required conditions in section </w:t>
      </w:r>
      <w:r w:rsidR="00C80B07" w:rsidRPr="001201E0">
        <w:rPr>
          <w:rFonts w:ascii="Tahoma" w:hAnsi="Tahoma" w:cs="Tahoma"/>
          <w:i/>
          <w:sz w:val="18"/>
          <w:lang w:val="en-GB"/>
        </w:rPr>
        <w:t>3.1.</w:t>
      </w:r>
      <w:r w:rsidR="00E748CA" w:rsidRPr="001201E0">
        <w:rPr>
          <w:rFonts w:ascii="Tahoma" w:hAnsi="Tahoma" w:cs="Tahoma"/>
          <w:i/>
          <w:sz w:val="18"/>
          <w:lang w:val="en-GB"/>
        </w:rPr>
        <w:t xml:space="preserve"> If the </w:t>
      </w:r>
      <w:r w:rsidR="00BF3322" w:rsidRPr="001201E0">
        <w:rPr>
          <w:rFonts w:ascii="Tahoma" w:hAnsi="Tahoma" w:cs="Tahoma"/>
          <w:i/>
          <w:sz w:val="18"/>
          <w:lang w:val="en-GB"/>
        </w:rPr>
        <w:t>Tenderer</w:t>
      </w:r>
      <w:r w:rsidR="00E748CA" w:rsidRPr="001201E0">
        <w:rPr>
          <w:rFonts w:ascii="Tahoma" w:hAnsi="Tahoma" w:cs="Tahoma"/>
          <w:i/>
          <w:sz w:val="18"/>
          <w:lang w:val="en-GB"/>
        </w:rPr>
        <w:t xml:space="preserve"> </w:t>
      </w:r>
      <w:r w:rsidR="00151353" w:rsidRPr="001201E0">
        <w:rPr>
          <w:rFonts w:ascii="Tahoma" w:hAnsi="Tahoma" w:cs="Tahoma"/>
          <w:i/>
          <w:sz w:val="18"/>
          <w:lang w:val="en-GB"/>
        </w:rPr>
        <w:t>is acting</w:t>
      </w:r>
      <w:r w:rsidR="00E748CA" w:rsidRPr="001201E0">
        <w:rPr>
          <w:rFonts w:ascii="Tahoma" w:hAnsi="Tahoma" w:cs="Tahoma"/>
          <w:i/>
          <w:sz w:val="18"/>
          <w:lang w:val="en-GB"/>
        </w:rPr>
        <w:t xml:space="preserve"> in a joint tender, each partner in the event of a joint tender must fulfil the required conditions</w:t>
      </w:r>
      <w:r w:rsidR="00C80B07" w:rsidRPr="001201E0">
        <w:rPr>
          <w:rFonts w:ascii="Tahoma" w:hAnsi="Tahoma" w:cs="Tahoma"/>
          <w:i/>
          <w:sz w:val="18"/>
          <w:lang w:val="en-GB"/>
        </w:rPr>
        <w:t>.</w:t>
      </w:r>
      <w:r w:rsidR="00E748CA" w:rsidRPr="001201E0">
        <w:rPr>
          <w:rFonts w:ascii="Tahoma" w:hAnsi="Tahoma" w:cs="Tahoma"/>
          <w:i/>
          <w:sz w:val="18"/>
          <w:lang w:val="en-GB"/>
        </w:rPr>
        <w:t xml:space="preserve"> In the event of the tender with subcontractors and/or entities on whose capacity the economic entity relies on, each subcontractor listed in the tender by the </w:t>
      </w:r>
      <w:r w:rsidR="00BF3322" w:rsidRPr="001201E0">
        <w:rPr>
          <w:rFonts w:ascii="Tahoma" w:hAnsi="Tahoma" w:cs="Tahoma"/>
          <w:i/>
          <w:sz w:val="18"/>
          <w:lang w:val="en-GB"/>
        </w:rPr>
        <w:t>Tenderer</w:t>
      </w:r>
      <w:r w:rsidR="00E748CA" w:rsidRPr="001201E0">
        <w:rPr>
          <w:rFonts w:ascii="Tahoma" w:hAnsi="Tahoma" w:cs="Tahoma"/>
          <w:i/>
          <w:sz w:val="18"/>
          <w:lang w:val="en-GB"/>
        </w:rPr>
        <w:t xml:space="preserve"> </w:t>
      </w:r>
      <w:proofErr w:type="gramStart"/>
      <w:r w:rsidR="00E748CA" w:rsidRPr="001201E0">
        <w:rPr>
          <w:rFonts w:ascii="Tahoma" w:hAnsi="Tahoma" w:cs="Tahoma"/>
          <w:i/>
          <w:sz w:val="18"/>
          <w:lang w:val="en-GB"/>
        </w:rPr>
        <w:t>and also</w:t>
      </w:r>
      <w:proofErr w:type="gramEnd"/>
      <w:r w:rsidR="00E748CA" w:rsidRPr="001201E0">
        <w:rPr>
          <w:rFonts w:ascii="Tahoma" w:hAnsi="Tahoma" w:cs="Tahoma"/>
          <w:i/>
          <w:sz w:val="18"/>
          <w:lang w:val="en-GB"/>
        </w:rPr>
        <w:t xml:space="preserve"> each entity on whose capacity the economic operator relies must fulfil the required conditions</w:t>
      </w:r>
      <w:r w:rsidR="00C80B07" w:rsidRPr="001201E0">
        <w:rPr>
          <w:rFonts w:ascii="Tahoma" w:hAnsi="Tahoma" w:cs="Tahoma"/>
          <w:i/>
          <w:sz w:val="18"/>
          <w:lang w:val="en-GB"/>
        </w:rPr>
        <w:t>.</w:t>
      </w:r>
    </w:p>
    <w:p w14:paraId="1AB7B23C" w14:textId="77777777" w:rsidR="00C80B07" w:rsidRPr="001201E0" w:rsidRDefault="00C80B07" w:rsidP="002458E4">
      <w:pPr>
        <w:keepLines/>
        <w:widowControl w:val="0"/>
        <w:jc w:val="both"/>
        <w:rPr>
          <w:rFonts w:ascii="Tahoma" w:hAnsi="Tahoma" w:cs="Tahoma"/>
          <w:lang w:val="en-GB"/>
        </w:rPr>
      </w:pPr>
    </w:p>
    <w:p w14:paraId="143D69D0" w14:textId="665FF368" w:rsidR="00C80B07" w:rsidRPr="001201E0" w:rsidRDefault="009436F1" w:rsidP="002458E4">
      <w:pPr>
        <w:keepLines/>
        <w:widowControl w:val="0"/>
        <w:jc w:val="both"/>
        <w:rPr>
          <w:rFonts w:ascii="Tahoma" w:hAnsi="Tahoma" w:cs="Tahoma"/>
          <w:bCs/>
          <w:u w:val="single"/>
          <w:lang w:val="en-GB"/>
        </w:rPr>
      </w:pPr>
      <w:r w:rsidRPr="001201E0">
        <w:rPr>
          <w:rFonts w:ascii="Tahoma" w:hAnsi="Tahoma" w:cs="Tahoma"/>
          <w:bCs/>
          <w:u w:val="single"/>
          <w:lang w:val="en-GB"/>
        </w:rPr>
        <w:t>The Contracting Entity</w:t>
      </w:r>
      <w:r w:rsidR="00C80B07" w:rsidRPr="001201E0">
        <w:rPr>
          <w:rFonts w:ascii="Tahoma" w:hAnsi="Tahoma" w:cs="Tahoma"/>
          <w:bCs/>
          <w:u w:val="single"/>
          <w:lang w:val="en-GB"/>
        </w:rPr>
        <w:t xml:space="preserve"> </w:t>
      </w:r>
      <w:r w:rsidR="00170183" w:rsidRPr="001201E0">
        <w:rPr>
          <w:rFonts w:ascii="Tahoma" w:hAnsi="Tahoma" w:cs="Tahoma"/>
          <w:bCs/>
          <w:u w:val="single"/>
          <w:lang w:val="en-GB"/>
        </w:rPr>
        <w:t xml:space="preserve">shall exclude the </w:t>
      </w:r>
      <w:r w:rsidR="00BF3322" w:rsidRPr="001201E0">
        <w:rPr>
          <w:rFonts w:ascii="Tahoma" w:hAnsi="Tahoma" w:cs="Tahoma"/>
          <w:bCs/>
          <w:u w:val="single"/>
          <w:lang w:val="en-GB"/>
        </w:rPr>
        <w:t>Tenderer</w:t>
      </w:r>
      <w:r w:rsidR="00170183" w:rsidRPr="001201E0">
        <w:rPr>
          <w:rFonts w:ascii="Tahoma" w:hAnsi="Tahoma" w:cs="Tahoma"/>
          <w:bCs/>
          <w:u w:val="single"/>
          <w:lang w:val="en-GB"/>
        </w:rPr>
        <w:t xml:space="preserve"> from participation in the public procurement procedure if during the verification process pursuant to </w:t>
      </w:r>
      <w:r w:rsidR="00C80B07" w:rsidRPr="001201E0">
        <w:rPr>
          <w:rFonts w:ascii="Tahoma" w:hAnsi="Tahoma" w:cs="Tahoma"/>
          <w:bCs/>
          <w:u w:val="single"/>
          <w:lang w:val="en-GB"/>
        </w:rPr>
        <w:t>ZJN-3</w:t>
      </w:r>
      <w:r w:rsidR="00170183" w:rsidRPr="001201E0">
        <w:rPr>
          <w:rFonts w:ascii="Tahoma" w:hAnsi="Tahoma" w:cs="Tahoma"/>
          <w:bCs/>
          <w:u w:val="single"/>
          <w:lang w:val="en-GB"/>
        </w:rPr>
        <w:t xml:space="preserve"> </w:t>
      </w:r>
      <w:r w:rsidR="00151353" w:rsidRPr="001201E0">
        <w:rPr>
          <w:rFonts w:ascii="Tahoma" w:hAnsi="Tahoma" w:cs="Tahoma"/>
          <w:bCs/>
          <w:u w:val="single"/>
          <w:lang w:val="en-GB"/>
        </w:rPr>
        <w:t xml:space="preserve">they </w:t>
      </w:r>
      <w:r w:rsidR="00170183" w:rsidRPr="001201E0">
        <w:rPr>
          <w:rFonts w:ascii="Tahoma" w:hAnsi="Tahoma" w:cs="Tahoma"/>
          <w:bCs/>
          <w:u w:val="single"/>
          <w:lang w:val="en-GB"/>
        </w:rPr>
        <w:t>ha</w:t>
      </w:r>
      <w:r w:rsidR="00151353" w:rsidRPr="001201E0">
        <w:rPr>
          <w:rFonts w:ascii="Tahoma" w:hAnsi="Tahoma" w:cs="Tahoma"/>
          <w:bCs/>
          <w:u w:val="single"/>
          <w:lang w:val="en-GB"/>
        </w:rPr>
        <w:t>ve</w:t>
      </w:r>
      <w:r w:rsidR="00170183" w:rsidRPr="001201E0">
        <w:rPr>
          <w:rFonts w:ascii="Tahoma" w:hAnsi="Tahoma" w:cs="Tahoma"/>
          <w:bCs/>
          <w:u w:val="single"/>
          <w:lang w:val="en-GB"/>
        </w:rPr>
        <w:t xml:space="preserve"> established or </w:t>
      </w:r>
      <w:proofErr w:type="gramStart"/>
      <w:r w:rsidR="00151353" w:rsidRPr="001201E0">
        <w:rPr>
          <w:rFonts w:ascii="Tahoma" w:hAnsi="Tahoma" w:cs="Tahoma"/>
          <w:bCs/>
          <w:u w:val="single"/>
          <w:lang w:val="en-GB"/>
        </w:rPr>
        <w:t>are</w:t>
      </w:r>
      <w:r w:rsidR="00170183" w:rsidRPr="001201E0">
        <w:rPr>
          <w:rFonts w:ascii="Tahoma" w:hAnsi="Tahoma" w:cs="Tahoma"/>
          <w:bCs/>
          <w:u w:val="single"/>
          <w:lang w:val="en-GB"/>
        </w:rPr>
        <w:t xml:space="preserve"> otherwise made</w:t>
      </w:r>
      <w:proofErr w:type="gramEnd"/>
      <w:r w:rsidR="00170183" w:rsidRPr="001201E0">
        <w:rPr>
          <w:rFonts w:ascii="Tahoma" w:hAnsi="Tahoma" w:cs="Tahoma"/>
          <w:bCs/>
          <w:u w:val="single"/>
          <w:lang w:val="en-GB"/>
        </w:rPr>
        <w:t xml:space="preserve"> aware that the </w:t>
      </w:r>
      <w:r w:rsidR="00BF3322" w:rsidRPr="001201E0">
        <w:rPr>
          <w:rFonts w:ascii="Tahoma" w:hAnsi="Tahoma" w:cs="Tahoma"/>
          <w:bCs/>
          <w:u w:val="single"/>
          <w:lang w:val="en-GB"/>
        </w:rPr>
        <w:t>Tenderer</w:t>
      </w:r>
      <w:r w:rsidR="00170183" w:rsidRPr="001201E0">
        <w:rPr>
          <w:rFonts w:ascii="Tahoma" w:hAnsi="Tahoma" w:cs="Tahoma"/>
          <w:bCs/>
          <w:u w:val="single"/>
          <w:lang w:val="en-GB"/>
        </w:rPr>
        <w:t xml:space="preserve"> does not fulfil the conditions pursuant to Article 75, Paragraphs </w:t>
      </w:r>
      <w:r w:rsidR="00C80B07" w:rsidRPr="001201E0">
        <w:rPr>
          <w:rFonts w:ascii="Tahoma" w:hAnsi="Tahoma" w:cs="Tahoma"/>
          <w:bCs/>
          <w:u w:val="single"/>
          <w:lang w:val="en-GB"/>
        </w:rPr>
        <w:t>1, 2</w:t>
      </w:r>
      <w:r w:rsidR="00170183" w:rsidRPr="001201E0">
        <w:rPr>
          <w:rFonts w:ascii="Tahoma" w:hAnsi="Tahoma" w:cs="Tahoma"/>
          <w:bCs/>
          <w:u w:val="single"/>
          <w:lang w:val="en-GB"/>
        </w:rPr>
        <w:t xml:space="preserve"> and</w:t>
      </w:r>
      <w:r w:rsidR="00C80B07" w:rsidRPr="001201E0">
        <w:rPr>
          <w:rFonts w:ascii="Tahoma" w:hAnsi="Tahoma" w:cs="Tahoma"/>
          <w:bCs/>
          <w:u w:val="single"/>
          <w:lang w:val="en-GB"/>
        </w:rPr>
        <w:t xml:space="preserve"> 4</w:t>
      </w:r>
      <w:r w:rsidR="00170183" w:rsidRPr="001201E0">
        <w:rPr>
          <w:rFonts w:ascii="Tahoma" w:hAnsi="Tahoma" w:cs="Tahoma"/>
          <w:bCs/>
          <w:u w:val="single"/>
          <w:lang w:val="en-GB"/>
        </w:rPr>
        <w:t xml:space="preserve"> of</w:t>
      </w:r>
      <w:r w:rsidR="00C80B07" w:rsidRPr="001201E0">
        <w:rPr>
          <w:rFonts w:ascii="Tahoma" w:hAnsi="Tahoma" w:cs="Tahoma"/>
          <w:bCs/>
          <w:u w:val="single"/>
          <w:lang w:val="en-GB"/>
        </w:rPr>
        <w:t xml:space="preserve"> ZJN-3. </w:t>
      </w:r>
    </w:p>
    <w:p w14:paraId="13110504" w14:textId="77777777" w:rsidR="00C80B07" w:rsidRPr="001201E0" w:rsidRDefault="00C80B07" w:rsidP="002458E4">
      <w:pPr>
        <w:keepLines/>
        <w:widowControl w:val="0"/>
        <w:jc w:val="both"/>
        <w:rPr>
          <w:rFonts w:ascii="Tahoma" w:hAnsi="Tahoma" w:cs="Tahoma"/>
          <w:bCs/>
          <w:lang w:val="en-GB"/>
        </w:rPr>
      </w:pPr>
    </w:p>
    <w:p w14:paraId="0EFA23A0" w14:textId="2AC4456B" w:rsidR="00C80B07" w:rsidRPr="001201E0" w:rsidRDefault="009265C6" w:rsidP="002458E4">
      <w:pPr>
        <w:keepLines/>
        <w:widowControl w:val="0"/>
        <w:jc w:val="both"/>
        <w:rPr>
          <w:rFonts w:ascii="Tahoma" w:hAnsi="Tahoma" w:cs="Tahoma"/>
          <w:b/>
          <w:lang w:val="en-GB"/>
        </w:rPr>
      </w:pPr>
      <w:r w:rsidRPr="001201E0">
        <w:rPr>
          <w:rFonts w:ascii="Tahoma" w:hAnsi="Tahoma" w:cs="Tahoma"/>
          <w:b/>
          <w:smallCaps/>
          <w:lang w:val="en-GB"/>
        </w:rPr>
        <w:t>NOTE</w:t>
      </w:r>
      <w:r w:rsidR="00C80B07" w:rsidRPr="001201E0">
        <w:rPr>
          <w:rFonts w:ascii="Tahoma" w:hAnsi="Tahoma" w:cs="Tahoma"/>
          <w:b/>
          <w:lang w:val="en-GB"/>
        </w:rPr>
        <w:t>:</w:t>
      </w:r>
      <w:r w:rsidR="00312AC6" w:rsidRPr="001201E0">
        <w:rPr>
          <w:rFonts w:ascii="Tahoma" w:hAnsi="Tahoma" w:cs="Tahoma"/>
          <w:b/>
          <w:lang w:val="en-GB"/>
        </w:rPr>
        <w:t xml:space="preserve"> </w:t>
      </w:r>
    </w:p>
    <w:p w14:paraId="2D357B4E" w14:textId="39ED12E1" w:rsidR="00C80B07" w:rsidRPr="001201E0" w:rsidRDefault="00312AC6" w:rsidP="002458E4">
      <w:pPr>
        <w:keepLines/>
        <w:widowControl w:val="0"/>
        <w:jc w:val="both"/>
        <w:rPr>
          <w:rFonts w:ascii="Tahoma" w:hAnsi="Tahoma" w:cs="Tahoma"/>
          <w:bCs/>
          <w:lang w:val="en-GB"/>
        </w:rPr>
      </w:pPr>
      <w:r w:rsidRPr="001201E0">
        <w:rPr>
          <w:rFonts w:ascii="Tahoma" w:hAnsi="Tahoma" w:cs="Tahoma"/>
          <w:bCs/>
          <w:lang w:val="en-GB"/>
        </w:rPr>
        <w:t xml:space="preserve">If the economic operator is in one of the positions referred to in Article 75, Paragraph </w:t>
      </w:r>
      <w:proofErr w:type="gramStart"/>
      <w:r w:rsidRPr="001201E0">
        <w:rPr>
          <w:rFonts w:ascii="Tahoma" w:hAnsi="Tahoma" w:cs="Tahoma"/>
          <w:bCs/>
          <w:lang w:val="en-GB"/>
        </w:rPr>
        <w:t>1.,</w:t>
      </w:r>
      <w:proofErr w:type="gramEnd"/>
      <w:r w:rsidRPr="001201E0">
        <w:rPr>
          <w:rFonts w:ascii="Tahoma" w:hAnsi="Tahoma" w:cs="Tahoma"/>
          <w:bCs/>
          <w:lang w:val="en-GB"/>
        </w:rPr>
        <w:t xml:space="preserve"> 2. </w:t>
      </w:r>
      <w:proofErr w:type="gramStart"/>
      <w:r w:rsidRPr="001201E0">
        <w:rPr>
          <w:rFonts w:ascii="Tahoma" w:hAnsi="Tahoma" w:cs="Tahoma"/>
          <w:bCs/>
          <w:lang w:val="en-GB"/>
        </w:rPr>
        <w:t>or</w:t>
      </w:r>
      <w:proofErr w:type="gramEnd"/>
      <w:r w:rsidRPr="001201E0">
        <w:rPr>
          <w:rFonts w:ascii="Tahoma" w:hAnsi="Tahoma" w:cs="Tahoma"/>
          <w:bCs/>
          <w:lang w:val="en-GB"/>
        </w:rPr>
        <w:t xml:space="preserve"> Paragraph 4 point b) of ZJN-3</w:t>
      </w:r>
      <w:r w:rsidR="00C80B07" w:rsidRPr="001201E0">
        <w:rPr>
          <w:rFonts w:ascii="Tahoma" w:hAnsi="Tahoma" w:cs="Tahoma"/>
          <w:bCs/>
          <w:lang w:val="en-GB"/>
        </w:rPr>
        <w:t xml:space="preserve">, </w:t>
      </w:r>
      <w:r w:rsidR="009265C6" w:rsidRPr="001201E0">
        <w:rPr>
          <w:rFonts w:ascii="Tahoma" w:hAnsi="Tahoma" w:cs="Tahoma"/>
          <w:bCs/>
          <w:lang w:val="en-GB"/>
        </w:rPr>
        <w:t xml:space="preserve">they may on the basis of the Decision of the Constitutional Court of </w:t>
      </w:r>
      <w:r w:rsidR="00C80B07" w:rsidRPr="001201E0">
        <w:rPr>
          <w:rFonts w:ascii="Tahoma" w:hAnsi="Tahoma" w:cs="Tahoma"/>
          <w:bCs/>
          <w:lang w:val="en-GB"/>
        </w:rPr>
        <w:t>RS</w:t>
      </w:r>
      <w:r w:rsidR="009265C6" w:rsidRPr="001201E0">
        <w:rPr>
          <w:rFonts w:ascii="Tahoma" w:hAnsi="Tahoma" w:cs="Tahoma"/>
          <w:bCs/>
          <w:lang w:val="en-GB"/>
        </w:rPr>
        <w:t>, no</w:t>
      </w:r>
      <w:r w:rsidR="00C80B07" w:rsidRPr="001201E0">
        <w:rPr>
          <w:rFonts w:ascii="Tahoma" w:hAnsi="Tahoma" w:cs="Tahoma"/>
          <w:bCs/>
          <w:lang w:val="en-GB"/>
        </w:rPr>
        <w:t>. U-I-180/19-17</w:t>
      </w:r>
      <w:r w:rsidR="009265C6" w:rsidRPr="001201E0">
        <w:rPr>
          <w:rFonts w:ascii="Tahoma" w:hAnsi="Tahoma" w:cs="Tahoma"/>
          <w:bCs/>
          <w:lang w:val="en-GB"/>
        </w:rPr>
        <w:t xml:space="preserve"> and on the basis of Article 38, Paragraph 2 of the Act Determining the Intervention Measures to Mitigate and Remedy the Consequences of the COVID-19 Epidemic </w:t>
      </w:r>
      <w:r w:rsidR="00C80B07" w:rsidRPr="001201E0">
        <w:rPr>
          <w:rFonts w:ascii="Tahoma" w:hAnsi="Tahoma" w:cs="Tahoma"/>
          <w:bCs/>
          <w:lang w:val="en-GB"/>
        </w:rPr>
        <w:t>(</w:t>
      </w:r>
      <w:r w:rsidR="009265C6" w:rsidRPr="001201E0">
        <w:rPr>
          <w:rFonts w:ascii="Tahoma" w:hAnsi="Tahoma" w:cs="Tahoma"/>
          <w:bCs/>
          <w:lang w:val="en-GB"/>
        </w:rPr>
        <w:t>Official Gazette of</w:t>
      </w:r>
      <w:r w:rsidR="00C80B07" w:rsidRPr="001201E0">
        <w:rPr>
          <w:rFonts w:ascii="Tahoma" w:hAnsi="Tahoma" w:cs="Tahoma"/>
          <w:bCs/>
          <w:lang w:val="en-GB"/>
        </w:rPr>
        <w:t xml:space="preserve"> RS</w:t>
      </w:r>
      <w:r w:rsidR="009265C6" w:rsidRPr="001201E0">
        <w:rPr>
          <w:rFonts w:ascii="Tahoma" w:hAnsi="Tahoma" w:cs="Tahoma"/>
          <w:bCs/>
          <w:lang w:val="en-GB"/>
        </w:rPr>
        <w:t xml:space="preserve">, 80/20, hereinafter also </w:t>
      </w:r>
      <w:r w:rsidR="00C80B07" w:rsidRPr="001201E0">
        <w:rPr>
          <w:rFonts w:ascii="Tahoma" w:hAnsi="Tahoma" w:cs="Tahoma"/>
          <w:bCs/>
          <w:lang w:val="en-GB"/>
        </w:rPr>
        <w:t>ZIUOOPE)</w:t>
      </w:r>
      <w:r w:rsidR="009265C6" w:rsidRPr="001201E0">
        <w:rPr>
          <w:rFonts w:ascii="Tahoma" w:hAnsi="Tahoma" w:cs="Tahoma"/>
          <w:bCs/>
          <w:lang w:val="en-GB"/>
        </w:rPr>
        <w:t xml:space="preserve">, and in accordance with Article 75, Paragraph 9 of </w:t>
      </w:r>
      <w:r w:rsidR="00C80B07" w:rsidRPr="001201E0">
        <w:rPr>
          <w:rFonts w:ascii="Tahoma" w:hAnsi="Tahoma" w:cs="Tahoma"/>
          <w:bCs/>
          <w:lang w:val="en-GB"/>
        </w:rPr>
        <w:t>ZJN-3</w:t>
      </w:r>
      <w:r w:rsidR="009265C6" w:rsidRPr="001201E0">
        <w:rPr>
          <w:rFonts w:ascii="Tahoma" w:hAnsi="Tahoma" w:cs="Tahoma"/>
          <w:bCs/>
          <w:lang w:val="en-GB"/>
        </w:rPr>
        <w:t>, enforce the correction mechanism in order to prove their reliability despite the existence of the grounds for exclusion and submit to the</w:t>
      </w:r>
      <w:r w:rsidR="009436F1" w:rsidRPr="001201E0">
        <w:rPr>
          <w:rFonts w:ascii="Tahoma" w:hAnsi="Tahoma" w:cs="Tahoma"/>
          <w:bCs/>
          <w:lang w:val="en-GB"/>
        </w:rPr>
        <w:t xml:space="preserve"> Contracting Entity</w:t>
      </w:r>
      <w:r w:rsidR="009265C6" w:rsidRPr="001201E0">
        <w:rPr>
          <w:rFonts w:ascii="Tahoma" w:hAnsi="Tahoma" w:cs="Tahoma"/>
          <w:bCs/>
          <w:lang w:val="en-GB"/>
        </w:rPr>
        <w:t xml:space="preserve"> proofs that they have adopted sufficient measures to prove their reliability despite the existence of </w:t>
      </w:r>
      <w:r w:rsidR="00151353" w:rsidRPr="001201E0">
        <w:rPr>
          <w:rFonts w:ascii="Tahoma" w:hAnsi="Tahoma" w:cs="Tahoma"/>
          <w:bCs/>
          <w:lang w:val="en-GB"/>
        </w:rPr>
        <w:t xml:space="preserve">the </w:t>
      </w:r>
      <w:r w:rsidR="009265C6" w:rsidRPr="001201E0">
        <w:rPr>
          <w:rFonts w:ascii="Tahoma" w:hAnsi="Tahoma" w:cs="Tahoma"/>
          <w:bCs/>
          <w:lang w:val="en-GB"/>
        </w:rPr>
        <w:t>grounds for exclusion</w:t>
      </w:r>
      <w:r w:rsidR="00C80B07" w:rsidRPr="001201E0">
        <w:rPr>
          <w:rFonts w:ascii="Tahoma" w:hAnsi="Tahoma" w:cs="Tahoma"/>
          <w:bCs/>
          <w:lang w:val="en-GB"/>
        </w:rPr>
        <w:t>.</w:t>
      </w:r>
    </w:p>
    <w:p w14:paraId="77C8326E" w14:textId="77777777" w:rsidR="00C80B07" w:rsidRPr="001201E0" w:rsidRDefault="00C80B07" w:rsidP="002458E4">
      <w:pPr>
        <w:keepLines/>
        <w:widowControl w:val="0"/>
        <w:jc w:val="both"/>
        <w:rPr>
          <w:rFonts w:ascii="Tahoma" w:hAnsi="Tahoma" w:cs="Tahoma"/>
          <w:bCs/>
          <w:lang w:val="en-GB"/>
        </w:rPr>
      </w:pPr>
    </w:p>
    <w:p w14:paraId="564390A8" w14:textId="41825EA9" w:rsidR="00C80B07" w:rsidRPr="001201E0" w:rsidRDefault="00151353" w:rsidP="002458E4">
      <w:pPr>
        <w:keepLines/>
        <w:widowControl w:val="0"/>
        <w:jc w:val="both"/>
        <w:rPr>
          <w:rFonts w:ascii="Tahoma" w:hAnsi="Tahoma" w:cs="Tahoma"/>
          <w:bCs/>
          <w:lang w:val="en-GB"/>
        </w:rPr>
      </w:pPr>
      <w:r w:rsidRPr="001201E0">
        <w:rPr>
          <w:rFonts w:ascii="Tahoma" w:hAnsi="Tahoma" w:cs="Tahoma"/>
          <w:bCs/>
          <w:lang w:val="en-GB"/>
        </w:rPr>
        <w:lastRenderedPageBreak/>
        <w:t>If, when</w:t>
      </w:r>
      <w:r w:rsidR="009265C6" w:rsidRPr="001201E0">
        <w:rPr>
          <w:rFonts w:ascii="Tahoma" w:hAnsi="Tahoma" w:cs="Tahoma"/>
          <w:bCs/>
          <w:lang w:val="en-GB"/>
        </w:rPr>
        <w:t xml:space="preserve"> fulfil</w:t>
      </w:r>
      <w:r w:rsidRPr="001201E0">
        <w:rPr>
          <w:rFonts w:ascii="Tahoma" w:hAnsi="Tahoma" w:cs="Tahoma"/>
          <w:bCs/>
          <w:lang w:val="en-GB"/>
        </w:rPr>
        <w:t xml:space="preserve">ling </w:t>
      </w:r>
      <w:r w:rsidR="009265C6" w:rsidRPr="001201E0">
        <w:rPr>
          <w:rFonts w:ascii="Tahoma" w:hAnsi="Tahoma" w:cs="Tahoma"/>
          <w:bCs/>
          <w:lang w:val="en-GB"/>
        </w:rPr>
        <w:t xml:space="preserve">the </w:t>
      </w:r>
      <w:r w:rsidR="00C80B07" w:rsidRPr="001201E0">
        <w:rPr>
          <w:rFonts w:ascii="Tahoma" w:hAnsi="Tahoma" w:cs="Tahoma"/>
          <w:bCs/>
          <w:lang w:val="en-GB"/>
        </w:rPr>
        <w:t>ESPD</w:t>
      </w:r>
      <w:r w:rsidR="009265C6" w:rsidRPr="001201E0">
        <w:rPr>
          <w:rFonts w:ascii="Tahoma" w:hAnsi="Tahoma" w:cs="Tahoma"/>
          <w:bCs/>
          <w:lang w:val="en-GB"/>
        </w:rPr>
        <w:t xml:space="preserve"> form</w:t>
      </w:r>
      <w:r w:rsidRPr="001201E0">
        <w:rPr>
          <w:rFonts w:ascii="Tahoma" w:hAnsi="Tahoma" w:cs="Tahoma"/>
          <w:bCs/>
          <w:lang w:val="en-GB"/>
        </w:rPr>
        <w:t xml:space="preserve"> for individual economic operators in the tender </w:t>
      </w:r>
      <w:r w:rsidR="009265C6" w:rsidRPr="001201E0">
        <w:rPr>
          <w:rFonts w:ascii="Tahoma" w:hAnsi="Tahoma" w:cs="Tahoma"/>
          <w:bCs/>
          <w:lang w:val="en-GB"/>
        </w:rPr>
        <w:t>(in “Part</w:t>
      </w:r>
      <w:r w:rsidR="00C80B07" w:rsidRPr="001201E0">
        <w:rPr>
          <w:rFonts w:ascii="Tahoma" w:hAnsi="Tahoma" w:cs="Tahoma"/>
          <w:bCs/>
          <w:lang w:val="en-GB"/>
        </w:rPr>
        <w:t xml:space="preserve"> III: </w:t>
      </w:r>
      <w:r w:rsidR="009265C6" w:rsidRPr="001201E0">
        <w:rPr>
          <w:rFonts w:ascii="Tahoma" w:hAnsi="Tahoma" w:cs="Tahoma"/>
          <w:bCs/>
          <w:lang w:val="en-GB"/>
        </w:rPr>
        <w:t xml:space="preserve">Grounds for exclusion, A: Grounds related to criminal </w:t>
      </w:r>
      <w:r w:rsidR="00852DF4" w:rsidRPr="001201E0">
        <w:rPr>
          <w:rFonts w:ascii="Tahoma" w:hAnsi="Tahoma" w:cs="Tahoma"/>
          <w:bCs/>
          <w:lang w:val="en-GB"/>
        </w:rPr>
        <w:t>convictions</w:t>
      </w:r>
      <w:r w:rsidR="00C80B07" w:rsidRPr="001201E0">
        <w:rPr>
          <w:rFonts w:ascii="Tahoma" w:hAnsi="Tahoma" w:cs="Tahoma"/>
          <w:bCs/>
          <w:lang w:val="en-GB"/>
        </w:rPr>
        <w:t xml:space="preserve">, B: </w:t>
      </w:r>
      <w:r w:rsidR="00852DF4" w:rsidRPr="001201E0">
        <w:rPr>
          <w:rFonts w:ascii="Tahoma" w:hAnsi="Tahoma" w:cs="Tahoma"/>
          <w:bCs/>
          <w:lang w:val="en-GB"/>
        </w:rPr>
        <w:t>Grounds</w:t>
      </w:r>
      <w:r w:rsidR="009265C6" w:rsidRPr="001201E0">
        <w:rPr>
          <w:rFonts w:ascii="Tahoma" w:hAnsi="Tahoma" w:cs="Tahoma"/>
          <w:bCs/>
          <w:lang w:val="en-GB"/>
        </w:rPr>
        <w:t xml:space="preserve"> related to the payment of taxes or social security contributions, or Department</w:t>
      </w:r>
      <w:r w:rsidR="00C80B07" w:rsidRPr="001201E0">
        <w:rPr>
          <w:rFonts w:ascii="Tahoma" w:hAnsi="Tahoma" w:cs="Tahoma"/>
          <w:bCs/>
          <w:lang w:val="en-GB"/>
        </w:rPr>
        <w:t xml:space="preserve"> D: Na</w:t>
      </w:r>
      <w:r w:rsidR="00852DF4" w:rsidRPr="001201E0">
        <w:rPr>
          <w:rFonts w:ascii="Tahoma" w:hAnsi="Tahoma" w:cs="Tahoma"/>
          <w:bCs/>
          <w:lang w:val="en-GB"/>
        </w:rPr>
        <w:t>tional grounds for exclusion”</w:t>
      </w:r>
      <w:r w:rsidRPr="001201E0">
        <w:rPr>
          <w:rFonts w:ascii="Tahoma" w:hAnsi="Tahoma" w:cs="Tahoma"/>
          <w:bCs/>
          <w:lang w:val="en-GB"/>
        </w:rPr>
        <w:t>),</w:t>
      </w:r>
      <w:r w:rsidRPr="001201E0">
        <w:t xml:space="preserve"> </w:t>
      </w:r>
      <w:r w:rsidRPr="001201E0">
        <w:rPr>
          <w:rFonts w:ascii="Tahoma" w:hAnsi="Tahoma" w:cs="Tahoma"/>
          <w:bCs/>
          <w:lang w:val="en-GB"/>
        </w:rPr>
        <w:t>your answer is “YES”</w:t>
      </w:r>
      <w:r w:rsidR="00852DF4" w:rsidRPr="001201E0">
        <w:rPr>
          <w:rFonts w:ascii="Tahoma" w:hAnsi="Tahoma" w:cs="Tahoma"/>
          <w:bCs/>
          <w:lang w:val="en-GB"/>
        </w:rPr>
        <w:t xml:space="preserve"> and you are enforcing the correction mechanism, write the violations and measures for self-cleaning</w:t>
      </w:r>
      <w:r w:rsidRPr="001201E0">
        <w:t xml:space="preserve"> </w:t>
      </w:r>
      <w:r w:rsidRPr="001201E0">
        <w:rPr>
          <w:rFonts w:ascii="Tahoma" w:hAnsi="Tahoma" w:cs="Tahoma"/>
          <w:bCs/>
          <w:lang w:val="en-GB"/>
        </w:rPr>
        <w:t>in the field “Describe them”</w:t>
      </w:r>
      <w:r w:rsidR="00852DF4" w:rsidRPr="001201E0">
        <w:rPr>
          <w:rFonts w:ascii="Tahoma" w:hAnsi="Tahoma" w:cs="Tahoma"/>
          <w:bCs/>
          <w:lang w:val="en-GB"/>
        </w:rPr>
        <w:t xml:space="preserve">, and submit your own statement with the list of violations and measures for self-cleaning in order to prove your reliability despite the existence of grounds for exclusion, and submit the relevant </w:t>
      </w:r>
      <w:r w:rsidRPr="001201E0">
        <w:rPr>
          <w:rFonts w:ascii="Tahoma" w:hAnsi="Tahoma" w:cs="Tahoma"/>
          <w:bCs/>
          <w:lang w:val="en-GB"/>
        </w:rPr>
        <w:t xml:space="preserve">means of </w:t>
      </w:r>
      <w:r w:rsidR="00852DF4" w:rsidRPr="001201E0">
        <w:rPr>
          <w:rFonts w:ascii="Tahoma" w:hAnsi="Tahoma" w:cs="Tahoma"/>
          <w:bCs/>
          <w:lang w:val="en-GB"/>
        </w:rPr>
        <w:t xml:space="preserve">proof together with the tender or at the request of the </w:t>
      </w:r>
      <w:r w:rsidR="009436F1" w:rsidRPr="001201E0">
        <w:rPr>
          <w:rFonts w:ascii="Tahoma" w:hAnsi="Tahoma" w:cs="Tahoma"/>
          <w:bCs/>
          <w:lang w:val="en-GB"/>
        </w:rPr>
        <w:t>Contracting Entity</w:t>
      </w:r>
      <w:r w:rsidR="00C80B07" w:rsidRPr="001201E0">
        <w:rPr>
          <w:rFonts w:ascii="Tahoma" w:hAnsi="Tahoma" w:cs="Tahoma"/>
          <w:bCs/>
          <w:lang w:val="en-GB"/>
        </w:rPr>
        <w:t>.</w:t>
      </w:r>
    </w:p>
    <w:p w14:paraId="7911700B" w14:textId="77777777" w:rsidR="00C80B07" w:rsidRPr="001201E0" w:rsidRDefault="00C80B07" w:rsidP="002458E4">
      <w:pPr>
        <w:keepLines/>
        <w:widowControl w:val="0"/>
        <w:ind w:right="-2"/>
        <w:jc w:val="both"/>
        <w:rPr>
          <w:rFonts w:ascii="Tahoma" w:hAnsi="Tahoma" w:cs="Tahoma"/>
          <w:lang w:val="en-GB"/>
        </w:rPr>
      </w:pPr>
    </w:p>
    <w:p w14:paraId="2D044F3B" w14:textId="30969BB4" w:rsidR="00C80B07" w:rsidRPr="001201E0" w:rsidRDefault="00C80B07" w:rsidP="002458E4">
      <w:pPr>
        <w:keepLines/>
        <w:widowControl w:val="0"/>
        <w:ind w:right="-2"/>
        <w:jc w:val="both"/>
        <w:rPr>
          <w:rFonts w:ascii="Tahoma" w:hAnsi="Tahoma" w:cs="Tahoma"/>
          <w:b/>
          <w:lang w:val="en-GB"/>
        </w:rPr>
      </w:pPr>
      <w:r w:rsidRPr="001201E0">
        <w:rPr>
          <w:rFonts w:ascii="Tahoma" w:hAnsi="Tahoma" w:cs="Tahoma"/>
          <w:b/>
          <w:lang w:val="en-GB"/>
        </w:rPr>
        <w:t>A:</w:t>
      </w:r>
      <w:r w:rsidR="00852DF4" w:rsidRPr="001201E0">
        <w:rPr>
          <w:rFonts w:ascii="Tahoma" w:hAnsi="Tahoma" w:cs="Tahoma"/>
          <w:b/>
          <w:lang w:val="en-GB"/>
        </w:rPr>
        <w:t xml:space="preserve"> Reasons related to criminal convictions</w:t>
      </w:r>
      <w:r w:rsidRPr="001201E0">
        <w:rPr>
          <w:rFonts w:ascii="Tahoma" w:hAnsi="Tahoma" w:cs="Tahoma"/>
          <w:b/>
          <w:lang w:val="en-GB"/>
        </w:rPr>
        <w:t xml:space="preserve"> </w:t>
      </w:r>
    </w:p>
    <w:p w14:paraId="19606061" w14:textId="63849508" w:rsidR="00C80B07" w:rsidRPr="001201E0" w:rsidRDefault="009436F1" w:rsidP="002458E4">
      <w:pPr>
        <w:keepLines/>
        <w:widowControl w:val="0"/>
        <w:ind w:right="-2"/>
        <w:jc w:val="both"/>
        <w:rPr>
          <w:rFonts w:ascii="Tahoma" w:hAnsi="Tahoma" w:cs="Tahoma"/>
          <w:lang w:val="en-GB"/>
        </w:rPr>
      </w:pPr>
      <w:r w:rsidRPr="001201E0">
        <w:rPr>
          <w:rFonts w:ascii="Tahoma" w:hAnsi="Tahoma" w:cs="Tahoma"/>
          <w:lang w:val="en-GB"/>
        </w:rPr>
        <w:t>The Contracting Entity</w:t>
      </w:r>
      <w:r w:rsidR="00C80B07" w:rsidRPr="001201E0">
        <w:rPr>
          <w:rFonts w:ascii="Tahoma" w:hAnsi="Tahoma" w:cs="Tahoma"/>
          <w:lang w:val="en-GB"/>
        </w:rPr>
        <w:t xml:space="preserve"> </w:t>
      </w:r>
      <w:r w:rsidR="00151353" w:rsidRPr="001201E0">
        <w:rPr>
          <w:rFonts w:ascii="Tahoma" w:hAnsi="Tahoma" w:cs="Tahoma"/>
          <w:lang w:val="en-GB"/>
        </w:rPr>
        <w:t>shall</w:t>
      </w:r>
      <w:r w:rsidR="00852DF4" w:rsidRPr="001201E0">
        <w:rPr>
          <w:rFonts w:ascii="Tahoma" w:hAnsi="Tahoma" w:cs="Tahoma"/>
          <w:lang w:val="en-GB"/>
        </w:rPr>
        <w:t xml:space="preserve"> exclude an economic operator from participation in the public procurement procedure, if during the verification process pursuant to Articles </w:t>
      </w:r>
      <w:r w:rsidR="00C80B07" w:rsidRPr="001201E0">
        <w:rPr>
          <w:rFonts w:ascii="Tahoma" w:hAnsi="Tahoma" w:cs="Tahoma"/>
          <w:lang w:val="en-GB"/>
        </w:rPr>
        <w:t>77, 79</w:t>
      </w:r>
      <w:r w:rsidR="00852DF4" w:rsidRPr="001201E0">
        <w:rPr>
          <w:rFonts w:ascii="Tahoma" w:hAnsi="Tahoma" w:cs="Tahoma"/>
          <w:lang w:val="en-GB"/>
        </w:rPr>
        <w:t xml:space="preserve"> and</w:t>
      </w:r>
      <w:r w:rsidR="00C80B07" w:rsidRPr="001201E0">
        <w:rPr>
          <w:rFonts w:ascii="Tahoma" w:hAnsi="Tahoma" w:cs="Tahoma"/>
          <w:lang w:val="en-GB"/>
        </w:rPr>
        <w:t xml:space="preserve"> 80</w:t>
      </w:r>
      <w:r w:rsidR="00852DF4" w:rsidRPr="001201E0">
        <w:rPr>
          <w:rFonts w:ascii="Tahoma" w:hAnsi="Tahoma" w:cs="Tahoma"/>
          <w:lang w:val="en-GB"/>
        </w:rPr>
        <w:t xml:space="preserve"> of </w:t>
      </w:r>
      <w:r w:rsidR="00C80B07" w:rsidRPr="001201E0">
        <w:rPr>
          <w:rFonts w:ascii="Tahoma" w:hAnsi="Tahoma" w:cs="Tahoma"/>
          <w:lang w:val="en-GB"/>
        </w:rPr>
        <w:t>ZJN-3</w:t>
      </w:r>
      <w:r w:rsidR="00852DF4" w:rsidRPr="001201E0">
        <w:rPr>
          <w:rFonts w:ascii="Tahoma" w:hAnsi="Tahoma" w:cs="Tahoma"/>
          <w:lang w:val="en-GB"/>
        </w:rPr>
        <w:t xml:space="preserve"> they</w:t>
      </w:r>
      <w:r w:rsidR="00151353" w:rsidRPr="001201E0">
        <w:rPr>
          <w:rFonts w:ascii="Tahoma" w:hAnsi="Tahoma" w:cs="Tahoma"/>
          <w:lang w:val="en-GB"/>
        </w:rPr>
        <w:t xml:space="preserve"> have</w:t>
      </w:r>
      <w:r w:rsidR="00852DF4" w:rsidRPr="001201E0">
        <w:rPr>
          <w:rFonts w:ascii="Tahoma" w:hAnsi="Tahoma" w:cs="Tahoma"/>
          <w:lang w:val="en-GB"/>
        </w:rPr>
        <w:t xml:space="preserve"> establishe</w:t>
      </w:r>
      <w:r w:rsidR="00151353" w:rsidRPr="001201E0">
        <w:rPr>
          <w:rFonts w:ascii="Tahoma" w:hAnsi="Tahoma" w:cs="Tahoma"/>
          <w:lang w:val="en-GB"/>
        </w:rPr>
        <w:t>d</w:t>
      </w:r>
      <w:r w:rsidR="00852DF4" w:rsidRPr="001201E0">
        <w:rPr>
          <w:rFonts w:ascii="Tahoma" w:hAnsi="Tahoma" w:cs="Tahoma"/>
          <w:lang w:val="en-GB"/>
        </w:rPr>
        <w:t xml:space="preserve"> or are otherwise made aware that a final judgement has been pronounced against the economic operator or an individual who is in a managing, executive or supervisory position of the economic operator or has powers of representation, decision or control therein has been the subject of conviction if the judgement contains elements of criminal acts laid out in Article 75, Paragraph 1 of </w:t>
      </w:r>
      <w:r w:rsidR="00C80B07" w:rsidRPr="001201E0">
        <w:rPr>
          <w:rFonts w:ascii="Tahoma" w:hAnsi="Tahoma" w:cs="Tahoma"/>
          <w:lang w:val="en-GB"/>
        </w:rPr>
        <w:t>ZJN-3.</w:t>
      </w:r>
    </w:p>
    <w:p w14:paraId="215E29D4" w14:textId="77777777" w:rsidR="00C80B07" w:rsidRPr="001201E0" w:rsidRDefault="00C80B07" w:rsidP="002458E4">
      <w:pPr>
        <w:keepLines/>
        <w:widowControl w:val="0"/>
        <w:ind w:right="-2"/>
        <w:jc w:val="both"/>
        <w:rPr>
          <w:rFonts w:ascii="Tahoma" w:hAnsi="Tahoma" w:cs="Tahoma"/>
          <w:lang w:val="en-GB"/>
        </w:rPr>
      </w:pPr>
    </w:p>
    <w:p w14:paraId="34777385" w14:textId="372912B0" w:rsidR="00C80B07" w:rsidRPr="001201E0" w:rsidRDefault="00852DF4" w:rsidP="002458E4">
      <w:pPr>
        <w:keepLines/>
        <w:widowControl w:val="0"/>
        <w:ind w:right="-2"/>
        <w:jc w:val="both"/>
        <w:rPr>
          <w:rFonts w:ascii="Tahoma" w:hAnsi="Tahoma" w:cs="Tahoma"/>
          <w:b/>
          <w:smallCaps/>
          <w:lang w:val="en-GB"/>
        </w:rPr>
      </w:pPr>
      <w:r w:rsidRPr="001201E0">
        <w:rPr>
          <w:rFonts w:ascii="Tahoma" w:hAnsi="Tahoma" w:cs="Tahoma"/>
          <w:b/>
          <w:smallCaps/>
          <w:lang w:val="en-GB"/>
        </w:rPr>
        <w:t>EVIDENCE</w:t>
      </w:r>
      <w:r w:rsidR="00C80B07" w:rsidRPr="001201E0">
        <w:rPr>
          <w:rFonts w:ascii="Tahoma" w:hAnsi="Tahoma" w:cs="Tahoma"/>
          <w:b/>
          <w:smallCaps/>
          <w:lang w:val="en-GB"/>
        </w:rPr>
        <w:t>:</w:t>
      </w:r>
    </w:p>
    <w:p w14:paraId="380FA2C9" w14:textId="7D7ECB5B" w:rsidR="00312AC6" w:rsidRPr="001201E0" w:rsidRDefault="00312AC6" w:rsidP="00312AC6">
      <w:pPr>
        <w:keepLines/>
        <w:widowControl w:val="0"/>
        <w:jc w:val="both"/>
        <w:rPr>
          <w:rFonts w:ascii="Tahoma" w:hAnsi="Tahoma" w:cs="Tahoma"/>
          <w:szCs w:val="22"/>
          <w:lang w:val="en-GB"/>
        </w:rPr>
      </w:pPr>
      <w:r w:rsidRPr="001201E0">
        <w:rPr>
          <w:rFonts w:ascii="Tahoma" w:hAnsi="Tahoma" w:cs="Tahoma"/>
          <w:szCs w:val="22"/>
          <w:lang w:val="en-GB"/>
        </w:rPr>
        <w:t>Filled out ESPD (in</w:t>
      </w:r>
      <w:r w:rsidRPr="001201E0">
        <w:rPr>
          <w:rFonts w:ascii="Tahoma" w:hAnsi="Tahoma" w:cs="Tahoma"/>
          <w:i/>
          <w:szCs w:val="22"/>
          <w:lang w:val="en-GB"/>
        </w:rPr>
        <w:t xml:space="preserve"> “Part III: Exclusion grounds, A: Grounds relating to criminal convictions”</w:t>
      </w:r>
      <w:r w:rsidRPr="001201E0">
        <w:rPr>
          <w:rFonts w:ascii="Tahoma" w:hAnsi="Tahoma" w:cs="Tahoma"/>
          <w:szCs w:val="22"/>
          <w:lang w:val="en-GB"/>
        </w:rPr>
        <w:t xml:space="preserve">) by all economic operators in the tender. </w:t>
      </w:r>
    </w:p>
    <w:p w14:paraId="044C6184" w14:textId="77777777" w:rsidR="00312AC6" w:rsidRPr="001201E0" w:rsidRDefault="00312AC6" w:rsidP="00312AC6">
      <w:pPr>
        <w:keepLines/>
        <w:widowControl w:val="0"/>
        <w:jc w:val="both"/>
        <w:rPr>
          <w:rFonts w:ascii="Tahoma" w:hAnsi="Tahoma" w:cs="Tahoma"/>
          <w:szCs w:val="22"/>
          <w:lang w:val="en-GB"/>
        </w:rPr>
      </w:pPr>
    </w:p>
    <w:p w14:paraId="4AE4C24D" w14:textId="77777777" w:rsidR="00312AC6" w:rsidRPr="001201E0" w:rsidRDefault="00312AC6" w:rsidP="00312AC6">
      <w:pPr>
        <w:keepLines/>
        <w:widowControl w:val="0"/>
        <w:jc w:val="both"/>
        <w:rPr>
          <w:rFonts w:ascii="Tahoma" w:hAnsi="Tahoma" w:cs="Tahoma"/>
          <w:szCs w:val="22"/>
          <w:lang w:val="en-GB"/>
        </w:rPr>
      </w:pPr>
      <w:r w:rsidRPr="001201E0">
        <w:rPr>
          <w:rFonts w:ascii="Tahoma" w:hAnsi="Tahoma" w:cs="Tahoma"/>
          <w:szCs w:val="22"/>
          <w:lang w:val="en-GB"/>
        </w:rPr>
        <w:t>The Contracting Entity shall consider as proof to demonstrate the fulfilment of conditions relating to criminal convictions issued within a period of one month before the deadline for the submission of tenders or within a period of one month after the deadline for the submission of tenders.</w:t>
      </w:r>
    </w:p>
    <w:p w14:paraId="44FED02D" w14:textId="77777777" w:rsidR="00312AC6" w:rsidRPr="001201E0" w:rsidRDefault="00312AC6" w:rsidP="00312AC6">
      <w:pPr>
        <w:keepLines/>
        <w:widowControl w:val="0"/>
        <w:jc w:val="both"/>
        <w:rPr>
          <w:rFonts w:ascii="Tahoma" w:hAnsi="Tahoma" w:cs="Tahoma"/>
          <w:szCs w:val="22"/>
          <w:lang w:val="en-GB"/>
        </w:rPr>
      </w:pPr>
    </w:p>
    <w:p w14:paraId="7E851DC5" w14:textId="77777777" w:rsidR="00312AC6" w:rsidRPr="001201E0" w:rsidRDefault="00312AC6" w:rsidP="00312AC6">
      <w:pPr>
        <w:keepLines/>
        <w:widowControl w:val="0"/>
        <w:jc w:val="both"/>
        <w:rPr>
          <w:rFonts w:ascii="Tahoma" w:hAnsi="Tahoma" w:cs="Tahoma"/>
          <w:szCs w:val="22"/>
          <w:lang w:val="en-GB"/>
        </w:rPr>
      </w:pPr>
      <w:r w:rsidRPr="001201E0">
        <w:rPr>
          <w:rFonts w:ascii="Tahoma" w:hAnsi="Tahoma" w:cs="Tahoma"/>
          <w:bCs/>
          <w:szCs w:val="22"/>
          <w:lang w:val="en-GB"/>
        </w:rPr>
        <w:t>Prior to the submission of the public contract, the Contracting Entity shall demand from the Tenderer who was selected for the award of the contract to submit authority to obtain information from the criminal records of all economic entities in the tender and for all persons who are members of the administrative, managerial or supervisory body or who have powers for its representation or decision-making or control</w:t>
      </w:r>
      <w:r w:rsidRPr="001201E0">
        <w:rPr>
          <w:rFonts w:ascii="Tahoma" w:hAnsi="Tahoma" w:cs="Tahoma"/>
          <w:szCs w:val="22"/>
          <w:lang w:val="en-GB"/>
        </w:rPr>
        <w:t>.</w:t>
      </w:r>
    </w:p>
    <w:p w14:paraId="53D3FD16" w14:textId="77777777" w:rsidR="00312AC6" w:rsidRPr="001201E0" w:rsidRDefault="00312AC6" w:rsidP="00312AC6">
      <w:pPr>
        <w:keepLines/>
        <w:widowControl w:val="0"/>
        <w:jc w:val="both"/>
        <w:rPr>
          <w:rFonts w:ascii="Tahoma" w:hAnsi="Tahoma" w:cs="Tahoma"/>
          <w:szCs w:val="22"/>
          <w:lang w:val="en-GB"/>
        </w:rPr>
      </w:pPr>
    </w:p>
    <w:p w14:paraId="06A10BD7" w14:textId="77777777" w:rsidR="00312AC6" w:rsidRPr="001201E0" w:rsidRDefault="00312AC6" w:rsidP="00312AC6">
      <w:pPr>
        <w:keepLines/>
        <w:widowControl w:val="0"/>
        <w:jc w:val="both"/>
        <w:rPr>
          <w:rFonts w:ascii="Tahoma" w:hAnsi="Tahoma" w:cs="Tahoma"/>
          <w:szCs w:val="22"/>
          <w:lang w:val="en-GB"/>
        </w:rPr>
      </w:pPr>
      <w:r w:rsidRPr="001201E0">
        <w:rPr>
          <w:rFonts w:ascii="Tahoma" w:hAnsi="Tahoma" w:cs="Tahoma"/>
          <w:szCs w:val="22"/>
          <w:u w:val="single"/>
          <w:lang w:val="en-GB"/>
        </w:rPr>
        <w:t xml:space="preserve">The Tenderer </w:t>
      </w:r>
      <w:r w:rsidRPr="001201E0">
        <w:rPr>
          <w:rFonts w:ascii="Tahoma" w:hAnsi="Tahoma" w:cs="Tahoma"/>
          <w:b/>
          <w:szCs w:val="22"/>
          <w:u w:val="single"/>
          <w:lang w:val="en-GB"/>
        </w:rPr>
        <w:t xml:space="preserve">may </w:t>
      </w:r>
      <w:r w:rsidRPr="001201E0">
        <w:rPr>
          <w:rFonts w:ascii="Tahoma" w:hAnsi="Tahoma" w:cs="Tahoma"/>
          <w:szCs w:val="22"/>
          <w:u w:val="single"/>
          <w:lang w:val="en-GB"/>
        </w:rPr>
        <w:t xml:space="preserve">submit the relevant authorities </w:t>
      </w:r>
      <w:r w:rsidRPr="001201E0">
        <w:rPr>
          <w:rFonts w:ascii="Tahoma" w:hAnsi="Tahoma" w:cs="Tahoma"/>
          <w:b/>
          <w:szCs w:val="22"/>
          <w:u w:val="single"/>
          <w:lang w:val="en-GB"/>
        </w:rPr>
        <w:t>already in the tender</w:t>
      </w:r>
      <w:r w:rsidRPr="001201E0">
        <w:rPr>
          <w:rFonts w:ascii="Tahoma" w:hAnsi="Tahoma" w:cs="Tahoma"/>
          <w:szCs w:val="22"/>
          <w:u w:val="single"/>
          <w:lang w:val="en-GB"/>
        </w:rPr>
        <w:t xml:space="preserve"> (i.e. </w:t>
      </w:r>
      <w:r w:rsidRPr="001201E0">
        <w:rPr>
          <w:rFonts w:ascii="Tahoma" w:hAnsi="Tahoma" w:cs="Tahoma"/>
          <w:b/>
          <w:szCs w:val="22"/>
          <w:u w:val="single"/>
          <w:lang w:val="en-GB"/>
        </w:rPr>
        <w:t>Forms to Attachment 4</w:t>
      </w:r>
      <w:r w:rsidRPr="001201E0">
        <w:rPr>
          <w:rFonts w:ascii="Tahoma" w:hAnsi="Tahoma" w:cs="Tahoma"/>
          <w:szCs w:val="22"/>
          <w:u w:val="single"/>
          <w:lang w:val="en-GB"/>
        </w:rPr>
        <w:t>)</w:t>
      </w:r>
      <w:r w:rsidRPr="001201E0">
        <w:rPr>
          <w:rFonts w:ascii="Tahoma" w:hAnsi="Tahoma" w:cs="Tahoma"/>
          <w:szCs w:val="22"/>
          <w:lang w:val="en-GB"/>
        </w:rPr>
        <w:t xml:space="preserve">. </w:t>
      </w:r>
    </w:p>
    <w:p w14:paraId="6B4FD839" w14:textId="77777777" w:rsidR="00312AC6" w:rsidRPr="001201E0" w:rsidRDefault="00312AC6" w:rsidP="00312AC6">
      <w:pPr>
        <w:keepLines/>
        <w:widowControl w:val="0"/>
        <w:jc w:val="both"/>
        <w:rPr>
          <w:rFonts w:ascii="Tahoma" w:hAnsi="Tahoma" w:cs="Tahoma"/>
          <w:szCs w:val="22"/>
          <w:lang w:val="en-GB"/>
        </w:rPr>
      </w:pPr>
    </w:p>
    <w:p w14:paraId="7126E77C" w14:textId="77777777" w:rsidR="00312AC6" w:rsidRPr="001201E0" w:rsidRDefault="00312AC6" w:rsidP="00312AC6">
      <w:pPr>
        <w:keepLines/>
        <w:widowControl w:val="0"/>
        <w:jc w:val="both"/>
        <w:rPr>
          <w:rFonts w:ascii="Tahoma" w:hAnsi="Tahoma" w:cs="Tahoma"/>
          <w:b/>
          <w:szCs w:val="22"/>
          <w:u w:val="single"/>
          <w:lang w:val="en-GB"/>
        </w:rPr>
      </w:pPr>
      <w:r w:rsidRPr="001201E0">
        <w:rPr>
          <w:rFonts w:ascii="Tahoma" w:hAnsi="Tahoma" w:cs="Tahoma"/>
          <w:szCs w:val="22"/>
          <w:lang w:val="en-GB"/>
        </w:rPr>
        <w:t xml:space="preserve">An economic entity </w:t>
      </w:r>
      <w:r w:rsidRPr="001201E0">
        <w:rPr>
          <w:rFonts w:ascii="Tahoma" w:hAnsi="Tahoma" w:cs="Tahoma"/>
          <w:b/>
          <w:szCs w:val="22"/>
          <w:lang w:val="en-GB"/>
        </w:rPr>
        <w:t>domiciled outside the Republic of Slovenia</w:t>
      </w:r>
      <w:r w:rsidRPr="001201E0">
        <w:rPr>
          <w:rFonts w:ascii="Tahoma" w:hAnsi="Tahoma" w:cs="Tahoma"/>
          <w:szCs w:val="22"/>
          <w:lang w:val="en-GB"/>
        </w:rPr>
        <w:t xml:space="preserve"> will have to submit the certificate of the competent authority for themselves, insofar as the Contracting Entity is unable to obtain such a certificate from the relevant records.</w:t>
      </w:r>
      <w:r w:rsidRPr="001201E0">
        <w:rPr>
          <w:rFonts w:cs="Arial"/>
          <w:b/>
          <w:lang w:val="en-GB"/>
        </w:rPr>
        <w:t xml:space="preserve"> </w:t>
      </w:r>
      <w:r w:rsidRPr="001201E0">
        <w:rPr>
          <w:rFonts w:ascii="Tahoma" w:hAnsi="Tahoma" w:cs="Tahoma"/>
          <w:b/>
          <w:szCs w:val="22"/>
          <w:u w:val="single"/>
          <w:lang w:val="en-GB"/>
        </w:rPr>
        <w:t xml:space="preserve">The Contracting Entity has also prepared a draft statement (Attachment 10), which </w:t>
      </w:r>
      <w:proofErr w:type="gramStart"/>
      <w:r w:rsidRPr="001201E0">
        <w:rPr>
          <w:rFonts w:ascii="Tahoma" w:hAnsi="Tahoma" w:cs="Tahoma"/>
          <w:b/>
          <w:szCs w:val="22"/>
          <w:u w:val="single"/>
          <w:lang w:val="en-GB"/>
        </w:rPr>
        <w:t>may be used</w:t>
      </w:r>
      <w:proofErr w:type="gramEnd"/>
      <w:r w:rsidRPr="001201E0">
        <w:rPr>
          <w:rFonts w:ascii="Tahoma" w:hAnsi="Tahoma" w:cs="Tahoma"/>
          <w:b/>
          <w:szCs w:val="22"/>
          <w:u w:val="single"/>
          <w:lang w:val="en-GB"/>
        </w:rPr>
        <w:t xml:space="preserve"> (but not necessarily) by the economic entity to demonstrate the fulfilment of conditions, if the competent authorities do not issue such proofs or where these do not cover all cases.</w:t>
      </w:r>
    </w:p>
    <w:p w14:paraId="64A9E3F3" w14:textId="17C2D32E" w:rsidR="00647F0C" w:rsidRPr="001201E0" w:rsidRDefault="00647F0C" w:rsidP="002458E4">
      <w:pPr>
        <w:keepLines/>
        <w:widowControl w:val="0"/>
        <w:jc w:val="both"/>
        <w:rPr>
          <w:rFonts w:ascii="Tahoma" w:hAnsi="Tahoma" w:cs="Tahoma"/>
          <w:szCs w:val="22"/>
          <w:lang w:val="en-GB"/>
        </w:rPr>
      </w:pPr>
    </w:p>
    <w:p w14:paraId="0B409EF9" w14:textId="72762C5B" w:rsidR="00C80B07" w:rsidRPr="001201E0" w:rsidRDefault="00CC0005" w:rsidP="002458E4">
      <w:pPr>
        <w:keepLines/>
        <w:widowControl w:val="0"/>
        <w:ind w:right="-2"/>
        <w:jc w:val="both"/>
        <w:rPr>
          <w:rFonts w:ascii="Tahoma" w:hAnsi="Tahoma" w:cs="Tahoma"/>
          <w:b/>
          <w:lang w:val="en-GB"/>
        </w:rPr>
      </w:pPr>
      <w:r w:rsidRPr="001201E0">
        <w:rPr>
          <w:rFonts w:ascii="Tahoma" w:hAnsi="Tahoma" w:cs="Tahoma"/>
          <w:b/>
          <w:lang w:val="en-GB"/>
        </w:rPr>
        <w:t>B: Grounds related to the payment of taxes or social security contributions</w:t>
      </w:r>
    </w:p>
    <w:p w14:paraId="491F7552" w14:textId="3C39A2B7" w:rsidR="00C80B07" w:rsidRPr="001201E0" w:rsidRDefault="009436F1" w:rsidP="002458E4">
      <w:pPr>
        <w:keepLines/>
        <w:widowControl w:val="0"/>
        <w:ind w:right="-2"/>
        <w:jc w:val="both"/>
        <w:rPr>
          <w:rFonts w:ascii="Tahoma" w:hAnsi="Tahoma" w:cs="Tahoma"/>
          <w:lang w:val="en-GB"/>
        </w:rPr>
      </w:pPr>
      <w:r w:rsidRPr="001201E0">
        <w:rPr>
          <w:rFonts w:ascii="Tahoma" w:hAnsi="Tahoma" w:cs="Tahoma"/>
          <w:lang w:val="en-GB"/>
        </w:rPr>
        <w:t>The Contracting Entity</w:t>
      </w:r>
      <w:r w:rsidR="00923531" w:rsidRPr="001201E0">
        <w:rPr>
          <w:rFonts w:ascii="Tahoma" w:hAnsi="Tahoma" w:cs="Tahoma"/>
          <w:lang w:val="en-GB"/>
        </w:rPr>
        <w:t xml:space="preserve"> shall exclude an economic </w:t>
      </w:r>
      <w:r w:rsidR="00B54C5A" w:rsidRPr="001201E0">
        <w:rPr>
          <w:rFonts w:ascii="Tahoma" w:hAnsi="Tahoma" w:cs="Tahoma"/>
          <w:lang w:val="en-GB"/>
        </w:rPr>
        <w:t>operator</w:t>
      </w:r>
      <w:r w:rsidR="00923531" w:rsidRPr="001201E0">
        <w:rPr>
          <w:rFonts w:ascii="Tahoma" w:hAnsi="Tahoma" w:cs="Tahoma"/>
          <w:lang w:val="en-GB"/>
        </w:rPr>
        <w:t xml:space="preserve"> from particip</w:t>
      </w:r>
      <w:r w:rsidR="00B54C5A" w:rsidRPr="001201E0">
        <w:rPr>
          <w:rFonts w:ascii="Tahoma" w:hAnsi="Tahoma" w:cs="Tahoma"/>
          <w:lang w:val="en-GB"/>
        </w:rPr>
        <w:t>a</w:t>
      </w:r>
      <w:r w:rsidR="00923531" w:rsidRPr="001201E0">
        <w:rPr>
          <w:rFonts w:ascii="Tahoma" w:hAnsi="Tahoma" w:cs="Tahoma"/>
          <w:lang w:val="en-GB"/>
        </w:rPr>
        <w:t>tion in the publi</w:t>
      </w:r>
      <w:r w:rsidR="00B54C5A" w:rsidRPr="001201E0">
        <w:rPr>
          <w:rFonts w:ascii="Tahoma" w:hAnsi="Tahoma" w:cs="Tahoma"/>
          <w:lang w:val="en-GB"/>
        </w:rPr>
        <w:t>c</w:t>
      </w:r>
      <w:r w:rsidR="00923531" w:rsidRPr="001201E0">
        <w:rPr>
          <w:rFonts w:ascii="Tahoma" w:hAnsi="Tahoma" w:cs="Tahoma"/>
          <w:lang w:val="en-GB"/>
        </w:rPr>
        <w:t xml:space="preserve"> procurement procedure</w:t>
      </w:r>
      <w:r w:rsidR="00B54C5A" w:rsidRPr="001201E0">
        <w:rPr>
          <w:rFonts w:ascii="Tahoma" w:hAnsi="Tahoma" w:cs="Tahoma"/>
          <w:lang w:val="en-GB"/>
        </w:rPr>
        <w:t>,</w:t>
      </w:r>
      <w:r w:rsidR="00923531" w:rsidRPr="001201E0">
        <w:rPr>
          <w:rFonts w:ascii="Tahoma" w:hAnsi="Tahoma" w:cs="Tahoma"/>
          <w:lang w:val="en-GB"/>
        </w:rPr>
        <w:t xml:space="preserve"> if during the verification process pursuant to Articles </w:t>
      </w:r>
      <w:r w:rsidR="00C80B07" w:rsidRPr="001201E0">
        <w:rPr>
          <w:rFonts w:ascii="Tahoma" w:hAnsi="Tahoma" w:cs="Tahoma"/>
          <w:lang w:val="en-GB"/>
        </w:rPr>
        <w:t>77, 79</w:t>
      </w:r>
      <w:r w:rsidR="00923531" w:rsidRPr="001201E0">
        <w:rPr>
          <w:rFonts w:ascii="Tahoma" w:hAnsi="Tahoma" w:cs="Tahoma"/>
          <w:lang w:val="en-GB"/>
        </w:rPr>
        <w:t xml:space="preserve"> and</w:t>
      </w:r>
      <w:r w:rsidR="00C80B07" w:rsidRPr="001201E0">
        <w:rPr>
          <w:rFonts w:ascii="Tahoma" w:hAnsi="Tahoma" w:cs="Tahoma"/>
          <w:lang w:val="en-GB"/>
        </w:rPr>
        <w:t xml:space="preserve"> 80</w:t>
      </w:r>
      <w:r w:rsidR="00923531" w:rsidRPr="001201E0">
        <w:rPr>
          <w:rFonts w:ascii="Tahoma" w:hAnsi="Tahoma" w:cs="Tahoma"/>
          <w:lang w:val="en-GB"/>
        </w:rPr>
        <w:t xml:space="preserve"> of </w:t>
      </w:r>
      <w:r w:rsidR="00C80B07" w:rsidRPr="001201E0">
        <w:rPr>
          <w:rFonts w:ascii="Tahoma" w:hAnsi="Tahoma" w:cs="Tahoma"/>
          <w:lang w:val="en-GB"/>
        </w:rPr>
        <w:t>ZJN-3</w:t>
      </w:r>
      <w:r w:rsidR="00923531" w:rsidRPr="001201E0">
        <w:rPr>
          <w:rFonts w:ascii="Tahoma" w:hAnsi="Tahoma" w:cs="Tahoma"/>
          <w:lang w:val="en-GB"/>
        </w:rPr>
        <w:t xml:space="preserve"> they determine that, pursuant to the applicable legislation regulating financial administration, the economic operator has failed to pay mandatory duties and meet other non-tax monetary obligations collected by a tax authority pursuant to the regulations of the state where it is headquartered or the state of the Contracting Entity if the value of any such unpaid overdue </w:t>
      </w:r>
      <w:r w:rsidR="00B54C5A" w:rsidRPr="001201E0">
        <w:rPr>
          <w:rFonts w:ascii="Tahoma" w:hAnsi="Tahoma" w:cs="Tahoma"/>
          <w:lang w:val="en-GB"/>
        </w:rPr>
        <w:t>liabilities</w:t>
      </w:r>
      <w:r w:rsidR="00923531" w:rsidRPr="001201E0">
        <w:rPr>
          <w:rFonts w:ascii="Tahoma" w:hAnsi="Tahoma" w:cs="Tahoma"/>
          <w:lang w:val="en-GB"/>
        </w:rPr>
        <w:t xml:space="preserve"> exceeds EUR 50 on the date on which the tender or application was submitted</w:t>
      </w:r>
      <w:r w:rsidR="00C80B07" w:rsidRPr="001201E0">
        <w:rPr>
          <w:rFonts w:ascii="Tahoma" w:hAnsi="Tahoma" w:cs="Tahoma"/>
          <w:lang w:val="en-GB"/>
        </w:rPr>
        <w:t xml:space="preserve">. </w:t>
      </w:r>
      <w:r w:rsidR="00923531" w:rsidRPr="001201E0">
        <w:rPr>
          <w:rFonts w:ascii="Tahoma" w:hAnsi="Tahoma" w:cs="Tahoma"/>
          <w:lang w:val="en-GB"/>
        </w:rPr>
        <w:t xml:space="preserve">The economic operator </w:t>
      </w:r>
      <w:proofErr w:type="gramStart"/>
      <w:r w:rsidR="00923531" w:rsidRPr="001201E0">
        <w:rPr>
          <w:rFonts w:ascii="Tahoma" w:hAnsi="Tahoma" w:cs="Tahoma"/>
          <w:lang w:val="en-GB"/>
        </w:rPr>
        <w:t>shall also be considered</w:t>
      </w:r>
      <w:proofErr w:type="gramEnd"/>
      <w:r w:rsidR="00923531" w:rsidRPr="001201E0">
        <w:rPr>
          <w:rFonts w:ascii="Tahoma" w:hAnsi="Tahoma" w:cs="Tahoma"/>
          <w:lang w:val="en-GB"/>
        </w:rPr>
        <w:t xml:space="preserve"> non-compliant with the obligations from the preceding sentence if, on the date on which the </w:t>
      </w:r>
      <w:r w:rsidR="00B54C5A" w:rsidRPr="001201E0">
        <w:rPr>
          <w:rFonts w:ascii="Tahoma" w:hAnsi="Tahoma" w:cs="Tahoma"/>
          <w:lang w:val="en-GB"/>
        </w:rPr>
        <w:t>tender</w:t>
      </w:r>
      <w:r w:rsidR="00923531" w:rsidRPr="001201E0">
        <w:rPr>
          <w:rFonts w:ascii="Tahoma" w:hAnsi="Tahoma" w:cs="Tahoma"/>
          <w:lang w:val="en-GB"/>
        </w:rPr>
        <w:t xml:space="preserve"> or application was submitted, it fails to present all statements on withholding tax on income from employment relationships for the five years before the date on which the </w:t>
      </w:r>
      <w:r w:rsidR="00B54C5A" w:rsidRPr="001201E0">
        <w:rPr>
          <w:rFonts w:ascii="Tahoma" w:hAnsi="Tahoma" w:cs="Tahoma"/>
          <w:lang w:val="en-GB"/>
        </w:rPr>
        <w:t>tender</w:t>
      </w:r>
      <w:r w:rsidR="00923531" w:rsidRPr="001201E0">
        <w:rPr>
          <w:rFonts w:ascii="Tahoma" w:hAnsi="Tahoma" w:cs="Tahoma"/>
          <w:lang w:val="en-GB"/>
        </w:rPr>
        <w:t xml:space="preserve"> or application was submitted</w:t>
      </w:r>
      <w:r w:rsidR="00C80B07" w:rsidRPr="001201E0">
        <w:rPr>
          <w:rFonts w:ascii="Tahoma" w:hAnsi="Tahoma" w:cs="Tahoma"/>
          <w:lang w:val="en-GB"/>
        </w:rPr>
        <w:t>.</w:t>
      </w:r>
    </w:p>
    <w:p w14:paraId="7E0E41D2" w14:textId="16F5E2FD" w:rsidR="00A50C14" w:rsidRPr="001201E0" w:rsidRDefault="00A50C14" w:rsidP="002458E4">
      <w:pPr>
        <w:keepLines/>
        <w:widowControl w:val="0"/>
        <w:jc w:val="both"/>
        <w:rPr>
          <w:rFonts w:ascii="Tahoma" w:hAnsi="Tahoma" w:cs="Tahoma"/>
          <w:b/>
          <w:lang w:val="en-GB"/>
        </w:rPr>
      </w:pPr>
    </w:p>
    <w:p w14:paraId="1ED40BE9" w14:textId="10DF60FE" w:rsidR="00C80B07" w:rsidRPr="001201E0" w:rsidRDefault="00923531" w:rsidP="002458E4">
      <w:pPr>
        <w:keepLines/>
        <w:widowControl w:val="0"/>
        <w:ind w:right="-2"/>
        <w:jc w:val="both"/>
        <w:rPr>
          <w:rFonts w:ascii="Tahoma" w:hAnsi="Tahoma" w:cs="Tahoma"/>
          <w:b/>
          <w:smallCaps/>
          <w:lang w:val="en-GB"/>
        </w:rPr>
      </w:pPr>
      <w:r w:rsidRPr="001201E0">
        <w:rPr>
          <w:rFonts w:ascii="Tahoma" w:hAnsi="Tahoma" w:cs="Tahoma"/>
          <w:b/>
          <w:smallCaps/>
          <w:lang w:val="en-GB"/>
        </w:rPr>
        <w:t>EVIDENCE</w:t>
      </w:r>
      <w:r w:rsidR="00C80B07" w:rsidRPr="001201E0">
        <w:rPr>
          <w:rFonts w:ascii="Tahoma" w:hAnsi="Tahoma" w:cs="Tahoma"/>
          <w:b/>
          <w:smallCaps/>
          <w:lang w:val="en-GB"/>
        </w:rPr>
        <w:t>:</w:t>
      </w:r>
    </w:p>
    <w:p w14:paraId="4F102D4B" w14:textId="77777777" w:rsidR="00312AC6" w:rsidRPr="001201E0" w:rsidRDefault="00312AC6" w:rsidP="00312AC6">
      <w:pPr>
        <w:keepLines/>
        <w:widowControl w:val="0"/>
        <w:jc w:val="both"/>
        <w:rPr>
          <w:rFonts w:ascii="Tahoma" w:hAnsi="Tahoma" w:cs="Tahoma"/>
          <w:szCs w:val="22"/>
          <w:lang w:val="en-GB"/>
        </w:rPr>
      </w:pPr>
      <w:r w:rsidRPr="001201E0">
        <w:rPr>
          <w:rFonts w:ascii="Tahoma" w:hAnsi="Tahoma" w:cs="Tahoma"/>
          <w:szCs w:val="22"/>
          <w:lang w:val="en-GB"/>
        </w:rPr>
        <w:t>Filled out ESPD (</w:t>
      </w:r>
      <w:r w:rsidRPr="001201E0">
        <w:rPr>
          <w:rFonts w:ascii="Tahoma" w:hAnsi="Tahoma" w:cs="Tahoma"/>
          <w:i/>
          <w:szCs w:val="22"/>
          <w:lang w:val="en-GB"/>
        </w:rPr>
        <w:t>in »Part III: Exclusion grounds, B: Grounds relating to the payment of taxes or social security contributions</w:t>
      </w:r>
      <w:r w:rsidRPr="001201E0">
        <w:rPr>
          <w:rFonts w:ascii="Tahoma" w:hAnsi="Tahoma" w:cs="Tahoma"/>
          <w:i/>
          <w:iCs/>
          <w:szCs w:val="22"/>
          <w:lang w:val="en-GB"/>
        </w:rPr>
        <w:t>«</w:t>
      </w:r>
      <w:r w:rsidRPr="001201E0">
        <w:rPr>
          <w:rFonts w:ascii="Tahoma" w:hAnsi="Tahoma" w:cs="Tahoma"/>
          <w:szCs w:val="22"/>
          <w:lang w:val="en-GB"/>
        </w:rPr>
        <w:t>) by all economic entities in the tender.</w:t>
      </w:r>
    </w:p>
    <w:p w14:paraId="3AA665BF" w14:textId="77777777" w:rsidR="00312AC6" w:rsidRPr="001201E0" w:rsidRDefault="00312AC6" w:rsidP="00312AC6">
      <w:pPr>
        <w:keepLines/>
        <w:widowControl w:val="0"/>
        <w:jc w:val="both"/>
        <w:rPr>
          <w:rFonts w:ascii="Tahoma" w:hAnsi="Tahoma" w:cs="Tahoma"/>
          <w:szCs w:val="22"/>
          <w:lang w:val="en-GB"/>
        </w:rPr>
      </w:pPr>
    </w:p>
    <w:p w14:paraId="1C9A1F83" w14:textId="77777777" w:rsidR="00312AC6" w:rsidRPr="001201E0" w:rsidRDefault="00312AC6" w:rsidP="00312AC6">
      <w:pPr>
        <w:keepLines/>
        <w:widowControl w:val="0"/>
        <w:jc w:val="both"/>
        <w:rPr>
          <w:rFonts w:ascii="Tahoma" w:hAnsi="Tahoma" w:cs="Tahoma"/>
          <w:szCs w:val="22"/>
          <w:lang w:val="en-GB"/>
        </w:rPr>
      </w:pPr>
      <w:r w:rsidRPr="001201E0">
        <w:rPr>
          <w:rFonts w:ascii="Tahoma" w:hAnsi="Tahoma" w:cs="Tahoma"/>
          <w:bCs/>
          <w:szCs w:val="22"/>
          <w:lang w:val="en-GB"/>
        </w:rPr>
        <w:t xml:space="preserve">Prior to the submission of the public contract, the Contracting Entity shall obtain for the Tenderer who was selected for the award of the contract a certificate issued by the competent authority in the </w:t>
      </w:r>
      <w:r w:rsidRPr="001201E0">
        <w:rPr>
          <w:rFonts w:ascii="Tahoma" w:hAnsi="Tahoma" w:cs="Tahoma"/>
          <w:szCs w:val="22"/>
          <w:lang w:val="en-GB"/>
        </w:rPr>
        <w:t xml:space="preserve">Republic of Slovenia, other EU member state or a third country, or an extract from the </w:t>
      </w:r>
      <w:proofErr w:type="spellStart"/>
      <w:r w:rsidRPr="001201E0">
        <w:rPr>
          <w:rFonts w:ascii="Tahoma" w:hAnsi="Tahoma" w:cs="Tahoma"/>
          <w:szCs w:val="22"/>
          <w:lang w:val="en-GB"/>
        </w:rPr>
        <w:t>eDosje</w:t>
      </w:r>
      <w:proofErr w:type="spellEnd"/>
      <w:r w:rsidRPr="001201E0">
        <w:rPr>
          <w:rFonts w:ascii="Tahoma" w:hAnsi="Tahoma" w:cs="Tahoma"/>
          <w:szCs w:val="22"/>
          <w:lang w:val="en-GB"/>
        </w:rPr>
        <w:t xml:space="preserve"> application. </w:t>
      </w:r>
    </w:p>
    <w:p w14:paraId="5FB7B73C" w14:textId="77777777" w:rsidR="00312AC6" w:rsidRPr="001201E0" w:rsidRDefault="00312AC6" w:rsidP="00312AC6">
      <w:pPr>
        <w:keepLines/>
        <w:widowControl w:val="0"/>
        <w:jc w:val="both"/>
        <w:rPr>
          <w:rFonts w:ascii="Tahoma" w:hAnsi="Tahoma" w:cs="Tahoma"/>
          <w:szCs w:val="22"/>
          <w:lang w:val="en-GB"/>
        </w:rPr>
      </w:pPr>
    </w:p>
    <w:p w14:paraId="25FD600D" w14:textId="77777777" w:rsidR="00312AC6" w:rsidRPr="001201E0" w:rsidRDefault="00312AC6" w:rsidP="00312AC6">
      <w:pPr>
        <w:keepLines/>
        <w:widowControl w:val="0"/>
        <w:jc w:val="both"/>
        <w:rPr>
          <w:rFonts w:ascii="Tahoma" w:hAnsi="Tahoma" w:cs="Tahoma"/>
          <w:szCs w:val="22"/>
          <w:lang w:val="en-GB"/>
        </w:rPr>
      </w:pPr>
      <w:r w:rsidRPr="001201E0">
        <w:rPr>
          <w:rFonts w:ascii="Tahoma" w:hAnsi="Tahoma" w:cs="Tahoma"/>
          <w:szCs w:val="22"/>
          <w:lang w:val="en-GB"/>
        </w:rPr>
        <w:t xml:space="preserve">An economic entity </w:t>
      </w:r>
      <w:r w:rsidRPr="001201E0">
        <w:rPr>
          <w:rFonts w:ascii="Tahoma" w:hAnsi="Tahoma" w:cs="Tahoma"/>
          <w:b/>
          <w:szCs w:val="22"/>
          <w:lang w:val="en-GB"/>
        </w:rPr>
        <w:t>domiciled outside the Republic of Slovenia</w:t>
      </w:r>
      <w:r w:rsidRPr="001201E0">
        <w:rPr>
          <w:rFonts w:ascii="Tahoma" w:hAnsi="Tahoma" w:cs="Tahoma"/>
          <w:szCs w:val="22"/>
          <w:lang w:val="en-GB"/>
        </w:rPr>
        <w:t xml:space="preserve"> will have to submit the certificate of the competent authority for themselves, insofar as the Contracting Entity is unable to obtain such a certificate from the relevant records.</w:t>
      </w:r>
      <w:r w:rsidRPr="001201E0">
        <w:rPr>
          <w:rFonts w:cs="Arial"/>
          <w:b/>
          <w:lang w:val="en-GB"/>
        </w:rPr>
        <w:t xml:space="preserve"> </w:t>
      </w:r>
      <w:r w:rsidRPr="001201E0">
        <w:rPr>
          <w:rFonts w:ascii="Tahoma" w:hAnsi="Tahoma" w:cs="Tahoma"/>
          <w:b/>
          <w:szCs w:val="22"/>
          <w:u w:val="single"/>
          <w:lang w:val="en-GB"/>
        </w:rPr>
        <w:t xml:space="preserve">The Contracting Entity has also prepared a draft statement (Attachment 10), which </w:t>
      </w:r>
      <w:proofErr w:type="gramStart"/>
      <w:r w:rsidRPr="001201E0">
        <w:rPr>
          <w:rFonts w:ascii="Tahoma" w:hAnsi="Tahoma" w:cs="Tahoma"/>
          <w:b/>
          <w:szCs w:val="22"/>
          <w:u w:val="single"/>
          <w:lang w:val="en-GB"/>
        </w:rPr>
        <w:t>may be used</w:t>
      </w:r>
      <w:proofErr w:type="gramEnd"/>
      <w:r w:rsidRPr="001201E0">
        <w:rPr>
          <w:rFonts w:ascii="Tahoma" w:hAnsi="Tahoma" w:cs="Tahoma"/>
          <w:b/>
          <w:szCs w:val="22"/>
          <w:u w:val="single"/>
          <w:lang w:val="en-GB"/>
        </w:rPr>
        <w:t xml:space="preserve"> (but not necessarily) by the economic entity to demonstrate the fulfilment of conditions, if the competent authorities do not issue such proofs or where these do not cover all cases.</w:t>
      </w:r>
    </w:p>
    <w:p w14:paraId="6773A810" w14:textId="77777777" w:rsidR="00C80B07" w:rsidRPr="001201E0" w:rsidRDefault="00C80B07" w:rsidP="002458E4">
      <w:pPr>
        <w:keepLines/>
        <w:widowControl w:val="0"/>
        <w:jc w:val="both"/>
        <w:rPr>
          <w:rFonts w:ascii="Tahoma" w:hAnsi="Tahoma" w:cs="Tahoma"/>
          <w:szCs w:val="22"/>
          <w:lang w:val="en-GB"/>
        </w:rPr>
      </w:pPr>
    </w:p>
    <w:p w14:paraId="5B034B52" w14:textId="1E0D72C0" w:rsidR="00C80B07" w:rsidRPr="001201E0" w:rsidRDefault="00C80B07" w:rsidP="002458E4">
      <w:pPr>
        <w:keepLines/>
        <w:widowControl w:val="0"/>
        <w:ind w:right="-2"/>
        <w:jc w:val="both"/>
        <w:rPr>
          <w:rFonts w:ascii="Tahoma" w:hAnsi="Tahoma" w:cs="Tahoma"/>
          <w:b/>
          <w:lang w:val="en-GB"/>
        </w:rPr>
      </w:pPr>
      <w:r w:rsidRPr="001201E0">
        <w:rPr>
          <w:rFonts w:ascii="Tahoma" w:hAnsi="Tahoma" w:cs="Tahoma"/>
          <w:b/>
          <w:lang w:val="en-GB"/>
        </w:rPr>
        <w:t>D: Na</w:t>
      </w:r>
      <w:r w:rsidR="00923531" w:rsidRPr="001201E0">
        <w:rPr>
          <w:rFonts w:ascii="Tahoma" w:hAnsi="Tahoma" w:cs="Tahoma"/>
          <w:b/>
          <w:lang w:val="en-GB"/>
        </w:rPr>
        <w:t>tional grounds for exclusion</w:t>
      </w:r>
    </w:p>
    <w:p w14:paraId="286D7D01" w14:textId="7220F120" w:rsidR="00C80B07" w:rsidRPr="001201E0" w:rsidRDefault="009436F1" w:rsidP="002458E4">
      <w:pPr>
        <w:keepLines/>
        <w:widowControl w:val="0"/>
        <w:ind w:right="-2"/>
        <w:jc w:val="both"/>
        <w:rPr>
          <w:rFonts w:ascii="Tahoma" w:hAnsi="Tahoma" w:cs="Tahoma"/>
          <w:lang w:val="en-GB"/>
        </w:rPr>
      </w:pPr>
      <w:r w:rsidRPr="001201E0">
        <w:rPr>
          <w:rFonts w:ascii="Tahoma" w:hAnsi="Tahoma" w:cs="Tahoma"/>
          <w:lang w:val="en-GB"/>
        </w:rPr>
        <w:t>The Contracting Entity</w:t>
      </w:r>
      <w:r w:rsidR="00C80B07" w:rsidRPr="001201E0">
        <w:rPr>
          <w:rFonts w:ascii="Tahoma" w:hAnsi="Tahoma" w:cs="Tahoma"/>
          <w:lang w:val="en-GB"/>
        </w:rPr>
        <w:t xml:space="preserve"> </w:t>
      </w:r>
      <w:r w:rsidR="00E96579" w:rsidRPr="001201E0">
        <w:rPr>
          <w:rFonts w:ascii="Tahoma" w:hAnsi="Tahoma" w:cs="Tahoma"/>
          <w:lang w:val="en-GB"/>
        </w:rPr>
        <w:t>shall exclude an economic operator from particip</w:t>
      </w:r>
      <w:r w:rsidR="00B54C5A" w:rsidRPr="001201E0">
        <w:rPr>
          <w:rFonts w:ascii="Tahoma" w:hAnsi="Tahoma" w:cs="Tahoma"/>
          <w:lang w:val="en-GB"/>
        </w:rPr>
        <w:t>a</w:t>
      </w:r>
      <w:r w:rsidR="00E96579" w:rsidRPr="001201E0">
        <w:rPr>
          <w:rFonts w:ascii="Tahoma" w:hAnsi="Tahoma" w:cs="Tahoma"/>
          <w:lang w:val="en-GB"/>
        </w:rPr>
        <w:t>tion in the public procurement procedure if</w:t>
      </w:r>
      <w:r w:rsidR="00C80B07" w:rsidRPr="001201E0">
        <w:rPr>
          <w:rFonts w:ascii="Tahoma" w:hAnsi="Tahoma" w:cs="Tahoma"/>
          <w:lang w:val="en-GB"/>
        </w:rPr>
        <w:t>:</w:t>
      </w:r>
    </w:p>
    <w:p w14:paraId="0B615EA4" w14:textId="1D67794F" w:rsidR="00C80B07" w:rsidRPr="001201E0" w:rsidRDefault="00E96579" w:rsidP="002458E4">
      <w:pPr>
        <w:keepLines/>
        <w:widowControl w:val="0"/>
        <w:numPr>
          <w:ilvl w:val="0"/>
          <w:numId w:val="43"/>
        </w:numPr>
        <w:ind w:left="426" w:right="-2"/>
        <w:jc w:val="both"/>
        <w:rPr>
          <w:rFonts w:ascii="Tahoma" w:hAnsi="Tahoma" w:cs="Tahoma"/>
          <w:lang w:val="en-GB"/>
        </w:rPr>
      </w:pPr>
      <w:r w:rsidRPr="001201E0">
        <w:rPr>
          <w:rFonts w:ascii="Tahoma" w:hAnsi="Tahoma" w:cs="Tahoma"/>
          <w:lang w:val="en-GB"/>
        </w:rPr>
        <w:t>the economic operator has been removed from</w:t>
      </w:r>
      <w:r w:rsidR="00B54C5A" w:rsidRPr="001201E0">
        <w:rPr>
          <w:rFonts w:ascii="Tahoma" w:hAnsi="Tahoma" w:cs="Tahoma"/>
          <w:lang w:val="en-GB"/>
        </w:rPr>
        <w:t xml:space="preserve"> a</w:t>
      </w:r>
      <w:r w:rsidRPr="001201E0">
        <w:rPr>
          <w:rFonts w:ascii="Tahoma" w:hAnsi="Tahoma" w:cs="Tahoma"/>
          <w:lang w:val="en-GB"/>
        </w:rPr>
        <w:t xml:space="preserve"> public procurement procedure due to its listing in the records of economic operators with negative references on the bid submission deadline</w:t>
      </w:r>
      <w:r w:rsidR="00C80B07" w:rsidRPr="001201E0">
        <w:rPr>
          <w:rFonts w:ascii="Tahoma" w:hAnsi="Tahoma" w:cs="Tahoma"/>
          <w:lang w:val="en-GB"/>
        </w:rPr>
        <w:t>;</w:t>
      </w:r>
    </w:p>
    <w:p w14:paraId="317873CC" w14:textId="3E637456" w:rsidR="00C80B07" w:rsidRPr="001201E0" w:rsidRDefault="00E96579" w:rsidP="002458E4">
      <w:pPr>
        <w:keepLines/>
        <w:widowControl w:val="0"/>
        <w:numPr>
          <w:ilvl w:val="0"/>
          <w:numId w:val="43"/>
        </w:numPr>
        <w:ind w:left="426" w:right="-2"/>
        <w:jc w:val="both"/>
        <w:rPr>
          <w:rFonts w:ascii="Tahoma" w:hAnsi="Tahoma" w:cs="Tahoma"/>
          <w:lang w:val="en-GB"/>
        </w:rPr>
      </w:pPr>
      <w:r w:rsidRPr="001201E0">
        <w:rPr>
          <w:rFonts w:ascii="Tahoma" w:hAnsi="Tahoma" w:cs="Tahoma"/>
          <w:lang w:val="en-GB"/>
        </w:rPr>
        <w:lastRenderedPageBreak/>
        <w:t>the contracting entity has been fined twice for offences concerning labour compensation, work time, rests, performance of work on the basis of civil law contracts despite the existence of elements of an employment relationship or in relation to undeclared employment pursuant to a final decision issued by a competent authority of the Republic of Slovenia o</w:t>
      </w:r>
      <w:r w:rsidR="00B54C5A" w:rsidRPr="001201E0">
        <w:rPr>
          <w:rFonts w:ascii="Tahoma" w:hAnsi="Tahoma" w:cs="Tahoma"/>
          <w:lang w:val="en-GB"/>
        </w:rPr>
        <w:t>r</w:t>
      </w:r>
      <w:r w:rsidRPr="001201E0">
        <w:rPr>
          <w:rFonts w:ascii="Tahoma" w:hAnsi="Tahoma" w:cs="Tahoma"/>
          <w:lang w:val="en-GB"/>
        </w:rPr>
        <w:t xml:space="preserve"> another member state or a third country within the last three years before the bid submission deadline</w:t>
      </w:r>
      <w:r w:rsidR="00C80B07" w:rsidRPr="001201E0">
        <w:rPr>
          <w:rFonts w:ascii="Tahoma" w:hAnsi="Tahoma" w:cs="Tahoma"/>
          <w:lang w:val="en-GB"/>
        </w:rPr>
        <w:t>.</w:t>
      </w:r>
    </w:p>
    <w:p w14:paraId="74FF381E" w14:textId="77777777" w:rsidR="00C80B07" w:rsidRPr="001201E0" w:rsidRDefault="00C80B07" w:rsidP="002458E4">
      <w:pPr>
        <w:keepLines/>
        <w:widowControl w:val="0"/>
        <w:ind w:right="-2"/>
        <w:jc w:val="both"/>
        <w:rPr>
          <w:rFonts w:ascii="Tahoma" w:hAnsi="Tahoma" w:cs="Tahoma"/>
          <w:b/>
          <w:smallCaps/>
          <w:lang w:val="en-GB"/>
        </w:rPr>
      </w:pPr>
    </w:p>
    <w:p w14:paraId="7E18BD06" w14:textId="463D2723" w:rsidR="00C80B07" w:rsidRPr="001201E0" w:rsidRDefault="00E516D0" w:rsidP="002458E4">
      <w:pPr>
        <w:keepLines/>
        <w:widowControl w:val="0"/>
        <w:ind w:right="-2"/>
        <w:jc w:val="both"/>
        <w:rPr>
          <w:rFonts w:ascii="Tahoma" w:hAnsi="Tahoma" w:cs="Tahoma"/>
          <w:b/>
          <w:smallCaps/>
          <w:lang w:val="en-GB"/>
        </w:rPr>
      </w:pPr>
      <w:r w:rsidRPr="001201E0">
        <w:rPr>
          <w:rFonts w:ascii="Tahoma" w:hAnsi="Tahoma" w:cs="Tahoma"/>
          <w:b/>
          <w:smallCaps/>
          <w:lang w:val="en-GB"/>
        </w:rPr>
        <w:t>Means of proof</w:t>
      </w:r>
      <w:r w:rsidR="00C80B07" w:rsidRPr="001201E0">
        <w:rPr>
          <w:rFonts w:ascii="Tahoma" w:hAnsi="Tahoma" w:cs="Tahoma"/>
          <w:b/>
          <w:smallCaps/>
          <w:lang w:val="en-GB"/>
        </w:rPr>
        <w:t>:</w:t>
      </w:r>
    </w:p>
    <w:p w14:paraId="654DDA83" w14:textId="1E885521" w:rsidR="00312AC6" w:rsidRPr="001201E0" w:rsidRDefault="00312AC6" w:rsidP="00312AC6">
      <w:pPr>
        <w:keepLines/>
        <w:widowControl w:val="0"/>
        <w:jc w:val="both"/>
        <w:rPr>
          <w:rFonts w:ascii="Tahoma" w:hAnsi="Tahoma" w:cs="Tahoma"/>
          <w:szCs w:val="22"/>
          <w:lang w:val="en-GB"/>
        </w:rPr>
      </w:pPr>
      <w:r w:rsidRPr="001201E0">
        <w:rPr>
          <w:rFonts w:ascii="Tahoma" w:hAnsi="Tahoma" w:cs="Tahoma"/>
          <w:szCs w:val="22"/>
          <w:lang w:val="en-GB"/>
        </w:rPr>
        <w:t>Filled out ESPD (</w:t>
      </w:r>
      <w:r w:rsidRPr="001201E0">
        <w:rPr>
          <w:rFonts w:ascii="Tahoma" w:hAnsi="Tahoma" w:cs="Tahoma"/>
          <w:i/>
          <w:szCs w:val="22"/>
          <w:lang w:val="en-GB"/>
        </w:rPr>
        <w:t>in »Part III: Exclusion grounds, D: Purely national exclusion grounds</w:t>
      </w:r>
      <w:r w:rsidRPr="001201E0">
        <w:rPr>
          <w:rFonts w:ascii="Tahoma" w:hAnsi="Tahoma" w:cs="Tahoma"/>
          <w:i/>
          <w:lang w:val="en-GB"/>
        </w:rPr>
        <w:t>«</w:t>
      </w:r>
      <w:r w:rsidRPr="001201E0">
        <w:rPr>
          <w:rFonts w:ascii="Tahoma" w:hAnsi="Tahoma" w:cs="Tahoma"/>
          <w:szCs w:val="22"/>
          <w:lang w:val="en-GB"/>
        </w:rPr>
        <w:t>) by all economic entities in the tender.</w:t>
      </w:r>
    </w:p>
    <w:p w14:paraId="6F368736" w14:textId="77777777" w:rsidR="00312AC6" w:rsidRPr="001201E0" w:rsidRDefault="00312AC6" w:rsidP="00312AC6">
      <w:pPr>
        <w:keepLines/>
        <w:widowControl w:val="0"/>
        <w:jc w:val="both"/>
        <w:rPr>
          <w:rFonts w:ascii="Tahoma" w:hAnsi="Tahoma" w:cs="Tahoma"/>
          <w:szCs w:val="22"/>
          <w:lang w:val="en-GB"/>
        </w:rPr>
      </w:pPr>
    </w:p>
    <w:p w14:paraId="76C4D1D7" w14:textId="77777777" w:rsidR="00312AC6" w:rsidRPr="001201E0" w:rsidRDefault="00312AC6" w:rsidP="00312AC6">
      <w:pPr>
        <w:keepLines/>
        <w:widowControl w:val="0"/>
        <w:jc w:val="both"/>
        <w:rPr>
          <w:rFonts w:ascii="Tahoma" w:hAnsi="Tahoma" w:cs="Tahoma"/>
          <w:szCs w:val="22"/>
          <w:lang w:val="en-GB"/>
        </w:rPr>
      </w:pPr>
      <w:r w:rsidRPr="001201E0">
        <w:rPr>
          <w:rFonts w:ascii="Tahoma" w:hAnsi="Tahoma" w:cs="Tahoma"/>
          <w:bCs/>
          <w:szCs w:val="22"/>
          <w:lang w:val="en-GB"/>
        </w:rPr>
        <w:t xml:space="preserve">Prior to the submission of the public contract, the Contracting Entity shall obtain for the Tenderer who was selected for the award of the contract a certificate issued by the competent authority in the </w:t>
      </w:r>
      <w:r w:rsidRPr="001201E0">
        <w:rPr>
          <w:rFonts w:ascii="Tahoma" w:hAnsi="Tahoma" w:cs="Tahoma"/>
          <w:szCs w:val="22"/>
          <w:lang w:val="en-GB"/>
        </w:rPr>
        <w:t xml:space="preserve">Republic of Slovenia, other EU member state or a third country, or an extract from the </w:t>
      </w:r>
      <w:proofErr w:type="spellStart"/>
      <w:r w:rsidRPr="001201E0">
        <w:rPr>
          <w:rFonts w:ascii="Tahoma" w:hAnsi="Tahoma" w:cs="Tahoma"/>
          <w:szCs w:val="22"/>
          <w:lang w:val="en-GB"/>
        </w:rPr>
        <w:t>eDosje</w:t>
      </w:r>
      <w:proofErr w:type="spellEnd"/>
      <w:r w:rsidRPr="001201E0">
        <w:rPr>
          <w:rFonts w:ascii="Tahoma" w:hAnsi="Tahoma" w:cs="Tahoma"/>
          <w:szCs w:val="22"/>
          <w:lang w:val="en-GB"/>
        </w:rPr>
        <w:t xml:space="preserve"> application. </w:t>
      </w:r>
    </w:p>
    <w:p w14:paraId="77B327C7" w14:textId="77777777" w:rsidR="00312AC6" w:rsidRPr="001201E0" w:rsidRDefault="00312AC6" w:rsidP="00312AC6">
      <w:pPr>
        <w:keepLines/>
        <w:widowControl w:val="0"/>
        <w:jc w:val="both"/>
        <w:rPr>
          <w:rFonts w:ascii="Tahoma" w:hAnsi="Tahoma" w:cs="Tahoma"/>
          <w:szCs w:val="22"/>
          <w:lang w:val="en-GB"/>
        </w:rPr>
      </w:pPr>
    </w:p>
    <w:p w14:paraId="2F09F51B" w14:textId="77777777" w:rsidR="00312AC6" w:rsidRPr="001201E0" w:rsidRDefault="00312AC6" w:rsidP="00312AC6">
      <w:pPr>
        <w:keepLines/>
        <w:widowControl w:val="0"/>
        <w:jc w:val="both"/>
        <w:rPr>
          <w:rFonts w:ascii="Tahoma" w:hAnsi="Tahoma" w:cs="Tahoma"/>
          <w:szCs w:val="22"/>
          <w:lang w:val="en-GB"/>
        </w:rPr>
      </w:pPr>
      <w:r w:rsidRPr="001201E0">
        <w:rPr>
          <w:rFonts w:ascii="Tahoma" w:hAnsi="Tahoma" w:cs="Tahoma"/>
          <w:szCs w:val="22"/>
          <w:lang w:val="en-GB"/>
        </w:rPr>
        <w:t xml:space="preserve">An economic entity </w:t>
      </w:r>
      <w:r w:rsidRPr="001201E0">
        <w:rPr>
          <w:rFonts w:ascii="Tahoma" w:hAnsi="Tahoma" w:cs="Tahoma"/>
          <w:b/>
          <w:szCs w:val="22"/>
          <w:lang w:val="en-GB"/>
        </w:rPr>
        <w:t>domiciled outside the Republic of Slovenia</w:t>
      </w:r>
      <w:r w:rsidRPr="001201E0">
        <w:rPr>
          <w:rFonts w:ascii="Tahoma" w:hAnsi="Tahoma" w:cs="Tahoma"/>
          <w:szCs w:val="22"/>
          <w:lang w:val="en-GB"/>
        </w:rPr>
        <w:t xml:space="preserve"> will have to submit the certificate of the competent authority for themselves, insofar as the Contracting Entity is unable to obtain such a certificate from the relevant records.</w:t>
      </w:r>
      <w:r w:rsidRPr="001201E0">
        <w:rPr>
          <w:rFonts w:cs="Arial"/>
          <w:b/>
          <w:lang w:val="en-GB"/>
        </w:rPr>
        <w:t xml:space="preserve"> </w:t>
      </w:r>
      <w:r w:rsidRPr="001201E0">
        <w:rPr>
          <w:rFonts w:ascii="Tahoma" w:hAnsi="Tahoma" w:cs="Tahoma"/>
          <w:b/>
          <w:szCs w:val="22"/>
          <w:u w:val="single"/>
          <w:lang w:val="en-GB"/>
        </w:rPr>
        <w:t xml:space="preserve">The Contracting Entity has also prepared a draft statement (Attachment 10), which </w:t>
      </w:r>
      <w:proofErr w:type="gramStart"/>
      <w:r w:rsidRPr="001201E0">
        <w:rPr>
          <w:rFonts w:ascii="Tahoma" w:hAnsi="Tahoma" w:cs="Tahoma"/>
          <w:b/>
          <w:szCs w:val="22"/>
          <w:u w:val="single"/>
          <w:lang w:val="en-GB"/>
        </w:rPr>
        <w:t>may be used</w:t>
      </w:r>
      <w:proofErr w:type="gramEnd"/>
      <w:r w:rsidRPr="001201E0">
        <w:rPr>
          <w:rFonts w:ascii="Tahoma" w:hAnsi="Tahoma" w:cs="Tahoma"/>
          <w:b/>
          <w:szCs w:val="22"/>
          <w:u w:val="single"/>
          <w:lang w:val="en-GB"/>
        </w:rPr>
        <w:t xml:space="preserve"> (but not necessarily) by the economic entity to demonstrate the fulfilment of conditions, if the competent authorities do not issue such proofs or where these do not cover all cases.</w:t>
      </w:r>
    </w:p>
    <w:p w14:paraId="6055569B" w14:textId="77777777" w:rsidR="00C80B07" w:rsidRPr="001201E0" w:rsidRDefault="00C80B07" w:rsidP="002458E4">
      <w:pPr>
        <w:keepLines/>
        <w:widowControl w:val="0"/>
        <w:jc w:val="both"/>
        <w:rPr>
          <w:rFonts w:ascii="Tahoma" w:hAnsi="Tahoma" w:cs="Tahoma"/>
          <w:sz w:val="28"/>
          <w:szCs w:val="22"/>
          <w:lang w:val="en-GB"/>
        </w:rPr>
      </w:pPr>
    </w:p>
    <w:p w14:paraId="44E86435" w14:textId="3C24D072" w:rsidR="00C80B07" w:rsidRPr="001201E0" w:rsidRDefault="00B54C5A" w:rsidP="002458E4">
      <w:pPr>
        <w:keepLines/>
        <w:widowControl w:val="0"/>
        <w:numPr>
          <w:ilvl w:val="1"/>
          <w:numId w:val="2"/>
        </w:numPr>
        <w:jc w:val="both"/>
        <w:rPr>
          <w:rFonts w:ascii="Tahoma" w:hAnsi="Tahoma" w:cs="Tahoma"/>
          <w:b/>
          <w:sz w:val="22"/>
          <w:lang w:val="en-GB"/>
        </w:rPr>
      </w:pPr>
      <w:r w:rsidRPr="001201E0">
        <w:rPr>
          <w:rFonts w:ascii="Tahoma" w:hAnsi="Tahoma" w:cs="Tahoma"/>
          <w:b/>
          <w:sz w:val="22"/>
          <w:lang w:val="en-GB"/>
        </w:rPr>
        <w:t>Conditions for P</w:t>
      </w:r>
      <w:r w:rsidR="00E96579" w:rsidRPr="001201E0">
        <w:rPr>
          <w:rFonts w:ascii="Tahoma" w:hAnsi="Tahoma" w:cs="Tahoma"/>
          <w:b/>
          <w:sz w:val="22"/>
          <w:lang w:val="en-GB"/>
        </w:rPr>
        <w:t>articipation</w:t>
      </w:r>
    </w:p>
    <w:p w14:paraId="22590E50" w14:textId="77777777" w:rsidR="00C80B07" w:rsidRPr="001201E0" w:rsidRDefault="00C80B07" w:rsidP="002458E4">
      <w:pPr>
        <w:keepLines/>
        <w:widowControl w:val="0"/>
        <w:ind w:left="720"/>
        <w:jc w:val="both"/>
        <w:rPr>
          <w:rFonts w:ascii="Tahoma" w:hAnsi="Tahoma" w:cs="Tahoma"/>
          <w:b/>
          <w:lang w:val="en-GB"/>
        </w:rPr>
      </w:pPr>
    </w:p>
    <w:p w14:paraId="4D86CA5C" w14:textId="3F44A5A8" w:rsidR="00C80B07" w:rsidRPr="001201E0" w:rsidRDefault="00E96579" w:rsidP="002458E4">
      <w:pPr>
        <w:keepLines/>
        <w:widowControl w:val="0"/>
        <w:numPr>
          <w:ilvl w:val="2"/>
          <w:numId w:val="2"/>
        </w:numPr>
        <w:jc w:val="both"/>
        <w:rPr>
          <w:rFonts w:ascii="Tahoma" w:hAnsi="Tahoma" w:cs="Tahoma"/>
          <w:b/>
          <w:lang w:val="en-GB"/>
        </w:rPr>
      </w:pPr>
      <w:r w:rsidRPr="001201E0">
        <w:rPr>
          <w:rFonts w:ascii="Tahoma" w:hAnsi="Tahoma" w:cs="Tahoma"/>
          <w:b/>
          <w:lang w:val="en-GB"/>
        </w:rPr>
        <w:t>Suitability for pursuing the professional activity</w:t>
      </w:r>
    </w:p>
    <w:p w14:paraId="470E0735" w14:textId="77777777" w:rsidR="00C80B07" w:rsidRPr="001201E0" w:rsidRDefault="00C80B07" w:rsidP="002458E4">
      <w:pPr>
        <w:keepLines/>
        <w:widowControl w:val="0"/>
        <w:jc w:val="both"/>
        <w:rPr>
          <w:rFonts w:ascii="Tahoma" w:hAnsi="Tahoma" w:cs="Tahoma"/>
          <w:lang w:val="en-GB"/>
        </w:rPr>
      </w:pPr>
    </w:p>
    <w:p w14:paraId="003769A7" w14:textId="178D4734" w:rsidR="00C80B07" w:rsidRPr="001201E0" w:rsidRDefault="00FD3E02" w:rsidP="002458E4">
      <w:pPr>
        <w:keepLines/>
        <w:widowControl w:val="0"/>
        <w:jc w:val="both"/>
        <w:rPr>
          <w:rFonts w:ascii="Tahoma" w:hAnsi="Tahoma" w:cs="Tahoma"/>
          <w:lang w:val="en-GB"/>
        </w:rPr>
      </w:pPr>
      <w:r w:rsidRPr="001201E0">
        <w:rPr>
          <w:rFonts w:ascii="Tahoma" w:hAnsi="Tahoma" w:cs="Tahoma"/>
          <w:lang w:val="en-GB"/>
        </w:rPr>
        <w:t xml:space="preserve">The economic operator </w:t>
      </w:r>
      <w:proofErr w:type="gramStart"/>
      <w:r w:rsidRPr="001201E0">
        <w:rPr>
          <w:rFonts w:ascii="Tahoma" w:hAnsi="Tahoma" w:cs="Tahoma"/>
          <w:lang w:val="en-GB"/>
        </w:rPr>
        <w:t>must be entered</w:t>
      </w:r>
      <w:proofErr w:type="gramEnd"/>
      <w:r w:rsidRPr="001201E0">
        <w:rPr>
          <w:rFonts w:ascii="Tahoma" w:hAnsi="Tahoma" w:cs="Tahoma"/>
          <w:lang w:val="en-GB"/>
        </w:rPr>
        <w:t xml:space="preserve"> into one of the professional or business registers maintained in the country where the economic operator is headquartered. The relevant professional or trade registers in EU member states </w:t>
      </w:r>
      <w:proofErr w:type="gramStart"/>
      <w:r w:rsidRPr="001201E0">
        <w:rPr>
          <w:rFonts w:ascii="Tahoma" w:hAnsi="Tahoma" w:cs="Tahoma"/>
          <w:lang w:val="en-GB"/>
        </w:rPr>
        <w:t>are specified</w:t>
      </w:r>
      <w:proofErr w:type="gramEnd"/>
      <w:r w:rsidRPr="001201E0">
        <w:rPr>
          <w:rFonts w:ascii="Tahoma" w:hAnsi="Tahoma" w:cs="Tahoma"/>
          <w:lang w:val="en-GB"/>
        </w:rPr>
        <w:t xml:space="preserve"> in Annex </w:t>
      </w:r>
      <w:r w:rsidR="00C80B07" w:rsidRPr="001201E0">
        <w:rPr>
          <w:rFonts w:ascii="Tahoma" w:hAnsi="Tahoma" w:cs="Tahoma"/>
          <w:lang w:val="en-GB"/>
        </w:rPr>
        <w:t>XI</w:t>
      </w:r>
      <w:r w:rsidRPr="001201E0">
        <w:rPr>
          <w:rFonts w:ascii="Tahoma" w:hAnsi="Tahoma" w:cs="Tahoma"/>
          <w:lang w:val="en-GB"/>
        </w:rPr>
        <w:t xml:space="preserve"> of the</w:t>
      </w:r>
      <w:r w:rsidR="00C80B07" w:rsidRPr="001201E0">
        <w:rPr>
          <w:rFonts w:ascii="Tahoma" w:hAnsi="Tahoma" w:cs="Tahoma"/>
          <w:lang w:val="en-GB"/>
        </w:rPr>
        <w:t xml:space="preserve"> Dire</w:t>
      </w:r>
      <w:r w:rsidRPr="001201E0">
        <w:rPr>
          <w:rFonts w:ascii="Tahoma" w:hAnsi="Tahoma" w:cs="Tahoma"/>
          <w:lang w:val="en-GB"/>
        </w:rPr>
        <w:t>c</w:t>
      </w:r>
      <w:r w:rsidR="00C80B07" w:rsidRPr="001201E0">
        <w:rPr>
          <w:rFonts w:ascii="Tahoma" w:hAnsi="Tahoma" w:cs="Tahoma"/>
          <w:lang w:val="en-GB"/>
        </w:rPr>
        <w:t xml:space="preserve">tive 2014/24/EU. </w:t>
      </w:r>
    </w:p>
    <w:p w14:paraId="68DCE6A2" w14:textId="77777777" w:rsidR="00C80B07" w:rsidRPr="001201E0" w:rsidRDefault="00C80B07" w:rsidP="002458E4">
      <w:pPr>
        <w:keepLines/>
        <w:widowControl w:val="0"/>
        <w:jc w:val="both"/>
        <w:rPr>
          <w:rFonts w:ascii="Tahoma" w:hAnsi="Tahoma" w:cs="Tahoma"/>
          <w:lang w:val="en-GB"/>
        </w:rPr>
      </w:pPr>
    </w:p>
    <w:p w14:paraId="7D88D32E" w14:textId="08EB0BCA" w:rsidR="00C80B07" w:rsidRPr="001201E0" w:rsidRDefault="00FD3E02" w:rsidP="002458E4">
      <w:pPr>
        <w:keepLines/>
        <w:widowControl w:val="0"/>
        <w:jc w:val="both"/>
        <w:rPr>
          <w:rFonts w:ascii="Tahoma" w:hAnsi="Tahoma" w:cs="Tahoma"/>
          <w:lang w:val="en-GB"/>
        </w:rPr>
      </w:pPr>
      <w:r w:rsidRPr="001201E0">
        <w:rPr>
          <w:rFonts w:ascii="Tahoma" w:hAnsi="Tahoma" w:cs="Tahoma"/>
          <w:lang w:val="en-GB"/>
        </w:rPr>
        <w:t>If economic operators are required to obtain a certain licence or be a member of a certain organisation in order to perform a certain service in their country of origin, the Contracting Entity may request that they submit proof of such a licence or membership in the course of the public procurement procedure</w:t>
      </w:r>
      <w:r w:rsidR="00C80B07" w:rsidRPr="001201E0">
        <w:rPr>
          <w:rFonts w:ascii="Tahoma" w:hAnsi="Tahoma" w:cs="Tahoma"/>
          <w:lang w:val="en-GB"/>
        </w:rPr>
        <w:t>.</w:t>
      </w:r>
    </w:p>
    <w:p w14:paraId="051A7D62" w14:textId="77777777" w:rsidR="00C80B07" w:rsidRPr="001201E0" w:rsidRDefault="00C80B07" w:rsidP="002458E4">
      <w:pPr>
        <w:keepLines/>
        <w:widowControl w:val="0"/>
        <w:jc w:val="both"/>
        <w:rPr>
          <w:rFonts w:ascii="Tahoma" w:eastAsia="Calibri" w:hAnsi="Tahoma" w:cs="Tahoma"/>
          <w:bCs/>
          <w:lang w:val="en-GB"/>
        </w:rPr>
      </w:pPr>
    </w:p>
    <w:p w14:paraId="5DDA5D64" w14:textId="1E1FBADE" w:rsidR="00C65D8C" w:rsidRPr="001201E0" w:rsidRDefault="00FD3E02" w:rsidP="002458E4">
      <w:pPr>
        <w:keepLines/>
        <w:widowControl w:val="0"/>
        <w:jc w:val="both"/>
        <w:rPr>
          <w:rFonts w:ascii="Tahoma" w:eastAsia="Calibri" w:hAnsi="Tahoma" w:cs="Tahoma"/>
          <w:bCs/>
          <w:lang w:val="en-GB"/>
        </w:rPr>
      </w:pPr>
      <w:r w:rsidRPr="001201E0">
        <w:rPr>
          <w:rFonts w:ascii="Tahoma" w:eastAsia="Calibri" w:hAnsi="Tahoma" w:cs="Tahoma"/>
          <w:bCs/>
          <w:lang w:val="en-GB"/>
        </w:rPr>
        <w:t xml:space="preserve">The </w:t>
      </w:r>
      <w:r w:rsidR="00BF3322" w:rsidRPr="001201E0">
        <w:rPr>
          <w:rFonts w:ascii="Tahoma" w:eastAsia="Calibri" w:hAnsi="Tahoma" w:cs="Tahoma"/>
          <w:bCs/>
          <w:lang w:val="en-GB"/>
        </w:rPr>
        <w:t>Tenderer</w:t>
      </w:r>
      <w:r w:rsidRPr="001201E0">
        <w:rPr>
          <w:rFonts w:ascii="Tahoma" w:eastAsia="Calibri" w:hAnsi="Tahoma" w:cs="Tahoma"/>
          <w:bCs/>
          <w:lang w:val="en-GB"/>
        </w:rPr>
        <w:t xml:space="preserve"> must meet the required conditions for the supply of natural gas at the agreed delivery point, for</w:t>
      </w:r>
      <w:r w:rsidR="00C80B07" w:rsidRPr="001201E0">
        <w:rPr>
          <w:rFonts w:ascii="Tahoma" w:eastAsia="Calibri" w:hAnsi="Tahoma" w:cs="Tahoma"/>
          <w:bCs/>
          <w:lang w:val="en-GB"/>
        </w:rPr>
        <w:t xml:space="preserve"> </w:t>
      </w:r>
      <w:r w:rsidRPr="001201E0">
        <w:rPr>
          <w:rFonts w:ascii="Tahoma" w:eastAsia="Calibri" w:hAnsi="Tahoma" w:cs="Tahoma"/>
          <w:bCs/>
          <w:lang w:val="en-GB"/>
        </w:rPr>
        <w:t xml:space="preserve">which purpose the </w:t>
      </w:r>
      <w:r w:rsidR="00BF3322" w:rsidRPr="001201E0">
        <w:rPr>
          <w:rFonts w:ascii="Tahoma" w:eastAsia="Calibri" w:hAnsi="Tahoma" w:cs="Tahoma"/>
          <w:bCs/>
          <w:lang w:val="en-GB"/>
        </w:rPr>
        <w:t>Tenderer</w:t>
      </w:r>
      <w:r w:rsidRPr="001201E0">
        <w:rPr>
          <w:rFonts w:ascii="Tahoma" w:eastAsia="Calibri" w:hAnsi="Tahoma" w:cs="Tahoma"/>
          <w:bCs/>
          <w:lang w:val="en-GB"/>
        </w:rPr>
        <w:t xml:space="preserve"> must be</w:t>
      </w:r>
      <w:r w:rsidR="00C65D8C" w:rsidRPr="001201E0">
        <w:rPr>
          <w:rFonts w:ascii="Tahoma" w:eastAsia="Calibri" w:hAnsi="Tahoma" w:cs="Tahoma"/>
          <w:bCs/>
          <w:lang w:val="en-GB"/>
        </w:rPr>
        <w:t>:</w:t>
      </w:r>
    </w:p>
    <w:p w14:paraId="6102E54C" w14:textId="6ECAB652" w:rsidR="00C65D8C" w:rsidRPr="001201E0" w:rsidRDefault="00E516D0" w:rsidP="002458E4">
      <w:pPr>
        <w:pStyle w:val="Odstavekseznama"/>
        <w:keepLines/>
        <w:widowControl w:val="0"/>
        <w:numPr>
          <w:ilvl w:val="0"/>
          <w:numId w:val="39"/>
        </w:numPr>
        <w:jc w:val="both"/>
        <w:rPr>
          <w:rFonts w:ascii="Tahoma" w:eastAsia="Calibri" w:hAnsi="Tahoma" w:cs="Tahoma"/>
          <w:b/>
          <w:bCs/>
          <w:lang w:val="en-GB"/>
        </w:rPr>
      </w:pPr>
      <w:proofErr w:type="gramStart"/>
      <w:r w:rsidRPr="001201E0">
        <w:rPr>
          <w:rFonts w:ascii="Tahoma" w:eastAsia="Calibri" w:hAnsi="Tahoma" w:cs="Tahoma"/>
          <w:bCs/>
          <w:lang w:val="en-GB"/>
        </w:rPr>
        <w:t>a</w:t>
      </w:r>
      <w:proofErr w:type="gramEnd"/>
      <w:r w:rsidRPr="001201E0">
        <w:rPr>
          <w:rFonts w:ascii="Tahoma" w:eastAsia="Calibri" w:hAnsi="Tahoma" w:cs="Tahoma"/>
          <w:bCs/>
          <w:lang w:val="en-GB"/>
        </w:rPr>
        <w:t xml:space="preserve"> registered member of t</w:t>
      </w:r>
      <w:r w:rsidR="00FD3E02" w:rsidRPr="001201E0">
        <w:rPr>
          <w:rFonts w:ascii="Tahoma" w:eastAsia="Calibri" w:hAnsi="Tahoma" w:cs="Tahoma"/>
          <w:bCs/>
          <w:lang w:val="en-GB"/>
        </w:rPr>
        <w:t>he</w:t>
      </w:r>
      <w:r w:rsidR="00E8028B" w:rsidRPr="001201E0">
        <w:rPr>
          <w:rFonts w:ascii="Tahoma" w:eastAsia="Calibri" w:hAnsi="Tahoma" w:cs="Tahoma"/>
          <w:bCs/>
          <w:lang w:val="en-GB"/>
        </w:rPr>
        <w:t xml:space="preserve"> Central European Gas Hub, </w:t>
      </w:r>
      <w:r w:rsidR="00FD3E02" w:rsidRPr="001201E0">
        <w:rPr>
          <w:rFonts w:ascii="Tahoma" w:eastAsia="Calibri" w:hAnsi="Tahoma" w:cs="Tahoma"/>
          <w:bCs/>
          <w:lang w:val="en-GB"/>
        </w:rPr>
        <w:t xml:space="preserve">which is </w:t>
      </w:r>
      <w:r w:rsidRPr="001201E0">
        <w:rPr>
          <w:rFonts w:ascii="Tahoma" w:eastAsia="Calibri" w:hAnsi="Tahoma" w:cs="Tahoma"/>
          <w:bCs/>
          <w:lang w:val="en-GB"/>
        </w:rPr>
        <w:t>demonstrated</w:t>
      </w:r>
      <w:r w:rsidR="00FD3E02" w:rsidRPr="001201E0">
        <w:rPr>
          <w:rFonts w:ascii="Tahoma" w:eastAsia="Calibri" w:hAnsi="Tahoma" w:cs="Tahoma"/>
          <w:bCs/>
          <w:lang w:val="en-GB"/>
        </w:rPr>
        <w:t xml:space="preserve"> in the records published on the website:</w:t>
      </w:r>
      <w:r w:rsidR="00E8028B" w:rsidRPr="001201E0">
        <w:rPr>
          <w:rFonts w:ascii="Tahoma" w:eastAsia="Calibri" w:hAnsi="Tahoma" w:cs="Tahoma"/>
          <w:bCs/>
          <w:lang w:val="en-GB"/>
        </w:rPr>
        <w:t xml:space="preserve"> </w:t>
      </w:r>
      <w:hyperlink r:id="rId17" w:history="1">
        <w:r w:rsidR="00E8028B" w:rsidRPr="001201E0">
          <w:rPr>
            <w:rStyle w:val="Hiperpovezava"/>
            <w:rFonts w:ascii="Tahoma" w:eastAsia="Calibri" w:hAnsi="Tahoma" w:cs="Tahoma"/>
            <w:bCs/>
            <w:lang w:val="en-GB"/>
          </w:rPr>
          <w:t>https://www.cegh.at/en/vtp-market/market-information/members/</w:t>
        </w:r>
      </w:hyperlink>
      <w:r w:rsidR="00E8028B" w:rsidRPr="001201E0">
        <w:rPr>
          <w:rFonts w:ascii="Tahoma" w:eastAsia="Calibri" w:hAnsi="Tahoma" w:cs="Tahoma"/>
          <w:bCs/>
          <w:lang w:val="en-GB"/>
        </w:rPr>
        <w:t xml:space="preserve">. </w:t>
      </w:r>
    </w:p>
    <w:p w14:paraId="1BD896C6" w14:textId="7F18E311" w:rsidR="00C65D8C" w:rsidRPr="001201E0" w:rsidRDefault="00E516D0" w:rsidP="002458E4">
      <w:pPr>
        <w:pStyle w:val="Odstavekseznama"/>
        <w:keepLines/>
        <w:widowControl w:val="0"/>
        <w:numPr>
          <w:ilvl w:val="0"/>
          <w:numId w:val="39"/>
        </w:numPr>
        <w:jc w:val="both"/>
        <w:rPr>
          <w:rFonts w:ascii="Tahoma" w:eastAsia="Calibri" w:hAnsi="Tahoma" w:cs="Tahoma"/>
          <w:b/>
          <w:bCs/>
          <w:lang w:val="en-GB"/>
        </w:rPr>
      </w:pPr>
      <w:proofErr w:type="gramStart"/>
      <w:r w:rsidRPr="001201E0">
        <w:rPr>
          <w:rFonts w:ascii="Tahoma" w:eastAsia="Calibri" w:hAnsi="Tahoma" w:cs="Tahoma"/>
          <w:bCs/>
          <w:lang w:val="en-GB"/>
        </w:rPr>
        <w:t>a</w:t>
      </w:r>
      <w:proofErr w:type="gramEnd"/>
      <w:r w:rsidRPr="001201E0">
        <w:rPr>
          <w:rFonts w:ascii="Tahoma" w:eastAsia="Calibri" w:hAnsi="Tahoma" w:cs="Tahoma"/>
          <w:bCs/>
          <w:lang w:val="en-GB"/>
        </w:rPr>
        <w:t xml:space="preserve"> r</w:t>
      </w:r>
      <w:r w:rsidR="00FD3E02" w:rsidRPr="001201E0">
        <w:rPr>
          <w:rFonts w:ascii="Tahoma" w:eastAsia="Calibri" w:hAnsi="Tahoma" w:cs="Tahoma"/>
          <w:bCs/>
          <w:lang w:val="en-GB"/>
        </w:rPr>
        <w:t xml:space="preserve">egistered member of the platform for the purchase and </w:t>
      </w:r>
      <w:r w:rsidR="00FC5758" w:rsidRPr="001201E0">
        <w:rPr>
          <w:rFonts w:ascii="Tahoma" w:eastAsia="Calibri" w:hAnsi="Tahoma" w:cs="Tahoma"/>
          <w:bCs/>
          <w:lang w:val="en-GB"/>
        </w:rPr>
        <w:t xml:space="preserve">allocation </w:t>
      </w:r>
      <w:r w:rsidR="00FD3E02" w:rsidRPr="001201E0">
        <w:rPr>
          <w:rFonts w:ascii="Tahoma" w:eastAsia="Calibri" w:hAnsi="Tahoma" w:cs="Tahoma"/>
          <w:bCs/>
          <w:lang w:val="en-GB"/>
        </w:rPr>
        <w:t xml:space="preserve">of cross-border transmission capacities </w:t>
      </w:r>
      <w:proofErr w:type="spellStart"/>
      <w:r w:rsidR="00E8028B" w:rsidRPr="001201E0">
        <w:rPr>
          <w:rFonts w:ascii="Tahoma" w:eastAsia="Calibri" w:hAnsi="Tahoma" w:cs="Tahoma"/>
          <w:bCs/>
          <w:lang w:val="en-GB"/>
        </w:rPr>
        <w:t>Prisma</w:t>
      </w:r>
      <w:proofErr w:type="spellEnd"/>
      <w:r w:rsidR="00E8028B" w:rsidRPr="001201E0">
        <w:rPr>
          <w:rFonts w:ascii="Tahoma" w:eastAsia="Calibri" w:hAnsi="Tahoma" w:cs="Tahoma"/>
          <w:bCs/>
          <w:lang w:val="en-GB"/>
        </w:rPr>
        <w:t xml:space="preserve"> </w:t>
      </w:r>
      <w:r w:rsidR="00C65D8C" w:rsidRPr="001201E0">
        <w:rPr>
          <w:rFonts w:ascii="Tahoma" w:eastAsia="Calibri" w:hAnsi="Tahoma" w:cs="Tahoma"/>
          <w:bCs/>
          <w:lang w:val="en-GB"/>
        </w:rPr>
        <w:t xml:space="preserve">Capacity </w:t>
      </w:r>
      <w:r w:rsidR="00E8028B" w:rsidRPr="001201E0">
        <w:rPr>
          <w:rFonts w:ascii="Tahoma" w:eastAsia="Calibri" w:hAnsi="Tahoma" w:cs="Tahoma"/>
          <w:bCs/>
          <w:lang w:val="en-GB"/>
        </w:rPr>
        <w:t>(</w:t>
      </w:r>
      <w:hyperlink r:id="rId18" w:history="1">
        <w:r w:rsidR="00E8028B" w:rsidRPr="001201E0">
          <w:rPr>
            <w:rStyle w:val="Hiperpovezava"/>
            <w:rFonts w:ascii="Tahoma" w:eastAsia="Calibri" w:hAnsi="Tahoma" w:cs="Tahoma"/>
            <w:bCs/>
            <w:lang w:val="en-GB"/>
          </w:rPr>
          <w:t>https://www.prisma-capacity.eu/</w:t>
        </w:r>
      </w:hyperlink>
      <w:r w:rsidR="00E8028B" w:rsidRPr="001201E0">
        <w:rPr>
          <w:rFonts w:ascii="Tahoma" w:eastAsia="Calibri" w:hAnsi="Tahoma" w:cs="Tahoma"/>
          <w:bCs/>
          <w:lang w:val="en-GB"/>
        </w:rPr>
        <w:t xml:space="preserve">). </w:t>
      </w:r>
      <w:r w:rsidR="009436F1" w:rsidRPr="001201E0">
        <w:rPr>
          <w:rFonts w:ascii="Tahoma" w:eastAsia="Calibri" w:hAnsi="Tahoma" w:cs="Tahoma"/>
          <w:bCs/>
          <w:lang w:val="en-GB"/>
        </w:rPr>
        <w:t>The Contracting Entity</w:t>
      </w:r>
      <w:r w:rsidR="00E8028B" w:rsidRPr="001201E0">
        <w:rPr>
          <w:rFonts w:ascii="Tahoma" w:eastAsia="Calibri" w:hAnsi="Tahoma" w:cs="Tahoma"/>
          <w:bCs/>
          <w:lang w:val="en-GB"/>
        </w:rPr>
        <w:t xml:space="preserve"> </w:t>
      </w:r>
      <w:r w:rsidR="00FD3E02" w:rsidRPr="001201E0">
        <w:rPr>
          <w:rFonts w:ascii="Tahoma" w:eastAsia="Calibri" w:hAnsi="Tahoma" w:cs="Tahoma"/>
          <w:bCs/>
          <w:lang w:val="en-GB"/>
        </w:rPr>
        <w:t xml:space="preserve">reserves the right to demand relevant </w:t>
      </w:r>
      <w:r w:rsidRPr="001201E0">
        <w:rPr>
          <w:rFonts w:ascii="Tahoma" w:eastAsia="Calibri" w:hAnsi="Tahoma" w:cs="Tahoma"/>
          <w:bCs/>
          <w:lang w:val="en-GB"/>
        </w:rPr>
        <w:t>means of proof</w:t>
      </w:r>
      <w:r w:rsidR="00FD3E02" w:rsidRPr="001201E0">
        <w:rPr>
          <w:rFonts w:ascii="Tahoma" w:eastAsia="Calibri" w:hAnsi="Tahoma" w:cs="Tahoma"/>
          <w:bCs/>
          <w:lang w:val="en-GB"/>
        </w:rPr>
        <w:t xml:space="preserve"> from the </w:t>
      </w:r>
      <w:r w:rsidR="00BF3322" w:rsidRPr="001201E0">
        <w:rPr>
          <w:rFonts w:ascii="Tahoma" w:eastAsia="Calibri" w:hAnsi="Tahoma" w:cs="Tahoma"/>
          <w:bCs/>
          <w:lang w:val="en-GB"/>
        </w:rPr>
        <w:t>Tenderer</w:t>
      </w:r>
      <w:r w:rsidR="00E8028B" w:rsidRPr="001201E0">
        <w:rPr>
          <w:rFonts w:ascii="Tahoma" w:eastAsia="Calibri" w:hAnsi="Tahoma" w:cs="Tahoma"/>
          <w:bCs/>
          <w:lang w:val="en-GB"/>
        </w:rPr>
        <w:t xml:space="preserve">. </w:t>
      </w:r>
    </w:p>
    <w:p w14:paraId="646D0E81" w14:textId="067DC3B7" w:rsidR="00E8028B" w:rsidRPr="001201E0" w:rsidRDefault="00E516D0" w:rsidP="002458E4">
      <w:pPr>
        <w:pStyle w:val="Odstavekseznama"/>
        <w:keepLines/>
        <w:widowControl w:val="0"/>
        <w:numPr>
          <w:ilvl w:val="0"/>
          <w:numId w:val="39"/>
        </w:numPr>
        <w:jc w:val="both"/>
        <w:rPr>
          <w:rFonts w:ascii="Tahoma" w:eastAsia="Calibri" w:hAnsi="Tahoma" w:cs="Tahoma"/>
          <w:b/>
          <w:bCs/>
          <w:lang w:val="en-GB"/>
        </w:rPr>
      </w:pPr>
      <w:proofErr w:type="gramStart"/>
      <w:r w:rsidRPr="001201E0">
        <w:rPr>
          <w:rFonts w:ascii="Tahoma" w:eastAsia="Calibri" w:hAnsi="Tahoma" w:cs="Tahoma"/>
          <w:bCs/>
          <w:lang w:val="en-GB"/>
        </w:rPr>
        <w:t>r</w:t>
      </w:r>
      <w:r w:rsidR="008D3B1C" w:rsidRPr="001201E0">
        <w:rPr>
          <w:rFonts w:ascii="Tahoma" w:eastAsia="Calibri" w:hAnsi="Tahoma" w:cs="Tahoma"/>
          <w:bCs/>
          <w:lang w:val="en-GB"/>
        </w:rPr>
        <w:t>egist</w:t>
      </w:r>
      <w:r w:rsidR="00FD3E02" w:rsidRPr="001201E0">
        <w:rPr>
          <w:rFonts w:ascii="Tahoma" w:eastAsia="Calibri" w:hAnsi="Tahoma" w:cs="Tahoma"/>
          <w:bCs/>
          <w:lang w:val="en-GB"/>
        </w:rPr>
        <w:t>ered</w:t>
      </w:r>
      <w:proofErr w:type="gramEnd"/>
      <w:r w:rsidR="00FD3E02" w:rsidRPr="001201E0">
        <w:rPr>
          <w:rFonts w:ascii="Tahoma" w:eastAsia="Calibri" w:hAnsi="Tahoma" w:cs="Tahoma"/>
          <w:bCs/>
          <w:lang w:val="en-GB"/>
        </w:rPr>
        <w:t xml:space="preserve"> to report about concluded transactions pursuant to the REMIT directive</w:t>
      </w:r>
      <w:r w:rsidR="008D3B1C" w:rsidRPr="001201E0">
        <w:rPr>
          <w:rFonts w:ascii="Tahoma" w:eastAsia="Calibri" w:hAnsi="Tahoma" w:cs="Tahoma"/>
          <w:bCs/>
          <w:lang w:val="en-GB"/>
        </w:rPr>
        <w:t xml:space="preserve">. </w:t>
      </w:r>
      <w:r w:rsidR="00FD3E02" w:rsidRPr="001201E0">
        <w:rPr>
          <w:rFonts w:ascii="Tahoma" w:eastAsia="Calibri" w:hAnsi="Tahoma" w:cs="Tahoma"/>
          <w:b/>
          <w:bCs/>
          <w:u w:val="single"/>
          <w:lang w:val="en-GB"/>
        </w:rPr>
        <w:t>For this purpose</w:t>
      </w:r>
      <w:r w:rsidRPr="001201E0">
        <w:rPr>
          <w:rFonts w:ascii="Tahoma" w:eastAsia="Calibri" w:hAnsi="Tahoma" w:cs="Tahoma"/>
          <w:b/>
          <w:bCs/>
          <w:u w:val="single"/>
          <w:lang w:val="en-GB"/>
        </w:rPr>
        <w:t>,</w:t>
      </w:r>
      <w:r w:rsidR="00FD3E02" w:rsidRPr="001201E0">
        <w:rPr>
          <w:rFonts w:ascii="Tahoma" w:eastAsia="Calibri" w:hAnsi="Tahoma" w:cs="Tahoma"/>
          <w:b/>
          <w:bCs/>
          <w:u w:val="single"/>
          <w:lang w:val="en-GB"/>
        </w:rPr>
        <w:t xml:space="preserve"> the </w:t>
      </w:r>
      <w:r w:rsidR="00BF3322" w:rsidRPr="001201E0">
        <w:rPr>
          <w:rFonts w:ascii="Tahoma" w:eastAsia="Calibri" w:hAnsi="Tahoma" w:cs="Tahoma"/>
          <w:b/>
          <w:bCs/>
          <w:u w:val="single"/>
          <w:lang w:val="en-GB"/>
        </w:rPr>
        <w:t>Tenderer</w:t>
      </w:r>
      <w:r w:rsidR="00FD3E02" w:rsidRPr="001201E0">
        <w:rPr>
          <w:rFonts w:ascii="Tahoma" w:eastAsia="Calibri" w:hAnsi="Tahoma" w:cs="Tahoma"/>
          <w:b/>
          <w:bCs/>
          <w:u w:val="single"/>
          <w:lang w:val="en-GB"/>
        </w:rPr>
        <w:t xml:space="preserve"> shall </w:t>
      </w:r>
      <w:r w:rsidRPr="001201E0">
        <w:rPr>
          <w:rFonts w:ascii="Tahoma" w:eastAsia="Calibri" w:hAnsi="Tahoma" w:cs="Tahoma"/>
          <w:b/>
          <w:bCs/>
          <w:u w:val="single"/>
          <w:lang w:val="en-GB"/>
        </w:rPr>
        <w:t>attach</w:t>
      </w:r>
      <w:r w:rsidR="00FD3E02" w:rsidRPr="001201E0">
        <w:rPr>
          <w:rFonts w:ascii="Tahoma" w:eastAsia="Calibri" w:hAnsi="Tahoma" w:cs="Tahoma"/>
          <w:b/>
          <w:bCs/>
          <w:u w:val="single"/>
          <w:lang w:val="en-GB"/>
        </w:rPr>
        <w:t xml:space="preserve"> the LEI number and ACER code to the tender</w:t>
      </w:r>
      <w:r w:rsidR="008D3B1C" w:rsidRPr="001201E0">
        <w:rPr>
          <w:rFonts w:ascii="Tahoma" w:eastAsia="Calibri" w:hAnsi="Tahoma" w:cs="Tahoma"/>
          <w:bCs/>
          <w:lang w:val="en-GB"/>
        </w:rPr>
        <w:t xml:space="preserve">. </w:t>
      </w:r>
      <w:r w:rsidR="009436F1" w:rsidRPr="001201E0">
        <w:rPr>
          <w:rFonts w:ascii="Tahoma" w:eastAsia="Calibri" w:hAnsi="Tahoma" w:cs="Tahoma"/>
          <w:bCs/>
          <w:lang w:val="en-GB"/>
        </w:rPr>
        <w:t>The Contracting Entity</w:t>
      </w:r>
      <w:r w:rsidR="00FD3E02" w:rsidRPr="001201E0">
        <w:rPr>
          <w:rFonts w:ascii="Tahoma" w:eastAsia="Calibri" w:hAnsi="Tahoma" w:cs="Tahoma"/>
          <w:bCs/>
          <w:lang w:val="en-GB"/>
        </w:rPr>
        <w:t xml:space="preserve"> reserves the right to demand additional </w:t>
      </w:r>
      <w:r w:rsidRPr="001201E0">
        <w:rPr>
          <w:rFonts w:ascii="Tahoma" w:eastAsia="Calibri" w:hAnsi="Tahoma" w:cs="Tahoma"/>
          <w:bCs/>
          <w:lang w:val="en-GB"/>
        </w:rPr>
        <w:t xml:space="preserve">means of </w:t>
      </w:r>
      <w:r w:rsidR="00FD3E02" w:rsidRPr="001201E0">
        <w:rPr>
          <w:rFonts w:ascii="Tahoma" w:eastAsia="Calibri" w:hAnsi="Tahoma" w:cs="Tahoma"/>
          <w:bCs/>
          <w:lang w:val="en-GB"/>
        </w:rPr>
        <w:t xml:space="preserve">proof from the </w:t>
      </w:r>
      <w:r w:rsidR="00BF3322" w:rsidRPr="001201E0">
        <w:rPr>
          <w:rFonts w:ascii="Tahoma" w:eastAsia="Calibri" w:hAnsi="Tahoma" w:cs="Tahoma"/>
          <w:bCs/>
          <w:lang w:val="en-GB"/>
        </w:rPr>
        <w:t>Tenderer</w:t>
      </w:r>
      <w:r w:rsidR="00FD3E02" w:rsidRPr="001201E0">
        <w:rPr>
          <w:rFonts w:ascii="Tahoma" w:eastAsia="Calibri" w:hAnsi="Tahoma" w:cs="Tahoma"/>
          <w:bCs/>
          <w:lang w:val="en-GB"/>
        </w:rPr>
        <w:t xml:space="preserve"> that would demonstrate the suitability of registration for </w:t>
      </w:r>
      <w:r w:rsidR="008D3B1C" w:rsidRPr="001201E0">
        <w:rPr>
          <w:rFonts w:ascii="Tahoma" w:eastAsia="Calibri" w:hAnsi="Tahoma" w:cs="Tahoma"/>
          <w:bCs/>
          <w:lang w:val="en-GB"/>
        </w:rPr>
        <w:t>REMIT</w:t>
      </w:r>
      <w:r w:rsidR="00FD3E02" w:rsidRPr="001201E0">
        <w:rPr>
          <w:rFonts w:ascii="Tahoma" w:eastAsia="Calibri" w:hAnsi="Tahoma" w:cs="Tahoma"/>
          <w:bCs/>
          <w:lang w:val="en-GB"/>
        </w:rPr>
        <w:t xml:space="preserve"> reporting</w:t>
      </w:r>
      <w:r w:rsidR="008D3B1C" w:rsidRPr="001201E0">
        <w:rPr>
          <w:rFonts w:ascii="Tahoma" w:eastAsia="Calibri" w:hAnsi="Tahoma" w:cs="Tahoma"/>
          <w:bCs/>
          <w:lang w:val="en-GB"/>
        </w:rPr>
        <w:t xml:space="preserve">. </w:t>
      </w:r>
    </w:p>
    <w:p w14:paraId="41DD7828" w14:textId="77777777" w:rsidR="00C80B07" w:rsidRPr="001201E0" w:rsidRDefault="00C80B07" w:rsidP="002458E4">
      <w:pPr>
        <w:keepLines/>
        <w:widowControl w:val="0"/>
        <w:jc w:val="both"/>
        <w:rPr>
          <w:rFonts w:ascii="Tahoma" w:eastAsia="Calibri" w:hAnsi="Tahoma" w:cs="Tahoma"/>
          <w:bCs/>
          <w:lang w:val="en-GB"/>
        </w:rPr>
      </w:pPr>
    </w:p>
    <w:p w14:paraId="68577709" w14:textId="19355B42" w:rsidR="00C80B07" w:rsidRPr="001201E0" w:rsidRDefault="00FD3E02" w:rsidP="002458E4">
      <w:pPr>
        <w:keepLines/>
        <w:widowControl w:val="0"/>
        <w:jc w:val="both"/>
        <w:rPr>
          <w:rFonts w:ascii="Tahoma" w:eastAsia="Calibri" w:hAnsi="Tahoma" w:cs="Tahoma"/>
          <w:bCs/>
          <w:i/>
          <w:u w:val="single"/>
          <w:lang w:val="en-GB"/>
        </w:rPr>
      </w:pPr>
      <w:r w:rsidRPr="001201E0">
        <w:rPr>
          <w:rFonts w:ascii="Tahoma" w:eastAsia="Calibri" w:hAnsi="Tahoma" w:cs="Tahoma"/>
          <w:bCs/>
          <w:i/>
          <w:lang w:val="en-GB"/>
        </w:rPr>
        <w:t xml:space="preserve">The above listed conditions may be fulfilled by the </w:t>
      </w:r>
      <w:r w:rsidR="00BF3322" w:rsidRPr="001201E0">
        <w:rPr>
          <w:rFonts w:ascii="Tahoma" w:eastAsia="Calibri" w:hAnsi="Tahoma" w:cs="Tahoma"/>
          <w:bCs/>
          <w:i/>
          <w:lang w:val="en-GB"/>
        </w:rPr>
        <w:t>Tenderer</w:t>
      </w:r>
      <w:r w:rsidRPr="001201E0">
        <w:rPr>
          <w:rFonts w:ascii="Tahoma" w:eastAsia="Calibri" w:hAnsi="Tahoma" w:cs="Tahoma"/>
          <w:bCs/>
          <w:i/>
          <w:lang w:val="en-GB"/>
        </w:rPr>
        <w:t xml:space="preserve"> independently, </w:t>
      </w:r>
      <w:r w:rsidR="00E516D0" w:rsidRPr="001201E0">
        <w:rPr>
          <w:rFonts w:ascii="Tahoma" w:eastAsia="Calibri" w:hAnsi="Tahoma" w:cs="Tahoma"/>
          <w:bCs/>
          <w:i/>
          <w:lang w:val="en-GB"/>
        </w:rPr>
        <w:t>or by</w:t>
      </w:r>
      <w:r w:rsidRPr="001201E0">
        <w:rPr>
          <w:rFonts w:ascii="Tahoma" w:eastAsia="Calibri" w:hAnsi="Tahoma" w:cs="Tahoma"/>
          <w:bCs/>
          <w:i/>
          <w:lang w:val="en-GB"/>
        </w:rPr>
        <w:t xml:space="preserve"> a group of </w:t>
      </w:r>
      <w:r w:rsidR="00BF3322" w:rsidRPr="001201E0">
        <w:rPr>
          <w:rFonts w:ascii="Tahoma" w:eastAsia="Calibri" w:hAnsi="Tahoma" w:cs="Tahoma"/>
          <w:bCs/>
          <w:i/>
          <w:lang w:val="en-GB"/>
        </w:rPr>
        <w:t>Tenderer</w:t>
      </w:r>
      <w:r w:rsidRPr="001201E0">
        <w:rPr>
          <w:rFonts w:ascii="Tahoma" w:eastAsia="Calibri" w:hAnsi="Tahoma" w:cs="Tahoma"/>
          <w:bCs/>
          <w:i/>
          <w:lang w:val="en-GB"/>
        </w:rPr>
        <w:t xml:space="preserve">s in a joint tender or </w:t>
      </w:r>
      <w:r w:rsidR="00E516D0" w:rsidRPr="001201E0">
        <w:rPr>
          <w:rFonts w:ascii="Tahoma" w:eastAsia="Calibri" w:hAnsi="Tahoma" w:cs="Tahoma"/>
          <w:bCs/>
          <w:i/>
          <w:lang w:val="en-GB"/>
        </w:rPr>
        <w:t xml:space="preserve">with </w:t>
      </w:r>
      <w:r w:rsidRPr="001201E0">
        <w:rPr>
          <w:rFonts w:ascii="Tahoma" w:eastAsia="Calibri" w:hAnsi="Tahoma" w:cs="Tahoma"/>
          <w:bCs/>
          <w:i/>
          <w:lang w:val="en-GB"/>
        </w:rPr>
        <w:t xml:space="preserve">subcontractors or </w:t>
      </w:r>
      <w:r w:rsidR="00E516D0" w:rsidRPr="001201E0">
        <w:rPr>
          <w:rFonts w:ascii="Tahoma" w:eastAsia="Calibri" w:hAnsi="Tahoma" w:cs="Tahoma"/>
          <w:bCs/>
          <w:i/>
          <w:lang w:val="en-GB"/>
        </w:rPr>
        <w:t xml:space="preserve">with </w:t>
      </w:r>
      <w:r w:rsidRPr="001201E0">
        <w:rPr>
          <w:rFonts w:ascii="Tahoma" w:eastAsia="Calibri" w:hAnsi="Tahoma" w:cs="Tahoma"/>
          <w:bCs/>
          <w:i/>
          <w:lang w:val="en-GB"/>
        </w:rPr>
        <w:t xml:space="preserve">an entity on whose capacity the </w:t>
      </w:r>
      <w:r w:rsidR="00BF3322" w:rsidRPr="001201E0">
        <w:rPr>
          <w:rFonts w:ascii="Tahoma" w:eastAsia="Calibri" w:hAnsi="Tahoma" w:cs="Tahoma"/>
          <w:bCs/>
          <w:i/>
          <w:lang w:val="en-GB"/>
        </w:rPr>
        <w:t>Tenderer</w:t>
      </w:r>
      <w:r w:rsidRPr="001201E0">
        <w:rPr>
          <w:rFonts w:ascii="Tahoma" w:eastAsia="Calibri" w:hAnsi="Tahoma" w:cs="Tahoma"/>
          <w:bCs/>
          <w:i/>
          <w:lang w:val="en-GB"/>
        </w:rPr>
        <w:t xml:space="preserve"> relies </w:t>
      </w:r>
      <w:r w:rsidR="00C80B07" w:rsidRPr="001201E0">
        <w:rPr>
          <w:rFonts w:ascii="Tahoma" w:eastAsia="Calibri" w:hAnsi="Tahoma" w:cs="Tahoma"/>
          <w:bCs/>
          <w:i/>
          <w:lang w:val="en-GB"/>
        </w:rPr>
        <w:t>(</w:t>
      </w:r>
      <w:r w:rsidRPr="001201E0">
        <w:rPr>
          <w:rFonts w:ascii="Tahoma" w:eastAsia="Calibri" w:hAnsi="Tahoma" w:cs="Tahoma"/>
          <w:bCs/>
          <w:i/>
          <w:lang w:val="en-GB"/>
        </w:rPr>
        <w:t xml:space="preserve">with regard to the activities, which are </w:t>
      </w:r>
      <w:r w:rsidR="00E516D0" w:rsidRPr="001201E0">
        <w:rPr>
          <w:rFonts w:ascii="Tahoma" w:eastAsia="Calibri" w:hAnsi="Tahoma" w:cs="Tahoma"/>
          <w:bCs/>
          <w:i/>
          <w:lang w:val="en-GB"/>
        </w:rPr>
        <w:t xml:space="preserve">the </w:t>
      </w:r>
      <w:r w:rsidRPr="001201E0">
        <w:rPr>
          <w:rFonts w:ascii="Tahoma" w:eastAsia="Calibri" w:hAnsi="Tahoma" w:cs="Tahoma"/>
          <w:bCs/>
          <w:i/>
          <w:lang w:val="en-GB"/>
        </w:rPr>
        <w:t>subject of the public contract</w:t>
      </w:r>
      <w:r w:rsidR="00E516D0" w:rsidRPr="001201E0">
        <w:rPr>
          <w:rFonts w:ascii="Tahoma" w:eastAsia="Calibri" w:hAnsi="Tahoma" w:cs="Tahoma"/>
          <w:bCs/>
          <w:i/>
          <w:lang w:val="en-GB"/>
        </w:rPr>
        <w:t>,</w:t>
      </w:r>
      <w:r w:rsidRPr="001201E0">
        <w:rPr>
          <w:rFonts w:ascii="Tahoma" w:eastAsia="Calibri" w:hAnsi="Tahoma" w:cs="Tahoma"/>
          <w:bCs/>
          <w:i/>
          <w:lang w:val="en-GB"/>
        </w:rPr>
        <w:t xml:space="preserve"> and </w:t>
      </w:r>
      <w:r w:rsidR="00E516D0" w:rsidRPr="001201E0">
        <w:rPr>
          <w:rFonts w:ascii="Tahoma" w:eastAsia="Calibri" w:hAnsi="Tahoma" w:cs="Tahoma"/>
          <w:bCs/>
          <w:i/>
          <w:lang w:val="en-GB"/>
        </w:rPr>
        <w:t xml:space="preserve">which </w:t>
      </w:r>
      <w:r w:rsidRPr="001201E0">
        <w:rPr>
          <w:rFonts w:ascii="Tahoma" w:eastAsia="Calibri" w:hAnsi="Tahoma" w:cs="Tahoma"/>
          <w:bCs/>
          <w:i/>
          <w:lang w:val="en-GB"/>
        </w:rPr>
        <w:t>will be carried out by an individual en</w:t>
      </w:r>
      <w:r w:rsidR="001E5C47" w:rsidRPr="001201E0">
        <w:rPr>
          <w:rFonts w:ascii="Tahoma" w:eastAsia="Calibri" w:hAnsi="Tahoma" w:cs="Tahoma"/>
          <w:bCs/>
          <w:i/>
          <w:lang w:val="en-GB"/>
        </w:rPr>
        <w:t>tit</w:t>
      </w:r>
      <w:r w:rsidRPr="001201E0">
        <w:rPr>
          <w:rFonts w:ascii="Tahoma" w:eastAsia="Calibri" w:hAnsi="Tahoma" w:cs="Tahoma"/>
          <w:bCs/>
          <w:i/>
          <w:lang w:val="en-GB"/>
        </w:rPr>
        <w:t>y within the tender</w:t>
      </w:r>
      <w:r w:rsidR="00C80B07" w:rsidRPr="001201E0">
        <w:rPr>
          <w:rFonts w:ascii="Tahoma" w:eastAsia="Calibri" w:hAnsi="Tahoma" w:cs="Tahoma"/>
          <w:bCs/>
          <w:i/>
          <w:lang w:val="en-GB"/>
        </w:rPr>
        <w:t>)</w:t>
      </w:r>
      <w:r w:rsidR="00C80B07" w:rsidRPr="001201E0">
        <w:rPr>
          <w:rFonts w:ascii="Calibri" w:eastAsia="Calibri" w:hAnsi="Calibri"/>
          <w:sz w:val="24"/>
          <w:szCs w:val="22"/>
          <w:lang w:val="en-GB" w:eastAsia="en-US"/>
        </w:rPr>
        <w:t>,</w:t>
      </w:r>
      <w:r w:rsidRPr="001201E0">
        <w:rPr>
          <w:rFonts w:ascii="Calibri" w:eastAsia="Calibri" w:hAnsi="Calibri"/>
          <w:sz w:val="24"/>
          <w:szCs w:val="22"/>
          <w:lang w:val="en-GB" w:eastAsia="en-US"/>
        </w:rPr>
        <w:t xml:space="preserve"> </w:t>
      </w:r>
      <w:r w:rsidRPr="001201E0">
        <w:rPr>
          <w:rFonts w:ascii="Tahoma" w:eastAsia="Calibri" w:hAnsi="Tahoma" w:cs="Tahoma"/>
          <w:bCs/>
          <w:i/>
          <w:u w:val="single"/>
          <w:lang w:val="en-GB"/>
        </w:rPr>
        <w:t xml:space="preserve">whereby such an entity </w:t>
      </w:r>
      <w:r w:rsidR="00C80B07" w:rsidRPr="001201E0">
        <w:rPr>
          <w:rFonts w:ascii="Tahoma" w:eastAsia="Calibri" w:hAnsi="Tahoma" w:cs="Tahoma"/>
          <w:bCs/>
          <w:i/>
          <w:u w:val="single"/>
          <w:lang w:val="en-GB"/>
        </w:rPr>
        <w:t>(</w:t>
      </w:r>
      <w:r w:rsidR="00E516D0" w:rsidRPr="001201E0">
        <w:rPr>
          <w:rFonts w:ascii="Tahoma" w:eastAsia="Calibri" w:hAnsi="Tahoma" w:cs="Tahoma"/>
          <w:bCs/>
          <w:i/>
          <w:u w:val="single"/>
          <w:lang w:val="en-GB"/>
        </w:rPr>
        <w:t>being relied on</w:t>
      </w:r>
      <w:r w:rsidRPr="001201E0">
        <w:rPr>
          <w:rFonts w:ascii="Tahoma" w:eastAsia="Calibri" w:hAnsi="Tahoma" w:cs="Tahoma"/>
          <w:bCs/>
          <w:i/>
          <w:u w:val="single"/>
          <w:lang w:val="en-GB"/>
        </w:rPr>
        <w:t xml:space="preserve"> to demonstrate </w:t>
      </w:r>
      <w:r w:rsidR="00E516D0" w:rsidRPr="001201E0">
        <w:rPr>
          <w:rFonts w:ascii="Tahoma" w:eastAsia="Calibri" w:hAnsi="Tahoma" w:cs="Tahoma"/>
          <w:bCs/>
          <w:i/>
          <w:u w:val="single"/>
          <w:lang w:val="en-GB"/>
        </w:rPr>
        <w:t xml:space="preserve">the fulfilment of </w:t>
      </w:r>
      <w:r w:rsidRPr="001201E0">
        <w:rPr>
          <w:rFonts w:ascii="Tahoma" w:eastAsia="Calibri" w:hAnsi="Tahoma" w:cs="Tahoma"/>
          <w:bCs/>
          <w:i/>
          <w:u w:val="single"/>
          <w:lang w:val="en-GB"/>
        </w:rPr>
        <w:t>conditions or capacity</w:t>
      </w:r>
      <w:r w:rsidR="00C80B07" w:rsidRPr="001201E0">
        <w:rPr>
          <w:rFonts w:ascii="Tahoma" w:eastAsia="Calibri" w:hAnsi="Tahoma" w:cs="Tahoma"/>
          <w:bCs/>
          <w:i/>
          <w:u w:val="single"/>
          <w:lang w:val="en-GB"/>
        </w:rPr>
        <w:t>)</w:t>
      </w:r>
      <w:r w:rsidR="00E516D0" w:rsidRPr="001201E0">
        <w:rPr>
          <w:rFonts w:ascii="Tahoma" w:eastAsia="Calibri" w:hAnsi="Tahoma" w:cs="Tahoma"/>
          <w:bCs/>
          <w:i/>
          <w:u w:val="single"/>
          <w:lang w:val="en-GB"/>
        </w:rPr>
        <w:t xml:space="preserve"> shall also perform the </w:t>
      </w:r>
      <w:r w:rsidRPr="001201E0">
        <w:rPr>
          <w:rFonts w:ascii="Tahoma" w:eastAsia="Calibri" w:hAnsi="Tahoma" w:cs="Tahoma"/>
          <w:bCs/>
          <w:i/>
          <w:u w:val="single"/>
          <w:lang w:val="en-GB"/>
        </w:rPr>
        <w:t>relevant works of the public contract</w:t>
      </w:r>
      <w:r w:rsidR="00C80B07" w:rsidRPr="001201E0">
        <w:rPr>
          <w:rFonts w:ascii="Tahoma" w:eastAsia="Calibri" w:hAnsi="Tahoma" w:cs="Tahoma"/>
          <w:bCs/>
          <w:i/>
          <w:u w:val="single"/>
          <w:lang w:val="en-GB"/>
        </w:rPr>
        <w:t>.</w:t>
      </w:r>
    </w:p>
    <w:p w14:paraId="7E7E92AC" w14:textId="77777777" w:rsidR="00C80B07" w:rsidRPr="001201E0" w:rsidRDefault="00C80B07" w:rsidP="002458E4">
      <w:pPr>
        <w:keepLines/>
        <w:widowControl w:val="0"/>
        <w:jc w:val="both"/>
        <w:rPr>
          <w:rFonts w:ascii="Tahoma" w:eastAsia="Calibri" w:hAnsi="Tahoma" w:cs="Tahoma"/>
          <w:bCs/>
          <w:lang w:val="en-GB"/>
        </w:rPr>
      </w:pPr>
    </w:p>
    <w:p w14:paraId="58CDBABB" w14:textId="120447DE" w:rsidR="00C80B07" w:rsidRPr="001201E0" w:rsidRDefault="00E516D0" w:rsidP="002458E4">
      <w:pPr>
        <w:keepLines/>
        <w:widowControl w:val="0"/>
        <w:ind w:right="-2"/>
        <w:jc w:val="both"/>
        <w:rPr>
          <w:rFonts w:ascii="Tahoma" w:hAnsi="Tahoma" w:cs="Tahoma"/>
          <w:b/>
          <w:smallCaps/>
          <w:lang w:val="en-GB"/>
        </w:rPr>
      </w:pPr>
      <w:r w:rsidRPr="001201E0">
        <w:rPr>
          <w:rFonts w:ascii="Tahoma" w:hAnsi="Tahoma" w:cs="Tahoma"/>
          <w:b/>
          <w:smallCaps/>
          <w:lang w:val="en-GB"/>
        </w:rPr>
        <w:t>Means of proof</w:t>
      </w:r>
      <w:r w:rsidR="00C80B07" w:rsidRPr="001201E0">
        <w:rPr>
          <w:rFonts w:ascii="Tahoma" w:hAnsi="Tahoma" w:cs="Tahoma"/>
          <w:b/>
          <w:smallCaps/>
          <w:lang w:val="en-GB"/>
        </w:rPr>
        <w:t>:</w:t>
      </w:r>
    </w:p>
    <w:p w14:paraId="3B4F9681" w14:textId="77777777" w:rsidR="00746F35" w:rsidRPr="001201E0" w:rsidRDefault="00746F35" w:rsidP="00746F35">
      <w:pPr>
        <w:keepLines/>
        <w:widowControl w:val="0"/>
        <w:numPr>
          <w:ilvl w:val="0"/>
          <w:numId w:val="45"/>
        </w:numPr>
        <w:jc w:val="both"/>
        <w:rPr>
          <w:rFonts w:ascii="Tahoma" w:hAnsi="Tahoma" w:cs="Tahoma"/>
          <w:lang w:val="en-GB"/>
        </w:rPr>
      </w:pPr>
      <w:r w:rsidRPr="001201E0">
        <w:rPr>
          <w:rFonts w:ascii="Tahoma" w:hAnsi="Tahoma" w:cs="Tahoma"/>
          <w:lang w:val="en-GB"/>
        </w:rPr>
        <w:t xml:space="preserve">Filled out ESPD (in »Part IV: </w:t>
      </w:r>
      <w:proofErr w:type="spellStart"/>
      <w:r w:rsidRPr="001201E0">
        <w:rPr>
          <w:rFonts w:ascii="Tahoma" w:eastAsia="Calibri" w:hAnsi="Tahoma" w:cs="Tahoma"/>
          <w:szCs w:val="22"/>
          <w:lang w:eastAsia="en-US"/>
        </w:rPr>
        <w:t>Selection</w:t>
      </w:r>
      <w:proofErr w:type="spellEnd"/>
      <w:r w:rsidRPr="001201E0">
        <w:rPr>
          <w:rFonts w:ascii="Tahoma" w:eastAsia="Calibri" w:hAnsi="Tahoma" w:cs="Tahoma"/>
          <w:szCs w:val="22"/>
          <w:lang w:eastAsia="en-US"/>
        </w:rPr>
        <w:t xml:space="preserve"> </w:t>
      </w:r>
      <w:proofErr w:type="spellStart"/>
      <w:r w:rsidRPr="001201E0">
        <w:rPr>
          <w:rFonts w:ascii="Tahoma" w:eastAsia="Calibri" w:hAnsi="Tahoma" w:cs="Tahoma"/>
          <w:szCs w:val="22"/>
          <w:lang w:eastAsia="en-US"/>
        </w:rPr>
        <w:t>criteria</w:t>
      </w:r>
      <w:proofErr w:type="spellEnd"/>
      <w:r w:rsidRPr="001201E0">
        <w:rPr>
          <w:rFonts w:ascii="Tahoma" w:eastAsia="Calibri" w:hAnsi="Tahoma" w:cs="Tahoma"/>
          <w:szCs w:val="22"/>
          <w:lang w:eastAsia="en-US"/>
        </w:rPr>
        <w:t xml:space="preserve">, ɑ: Global </w:t>
      </w:r>
      <w:proofErr w:type="spellStart"/>
      <w:r w:rsidRPr="001201E0">
        <w:rPr>
          <w:rFonts w:ascii="Tahoma" w:eastAsia="Calibri" w:hAnsi="Tahoma" w:cs="Tahoma"/>
          <w:szCs w:val="22"/>
          <w:lang w:eastAsia="en-US"/>
        </w:rPr>
        <w:t>indication</w:t>
      </w:r>
      <w:proofErr w:type="spellEnd"/>
      <w:r w:rsidRPr="001201E0">
        <w:rPr>
          <w:rFonts w:ascii="Tahoma" w:eastAsia="Calibri" w:hAnsi="Tahoma" w:cs="Tahoma"/>
          <w:szCs w:val="22"/>
          <w:lang w:eastAsia="en-US"/>
        </w:rPr>
        <w:t xml:space="preserve"> </w:t>
      </w:r>
      <w:proofErr w:type="spellStart"/>
      <w:r w:rsidRPr="001201E0">
        <w:rPr>
          <w:rFonts w:ascii="Tahoma" w:eastAsia="Calibri" w:hAnsi="Tahoma" w:cs="Tahoma"/>
          <w:szCs w:val="22"/>
          <w:lang w:eastAsia="en-US"/>
        </w:rPr>
        <w:t>for</w:t>
      </w:r>
      <w:proofErr w:type="spellEnd"/>
      <w:r w:rsidRPr="001201E0">
        <w:rPr>
          <w:rFonts w:ascii="Tahoma" w:eastAsia="Calibri" w:hAnsi="Tahoma" w:cs="Tahoma"/>
          <w:szCs w:val="22"/>
          <w:lang w:eastAsia="en-US"/>
        </w:rPr>
        <w:t xml:space="preserve"> </w:t>
      </w:r>
      <w:proofErr w:type="spellStart"/>
      <w:r w:rsidRPr="001201E0">
        <w:rPr>
          <w:rFonts w:ascii="Tahoma" w:eastAsia="Calibri" w:hAnsi="Tahoma" w:cs="Tahoma"/>
          <w:szCs w:val="22"/>
          <w:lang w:eastAsia="en-US"/>
        </w:rPr>
        <w:t>all</w:t>
      </w:r>
      <w:proofErr w:type="spellEnd"/>
      <w:r w:rsidRPr="001201E0">
        <w:rPr>
          <w:rFonts w:ascii="Tahoma" w:eastAsia="Calibri" w:hAnsi="Tahoma" w:cs="Tahoma"/>
          <w:szCs w:val="22"/>
          <w:lang w:eastAsia="en-US"/>
        </w:rPr>
        <w:t xml:space="preserve"> </w:t>
      </w:r>
      <w:proofErr w:type="spellStart"/>
      <w:r w:rsidRPr="001201E0">
        <w:rPr>
          <w:rFonts w:ascii="Tahoma" w:eastAsia="Calibri" w:hAnsi="Tahoma" w:cs="Tahoma"/>
          <w:szCs w:val="22"/>
          <w:lang w:eastAsia="en-US"/>
        </w:rPr>
        <w:t>selection</w:t>
      </w:r>
      <w:proofErr w:type="spellEnd"/>
      <w:r w:rsidRPr="001201E0">
        <w:rPr>
          <w:rFonts w:ascii="Tahoma" w:eastAsia="Calibri" w:hAnsi="Tahoma" w:cs="Tahoma"/>
          <w:szCs w:val="22"/>
          <w:lang w:eastAsia="en-US"/>
        </w:rPr>
        <w:t xml:space="preserve"> </w:t>
      </w:r>
      <w:proofErr w:type="spellStart"/>
      <w:r w:rsidRPr="001201E0">
        <w:rPr>
          <w:rFonts w:ascii="Tahoma" w:eastAsia="Calibri" w:hAnsi="Tahoma" w:cs="Tahoma"/>
          <w:szCs w:val="22"/>
          <w:lang w:eastAsia="en-US"/>
        </w:rPr>
        <w:t>criteria</w:t>
      </w:r>
      <w:proofErr w:type="spellEnd"/>
      <w:r w:rsidRPr="001201E0">
        <w:rPr>
          <w:rFonts w:ascii="Tahoma" w:hAnsi="Tahoma" w:cs="Tahoma"/>
          <w:lang w:val="en-GB"/>
        </w:rPr>
        <w:t xml:space="preserve">«) by (all) economic entities in the tender, </w:t>
      </w:r>
    </w:p>
    <w:p w14:paraId="000155C1" w14:textId="0B202353" w:rsidR="0005799C" w:rsidRPr="001201E0" w:rsidRDefault="00F12B19" w:rsidP="002458E4">
      <w:pPr>
        <w:keepLines/>
        <w:widowControl w:val="0"/>
        <w:numPr>
          <w:ilvl w:val="0"/>
          <w:numId w:val="45"/>
        </w:numPr>
        <w:jc w:val="both"/>
        <w:rPr>
          <w:rFonts w:ascii="Tahoma" w:hAnsi="Tahoma" w:cs="Tahoma"/>
          <w:lang w:val="en-GB"/>
        </w:rPr>
      </w:pPr>
      <w:r w:rsidRPr="001201E0">
        <w:rPr>
          <w:rFonts w:ascii="Tahoma" w:hAnsi="Tahoma" w:cs="Tahoma"/>
          <w:lang w:val="en-GB"/>
        </w:rPr>
        <w:t>Appropriate and valid entry in the records pursuant to the above</w:t>
      </w:r>
      <w:r w:rsidR="0005799C" w:rsidRPr="001201E0">
        <w:rPr>
          <w:rFonts w:ascii="Tahoma" w:hAnsi="Tahoma" w:cs="Tahoma"/>
          <w:lang w:val="en-GB"/>
        </w:rPr>
        <w:t>;</w:t>
      </w:r>
    </w:p>
    <w:p w14:paraId="6F3DE4D6" w14:textId="60A2256A" w:rsidR="00C80B07" w:rsidRPr="001201E0" w:rsidRDefault="00F12B19" w:rsidP="002458E4">
      <w:pPr>
        <w:keepLines/>
        <w:widowControl w:val="0"/>
        <w:numPr>
          <w:ilvl w:val="0"/>
          <w:numId w:val="45"/>
        </w:numPr>
        <w:jc w:val="both"/>
        <w:rPr>
          <w:rFonts w:ascii="Tahoma" w:hAnsi="Tahoma" w:cs="Tahoma"/>
          <w:lang w:val="en-GB"/>
        </w:rPr>
      </w:pPr>
      <w:r w:rsidRPr="001201E0">
        <w:rPr>
          <w:rFonts w:ascii="Tahoma" w:hAnsi="Tahoma" w:cs="Tahoma"/>
          <w:lang w:val="en-GB"/>
        </w:rPr>
        <w:t xml:space="preserve">The </w:t>
      </w:r>
      <w:r w:rsidR="00BF3322" w:rsidRPr="001201E0">
        <w:rPr>
          <w:rFonts w:ascii="Tahoma" w:hAnsi="Tahoma" w:cs="Tahoma"/>
          <w:lang w:val="en-GB"/>
        </w:rPr>
        <w:t>Tenderer</w:t>
      </w:r>
      <w:r w:rsidR="00E516D0" w:rsidRPr="001201E0">
        <w:rPr>
          <w:rFonts w:ascii="Tahoma" w:hAnsi="Tahoma" w:cs="Tahoma"/>
          <w:lang w:val="en-GB"/>
        </w:rPr>
        <w:t xml:space="preserve"> must attach the</w:t>
      </w:r>
      <w:r w:rsidRPr="001201E0">
        <w:rPr>
          <w:rFonts w:ascii="Tahoma" w:hAnsi="Tahoma" w:cs="Tahoma"/>
          <w:lang w:val="en-GB"/>
        </w:rPr>
        <w:t xml:space="preserve"> LEI number and ACER code </w:t>
      </w:r>
      <w:r w:rsidR="00E516D0" w:rsidRPr="001201E0">
        <w:rPr>
          <w:rFonts w:ascii="Tahoma" w:hAnsi="Tahoma" w:cs="Tahoma"/>
          <w:lang w:val="en-GB"/>
        </w:rPr>
        <w:t>to</w:t>
      </w:r>
      <w:r w:rsidRPr="001201E0">
        <w:rPr>
          <w:rFonts w:ascii="Tahoma" w:hAnsi="Tahoma" w:cs="Tahoma"/>
          <w:lang w:val="en-GB"/>
        </w:rPr>
        <w:t xml:space="preserve"> the tender</w:t>
      </w:r>
      <w:r w:rsidR="0005799C" w:rsidRPr="001201E0">
        <w:rPr>
          <w:rFonts w:ascii="Tahoma" w:hAnsi="Tahoma" w:cs="Tahoma"/>
          <w:lang w:val="en-GB"/>
        </w:rPr>
        <w:t>.</w:t>
      </w:r>
    </w:p>
    <w:p w14:paraId="2BE3FF42" w14:textId="77777777" w:rsidR="00587266" w:rsidRPr="001201E0" w:rsidRDefault="00587266" w:rsidP="002458E4">
      <w:pPr>
        <w:keepLines/>
        <w:widowControl w:val="0"/>
        <w:jc w:val="both"/>
        <w:rPr>
          <w:rFonts w:ascii="Tahoma" w:hAnsi="Tahoma" w:cs="Tahoma"/>
          <w:i/>
          <w:lang w:val="en-GB"/>
        </w:rPr>
      </w:pPr>
    </w:p>
    <w:p w14:paraId="3480D769" w14:textId="39FBC405" w:rsidR="00C80B07" w:rsidRPr="001201E0" w:rsidRDefault="009436F1" w:rsidP="002458E4">
      <w:pPr>
        <w:keepLines/>
        <w:widowControl w:val="0"/>
        <w:jc w:val="both"/>
        <w:rPr>
          <w:rFonts w:ascii="Tahoma" w:hAnsi="Tahoma" w:cs="Tahoma"/>
          <w:i/>
          <w:lang w:val="en-GB"/>
        </w:rPr>
      </w:pPr>
      <w:r w:rsidRPr="001201E0">
        <w:rPr>
          <w:rFonts w:ascii="Tahoma" w:hAnsi="Tahoma" w:cs="Tahoma"/>
          <w:i/>
          <w:lang w:val="en-GB"/>
        </w:rPr>
        <w:t>The Contracting Entity</w:t>
      </w:r>
      <w:r w:rsidR="00C80B07" w:rsidRPr="001201E0">
        <w:rPr>
          <w:rFonts w:ascii="Tahoma" w:hAnsi="Tahoma" w:cs="Tahoma"/>
          <w:i/>
          <w:lang w:val="en-GB"/>
        </w:rPr>
        <w:t xml:space="preserve"> </w:t>
      </w:r>
      <w:r w:rsidR="00F12B19" w:rsidRPr="001201E0">
        <w:rPr>
          <w:rFonts w:ascii="Tahoma" w:hAnsi="Tahoma" w:cs="Tahoma"/>
          <w:i/>
          <w:lang w:val="en-GB"/>
        </w:rPr>
        <w:t xml:space="preserve">reserves the right to invite the </w:t>
      </w:r>
      <w:r w:rsidR="00BF3322" w:rsidRPr="001201E0">
        <w:rPr>
          <w:rFonts w:ascii="Tahoma" w:hAnsi="Tahoma" w:cs="Tahoma"/>
          <w:i/>
          <w:lang w:val="en-GB"/>
        </w:rPr>
        <w:t>Tenderer</w:t>
      </w:r>
      <w:r w:rsidR="00F12B19" w:rsidRPr="001201E0">
        <w:rPr>
          <w:rFonts w:ascii="Tahoma" w:hAnsi="Tahoma" w:cs="Tahoma"/>
          <w:i/>
          <w:lang w:val="en-GB"/>
        </w:rPr>
        <w:t xml:space="preserve"> to submit additional</w:t>
      </w:r>
      <w:r w:rsidR="00E516D0" w:rsidRPr="001201E0">
        <w:rPr>
          <w:rFonts w:ascii="Tahoma" w:hAnsi="Tahoma" w:cs="Tahoma"/>
          <w:i/>
          <w:lang w:val="en-GB"/>
        </w:rPr>
        <w:t xml:space="preserve"> means of</w:t>
      </w:r>
      <w:r w:rsidR="00F12B19" w:rsidRPr="001201E0">
        <w:rPr>
          <w:rFonts w:ascii="Tahoma" w:hAnsi="Tahoma" w:cs="Tahoma"/>
          <w:i/>
          <w:lang w:val="en-GB"/>
        </w:rPr>
        <w:t xml:space="preserve"> </w:t>
      </w:r>
      <w:r w:rsidR="00E516D0" w:rsidRPr="001201E0">
        <w:rPr>
          <w:rFonts w:ascii="Tahoma" w:hAnsi="Tahoma" w:cs="Tahoma"/>
          <w:i/>
          <w:lang w:val="en-GB"/>
        </w:rPr>
        <w:t>proof</w:t>
      </w:r>
      <w:r w:rsidR="00F12B19" w:rsidRPr="001201E0">
        <w:rPr>
          <w:rFonts w:ascii="Tahoma" w:hAnsi="Tahoma" w:cs="Tahoma"/>
          <w:i/>
          <w:lang w:val="en-GB"/>
        </w:rPr>
        <w:t xml:space="preserve"> or explanations </w:t>
      </w:r>
      <w:r w:rsidR="00902CF3" w:rsidRPr="001201E0">
        <w:rPr>
          <w:rFonts w:ascii="Tahoma" w:hAnsi="Tahoma" w:cs="Tahoma"/>
          <w:i/>
          <w:lang w:val="en-GB"/>
        </w:rPr>
        <w:t>on</w:t>
      </w:r>
      <w:r w:rsidR="00F12B19" w:rsidRPr="001201E0">
        <w:rPr>
          <w:rFonts w:ascii="Tahoma" w:hAnsi="Tahoma" w:cs="Tahoma"/>
          <w:i/>
          <w:lang w:val="en-GB"/>
        </w:rPr>
        <w:t xml:space="preserve"> the fulfilment of </w:t>
      </w:r>
      <w:r w:rsidR="00E516D0" w:rsidRPr="001201E0">
        <w:rPr>
          <w:rFonts w:ascii="Tahoma" w:hAnsi="Tahoma" w:cs="Tahoma"/>
          <w:i/>
          <w:lang w:val="en-GB"/>
        </w:rPr>
        <w:t xml:space="preserve">the </w:t>
      </w:r>
      <w:r w:rsidR="00F12B19" w:rsidRPr="001201E0">
        <w:rPr>
          <w:rFonts w:ascii="Tahoma" w:hAnsi="Tahoma" w:cs="Tahoma"/>
          <w:i/>
          <w:lang w:val="en-GB"/>
        </w:rPr>
        <w:t>required conditions within the specified deadline</w:t>
      </w:r>
      <w:r w:rsidR="00C80B07" w:rsidRPr="001201E0">
        <w:rPr>
          <w:rFonts w:ascii="Tahoma" w:hAnsi="Tahoma" w:cs="Tahoma"/>
          <w:i/>
          <w:lang w:val="en-GB"/>
        </w:rPr>
        <w:t>.</w:t>
      </w:r>
    </w:p>
    <w:p w14:paraId="4DD49FC0" w14:textId="77777777" w:rsidR="00C80B07" w:rsidRPr="001201E0" w:rsidRDefault="00C80B07" w:rsidP="002458E4">
      <w:pPr>
        <w:keepLines/>
        <w:widowControl w:val="0"/>
        <w:jc w:val="both"/>
        <w:rPr>
          <w:rFonts w:ascii="Tahoma" w:hAnsi="Tahoma" w:cs="Tahoma"/>
          <w:lang w:val="en-GB"/>
        </w:rPr>
      </w:pPr>
    </w:p>
    <w:p w14:paraId="710162F6" w14:textId="4988CEFE" w:rsidR="00C80B07" w:rsidRPr="001201E0" w:rsidRDefault="00C80B07" w:rsidP="002458E4">
      <w:pPr>
        <w:keepLines/>
        <w:widowControl w:val="0"/>
        <w:numPr>
          <w:ilvl w:val="2"/>
          <w:numId w:val="2"/>
        </w:numPr>
        <w:jc w:val="both"/>
        <w:rPr>
          <w:rFonts w:ascii="Tahoma" w:hAnsi="Tahoma" w:cs="Tahoma"/>
          <w:b/>
          <w:lang w:val="en-GB"/>
        </w:rPr>
      </w:pPr>
      <w:r w:rsidRPr="001201E0">
        <w:rPr>
          <w:rFonts w:ascii="Tahoma" w:hAnsi="Tahoma" w:cs="Tahoma"/>
          <w:b/>
          <w:lang w:val="en-GB"/>
        </w:rPr>
        <w:t>Te</w:t>
      </w:r>
      <w:r w:rsidR="00F12B19" w:rsidRPr="001201E0">
        <w:rPr>
          <w:rFonts w:ascii="Tahoma" w:hAnsi="Tahoma" w:cs="Tahoma"/>
          <w:b/>
          <w:lang w:val="en-GB"/>
        </w:rPr>
        <w:t>chnical and professional ability</w:t>
      </w:r>
      <w:r w:rsidRPr="001201E0">
        <w:rPr>
          <w:rFonts w:ascii="Tahoma" w:hAnsi="Tahoma" w:cs="Tahoma"/>
          <w:b/>
          <w:lang w:val="en-GB"/>
        </w:rPr>
        <w:t xml:space="preserve"> </w:t>
      </w:r>
    </w:p>
    <w:p w14:paraId="5B3BB16E" w14:textId="77777777" w:rsidR="00C912CC" w:rsidRPr="001201E0" w:rsidRDefault="00C912CC" w:rsidP="002458E4">
      <w:pPr>
        <w:keepLines/>
        <w:widowControl w:val="0"/>
        <w:jc w:val="both"/>
        <w:rPr>
          <w:rFonts w:ascii="Tahoma" w:eastAsia="Calibri" w:hAnsi="Tahoma" w:cs="Tahoma"/>
          <w:bCs/>
          <w:i/>
          <w:sz w:val="19"/>
          <w:szCs w:val="19"/>
          <w:lang w:val="en-GB"/>
        </w:rPr>
      </w:pPr>
    </w:p>
    <w:p w14:paraId="3EBD81F6" w14:textId="11008003" w:rsidR="00C80B07" w:rsidRPr="001201E0" w:rsidRDefault="00F12B19" w:rsidP="002458E4">
      <w:pPr>
        <w:keepLines/>
        <w:widowControl w:val="0"/>
        <w:jc w:val="both"/>
        <w:rPr>
          <w:rFonts w:ascii="Tahoma" w:hAnsi="Tahoma" w:cs="Tahoma"/>
          <w:bCs/>
          <w:i/>
          <w:sz w:val="19"/>
          <w:szCs w:val="19"/>
          <w:lang w:val="en-GB"/>
        </w:rPr>
      </w:pPr>
      <w:r w:rsidRPr="001201E0">
        <w:rPr>
          <w:rFonts w:ascii="Tahoma" w:eastAsia="Calibri" w:hAnsi="Tahoma" w:cs="Tahoma"/>
          <w:bCs/>
          <w:i/>
          <w:sz w:val="19"/>
          <w:szCs w:val="19"/>
          <w:lang w:val="en-GB"/>
        </w:rPr>
        <w:t>The below listed technical and professional conditions or ability/</w:t>
      </w:r>
      <w:proofErr w:type="spellStart"/>
      <w:r w:rsidRPr="001201E0">
        <w:rPr>
          <w:rFonts w:ascii="Tahoma" w:eastAsia="Calibri" w:hAnsi="Tahoma" w:cs="Tahoma"/>
          <w:bCs/>
          <w:i/>
          <w:sz w:val="19"/>
          <w:szCs w:val="19"/>
          <w:lang w:val="en-GB"/>
        </w:rPr>
        <w:t>ies</w:t>
      </w:r>
      <w:proofErr w:type="spellEnd"/>
      <w:r w:rsidRPr="001201E0">
        <w:rPr>
          <w:rFonts w:ascii="Tahoma" w:eastAsia="Calibri" w:hAnsi="Tahoma" w:cs="Tahoma"/>
          <w:bCs/>
          <w:i/>
          <w:sz w:val="19"/>
          <w:szCs w:val="19"/>
          <w:lang w:val="en-GB"/>
        </w:rPr>
        <w:t xml:space="preserve"> may be fulfilled by the </w:t>
      </w:r>
      <w:r w:rsidR="00BF3322" w:rsidRPr="001201E0">
        <w:rPr>
          <w:rFonts w:ascii="Tahoma" w:eastAsia="Calibri" w:hAnsi="Tahoma" w:cs="Tahoma"/>
          <w:bCs/>
          <w:i/>
          <w:sz w:val="19"/>
          <w:szCs w:val="19"/>
          <w:lang w:val="en-GB"/>
        </w:rPr>
        <w:t>Tenderer</w:t>
      </w:r>
      <w:r w:rsidRPr="001201E0">
        <w:rPr>
          <w:rFonts w:ascii="Tahoma" w:eastAsia="Calibri" w:hAnsi="Tahoma" w:cs="Tahoma"/>
          <w:bCs/>
          <w:i/>
          <w:sz w:val="19"/>
          <w:szCs w:val="19"/>
          <w:lang w:val="en-GB"/>
        </w:rPr>
        <w:t xml:space="preserve"> independently, </w:t>
      </w:r>
      <w:r w:rsidR="00E516D0" w:rsidRPr="001201E0">
        <w:rPr>
          <w:rFonts w:ascii="Tahoma" w:eastAsia="Calibri" w:hAnsi="Tahoma" w:cs="Tahoma"/>
          <w:bCs/>
          <w:i/>
          <w:sz w:val="19"/>
          <w:szCs w:val="19"/>
          <w:lang w:val="en-GB"/>
        </w:rPr>
        <w:t>by</w:t>
      </w:r>
      <w:r w:rsidRPr="001201E0">
        <w:rPr>
          <w:rFonts w:ascii="Tahoma" w:eastAsia="Calibri" w:hAnsi="Tahoma" w:cs="Tahoma"/>
          <w:bCs/>
          <w:i/>
          <w:sz w:val="19"/>
          <w:szCs w:val="19"/>
          <w:lang w:val="en-GB"/>
        </w:rPr>
        <w:t xml:space="preserve"> a group of </w:t>
      </w:r>
      <w:r w:rsidR="00BF3322" w:rsidRPr="001201E0">
        <w:rPr>
          <w:rFonts w:ascii="Tahoma" w:eastAsia="Calibri" w:hAnsi="Tahoma" w:cs="Tahoma"/>
          <w:bCs/>
          <w:i/>
          <w:sz w:val="19"/>
          <w:szCs w:val="19"/>
          <w:lang w:val="en-GB"/>
        </w:rPr>
        <w:t>Tenderer</w:t>
      </w:r>
      <w:r w:rsidRPr="001201E0">
        <w:rPr>
          <w:rFonts w:ascii="Tahoma" w:eastAsia="Calibri" w:hAnsi="Tahoma" w:cs="Tahoma"/>
          <w:bCs/>
          <w:i/>
          <w:sz w:val="19"/>
          <w:szCs w:val="19"/>
          <w:lang w:val="en-GB"/>
        </w:rPr>
        <w:t xml:space="preserve">s (partners) in </w:t>
      </w:r>
      <w:r w:rsidR="00E516D0" w:rsidRPr="001201E0">
        <w:rPr>
          <w:rFonts w:ascii="Tahoma" w:eastAsia="Calibri" w:hAnsi="Tahoma" w:cs="Tahoma"/>
          <w:bCs/>
          <w:i/>
          <w:sz w:val="19"/>
          <w:szCs w:val="19"/>
          <w:lang w:val="en-GB"/>
        </w:rPr>
        <w:t>a joint tender</w:t>
      </w:r>
      <w:r w:rsidRPr="001201E0">
        <w:rPr>
          <w:rFonts w:ascii="Tahoma" w:eastAsia="Calibri" w:hAnsi="Tahoma" w:cs="Tahoma"/>
          <w:bCs/>
          <w:i/>
          <w:sz w:val="19"/>
          <w:szCs w:val="19"/>
          <w:lang w:val="en-GB"/>
        </w:rPr>
        <w:t xml:space="preserve"> or with subcontractors or </w:t>
      </w:r>
      <w:r w:rsidR="00E516D0" w:rsidRPr="001201E0">
        <w:rPr>
          <w:rFonts w:ascii="Tahoma" w:eastAsia="Calibri" w:hAnsi="Tahoma" w:cs="Tahoma"/>
          <w:bCs/>
          <w:i/>
          <w:sz w:val="19"/>
          <w:szCs w:val="19"/>
          <w:lang w:val="en-GB"/>
        </w:rPr>
        <w:t xml:space="preserve">with </w:t>
      </w:r>
      <w:r w:rsidRPr="001201E0">
        <w:rPr>
          <w:rFonts w:ascii="Tahoma" w:eastAsia="Calibri" w:hAnsi="Tahoma" w:cs="Tahoma"/>
          <w:bCs/>
          <w:i/>
          <w:sz w:val="19"/>
          <w:szCs w:val="19"/>
          <w:lang w:val="en-GB"/>
        </w:rPr>
        <w:t xml:space="preserve">an entity on whose capacity the </w:t>
      </w:r>
      <w:r w:rsidR="00BF3322" w:rsidRPr="001201E0">
        <w:rPr>
          <w:rFonts w:ascii="Tahoma" w:eastAsia="Calibri" w:hAnsi="Tahoma" w:cs="Tahoma"/>
          <w:bCs/>
          <w:i/>
          <w:sz w:val="19"/>
          <w:szCs w:val="19"/>
          <w:lang w:val="en-GB"/>
        </w:rPr>
        <w:t>Tenderer</w:t>
      </w:r>
      <w:r w:rsidRPr="001201E0">
        <w:rPr>
          <w:rFonts w:ascii="Tahoma" w:eastAsia="Calibri" w:hAnsi="Tahoma" w:cs="Tahoma"/>
          <w:bCs/>
          <w:i/>
          <w:sz w:val="19"/>
          <w:szCs w:val="19"/>
          <w:lang w:val="en-GB"/>
        </w:rPr>
        <w:t xml:space="preserve"> relies (with regard to the activities, which are </w:t>
      </w:r>
      <w:r w:rsidR="00E516D0" w:rsidRPr="001201E0">
        <w:rPr>
          <w:rFonts w:ascii="Tahoma" w:eastAsia="Calibri" w:hAnsi="Tahoma" w:cs="Tahoma"/>
          <w:bCs/>
          <w:i/>
          <w:sz w:val="19"/>
          <w:szCs w:val="19"/>
          <w:lang w:val="en-GB"/>
        </w:rPr>
        <w:t xml:space="preserve">the </w:t>
      </w:r>
      <w:r w:rsidRPr="001201E0">
        <w:rPr>
          <w:rFonts w:ascii="Tahoma" w:eastAsia="Calibri" w:hAnsi="Tahoma" w:cs="Tahoma"/>
          <w:bCs/>
          <w:i/>
          <w:sz w:val="19"/>
          <w:szCs w:val="19"/>
          <w:lang w:val="en-GB"/>
        </w:rPr>
        <w:t>subject of the public contract</w:t>
      </w:r>
      <w:r w:rsidR="00E516D0" w:rsidRPr="001201E0">
        <w:rPr>
          <w:rFonts w:ascii="Tahoma" w:eastAsia="Calibri" w:hAnsi="Tahoma" w:cs="Tahoma"/>
          <w:bCs/>
          <w:i/>
          <w:sz w:val="19"/>
          <w:szCs w:val="19"/>
          <w:lang w:val="en-GB"/>
        </w:rPr>
        <w:t>,</w:t>
      </w:r>
      <w:r w:rsidRPr="001201E0">
        <w:rPr>
          <w:rFonts w:ascii="Tahoma" w:eastAsia="Calibri" w:hAnsi="Tahoma" w:cs="Tahoma"/>
          <w:bCs/>
          <w:i/>
          <w:sz w:val="19"/>
          <w:szCs w:val="19"/>
          <w:lang w:val="en-GB"/>
        </w:rPr>
        <w:t xml:space="preserve"> and </w:t>
      </w:r>
      <w:r w:rsidR="00E516D0" w:rsidRPr="001201E0">
        <w:rPr>
          <w:rFonts w:ascii="Tahoma" w:eastAsia="Calibri" w:hAnsi="Tahoma" w:cs="Tahoma"/>
          <w:bCs/>
          <w:i/>
          <w:sz w:val="19"/>
          <w:szCs w:val="19"/>
          <w:lang w:val="en-GB"/>
        </w:rPr>
        <w:t xml:space="preserve">which </w:t>
      </w:r>
      <w:r w:rsidRPr="001201E0">
        <w:rPr>
          <w:rFonts w:ascii="Tahoma" w:eastAsia="Calibri" w:hAnsi="Tahoma" w:cs="Tahoma"/>
          <w:bCs/>
          <w:i/>
          <w:sz w:val="19"/>
          <w:szCs w:val="19"/>
          <w:lang w:val="en-GB"/>
        </w:rPr>
        <w:t xml:space="preserve">will be carried out by an individual </w:t>
      </w:r>
      <w:proofErr w:type="spellStart"/>
      <w:r w:rsidRPr="001201E0">
        <w:rPr>
          <w:rFonts w:ascii="Tahoma" w:eastAsia="Calibri" w:hAnsi="Tahoma" w:cs="Tahoma"/>
          <w:bCs/>
          <w:i/>
          <w:sz w:val="19"/>
          <w:szCs w:val="19"/>
          <w:lang w:val="en-GB"/>
        </w:rPr>
        <w:t>entitiy</w:t>
      </w:r>
      <w:proofErr w:type="spellEnd"/>
      <w:r w:rsidRPr="001201E0">
        <w:rPr>
          <w:rFonts w:ascii="Tahoma" w:eastAsia="Calibri" w:hAnsi="Tahoma" w:cs="Tahoma"/>
          <w:bCs/>
          <w:i/>
          <w:sz w:val="19"/>
          <w:szCs w:val="19"/>
          <w:lang w:val="en-GB"/>
        </w:rPr>
        <w:t xml:space="preserve"> within the tender)</w:t>
      </w:r>
      <w:r w:rsidRPr="001201E0">
        <w:rPr>
          <w:rFonts w:ascii="Calibri" w:eastAsia="Calibri" w:hAnsi="Calibri"/>
          <w:sz w:val="19"/>
          <w:szCs w:val="19"/>
          <w:lang w:val="en-GB" w:eastAsia="en-US"/>
        </w:rPr>
        <w:t xml:space="preserve">, </w:t>
      </w:r>
      <w:r w:rsidRPr="001201E0">
        <w:rPr>
          <w:rFonts w:ascii="Tahoma" w:eastAsia="Calibri" w:hAnsi="Tahoma" w:cs="Tahoma"/>
          <w:bCs/>
          <w:i/>
          <w:sz w:val="19"/>
          <w:szCs w:val="19"/>
          <w:u w:val="single"/>
          <w:lang w:val="en-GB"/>
        </w:rPr>
        <w:t>whereby such an entity (</w:t>
      </w:r>
      <w:r w:rsidR="00E516D0" w:rsidRPr="001201E0">
        <w:rPr>
          <w:rFonts w:ascii="Tahoma" w:eastAsia="Calibri" w:hAnsi="Tahoma" w:cs="Tahoma"/>
          <w:bCs/>
          <w:i/>
          <w:sz w:val="19"/>
          <w:szCs w:val="19"/>
          <w:u w:val="single"/>
          <w:lang w:val="en-GB"/>
        </w:rPr>
        <w:t>being relied on to demonstrate the fulfilment of conditions or capacity</w:t>
      </w:r>
      <w:r w:rsidRPr="001201E0">
        <w:rPr>
          <w:rFonts w:ascii="Tahoma" w:eastAsia="Calibri" w:hAnsi="Tahoma" w:cs="Tahoma"/>
          <w:bCs/>
          <w:i/>
          <w:sz w:val="19"/>
          <w:szCs w:val="19"/>
          <w:u w:val="single"/>
          <w:lang w:val="en-GB"/>
        </w:rPr>
        <w:t xml:space="preserve">) shall also carry out </w:t>
      </w:r>
      <w:r w:rsidR="00E516D0" w:rsidRPr="001201E0">
        <w:rPr>
          <w:rFonts w:ascii="Tahoma" w:eastAsia="Calibri" w:hAnsi="Tahoma" w:cs="Tahoma"/>
          <w:bCs/>
          <w:i/>
          <w:sz w:val="19"/>
          <w:szCs w:val="19"/>
          <w:u w:val="single"/>
          <w:lang w:val="en-GB"/>
        </w:rPr>
        <w:t xml:space="preserve">the </w:t>
      </w:r>
      <w:r w:rsidRPr="001201E0">
        <w:rPr>
          <w:rFonts w:ascii="Tahoma" w:eastAsia="Calibri" w:hAnsi="Tahoma" w:cs="Tahoma"/>
          <w:bCs/>
          <w:i/>
          <w:sz w:val="19"/>
          <w:szCs w:val="19"/>
          <w:u w:val="single"/>
          <w:lang w:val="en-GB"/>
        </w:rPr>
        <w:t>relevant works of the public contract</w:t>
      </w:r>
      <w:r w:rsidR="00C80B07" w:rsidRPr="001201E0">
        <w:rPr>
          <w:rFonts w:ascii="Tahoma" w:hAnsi="Tahoma" w:cs="Tahoma"/>
          <w:bCs/>
          <w:i/>
          <w:sz w:val="19"/>
          <w:szCs w:val="19"/>
          <w:u w:val="single"/>
          <w:lang w:val="en-GB"/>
        </w:rPr>
        <w:t xml:space="preserve">. </w:t>
      </w:r>
    </w:p>
    <w:p w14:paraId="072F9170" w14:textId="7D398232" w:rsidR="00C80B07" w:rsidRPr="001201E0" w:rsidRDefault="00C80B07" w:rsidP="002458E4">
      <w:pPr>
        <w:keepLines/>
        <w:widowControl w:val="0"/>
        <w:jc w:val="both"/>
        <w:rPr>
          <w:rFonts w:ascii="Tahoma" w:hAnsi="Tahoma" w:cs="Tahoma"/>
          <w:lang w:val="en-GB"/>
        </w:rPr>
      </w:pPr>
    </w:p>
    <w:p w14:paraId="2244AC28" w14:textId="112C1466" w:rsidR="00C912CC" w:rsidRPr="001201E0" w:rsidRDefault="00C912CC" w:rsidP="002458E4">
      <w:pPr>
        <w:keepLines/>
        <w:widowControl w:val="0"/>
        <w:jc w:val="both"/>
        <w:rPr>
          <w:rFonts w:ascii="Tahoma" w:hAnsi="Tahoma" w:cs="Tahoma"/>
          <w:lang w:val="en-GB"/>
        </w:rPr>
      </w:pPr>
    </w:p>
    <w:p w14:paraId="6317465F" w14:textId="77777777" w:rsidR="00C912CC" w:rsidRPr="001201E0" w:rsidRDefault="00C912CC" w:rsidP="002458E4">
      <w:pPr>
        <w:keepLines/>
        <w:widowControl w:val="0"/>
        <w:jc w:val="both"/>
        <w:rPr>
          <w:rFonts w:ascii="Tahoma" w:hAnsi="Tahoma" w:cs="Tahoma"/>
          <w:lang w:val="en-GB"/>
        </w:rPr>
      </w:pPr>
    </w:p>
    <w:p w14:paraId="46EB2BB6" w14:textId="069816BC" w:rsidR="00C80B07" w:rsidRPr="001201E0" w:rsidRDefault="00C80B07" w:rsidP="002458E4">
      <w:pPr>
        <w:keepLines/>
        <w:widowControl w:val="0"/>
        <w:numPr>
          <w:ilvl w:val="3"/>
          <w:numId w:val="2"/>
        </w:numPr>
        <w:jc w:val="both"/>
        <w:rPr>
          <w:rFonts w:ascii="Tahoma" w:hAnsi="Tahoma" w:cs="Tahoma"/>
          <w:b/>
          <w:lang w:val="en-GB"/>
        </w:rPr>
      </w:pPr>
      <w:r w:rsidRPr="001201E0">
        <w:rPr>
          <w:rFonts w:ascii="Tahoma" w:hAnsi="Tahoma" w:cs="Tahoma"/>
          <w:b/>
          <w:lang w:val="en-GB"/>
        </w:rPr>
        <w:t>Te</w:t>
      </w:r>
      <w:r w:rsidR="00F12B19" w:rsidRPr="001201E0">
        <w:rPr>
          <w:rFonts w:ascii="Tahoma" w:hAnsi="Tahoma" w:cs="Tahoma"/>
          <w:b/>
          <w:lang w:val="en-GB"/>
        </w:rPr>
        <w:t>c</w:t>
      </w:r>
      <w:r w:rsidRPr="001201E0">
        <w:rPr>
          <w:rFonts w:ascii="Tahoma" w:hAnsi="Tahoma" w:cs="Tahoma"/>
          <w:b/>
          <w:lang w:val="en-GB"/>
        </w:rPr>
        <w:t>hni</w:t>
      </w:r>
      <w:r w:rsidR="00F12B19" w:rsidRPr="001201E0">
        <w:rPr>
          <w:rFonts w:ascii="Tahoma" w:hAnsi="Tahoma" w:cs="Tahoma"/>
          <w:b/>
          <w:lang w:val="en-GB"/>
        </w:rPr>
        <w:t>cal ability</w:t>
      </w:r>
    </w:p>
    <w:p w14:paraId="46F8BD88" w14:textId="77777777" w:rsidR="00C80B07" w:rsidRPr="001201E0" w:rsidRDefault="00C80B07" w:rsidP="002458E4">
      <w:pPr>
        <w:keepLines/>
        <w:widowControl w:val="0"/>
        <w:jc w:val="both"/>
        <w:rPr>
          <w:rFonts w:ascii="Tahoma" w:hAnsi="Tahoma" w:cs="Tahoma"/>
          <w:b/>
          <w:lang w:val="en-GB"/>
        </w:rPr>
      </w:pPr>
    </w:p>
    <w:p w14:paraId="4F8BF122" w14:textId="7A0B6B74" w:rsidR="00C80B07" w:rsidRPr="001201E0" w:rsidRDefault="00F12B19" w:rsidP="002458E4">
      <w:pPr>
        <w:keepLines/>
        <w:widowControl w:val="0"/>
        <w:jc w:val="both"/>
        <w:rPr>
          <w:rFonts w:ascii="Tahoma" w:hAnsi="Tahoma" w:cs="Tahoma"/>
          <w:bCs/>
          <w:lang w:val="en-GB"/>
        </w:rPr>
      </w:pPr>
      <w:r w:rsidRPr="001201E0">
        <w:rPr>
          <w:rFonts w:ascii="Tahoma" w:hAnsi="Tahoma" w:cs="Tahoma"/>
          <w:bCs/>
          <w:lang w:val="en-GB"/>
        </w:rPr>
        <w:t xml:space="preserve">The </w:t>
      </w:r>
      <w:r w:rsidR="00BF3322" w:rsidRPr="001201E0">
        <w:rPr>
          <w:rFonts w:ascii="Tahoma" w:hAnsi="Tahoma" w:cs="Tahoma"/>
          <w:bCs/>
          <w:lang w:val="en-GB"/>
        </w:rPr>
        <w:t>Tenderer</w:t>
      </w:r>
      <w:r w:rsidRPr="001201E0">
        <w:rPr>
          <w:rFonts w:ascii="Tahoma" w:hAnsi="Tahoma" w:cs="Tahoma"/>
          <w:bCs/>
          <w:lang w:val="en-GB"/>
        </w:rPr>
        <w:t xml:space="preserve"> must dispose of all technical resources and equipment, and must ensure appropriate technical capacities for the quality implementation of the whole contract within the predicted period, pursuant to the requirements laid down in the tender documentation, rules of the industry, and provisions of regulations </w:t>
      </w:r>
      <w:r w:rsidR="00E516D0" w:rsidRPr="001201E0">
        <w:rPr>
          <w:rFonts w:ascii="Tahoma" w:hAnsi="Tahoma" w:cs="Tahoma"/>
          <w:bCs/>
          <w:lang w:val="en-GB"/>
        </w:rPr>
        <w:t>a</w:t>
      </w:r>
      <w:r w:rsidRPr="001201E0">
        <w:rPr>
          <w:rFonts w:ascii="Tahoma" w:hAnsi="Tahoma" w:cs="Tahoma"/>
          <w:bCs/>
          <w:lang w:val="en-GB"/>
        </w:rPr>
        <w:t>nd standards in the area of the subject of the public contract</w:t>
      </w:r>
      <w:r w:rsidR="00C80B07" w:rsidRPr="001201E0">
        <w:rPr>
          <w:rFonts w:ascii="Tahoma" w:hAnsi="Tahoma" w:cs="Tahoma"/>
          <w:bCs/>
          <w:lang w:val="en-GB"/>
        </w:rPr>
        <w:t xml:space="preserve">.  </w:t>
      </w:r>
    </w:p>
    <w:p w14:paraId="46AE8050" w14:textId="77777777" w:rsidR="00C80B07" w:rsidRPr="001201E0" w:rsidRDefault="00C80B07" w:rsidP="002458E4">
      <w:pPr>
        <w:keepLines/>
        <w:widowControl w:val="0"/>
        <w:jc w:val="both"/>
        <w:rPr>
          <w:rFonts w:ascii="Tahoma" w:hAnsi="Tahoma" w:cs="Tahoma"/>
          <w:lang w:val="en-GB"/>
        </w:rPr>
      </w:pPr>
    </w:p>
    <w:p w14:paraId="2F7D6A89" w14:textId="43E1E782" w:rsidR="00C80B07" w:rsidRPr="001201E0" w:rsidRDefault="00F12B19" w:rsidP="002458E4">
      <w:pPr>
        <w:keepLines/>
        <w:widowControl w:val="0"/>
        <w:jc w:val="both"/>
        <w:rPr>
          <w:rFonts w:ascii="Tahoma" w:hAnsi="Tahoma" w:cs="Tahoma"/>
          <w:lang w:val="en-GB"/>
        </w:rPr>
      </w:pPr>
      <w:r w:rsidRPr="001201E0">
        <w:rPr>
          <w:rFonts w:ascii="Tahoma" w:hAnsi="Tahoma" w:cs="Tahoma"/>
          <w:lang w:val="en-GB"/>
        </w:rPr>
        <w:t>The subject of the tender must comply with all standards</w:t>
      </w:r>
      <w:r w:rsidR="00C80B07" w:rsidRPr="001201E0">
        <w:rPr>
          <w:rFonts w:ascii="Tahoma" w:hAnsi="Tahoma" w:cs="Tahoma"/>
          <w:lang w:val="en-GB"/>
        </w:rPr>
        <w:t>,</w:t>
      </w:r>
      <w:r w:rsidRPr="001201E0">
        <w:rPr>
          <w:rFonts w:ascii="Tahoma" w:hAnsi="Tahoma" w:cs="Tahoma"/>
          <w:lang w:val="en-GB"/>
        </w:rPr>
        <w:t xml:space="preserve"> conditions and requirements of the </w:t>
      </w:r>
      <w:r w:rsidR="009436F1" w:rsidRPr="001201E0">
        <w:rPr>
          <w:rFonts w:ascii="Tahoma" w:hAnsi="Tahoma" w:cs="Tahoma"/>
          <w:lang w:val="en-GB"/>
        </w:rPr>
        <w:t>Contracting Entity</w:t>
      </w:r>
      <w:r w:rsidR="00C80B07" w:rsidRPr="001201E0">
        <w:rPr>
          <w:rFonts w:ascii="Tahoma" w:hAnsi="Tahoma" w:cs="Tahoma"/>
          <w:lang w:val="en-GB"/>
        </w:rPr>
        <w:t xml:space="preserve">, </w:t>
      </w:r>
      <w:r w:rsidRPr="001201E0">
        <w:rPr>
          <w:rFonts w:ascii="Tahoma" w:hAnsi="Tahoma" w:cs="Tahoma"/>
          <w:lang w:val="en-GB"/>
        </w:rPr>
        <w:t>listed in the documentation in relation to the award of contract</w:t>
      </w:r>
      <w:r w:rsidR="00C80B07" w:rsidRPr="001201E0">
        <w:rPr>
          <w:rFonts w:ascii="Tahoma" w:hAnsi="Tahoma" w:cs="Tahoma"/>
          <w:lang w:val="en-GB"/>
        </w:rPr>
        <w:t>.</w:t>
      </w:r>
    </w:p>
    <w:p w14:paraId="38356894" w14:textId="38A6FC2A" w:rsidR="00C80B07" w:rsidRPr="001201E0" w:rsidRDefault="00C80B07" w:rsidP="002458E4">
      <w:pPr>
        <w:keepLines/>
        <w:widowControl w:val="0"/>
        <w:jc w:val="both"/>
        <w:rPr>
          <w:rFonts w:ascii="Tahoma" w:hAnsi="Tahoma" w:cs="Tahoma"/>
          <w:lang w:val="en-GB"/>
        </w:rPr>
      </w:pPr>
    </w:p>
    <w:p w14:paraId="73F9C5A3" w14:textId="2C1FF118" w:rsidR="00C80B07" w:rsidRPr="001201E0" w:rsidRDefault="00E516D0" w:rsidP="002458E4">
      <w:pPr>
        <w:keepLines/>
        <w:widowControl w:val="0"/>
        <w:jc w:val="both"/>
        <w:rPr>
          <w:rFonts w:ascii="Tahoma" w:hAnsi="Tahoma" w:cs="Tahoma"/>
          <w:b/>
          <w:lang w:val="en-GB"/>
        </w:rPr>
      </w:pPr>
      <w:r w:rsidRPr="001201E0">
        <w:rPr>
          <w:rFonts w:ascii="Tahoma" w:hAnsi="Tahoma" w:cs="Tahoma"/>
          <w:b/>
          <w:smallCaps/>
          <w:lang w:val="en-GB"/>
        </w:rPr>
        <w:t>Means of proof</w:t>
      </w:r>
      <w:r w:rsidR="00C80B07" w:rsidRPr="001201E0">
        <w:rPr>
          <w:rFonts w:ascii="Tahoma" w:hAnsi="Tahoma" w:cs="Tahoma"/>
          <w:b/>
          <w:lang w:val="en-GB"/>
        </w:rPr>
        <w:t xml:space="preserve">: </w:t>
      </w:r>
    </w:p>
    <w:p w14:paraId="0E69AFF8" w14:textId="77777777" w:rsidR="00746F35" w:rsidRPr="001201E0" w:rsidRDefault="00746F35" w:rsidP="00746F35">
      <w:pPr>
        <w:keepLines/>
        <w:widowControl w:val="0"/>
        <w:numPr>
          <w:ilvl w:val="0"/>
          <w:numId w:val="45"/>
        </w:numPr>
        <w:jc w:val="both"/>
        <w:rPr>
          <w:rFonts w:ascii="Tahoma" w:hAnsi="Tahoma" w:cs="Tahoma"/>
          <w:lang w:val="en-GB"/>
        </w:rPr>
      </w:pPr>
      <w:r w:rsidRPr="001201E0">
        <w:rPr>
          <w:rFonts w:ascii="Tahoma" w:hAnsi="Tahoma" w:cs="Tahoma"/>
          <w:lang w:val="en-GB"/>
        </w:rPr>
        <w:t xml:space="preserve">Filled out ESPD (in “Part IV: </w:t>
      </w:r>
      <w:proofErr w:type="spellStart"/>
      <w:r w:rsidRPr="001201E0">
        <w:rPr>
          <w:rFonts w:ascii="Tahoma" w:eastAsia="Calibri" w:hAnsi="Tahoma" w:cs="Tahoma"/>
          <w:szCs w:val="22"/>
          <w:lang w:eastAsia="en-US"/>
        </w:rPr>
        <w:t>Selection</w:t>
      </w:r>
      <w:proofErr w:type="spellEnd"/>
      <w:r w:rsidRPr="001201E0">
        <w:rPr>
          <w:rFonts w:ascii="Tahoma" w:eastAsia="Calibri" w:hAnsi="Tahoma" w:cs="Tahoma"/>
          <w:szCs w:val="22"/>
          <w:lang w:eastAsia="en-US"/>
        </w:rPr>
        <w:t xml:space="preserve"> </w:t>
      </w:r>
      <w:proofErr w:type="spellStart"/>
      <w:r w:rsidRPr="001201E0">
        <w:rPr>
          <w:rFonts w:ascii="Tahoma" w:eastAsia="Calibri" w:hAnsi="Tahoma" w:cs="Tahoma"/>
          <w:szCs w:val="22"/>
          <w:lang w:eastAsia="en-US"/>
        </w:rPr>
        <w:t>criteria</w:t>
      </w:r>
      <w:proofErr w:type="spellEnd"/>
      <w:r w:rsidRPr="001201E0">
        <w:rPr>
          <w:rFonts w:ascii="Tahoma" w:eastAsia="Calibri" w:hAnsi="Tahoma" w:cs="Tahoma"/>
          <w:szCs w:val="22"/>
          <w:lang w:eastAsia="en-US"/>
        </w:rPr>
        <w:t xml:space="preserve">, ɑ: Global </w:t>
      </w:r>
      <w:proofErr w:type="spellStart"/>
      <w:r w:rsidRPr="001201E0">
        <w:rPr>
          <w:rFonts w:ascii="Tahoma" w:eastAsia="Calibri" w:hAnsi="Tahoma" w:cs="Tahoma"/>
          <w:szCs w:val="22"/>
          <w:lang w:eastAsia="en-US"/>
        </w:rPr>
        <w:t>indication</w:t>
      </w:r>
      <w:proofErr w:type="spellEnd"/>
      <w:r w:rsidRPr="001201E0">
        <w:rPr>
          <w:rFonts w:ascii="Tahoma" w:eastAsia="Calibri" w:hAnsi="Tahoma" w:cs="Tahoma"/>
          <w:szCs w:val="22"/>
          <w:lang w:eastAsia="en-US"/>
        </w:rPr>
        <w:t xml:space="preserve"> </w:t>
      </w:r>
      <w:proofErr w:type="spellStart"/>
      <w:r w:rsidRPr="001201E0">
        <w:rPr>
          <w:rFonts w:ascii="Tahoma" w:eastAsia="Calibri" w:hAnsi="Tahoma" w:cs="Tahoma"/>
          <w:szCs w:val="22"/>
          <w:lang w:eastAsia="en-US"/>
        </w:rPr>
        <w:t>for</w:t>
      </w:r>
      <w:proofErr w:type="spellEnd"/>
      <w:r w:rsidRPr="001201E0">
        <w:rPr>
          <w:rFonts w:ascii="Tahoma" w:eastAsia="Calibri" w:hAnsi="Tahoma" w:cs="Tahoma"/>
          <w:szCs w:val="22"/>
          <w:lang w:eastAsia="en-US"/>
        </w:rPr>
        <w:t xml:space="preserve"> </w:t>
      </w:r>
      <w:proofErr w:type="spellStart"/>
      <w:r w:rsidRPr="001201E0">
        <w:rPr>
          <w:rFonts w:ascii="Tahoma" w:eastAsia="Calibri" w:hAnsi="Tahoma" w:cs="Tahoma"/>
          <w:szCs w:val="22"/>
          <w:lang w:eastAsia="en-US"/>
        </w:rPr>
        <w:t>all</w:t>
      </w:r>
      <w:proofErr w:type="spellEnd"/>
      <w:r w:rsidRPr="001201E0">
        <w:rPr>
          <w:rFonts w:ascii="Tahoma" w:eastAsia="Calibri" w:hAnsi="Tahoma" w:cs="Tahoma"/>
          <w:szCs w:val="22"/>
          <w:lang w:eastAsia="en-US"/>
        </w:rPr>
        <w:t xml:space="preserve"> </w:t>
      </w:r>
      <w:proofErr w:type="spellStart"/>
      <w:r w:rsidRPr="001201E0">
        <w:rPr>
          <w:rFonts w:ascii="Tahoma" w:eastAsia="Calibri" w:hAnsi="Tahoma" w:cs="Tahoma"/>
          <w:szCs w:val="22"/>
          <w:lang w:eastAsia="en-US"/>
        </w:rPr>
        <w:t>selection</w:t>
      </w:r>
      <w:proofErr w:type="spellEnd"/>
      <w:r w:rsidRPr="001201E0">
        <w:rPr>
          <w:rFonts w:ascii="Tahoma" w:eastAsia="Calibri" w:hAnsi="Tahoma" w:cs="Tahoma"/>
          <w:szCs w:val="22"/>
          <w:lang w:eastAsia="en-US"/>
        </w:rPr>
        <w:t xml:space="preserve"> </w:t>
      </w:r>
      <w:proofErr w:type="spellStart"/>
      <w:r w:rsidRPr="001201E0">
        <w:rPr>
          <w:rFonts w:ascii="Tahoma" w:eastAsia="Calibri" w:hAnsi="Tahoma" w:cs="Tahoma"/>
          <w:szCs w:val="22"/>
          <w:lang w:eastAsia="en-US"/>
        </w:rPr>
        <w:t>criteria</w:t>
      </w:r>
      <w:proofErr w:type="spellEnd"/>
      <w:r w:rsidRPr="001201E0">
        <w:rPr>
          <w:rFonts w:ascii="Tahoma" w:hAnsi="Tahoma" w:cs="Tahoma"/>
          <w:lang w:val="en-GB"/>
        </w:rPr>
        <w:t>«) by (all) economic entities in the tender.</w:t>
      </w:r>
    </w:p>
    <w:p w14:paraId="744DF930" w14:textId="77777777" w:rsidR="00C80B07" w:rsidRPr="001201E0" w:rsidRDefault="00C80B07" w:rsidP="002458E4">
      <w:pPr>
        <w:keepLines/>
        <w:widowControl w:val="0"/>
        <w:jc w:val="both"/>
        <w:rPr>
          <w:rFonts w:ascii="Tahoma" w:hAnsi="Tahoma" w:cs="Tahoma"/>
          <w:b/>
          <w:i/>
          <w:lang w:val="en-GB"/>
        </w:rPr>
      </w:pPr>
    </w:p>
    <w:p w14:paraId="6E5D9687" w14:textId="58EF0641" w:rsidR="00C80B07" w:rsidRPr="001201E0" w:rsidRDefault="00F12B19" w:rsidP="002458E4">
      <w:pPr>
        <w:keepLines/>
        <w:widowControl w:val="0"/>
        <w:jc w:val="both"/>
        <w:rPr>
          <w:rFonts w:ascii="Tahoma" w:hAnsi="Tahoma" w:cs="Tahoma"/>
          <w:i/>
          <w:lang w:val="en-GB"/>
        </w:rPr>
      </w:pPr>
      <w:r w:rsidRPr="001201E0">
        <w:rPr>
          <w:rFonts w:ascii="Tahoma" w:hAnsi="Tahoma" w:cs="Tahoma"/>
          <w:i/>
          <w:lang w:val="en-GB"/>
        </w:rPr>
        <w:t xml:space="preserve">The Contracting Entity reserves the right to invite the </w:t>
      </w:r>
      <w:r w:rsidR="00BF3322" w:rsidRPr="001201E0">
        <w:rPr>
          <w:rFonts w:ascii="Tahoma" w:hAnsi="Tahoma" w:cs="Tahoma"/>
          <w:i/>
          <w:lang w:val="en-GB"/>
        </w:rPr>
        <w:t>Tenderer</w:t>
      </w:r>
      <w:r w:rsidRPr="001201E0">
        <w:rPr>
          <w:rFonts w:ascii="Tahoma" w:hAnsi="Tahoma" w:cs="Tahoma"/>
          <w:i/>
          <w:lang w:val="en-GB"/>
        </w:rPr>
        <w:t xml:space="preserve"> to submit additional </w:t>
      </w:r>
      <w:r w:rsidR="00902CF3" w:rsidRPr="001201E0">
        <w:rPr>
          <w:rFonts w:ascii="Tahoma" w:hAnsi="Tahoma" w:cs="Tahoma"/>
          <w:i/>
          <w:lang w:val="en-GB"/>
        </w:rPr>
        <w:t xml:space="preserve">means of </w:t>
      </w:r>
      <w:r w:rsidRPr="001201E0">
        <w:rPr>
          <w:rFonts w:ascii="Tahoma" w:hAnsi="Tahoma" w:cs="Tahoma"/>
          <w:i/>
          <w:lang w:val="en-GB"/>
        </w:rPr>
        <w:t xml:space="preserve">proof or explanations </w:t>
      </w:r>
      <w:r w:rsidR="00902CF3" w:rsidRPr="001201E0">
        <w:rPr>
          <w:rFonts w:ascii="Tahoma" w:hAnsi="Tahoma" w:cs="Tahoma"/>
          <w:i/>
          <w:lang w:val="en-GB"/>
        </w:rPr>
        <w:t>on</w:t>
      </w:r>
      <w:r w:rsidRPr="001201E0">
        <w:rPr>
          <w:rFonts w:ascii="Tahoma" w:hAnsi="Tahoma" w:cs="Tahoma"/>
          <w:i/>
          <w:lang w:val="en-GB"/>
        </w:rPr>
        <w:t xml:space="preserve"> the fulfilment of technical capacity within the specified deadline</w:t>
      </w:r>
      <w:r w:rsidR="00C80B07" w:rsidRPr="001201E0">
        <w:rPr>
          <w:rFonts w:ascii="Tahoma" w:hAnsi="Tahoma" w:cs="Tahoma"/>
          <w:i/>
          <w:lang w:val="en-GB"/>
        </w:rPr>
        <w:t>.</w:t>
      </w:r>
    </w:p>
    <w:p w14:paraId="0B1B677A" w14:textId="5514E948" w:rsidR="00647F0C" w:rsidRPr="001201E0" w:rsidRDefault="00647F0C" w:rsidP="002458E4">
      <w:pPr>
        <w:keepLines/>
        <w:widowControl w:val="0"/>
        <w:jc w:val="both"/>
        <w:rPr>
          <w:rFonts w:ascii="Tahoma" w:hAnsi="Tahoma" w:cs="Tahoma"/>
          <w:b/>
          <w:lang w:val="en-GB"/>
        </w:rPr>
      </w:pPr>
    </w:p>
    <w:p w14:paraId="0C9C893A" w14:textId="5FAF2690" w:rsidR="00C80B07" w:rsidRPr="001201E0" w:rsidRDefault="007116B6" w:rsidP="002458E4">
      <w:pPr>
        <w:keepLines/>
        <w:widowControl w:val="0"/>
        <w:numPr>
          <w:ilvl w:val="3"/>
          <w:numId w:val="2"/>
        </w:numPr>
        <w:jc w:val="both"/>
        <w:rPr>
          <w:rFonts w:ascii="Tahoma" w:hAnsi="Tahoma" w:cs="Tahoma"/>
          <w:b/>
          <w:lang w:val="en-GB"/>
        </w:rPr>
      </w:pPr>
      <w:r w:rsidRPr="001201E0">
        <w:rPr>
          <w:rFonts w:ascii="Tahoma" w:hAnsi="Tahoma" w:cs="Tahoma"/>
          <w:b/>
          <w:lang w:val="en-GB"/>
        </w:rPr>
        <w:t xml:space="preserve">Professional </w:t>
      </w:r>
      <w:r w:rsidR="00902CF3" w:rsidRPr="001201E0">
        <w:rPr>
          <w:rFonts w:ascii="Tahoma" w:hAnsi="Tahoma" w:cs="Tahoma"/>
          <w:b/>
          <w:lang w:val="en-GB"/>
        </w:rPr>
        <w:t>ability</w:t>
      </w:r>
    </w:p>
    <w:p w14:paraId="6C492114" w14:textId="77777777" w:rsidR="00C80B07" w:rsidRPr="001201E0" w:rsidRDefault="00C80B07" w:rsidP="002458E4">
      <w:pPr>
        <w:keepLines/>
        <w:widowControl w:val="0"/>
        <w:jc w:val="both"/>
        <w:rPr>
          <w:rFonts w:ascii="Tahoma" w:hAnsi="Tahoma" w:cs="Tahoma"/>
          <w:b/>
          <w:lang w:val="en-GB"/>
        </w:rPr>
      </w:pPr>
    </w:p>
    <w:p w14:paraId="4C86E025" w14:textId="4A767882" w:rsidR="00C80B07" w:rsidRPr="001201E0" w:rsidRDefault="007116B6" w:rsidP="002458E4">
      <w:pPr>
        <w:keepLines/>
        <w:widowControl w:val="0"/>
        <w:jc w:val="both"/>
        <w:rPr>
          <w:rFonts w:ascii="Tahoma" w:hAnsi="Tahoma" w:cs="Tahoma"/>
          <w:lang w:val="en-GB"/>
        </w:rPr>
      </w:pPr>
      <w:r w:rsidRPr="001201E0">
        <w:rPr>
          <w:rFonts w:ascii="Tahoma" w:hAnsi="Tahoma" w:cs="Tahoma"/>
          <w:lang w:val="en-GB"/>
        </w:rPr>
        <w:t xml:space="preserve">The </w:t>
      </w:r>
      <w:r w:rsidR="00BF3322" w:rsidRPr="001201E0">
        <w:rPr>
          <w:rFonts w:ascii="Tahoma" w:hAnsi="Tahoma" w:cs="Tahoma"/>
          <w:lang w:val="en-GB"/>
        </w:rPr>
        <w:t>Tenderer</w:t>
      </w:r>
      <w:r w:rsidRPr="001201E0">
        <w:rPr>
          <w:rFonts w:ascii="Tahoma" w:hAnsi="Tahoma" w:cs="Tahoma"/>
          <w:lang w:val="en-GB"/>
        </w:rPr>
        <w:t xml:space="preserve"> must have appropriate personnel, which </w:t>
      </w:r>
      <w:proofErr w:type="gramStart"/>
      <w:r w:rsidRPr="001201E0">
        <w:rPr>
          <w:rFonts w:ascii="Tahoma" w:hAnsi="Tahoma" w:cs="Tahoma"/>
          <w:lang w:val="en-GB"/>
        </w:rPr>
        <w:t>is experienced</w:t>
      </w:r>
      <w:proofErr w:type="gramEnd"/>
      <w:r w:rsidRPr="001201E0">
        <w:rPr>
          <w:rFonts w:ascii="Tahoma" w:hAnsi="Tahoma" w:cs="Tahoma"/>
          <w:lang w:val="en-GB"/>
        </w:rPr>
        <w:t>, professiona</w:t>
      </w:r>
      <w:r w:rsidR="00902CF3" w:rsidRPr="001201E0">
        <w:rPr>
          <w:rFonts w:ascii="Tahoma" w:hAnsi="Tahoma" w:cs="Tahoma"/>
          <w:lang w:val="en-GB"/>
        </w:rPr>
        <w:t>l</w:t>
      </w:r>
      <w:r w:rsidRPr="001201E0">
        <w:rPr>
          <w:rFonts w:ascii="Tahoma" w:hAnsi="Tahoma" w:cs="Tahoma"/>
          <w:lang w:val="en-GB"/>
        </w:rPr>
        <w:t>l</w:t>
      </w:r>
      <w:r w:rsidR="00902CF3" w:rsidRPr="001201E0">
        <w:rPr>
          <w:rFonts w:ascii="Tahoma" w:hAnsi="Tahoma" w:cs="Tahoma"/>
          <w:lang w:val="en-GB"/>
        </w:rPr>
        <w:t>y</w:t>
      </w:r>
      <w:r w:rsidRPr="001201E0">
        <w:rPr>
          <w:rFonts w:ascii="Tahoma" w:hAnsi="Tahoma" w:cs="Tahoma"/>
          <w:lang w:val="en-GB"/>
        </w:rPr>
        <w:t xml:space="preserve"> qualified and capable of carrying out the subject of the public contract</w:t>
      </w:r>
      <w:r w:rsidR="00C80B07" w:rsidRPr="001201E0">
        <w:rPr>
          <w:rFonts w:ascii="Tahoma" w:hAnsi="Tahoma" w:cs="Tahoma"/>
          <w:lang w:val="en-GB"/>
        </w:rPr>
        <w:t>.</w:t>
      </w:r>
    </w:p>
    <w:p w14:paraId="6627A6AC" w14:textId="405755F9" w:rsidR="00C80B07" w:rsidRPr="001201E0" w:rsidRDefault="00C80B07" w:rsidP="002458E4">
      <w:pPr>
        <w:keepLines/>
        <w:widowControl w:val="0"/>
        <w:jc w:val="both"/>
        <w:rPr>
          <w:rFonts w:ascii="Tahoma" w:hAnsi="Tahoma" w:cs="Tahoma"/>
          <w:b/>
          <w:sz w:val="18"/>
          <w:lang w:val="en-GB"/>
        </w:rPr>
      </w:pPr>
    </w:p>
    <w:p w14:paraId="1A32009C" w14:textId="530F7B3E" w:rsidR="00C80B07" w:rsidRPr="001201E0" w:rsidRDefault="00902CF3" w:rsidP="002458E4">
      <w:pPr>
        <w:keepLines/>
        <w:widowControl w:val="0"/>
        <w:jc w:val="both"/>
        <w:rPr>
          <w:rFonts w:ascii="Tahoma" w:hAnsi="Tahoma" w:cs="Tahoma"/>
          <w:b/>
          <w:lang w:val="en-GB"/>
        </w:rPr>
      </w:pPr>
      <w:r w:rsidRPr="001201E0">
        <w:rPr>
          <w:rFonts w:ascii="Tahoma" w:hAnsi="Tahoma" w:cs="Tahoma"/>
          <w:b/>
          <w:smallCaps/>
          <w:lang w:val="en-GB"/>
        </w:rPr>
        <w:t>Means of proof</w:t>
      </w:r>
      <w:r w:rsidR="00C80B07" w:rsidRPr="001201E0">
        <w:rPr>
          <w:rFonts w:ascii="Tahoma" w:hAnsi="Tahoma" w:cs="Tahoma"/>
          <w:b/>
          <w:lang w:val="en-GB"/>
        </w:rPr>
        <w:t>:</w:t>
      </w:r>
    </w:p>
    <w:p w14:paraId="0B4E1846" w14:textId="66374502" w:rsidR="00C80B07" w:rsidRPr="001201E0" w:rsidRDefault="007116B6" w:rsidP="002458E4">
      <w:pPr>
        <w:keepLines/>
        <w:widowControl w:val="0"/>
        <w:jc w:val="both"/>
        <w:rPr>
          <w:rFonts w:ascii="Tahoma" w:hAnsi="Tahoma" w:cs="Tahoma"/>
          <w:lang w:val="en-GB"/>
        </w:rPr>
      </w:pPr>
      <w:r w:rsidRPr="001201E0">
        <w:rPr>
          <w:rFonts w:ascii="Tahoma" w:hAnsi="Tahoma" w:cs="Tahoma"/>
          <w:lang w:val="en-GB"/>
        </w:rPr>
        <w:t xml:space="preserve">The </w:t>
      </w:r>
      <w:r w:rsidR="00BF3322" w:rsidRPr="001201E0">
        <w:rPr>
          <w:rFonts w:ascii="Tahoma" w:hAnsi="Tahoma" w:cs="Tahoma"/>
          <w:lang w:val="en-GB"/>
        </w:rPr>
        <w:t>Tenderer</w:t>
      </w:r>
      <w:r w:rsidRPr="001201E0">
        <w:rPr>
          <w:rFonts w:ascii="Tahoma" w:hAnsi="Tahoma" w:cs="Tahoma"/>
          <w:lang w:val="en-GB"/>
        </w:rPr>
        <w:t xml:space="preserve"> demonstrates the above conditions as follows</w:t>
      </w:r>
      <w:r w:rsidR="00C80B07" w:rsidRPr="001201E0">
        <w:rPr>
          <w:rFonts w:ascii="Tahoma" w:hAnsi="Tahoma" w:cs="Tahoma"/>
          <w:lang w:val="en-GB"/>
        </w:rPr>
        <w:t>:</w:t>
      </w:r>
    </w:p>
    <w:p w14:paraId="644C61D8" w14:textId="77777777" w:rsidR="00746F35" w:rsidRPr="001201E0" w:rsidRDefault="00746F35" w:rsidP="00746F35">
      <w:pPr>
        <w:keepLines/>
        <w:widowControl w:val="0"/>
        <w:numPr>
          <w:ilvl w:val="0"/>
          <w:numId w:val="45"/>
        </w:numPr>
        <w:jc w:val="both"/>
        <w:rPr>
          <w:rFonts w:ascii="Tahoma" w:hAnsi="Tahoma" w:cs="Tahoma"/>
          <w:lang w:val="en-GB"/>
        </w:rPr>
      </w:pPr>
      <w:r w:rsidRPr="001201E0">
        <w:rPr>
          <w:rFonts w:ascii="Tahoma" w:hAnsi="Tahoma" w:cs="Tahoma"/>
          <w:lang w:val="en-GB"/>
        </w:rPr>
        <w:t xml:space="preserve">Filled out ESPD (in “Part IV: </w:t>
      </w:r>
      <w:proofErr w:type="spellStart"/>
      <w:r w:rsidRPr="001201E0">
        <w:rPr>
          <w:rFonts w:ascii="Tahoma" w:eastAsia="Calibri" w:hAnsi="Tahoma" w:cs="Tahoma"/>
          <w:szCs w:val="22"/>
          <w:lang w:eastAsia="en-US"/>
        </w:rPr>
        <w:t>Selection</w:t>
      </w:r>
      <w:proofErr w:type="spellEnd"/>
      <w:r w:rsidRPr="001201E0">
        <w:rPr>
          <w:rFonts w:ascii="Tahoma" w:eastAsia="Calibri" w:hAnsi="Tahoma" w:cs="Tahoma"/>
          <w:szCs w:val="22"/>
          <w:lang w:eastAsia="en-US"/>
        </w:rPr>
        <w:t xml:space="preserve"> </w:t>
      </w:r>
      <w:proofErr w:type="spellStart"/>
      <w:r w:rsidRPr="001201E0">
        <w:rPr>
          <w:rFonts w:ascii="Tahoma" w:eastAsia="Calibri" w:hAnsi="Tahoma" w:cs="Tahoma"/>
          <w:szCs w:val="22"/>
          <w:lang w:eastAsia="en-US"/>
        </w:rPr>
        <w:t>criteria</w:t>
      </w:r>
      <w:proofErr w:type="spellEnd"/>
      <w:r w:rsidRPr="001201E0">
        <w:rPr>
          <w:rFonts w:ascii="Tahoma" w:eastAsia="Calibri" w:hAnsi="Tahoma" w:cs="Tahoma"/>
          <w:szCs w:val="22"/>
          <w:lang w:eastAsia="en-US"/>
        </w:rPr>
        <w:t xml:space="preserve">, ɑ: Global </w:t>
      </w:r>
      <w:proofErr w:type="spellStart"/>
      <w:r w:rsidRPr="001201E0">
        <w:rPr>
          <w:rFonts w:ascii="Tahoma" w:eastAsia="Calibri" w:hAnsi="Tahoma" w:cs="Tahoma"/>
          <w:szCs w:val="22"/>
          <w:lang w:eastAsia="en-US"/>
        </w:rPr>
        <w:t>indication</w:t>
      </w:r>
      <w:proofErr w:type="spellEnd"/>
      <w:r w:rsidRPr="001201E0">
        <w:rPr>
          <w:rFonts w:ascii="Tahoma" w:eastAsia="Calibri" w:hAnsi="Tahoma" w:cs="Tahoma"/>
          <w:szCs w:val="22"/>
          <w:lang w:eastAsia="en-US"/>
        </w:rPr>
        <w:t xml:space="preserve"> </w:t>
      </w:r>
      <w:proofErr w:type="spellStart"/>
      <w:r w:rsidRPr="001201E0">
        <w:rPr>
          <w:rFonts w:ascii="Tahoma" w:eastAsia="Calibri" w:hAnsi="Tahoma" w:cs="Tahoma"/>
          <w:szCs w:val="22"/>
          <w:lang w:eastAsia="en-US"/>
        </w:rPr>
        <w:t>for</w:t>
      </w:r>
      <w:proofErr w:type="spellEnd"/>
      <w:r w:rsidRPr="001201E0">
        <w:rPr>
          <w:rFonts w:ascii="Tahoma" w:eastAsia="Calibri" w:hAnsi="Tahoma" w:cs="Tahoma"/>
          <w:szCs w:val="22"/>
          <w:lang w:eastAsia="en-US"/>
        </w:rPr>
        <w:t xml:space="preserve"> </w:t>
      </w:r>
      <w:proofErr w:type="spellStart"/>
      <w:r w:rsidRPr="001201E0">
        <w:rPr>
          <w:rFonts w:ascii="Tahoma" w:eastAsia="Calibri" w:hAnsi="Tahoma" w:cs="Tahoma"/>
          <w:szCs w:val="22"/>
          <w:lang w:eastAsia="en-US"/>
        </w:rPr>
        <w:t>all</w:t>
      </w:r>
      <w:proofErr w:type="spellEnd"/>
      <w:r w:rsidRPr="001201E0">
        <w:rPr>
          <w:rFonts w:ascii="Tahoma" w:eastAsia="Calibri" w:hAnsi="Tahoma" w:cs="Tahoma"/>
          <w:szCs w:val="22"/>
          <w:lang w:eastAsia="en-US"/>
        </w:rPr>
        <w:t xml:space="preserve"> </w:t>
      </w:r>
      <w:proofErr w:type="spellStart"/>
      <w:r w:rsidRPr="001201E0">
        <w:rPr>
          <w:rFonts w:ascii="Tahoma" w:eastAsia="Calibri" w:hAnsi="Tahoma" w:cs="Tahoma"/>
          <w:szCs w:val="22"/>
          <w:lang w:eastAsia="en-US"/>
        </w:rPr>
        <w:t>selection</w:t>
      </w:r>
      <w:proofErr w:type="spellEnd"/>
      <w:r w:rsidRPr="001201E0">
        <w:rPr>
          <w:rFonts w:ascii="Tahoma" w:eastAsia="Calibri" w:hAnsi="Tahoma" w:cs="Tahoma"/>
          <w:szCs w:val="22"/>
          <w:lang w:eastAsia="en-US"/>
        </w:rPr>
        <w:t xml:space="preserve"> </w:t>
      </w:r>
      <w:proofErr w:type="spellStart"/>
      <w:r w:rsidRPr="001201E0">
        <w:rPr>
          <w:rFonts w:ascii="Tahoma" w:eastAsia="Calibri" w:hAnsi="Tahoma" w:cs="Tahoma"/>
          <w:szCs w:val="22"/>
          <w:lang w:eastAsia="en-US"/>
        </w:rPr>
        <w:t>criteria</w:t>
      </w:r>
      <w:proofErr w:type="spellEnd"/>
      <w:r w:rsidRPr="001201E0">
        <w:rPr>
          <w:rFonts w:ascii="Tahoma" w:hAnsi="Tahoma" w:cs="Tahoma"/>
          <w:lang w:val="en-GB"/>
        </w:rPr>
        <w:t>«) by (all) economic entities in the tender.</w:t>
      </w:r>
    </w:p>
    <w:p w14:paraId="527D2CB2" w14:textId="77777777" w:rsidR="00C80B07" w:rsidRPr="001201E0" w:rsidRDefault="00C80B07" w:rsidP="002458E4">
      <w:pPr>
        <w:keepLines/>
        <w:widowControl w:val="0"/>
        <w:jc w:val="both"/>
        <w:rPr>
          <w:rFonts w:ascii="Tahoma" w:hAnsi="Tahoma" w:cs="Tahoma"/>
          <w:sz w:val="18"/>
          <w:lang w:val="en-GB"/>
        </w:rPr>
      </w:pPr>
    </w:p>
    <w:p w14:paraId="27288B7F" w14:textId="22962388" w:rsidR="00C80B07" w:rsidRPr="001201E0" w:rsidRDefault="00F12B19" w:rsidP="002458E4">
      <w:pPr>
        <w:keepLines/>
        <w:widowControl w:val="0"/>
        <w:jc w:val="both"/>
        <w:rPr>
          <w:rFonts w:ascii="Tahoma" w:hAnsi="Tahoma" w:cs="Tahoma"/>
          <w:i/>
          <w:lang w:val="en-GB"/>
        </w:rPr>
      </w:pPr>
      <w:r w:rsidRPr="001201E0">
        <w:rPr>
          <w:rFonts w:ascii="Tahoma" w:hAnsi="Tahoma" w:cs="Tahoma"/>
          <w:i/>
          <w:lang w:val="en-GB"/>
        </w:rPr>
        <w:t xml:space="preserve">The Contracting Entity reserves the right to invite the </w:t>
      </w:r>
      <w:r w:rsidR="00BF3322" w:rsidRPr="001201E0">
        <w:rPr>
          <w:rFonts w:ascii="Tahoma" w:hAnsi="Tahoma" w:cs="Tahoma"/>
          <w:i/>
          <w:lang w:val="en-GB"/>
        </w:rPr>
        <w:t>Tenderer</w:t>
      </w:r>
      <w:r w:rsidRPr="001201E0">
        <w:rPr>
          <w:rFonts w:ascii="Tahoma" w:hAnsi="Tahoma" w:cs="Tahoma"/>
          <w:i/>
          <w:lang w:val="en-GB"/>
        </w:rPr>
        <w:t xml:space="preserve"> to submit additional </w:t>
      </w:r>
      <w:r w:rsidR="00902CF3" w:rsidRPr="001201E0">
        <w:rPr>
          <w:rFonts w:ascii="Tahoma" w:hAnsi="Tahoma" w:cs="Tahoma"/>
          <w:i/>
          <w:lang w:val="en-GB"/>
        </w:rPr>
        <w:t>means of proof</w:t>
      </w:r>
      <w:r w:rsidRPr="001201E0">
        <w:rPr>
          <w:rFonts w:ascii="Tahoma" w:hAnsi="Tahoma" w:cs="Tahoma"/>
          <w:i/>
          <w:lang w:val="en-GB"/>
        </w:rPr>
        <w:t xml:space="preserve"> or explanations </w:t>
      </w:r>
      <w:r w:rsidR="00902CF3" w:rsidRPr="001201E0">
        <w:rPr>
          <w:rFonts w:ascii="Tahoma" w:hAnsi="Tahoma" w:cs="Tahoma"/>
          <w:i/>
          <w:lang w:val="en-GB"/>
        </w:rPr>
        <w:t>on</w:t>
      </w:r>
      <w:r w:rsidRPr="001201E0">
        <w:rPr>
          <w:rFonts w:ascii="Tahoma" w:hAnsi="Tahoma" w:cs="Tahoma"/>
          <w:i/>
          <w:lang w:val="en-GB"/>
        </w:rPr>
        <w:t xml:space="preserve"> the fulfilment of p</w:t>
      </w:r>
      <w:r w:rsidR="007116B6" w:rsidRPr="001201E0">
        <w:rPr>
          <w:rFonts w:ascii="Tahoma" w:hAnsi="Tahoma" w:cs="Tahoma"/>
          <w:i/>
          <w:lang w:val="en-GB"/>
        </w:rPr>
        <w:t>rofessional</w:t>
      </w:r>
      <w:r w:rsidRPr="001201E0">
        <w:rPr>
          <w:rFonts w:ascii="Tahoma" w:hAnsi="Tahoma" w:cs="Tahoma"/>
          <w:i/>
          <w:lang w:val="en-GB"/>
        </w:rPr>
        <w:t xml:space="preserve"> capacity within the specified deadline</w:t>
      </w:r>
      <w:r w:rsidR="00C80B07" w:rsidRPr="001201E0">
        <w:rPr>
          <w:rFonts w:ascii="Tahoma" w:hAnsi="Tahoma" w:cs="Tahoma"/>
          <w:i/>
          <w:lang w:val="en-GB"/>
        </w:rPr>
        <w:t>.</w:t>
      </w:r>
    </w:p>
    <w:p w14:paraId="597C5104" w14:textId="77777777" w:rsidR="00C80B07" w:rsidRPr="001201E0" w:rsidRDefault="00C80B07" w:rsidP="002458E4">
      <w:pPr>
        <w:keepLines/>
        <w:widowControl w:val="0"/>
        <w:jc w:val="both"/>
        <w:rPr>
          <w:rFonts w:ascii="Tahoma" w:hAnsi="Tahoma" w:cs="Tahoma"/>
          <w:lang w:val="en-GB"/>
        </w:rPr>
      </w:pPr>
    </w:p>
    <w:p w14:paraId="113CE40B" w14:textId="18682911" w:rsidR="00C80B07" w:rsidRPr="001201E0" w:rsidRDefault="00C80B07" w:rsidP="002458E4">
      <w:pPr>
        <w:keepLines/>
        <w:widowControl w:val="0"/>
        <w:numPr>
          <w:ilvl w:val="2"/>
          <w:numId w:val="2"/>
        </w:numPr>
        <w:jc w:val="both"/>
        <w:rPr>
          <w:rFonts w:ascii="Tahoma" w:hAnsi="Tahoma" w:cs="Tahoma"/>
          <w:b/>
          <w:lang w:val="en-GB"/>
        </w:rPr>
      </w:pPr>
      <w:r w:rsidRPr="001201E0">
        <w:rPr>
          <w:rFonts w:ascii="Tahoma" w:hAnsi="Tahoma" w:cs="Tahoma"/>
          <w:b/>
          <w:lang w:val="en-GB"/>
        </w:rPr>
        <w:t>Reference</w:t>
      </w:r>
      <w:r w:rsidR="007116B6" w:rsidRPr="001201E0">
        <w:rPr>
          <w:rFonts w:ascii="Tahoma" w:hAnsi="Tahoma" w:cs="Tahoma"/>
          <w:b/>
          <w:lang w:val="en-GB"/>
        </w:rPr>
        <w:t>s</w:t>
      </w:r>
    </w:p>
    <w:p w14:paraId="68052873" w14:textId="77777777" w:rsidR="00C80B07" w:rsidRPr="001201E0" w:rsidRDefault="00C80B07" w:rsidP="002458E4">
      <w:pPr>
        <w:keepLines/>
        <w:widowControl w:val="0"/>
        <w:jc w:val="both"/>
        <w:rPr>
          <w:rFonts w:ascii="Tahoma" w:hAnsi="Tahoma" w:cs="Tahoma"/>
          <w:sz w:val="16"/>
          <w:lang w:val="en-GB"/>
        </w:rPr>
      </w:pPr>
    </w:p>
    <w:p w14:paraId="4D6B5111" w14:textId="19792B84" w:rsidR="00C80B07" w:rsidRPr="001201E0" w:rsidRDefault="007116B6" w:rsidP="002458E4">
      <w:pPr>
        <w:keepLines/>
        <w:widowControl w:val="0"/>
        <w:jc w:val="both"/>
        <w:rPr>
          <w:rFonts w:ascii="Tahoma" w:hAnsi="Tahoma" w:cs="Tahoma"/>
          <w:lang w:val="en-GB"/>
        </w:rPr>
      </w:pPr>
      <w:r w:rsidRPr="001201E0">
        <w:rPr>
          <w:rFonts w:ascii="Tahoma" w:hAnsi="Tahoma" w:cs="Tahoma"/>
          <w:lang w:val="en-GB"/>
        </w:rPr>
        <w:t xml:space="preserve">The </w:t>
      </w:r>
      <w:r w:rsidR="00BF3322" w:rsidRPr="001201E0">
        <w:rPr>
          <w:rFonts w:ascii="Tahoma" w:hAnsi="Tahoma" w:cs="Tahoma"/>
          <w:lang w:val="en-GB"/>
        </w:rPr>
        <w:t>Tenderer</w:t>
      </w:r>
      <w:r w:rsidRPr="001201E0">
        <w:rPr>
          <w:rFonts w:ascii="Tahoma" w:hAnsi="Tahoma" w:cs="Tahoma"/>
          <w:lang w:val="en-GB"/>
        </w:rPr>
        <w:t xml:space="preserve"> must demonstrate that</w:t>
      </w:r>
      <w:r w:rsidRPr="001201E0">
        <w:rPr>
          <w:rFonts w:ascii="Tahoma" w:hAnsi="Tahoma" w:cs="Tahoma"/>
          <w:b/>
          <w:lang w:val="en-GB"/>
        </w:rPr>
        <w:t xml:space="preserve"> they </w:t>
      </w:r>
      <w:r w:rsidR="00902CF3" w:rsidRPr="001201E0">
        <w:rPr>
          <w:rFonts w:ascii="Tahoma" w:hAnsi="Tahoma" w:cs="Tahoma"/>
          <w:b/>
          <w:lang w:val="en-GB"/>
        </w:rPr>
        <w:t xml:space="preserve">have </w:t>
      </w:r>
      <w:r w:rsidRPr="001201E0">
        <w:rPr>
          <w:rFonts w:ascii="Tahoma" w:hAnsi="Tahoma" w:cs="Tahoma"/>
          <w:b/>
          <w:lang w:val="en-GB"/>
        </w:rPr>
        <w:t>sold (min.) 120,000 MWh quantities of natural gas</w:t>
      </w:r>
      <w:r w:rsidR="00C80B07" w:rsidRPr="001201E0">
        <w:rPr>
          <w:rFonts w:ascii="Tahoma" w:hAnsi="Tahoma" w:cs="Tahoma"/>
          <w:lang w:val="en-GB"/>
        </w:rPr>
        <w:t xml:space="preserve"> </w:t>
      </w:r>
      <w:r w:rsidRPr="001201E0">
        <w:rPr>
          <w:rFonts w:ascii="Tahoma" w:hAnsi="Tahoma" w:cs="Tahoma"/>
          <w:u w:val="single"/>
          <w:lang w:val="en-GB"/>
        </w:rPr>
        <w:t>within the last three</w:t>
      </w:r>
      <w:r w:rsidR="00C80B07" w:rsidRPr="001201E0">
        <w:rPr>
          <w:rFonts w:ascii="Tahoma" w:hAnsi="Tahoma" w:cs="Tahoma"/>
          <w:u w:val="single"/>
          <w:lang w:val="en-GB"/>
        </w:rPr>
        <w:t xml:space="preserve"> (3)</w:t>
      </w:r>
      <w:r w:rsidRPr="001201E0">
        <w:rPr>
          <w:rFonts w:ascii="Tahoma" w:hAnsi="Tahoma" w:cs="Tahoma"/>
          <w:u w:val="single"/>
          <w:lang w:val="en-GB"/>
        </w:rPr>
        <w:t xml:space="preserve"> years, counting from the date specified for the submission of tenders</w:t>
      </w:r>
      <w:r w:rsidR="00C80B07" w:rsidRPr="001201E0">
        <w:rPr>
          <w:rFonts w:ascii="Tahoma" w:hAnsi="Tahoma" w:cs="Tahoma"/>
          <w:lang w:val="en-GB"/>
        </w:rPr>
        <w:t xml:space="preserve">, </w:t>
      </w:r>
      <w:r w:rsidRPr="001201E0">
        <w:rPr>
          <w:rFonts w:ascii="Tahoma" w:eastAsia="Calibri" w:hAnsi="Tahoma" w:cs="Tahoma"/>
          <w:b/>
          <w:szCs w:val="22"/>
          <w:lang w:val="en-GB" w:eastAsia="en-US"/>
        </w:rPr>
        <w:t>in</w:t>
      </w:r>
      <w:r w:rsidR="009963B4" w:rsidRPr="001201E0">
        <w:rPr>
          <w:rFonts w:ascii="Tahoma" w:eastAsia="Calibri" w:hAnsi="Tahoma" w:cs="Tahoma"/>
          <w:b/>
          <w:szCs w:val="22"/>
          <w:lang w:val="en-GB" w:eastAsia="en-US"/>
        </w:rPr>
        <w:t xml:space="preserve"> EU</w:t>
      </w:r>
      <w:r w:rsidRPr="001201E0">
        <w:rPr>
          <w:rFonts w:ascii="Tahoma" w:eastAsia="Calibri" w:hAnsi="Tahoma" w:cs="Tahoma"/>
          <w:b/>
          <w:szCs w:val="22"/>
          <w:lang w:val="en-GB" w:eastAsia="en-US"/>
        </w:rPr>
        <w:t xml:space="preserve"> countries</w:t>
      </w:r>
      <w:r w:rsidR="009963B4" w:rsidRPr="001201E0">
        <w:rPr>
          <w:rFonts w:ascii="Tahoma" w:eastAsia="Calibri" w:hAnsi="Tahoma" w:cs="Tahoma"/>
          <w:b/>
          <w:szCs w:val="22"/>
          <w:lang w:val="en-GB" w:eastAsia="en-US"/>
        </w:rPr>
        <w:t>, I</w:t>
      </w:r>
      <w:r w:rsidRPr="001201E0">
        <w:rPr>
          <w:rFonts w:ascii="Tahoma" w:eastAsia="Calibri" w:hAnsi="Tahoma" w:cs="Tahoma"/>
          <w:b/>
          <w:szCs w:val="22"/>
          <w:lang w:val="en-GB" w:eastAsia="en-US"/>
        </w:rPr>
        <w:t>celand</w:t>
      </w:r>
      <w:r w:rsidR="009963B4" w:rsidRPr="001201E0">
        <w:rPr>
          <w:rFonts w:ascii="Tahoma" w:eastAsia="Calibri" w:hAnsi="Tahoma" w:cs="Tahoma"/>
          <w:b/>
          <w:szCs w:val="22"/>
          <w:lang w:val="en-GB" w:eastAsia="en-US"/>
        </w:rPr>
        <w:t xml:space="preserve">, </w:t>
      </w:r>
      <w:r w:rsidRPr="001201E0">
        <w:rPr>
          <w:rFonts w:ascii="Tahoma" w:eastAsia="Calibri" w:hAnsi="Tahoma" w:cs="Tahoma"/>
          <w:b/>
          <w:szCs w:val="22"/>
          <w:lang w:val="en-GB" w:eastAsia="en-US"/>
        </w:rPr>
        <w:t>Liechtenstein</w:t>
      </w:r>
      <w:r w:rsidR="009963B4" w:rsidRPr="001201E0">
        <w:rPr>
          <w:rFonts w:ascii="Tahoma" w:eastAsia="Calibri" w:hAnsi="Tahoma" w:cs="Tahoma"/>
          <w:b/>
          <w:szCs w:val="22"/>
          <w:lang w:val="en-GB" w:eastAsia="en-US"/>
        </w:rPr>
        <w:t>, Nor</w:t>
      </w:r>
      <w:r w:rsidRPr="001201E0">
        <w:rPr>
          <w:rFonts w:ascii="Tahoma" w:eastAsia="Calibri" w:hAnsi="Tahoma" w:cs="Tahoma"/>
          <w:b/>
          <w:szCs w:val="22"/>
          <w:lang w:val="en-GB" w:eastAsia="en-US"/>
        </w:rPr>
        <w:t>way or Switzerland</w:t>
      </w:r>
      <w:r w:rsidR="00C80B07" w:rsidRPr="001201E0">
        <w:rPr>
          <w:rFonts w:ascii="Tahoma" w:eastAsia="Calibri" w:hAnsi="Tahoma" w:cs="Tahoma"/>
          <w:b/>
          <w:szCs w:val="22"/>
          <w:lang w:val="en-GB" w:eastAsia="en-US"/>
        </w:rPr>
        <w:t>,</w:t>
      </w:r>
      <w:r w:rsidR="00C80B07" w:rsidRPr="001201E0">
        <w:rPr>
          <w:rFonts w:ascii="Tahoma" w:hAnsi="Tahoma" w:cs="Tahoma"/>
          <w:sz w:val="18"/>
          <w:lang w:val="en-GB"/>
        </w:rPr>
        <w:t xml:space="preserve"> </w:t>
      </w:r>
      <w:r w:rsidRPr="001201E0">
        <w:rPr>
          <w:rFonts w:ascii="Tahoma" w:hAnsi="Tahoma" w:cs="Tahoma"/>
          <w:lang w:val="en-GB"/>
        </w:rPr>
        <w:t>in a quality manner and pursuant to the contractual provisions.</w:t>
      </w:r>
    </w:p>
    <w:p w14:paraId="0310A1FC" w14:textId="7524426E" w:rsidR="009963B4" w:rsidRPr="001201E0" w:rsidRDefault="009963B4" w:rsidP="002458E4">
      <w:pPr>
        <w:keepLines/>
        <w:widowControl w:val="0"/>
        <w:jc w:val="both"/>
        <w:rPr>
          <w:rFonts w:ascii="Tahoma" w:hAnsi="Tahoma" w:cs="Tahoma"/>
          <w:lang w:val="en-GB"/>
        </w:rPr>
      </w:pPr>
    </w:p>
    <w:p w14:paraId="6006D571" w14:textId="24CE9ED0" w:rsidR="00C80B07" w:rsidRPr="001201E0" w:rsidRDefault="00902CF3" w:rsidP="002458E4">
      <w:pPr>
        <w:keepLines/>
        <w:widowControl w:val="0"/>
        <w:ind w:right="-2"/>
        <w:jc w:val="both"/>
        <w:rPr>
          <w:rFonts w:ascii="Tahoma" w:hAnsi="Tahoma" w:cs="Tahoma"/>
          <w:b/>
          <w:smallCaps/>
          <w:lang w:val="en-GB"/>
        </w:rPr>
      </w:pPr>
      <w:r w:rsidRPr="001201E0">
        <w:rPr>
          <w:rFonts w:ascii="Tahoma" w:hAnsi="Tahoma" w:cs="Tahoma"/>
          <w:b/>
          <w:smallCaps/>
          <w:lang w:val="en-GB"/>
        </w:rPr>
        <w:t>Means of proof</w:t>
      </w:r>
      <w:r w:rsidR="00C80B07" w:rsidRPr="001201E0">
        <w:rPr>
          <w:rFonts w:ascii="Tahoma" w:hAnsi="Tahoma" w:cs="Tahoma"/>
          <w:b/>
          <w:smallCaps/>
          <w:lang w:val="en-GB"/>
        </w:rPr>
        <w:t>:</w:t>
      </w:r>
    </w:p>
    <w:p w14:paraId="0E138E4D" w14:textId="77777777" w:rsidR="00746F35" w:rsidRPr="001201E0" w:rsidRDefault="00746F35" w:rsidP="00746F35">
      <w:pPr>
        <w:keepLines/>
        <w:widowControl w:val="0"/>
        <w:numPr>
          <w:ilvl w:val="0"/>
          <w:numId w:val="45"/>
        </w:numPr>
        <w:ind w:left="426" w:hanging="284"/>
        <w:jc w:val="both"/>
        <w:rPr>
          <w:rFonts w:ascii="Tahoma" w:hAnsi="Tahoma" w:cs="Tahoma"/>
          <w:bCs/>
          <w:szCs w:val="22"/>
          <w:lang w:val="en-GB"/>
        </w:rPr>
      </w:pPr>
      <w:r w:rsidRPr="001201E0">
        <w:rPr>
          <w:rFonts w:ascii="Tahoma" w:hAnsi="Tahoma" w:cs="Tahoma"/>
          <w:bCs/>
          <w:szCs w:val="22"/>
          <w:lang w:val="en-GB"/>
        </w:rPr>
        <w:t>Filled out ESPD (</w:t>
      </w:r>
      <w:r w:rsidRPr="001201E0">
        <w:rPr>
          <w:rFonts w:ascii="Tahoma" w:hAnsi="Tahoma" w:cs="Tahoma"/>
          <w:lang w:val="en-GB"/>
        </w:rPr>
        <w:t xml:space="preserve">in “Part IV: </w:t>
      </w:r>
      <w:proofErr w:type="spellStart"/>
      <w:r w:rsidRPr="001201E0">
        <w:rPr>
          <w:rFonts w:ascii="Tahoma" w:eastAsia="Calibri" w:hAnsi="Tahoma" w:cs="Tahoma"/>
          <w:szCs w:val="22"/>
          <w:lang w:eastAsia="en-US"/>
        </w:rPr>
        <w:t>Selection</w:t>
      </w:r>
      <w:proofErr w:type="spellEnd"/>
      <w:r w:rsidRPr="001201E0">
        <w:rPr>
          <w:rFonts w:ascii="Tahoma" w:eastAsia="Calibri" w:hAnsi="Tahoma" w:cs="Tahoma"/>
          <w:szCs w:val="22"/>
          <w:lang w:eastAsia="en-US"/>
        </w:rPr>
        <w:t xml:space="preserve"> </w:t>
      </w:r>
      <w:proofErr w:type="spellStart"/>
      <w:r w:rsidRPr="001201E0">
        <w:rPr>
          <w:rFonts w:ascii="Tahoma" w:eastAsia="Calibri" w:hAnsi="Tahoma" w:cs="Tahoma"/>
          <w:szCs w:val="22"/>
          <w:lang w:eastAsia="en-US"/>
        </w:rPr>
        <w:t>criteria</w:t>
      </w:r>
      <w:proofErr w:type="spellEnd"/>
      <w:r w:rsidRPr="001201E0">
        <w:rPr>
          <w:rFonts w:ascii="Tahoma" w:eastAsia="Calibri" w:hAnsi="Tahoma" w:cs="Tahoma"/>
          <w:szCs w:val="22"/>
          <w:lang w:eastAsia="en-US"/>
        </w:rPr>
        <w:t xml:space="preserve">, ɑ: Global </w:t>
      </w:r>
      <w:proofErr w:type="spellStart"/>
      <w:r w:rsidRPr="001201E0">
        <w:rPr>
          <w:rFonts w:ascii="Tahoma" w:eastAsia="Calibri" w:hAnsi="Tahoma" w:cs="Tahoma"/>
          <w:szCs w:val="22"/>
          <w:lang w:eastAsia="en-US"/>
        </w:rPr>
        <w:t>indication</w:t>
      </w:r>
      <w:proofErr w:type="spellEnd"/>
      <w:r w:rsidRPr="001201E0">
        <w:rPr>
          <w:rFonts w:ascii="Tahoma" w:eastAsia="Calibri" w:hAnsi="Tahoma" w:cs="Tahoma"/>
          <w:szCs w:val="22"/>
          <w:lang w:eastAsia="en-US"/>
        </w:rPr>
        <w:t xml:space="preserve"> </w:t>
      </w:r>
      <w:proofErr w:type="spellStart"/>
      <w:r w:rsidRPr="001201E0">
        <w:rPr>
          <w:rFonts w:ascii="Tahoma" w:eastAsia="Calibri" w:hAnsi="Tahoma" w:cs="Tahoma"/>
          <w:szCs w:val="22"/>
          <w:lang w:eastAsia="en-US"/>
        </w:rPr>
        <w:t>for</w:t>
      </w:r>
      <w:proofErr w:type="spellEnd"/>
      <w:r w:rsidRPr="001201E0">
        <w:rPr>
          <w:rFonts w:ascii="Tahoma" w:eastAsia="Calibri" w:hAnsi="Tahoma" w:cs="Tahoma"/>
          <w:szCs w:val="22"/>
          <w:lang w:eastAsia="en-US"/>
        </w:rPr>
        <w:t xml:space="preserve"> </w:t>
      </w:r>
      <w:proofErr w:type="spellStart"/>
      <w:r w:rsidRPr="001201E0">
        <w:rPr>
          <w:rFonts w:ascii="Tahoma" w:eastAsia="Calibri" w:hAnsi="Tahoma" w:cs="Tahoma"/>
          <w:szCs w:val="22"/>
          <w:lang w:eastAsia="en-US"/>
        </w:rPr>
        <w:t>all</w:t>
      </w:r>
      <w:proofErr w:type="spellEnd"/>
      <w:r w:rsidRPr="001201E0">
        <w:rPr>
          <w:rFonts w:ascii="Tahoma" w:eastAsia="Calibri" w:hAnsi="Tahoma" w:cs="Tahoma"/>
          <w:szCs w:val="22"/>
          <w:lang w:eastAsia="en-US"/>
        </w:rPr>
        <w:t xml:space="preserve"> </w:t>
      </w:r>
      <w:proofErr w:type="spellStart"/>
      <w:r w:rsidRPr="001201E0">
        <w:rPr>
          <w:rFonts w:ascii="Tahoma" w:eastAsia="Calibri" w:hAnsi="Tahoma" w:cs="Tahoma"/>
          <w:szCs w:val="22"/>
          <w:lang w:eastAsia="en-US"/>
        </w:rPr>
        <w:t>selection</w:t>
      </w:r>
      <w:proofErr w:type="spellEnd"/>
      <w:r w:rsidRPr="001201E0">
        <w:rPr>
          <w:rFonts w:ascii="Tahoma" w:eastAsia="Calibri" w:hAnsi="Tahoma" w:cs="Tahoma"/>
          <w:szCs w:val="22"/>
          <w:lang w:eastAsia="en-US"/>
        </w:rPr>
        <w:t xml:space="preserve"> </w:t>
      </w:r>
      <w:proofErr w:type="spellStart"/>
      <w:r w:rsidRPr="001201E0">
        <w:rPr>
          <w:rFonts w:ascii="Tahoma" w:eastAsia="Calibri" w:hAnsi="Tahoma" w:cs="Tahoma"/>
          <w:szCs w:val="22"/>
          <w:lang w:eastAsia="en-US"/>
        </w:rPr>
        <w:t>criteria</w:t>
      </w:r>
      <w:proofErr w:type="spellEnd"/>
      <w:r w:rsidRPr="001201E0">
        <w:rPr>
          <w:rFonts w:ascii="Tahoma" w:hAnsi="Tahoma" w:cs="Tahoma"/>
          <w:lang w:val="en-GB"/>
        </w:rPr>
        <w:t>«) by (all) economic entities in the tender</w:t>
      </w:r>
      <w:r w:rsidRPr="001201E0">
        <w:rPr>
          <w:rFonts w:ascii="Tahoma" w:hAnsi="Tahoma" w:cs="Tahoma"/>
          <w:bCs/>
          <w:szCs w:val="22"/>
          <w:lang w:val="en-GB"/>
        </w:rPr>
        <w:t>.</w:t>
      </w:r>
    </w:p>
    <w:p w14:paraId="1299EE0D" w14:textId="51D977F6" w:rsidR="00C80B07" w:rsidRPr="001201E0" w:rsidRDefault="007116B6" w:rsidP="002458E4">
      <w:pPr>
        <w:keepLines/>
        <w:widowControl w:val="0"/>
        <w:numPr>
          <w:ilvl w:val="0"/>
          <w:numId w:val="45"/>
        </w:numPr>
        <w:ind w:left="426" w:hanging="284"/>
        <w:jc w:val="both"/>
        <w:rPr>
          <w:rFonts w:ascii="Tahoma" w:hAnsi="Tahoma" w:cs="Tahoma"/>
          <w:bCs/>
          <w:szCs w:val="22"/>
          <w:lang w:val="en-GB"/>
        </w:rPr>
      </w:pPr>
      <w:r w:rsidRPr="001201E0">
        <w:rPr>
          <w:rFonts w:ascii="Tahoma" w:hAnsi="Tahoma" w:cs="Tahoma"/>
          <w:bCs/>
          <w:szCs w:val="22"/>
          <w:lang w:val="en-GB"/>
        </w:rPr>
        <w:t xml:space="preserve">Filled out </w:t>
      </w:r>
      <w:r w:rsidR="00A0426F" w:rsidRPr="001201E0">
        <w:rPr>
          <w:rFonts w:ascii="Tahoma" w:hAnsi="Tahoma" w:cs="Tahoma"/>
          <w:bCs/>
          <w:szCs w:val="22"/>
          <w:lang w:val="en-GB"/>
        </w:rPr>
        <w:t>Attachment</w:t>
      </w:r>
      <w:r w:rsidRPr="001201E0">
        <w:rPr>
          <w:rFonts w:ascii="Tahoma" w:hAnsi="Tahoma" w:cs="Tahoma"/>
          <w:bCs/>
          <w:szCs w:val="22"/>
          <w:lang w:val="en-GB"/>
        </w:rPr>
        <w:t xml:space="preserve"> “List of </w:t>
      </w:r>
      <w:r w:rsidR="00C80B07" w:rsidRPr="001201E0">
        <w:rPr>
          <w:rFonts w:ascii="Tahoma" w:hAnsi="Tahoma" w:cs="Tahoma"/>
          <w:bCs/>
          <w:szCs w:val="22"/>
          <w:lang w:val="en-GB"/>
        </w:rPr>
        <w:t>referenc</w:t>
      </w:r>
      <w:r w:rsidRPr="001201E0">
        <w:rPr>
          <w:rFonts w:ascii="Tahoma" w:hAnsi="Tahoma" w:cs="Tahoma"/>
          <w:bCs/>
          <w:szCs w:val="22"/>
          <w:lang w:val="en-GB"/>
        </w:rPr>
        <w:t>es”</w:t>
      </w:r>
      <w:r w:rsidR="00C80B07" w:rsidRPr="001201E0">
        <w:rPr>
          <w:rFonts w:ascii="Tahoma" w:hAnsi="Tahoma" w:cs="Tahoma"/>
          <w:bCs/>
          <w:szCs w:val="22"/>
          <w:lang w:val="en-GB"/>
        </w:rPr>
        <w:t xml:space="preserve"> </w:t>
      </w:r>
      <w:r w:rsidRPr="001201E0">
        <w:rPr>
          <w:rFonts w:ascii="Tahoma" w:hAnsi="Tahoma" w:cs="Tahoma"/>
          <w:bCs/>
          <w:szCs w:val="22"/>
          <w:lang w:val="en-GB"/>
        </w:rPr>
        <w:t>(</w:t>
      </w:r>
      <w:r w:rsidR="00A0426F" w:rsidRPr="001201E0">
        <w:rPr>
          <w:rFonts w:ascii="Tahoma" w:hAnsi="Tahoma" w:cs="Tahoma"/>
          <w:bCs/>
          <w:szCs w:val="22"/>
          <w:lang w:val="en-GB"/>
        </w:rPr>
        <w:t>Attachment</w:t>
      </w:r>
      <w:r w:rsidR="00C80B07" w:rsidRPr="001201E0">
        <w:rPr>
          <w:rFonts w:ascii="Tahoma" w:hAnsi="Tahoma" w:cs="Tahoma"/>
          <w:bCs/>
          <w:szCs w:val="22"/>
          <w:lang w:val="en-GB"/>
        </w:rPr>
        <w:t xml:space="preserve"> 7)</w:t>
      </w:r>
    </w:p>
    <w:p w14:paraId="6DE7AEC5" w14:textId="77777777" w:rsidR="000A263E" w:rsidRPr="001201E0" w:rsidRDefault="000A263E" w:rsidP="002458E4">
      <w:pPr>
        <w:keepLines/>
        <w:widowControl w:val="0"/>
        <w:jc w:val="both"/>
        <w:rPr>
          <w:rFonts w:ascii="Tahoma" w:hAnsi="Tahoma" w:cs="Tahoma"/>
          <w:lang w:val="en-GB"/>
        </w:rPr>
      </w:pPr>
    </w:p>
    <w:p w14:paraId="4F5B2CFB" w14:textId="41DA9C2C" w:rsidR="000A263E" w:rsidRPr="001201E0" w:rsidRDefault="007116B6" w:rsidP="002458E4">
      <w:pPr>
        <w:keepLines/>
        <w:widowControl w:val="0"/>
        <w:jc w:val="both"/>
        <w:rPr>
          <w:rFonts w:ascii="Tahoma" w:hAnsi="Tahoma" w:cs="Tahoma"/>
          <w:lang w:val="en-GB"/>
        </w:rPr>
      </w:pPr>
      <w:r w:rsidRPr="001201E0">
        <w:rPr>
          <w:rFonts w:ascii="Tahoma" w:hAnsi="Tahoma" w:cs="Tahoma"/>
          <w:lang w:val="en-GB"/>
        </w:rPr>
        <w:t xml:space="preserve">By submitting the </w:t>
      </w:r>
      <w:r w:rsidR="00A0426F" w:rsidRPr="001201E0">
        <w:rPr>
          <w:rFonts w:ascii="Tahoma" w:hAnsi="Tahoma" w:cs="Tahoma"/>
          <w:lang w:val="en-GB"/>
        </w:rPr>
        <w:t>Attachment</w:t>
      </w:r>
      <w:r w:rsidR="000A263E" w:rsidRPr="001201E0">
        <w:rPr>
          <w:rFonts w:ascii="Tahoma" w:hAnsi="Tahoma" w:cs="Tahoma"/>
          <w:lang w:val="en-GB"/>
        </w:rPr>
        <w:t xml:space="preserve"> </w:t>
      </w:r>
      <w:proofErr w:type="gramStart"/>
      <w:r w:rsidR="000A263E" w:rsidRPr="001201E0">
        <w:rPr>
          <w:rFonts w:ascii="Tahoma" w:hAnsi="Tahoma" w:cs="Tahoma"/>
          <w:lang w:val="en-GB"/>
        </w:rPr>
        <w:t>7</w:t>
      </w:r>
      <w:proofErr w:type="gramEnd"/>
      <w:r w:rsidR="000A263E" w:rsidRPr="001201E0">
        <w:rPr>
          <w:lang w:val="en-GB"/>
        </w:rPr>
        <w:t xml:space="preserve"> </w:t>
      </w:r>
      <w:r w:rsidRPr="001201E0">
        <w:rPr>
          <w:rFonts w:ascii="Tahoma" w:hAnsi="Tahoma" w:cs="Tahoma"/>
          <w:lang w:val="en-GB"/>
        </w:rPr>
        <w:t xml:space="preserve">the </w:t>
      </w:r>
      <w:r w:rsidR="00BF3322" w:rsidRPr="001201E0">
        <w:rPr>
          <w:rFonts w:ascii="Tahoma" w:hAnsi="Tahoma" w:cs="Tahoma"/>
          <w:lang w:val="en-GB"/>
        </w:rPr>
        <w:t>Tenderer</w:t>
      </w:r>
      <w:r w:rsidRPr="001201E0">
        <w:rPr>
          <w:rFonts w:ascii="Tahoma" w:hAnsi="Tahoma" w:cs="Tahoma"/>
          <w:lang w:val="en-GB"/>
        </w:rPr>
        <w:t xml:space="preserve"> confirms that they performed the stated reference works</w:t>
      </w:r>
      <w:r w:rsidR="000A263E" w:rsidRPr="001201E0">
        <w:rPr>
          <w:rFonts w:ascii="Tahoma" w:hAnsi="Tahoma" w:cs="Tahoma"/>
          <w:lang w:val="en-GB"/>
        </w:rPr>
        <w:t xml:space="preserve"> </w:t>
      </w:r>
      <w:r w:rsidRPr="001201E0">
        <w:rPr>
          <w:rFonts w:ascii="Tahoma" w:hAnsi="Tahoma" w:cs="Tahoma"/>
          <w:u w:val="single"/>
          <w:lang w:val="en-GB"/>
        </w:rPr>
        <w:t>as an actual contractor or seller</w:t>
      </w:r>
      <w:r w:rsidR="000A263E" w:rsidRPr="001201E0">
        <w:rPr>
          <w:rFonts w:ascii="Tahoma" w:hAnsi="Tahoma" w:cs="Tahoma"/>
          <w:lang w:val="en-GB"/>
        </w:rPr>
        <w:t xml:space="preserve">, </w:t>
      </w:r>
      <w:r w:rsidR="00902CF3" w:rsidRPr="001201E0">
        <w:rPr>
          <w:rFonts w:ascii="Tahoma" w:hAnsi="Tahoma" w:cs="Tahoma"/>
          <w:lang w:val="en-GB"/>
        </w:rPr>
        <w:t xml:space="preserve">in a professional </w:t>
      </w:r>
      <w:r w:rsidRPr="001201E0">
        <w:rPr>
          <w:rFonts w:ascii="Tahoma" w:hAnsi="Tahoma" w:cs="Tahoma"/>
          <w:lang w:val="en-GB"/>
        </w:rPr>
        <w:t>and quality manner, and within a contractual period.</w:t>
      </w:r>
      <w:r w:rsidR="000A263E" w:rsidRPr="001201E0">
        <w:rPr>
          <w:rFonts w:ascii="Tahoma" w:hAnsi="Tahoma" w:cs="Tahoma"/>
          <w:lang w:val="en-GB"/>
        </w:rPr>
        <w:t xml:space="preserve"> </w:t>
      </w:r>
    </w:p>
    <w:p w14:paraId="6E8B62EA" w14:textId="66C2193C" w:rsidR="000A263E" w:rsidRPr="001201E0" w:rsidRDefault="009436F1" w:rsidP="002458E4">
      <w:pPr>
        <w:keepLines/>
        <w:widowControl w:val="0"/>
        <w:jc w:val="both"/>
        <w:rPr>
          <w:rFonts w:ascii="Tahoma" w:hAnsi="Tahoma" w:cs="Tahoma"/>
          <w:lang w:val="en-GB"/>
        </w:rPr>
      </w:pPr>
      <w:r w:rsidRPr="001201E0">
        <w:rPr>
          <w:rFonts w:ascii="Tahoma" w:hAnsi="Tahoma" w:cs="Tahoma"/>
          <w:lang w:val="en-GB"/>
        </w:rPr>
        <w:t>The Contracting Entity</w:t>
      </w:r>
      <w:r w:rsidR="00902CF3" w:rsidRPr="001201E0">
        <w:rPr>
          <w:rFonts w:ascii="Tahoma" w:hAnsi="Tahoma" w:cs="Tahoma"/>
          <w:lang w:val="en-GB"/>
        </w:rPr>
        <w:t xml:space="preserve"> does not require</w:t>
      </w:r>
      <w:r w:rsidR="007116B6" w:rsidRPr="001201E0">
        <w:rPr>
          <w:rFonts w:ascii="Tahoma" w:hAnsi="Tahoma" w:cs="Tahoma"/>
          <w:lang w:val="en-GB"/>
        </w:rPr>
        <w:t xml:space="preserve"> any confirmed references in the tender by individual buyers/issuer of </w:t>
      </w:r>
      <w:r w:rsidR="000A263E" w:rsidRPr="001201E0">
        <w:rPr>
          <w:rFonts w:ascii="Tahoma" w:hAnsi="Tahoma" w:cs="Tahoma"/>
          <w:lang w:val="en-GB"/>
        </w:rPr>
        <w:t>referenc</w:t>
      </w:r>
      <w:r w:rsidR="007116B6" w:rsidRPr="001201E0">
        <w:rPr>
          <w:rFonts w:ascii="Tahoma" w:hAnsi="Tahoma" w:cs="Tahoma"/>
          <w:lang w:val="en-GB"/>
        </w:rPr>
        <w:t>es</w:t>
      </w:r>
      <w:r w:rsidR="000A263E" w:rsidRPr="001201E0">
        <w:rPr>
          <w:rFonts w:ascii="Tahoma" w:hAnsi="Tahoma" w:cs="Tahoma"/>
          <w:lang w:val="en-GB"/>
        </w:rPr>
        <w:t xml:space="preserve">, </w:t>
      </w:r>
      <w:r w:rsidR="007116B6" w:rsidRPr="001201E0">
        <w:rPr>
          <w:rFonts w:ascii="Tahoma" w:hAnsi="Tahoma" w:cs="Tahoma"/>
          <w:b/>
          <w:u w:val="single"/>
          <w:lang w:val="en-GB"/>
        </w:rPr>
        <w:t>BUT</w:t>
      </w:r>
      <w:r w:rsidR="000A263E" w:rsidRPr="001201E0">
        <w:rPr>
          <w:rFonts w:ascii="Tahoma" w:hAnsi="Tahoma" w:cs="Tahoma"/>
          <w:lang w:val="en-GB"/>
        </w:rPr>
        <w:t xml:space="preserve"> </w:t>
      </w:r>
      <w:r w:rsidR="007116B6" w:rsidRPr="001201E0">
        <w:rPr>
          <w:rFonts w:ascii="Tahoma" w:hAnsi="Tahoma" w:cs="Tahoma"/>
          <w:lang w:val="en-GB"/>
        </w:rPr>
        <w:t>t</w:t>
      </w:r>
      <w:r w:rsidRPr="001201E0">
        <w:rPr>
          <w:rFonts w:ascii="Tahoma" w:hAnsi="Tahoma" w:cs="Tahoma"/>
          <w:lang w:val="en-GB"/>
        </w:rPr>
        <w:t>he Contracting Entity</w:t>
      </w:r>
      <w:r w:rsidR="000A263E" w:rsidRPr="001201E0">
        <w:rPr>
          <w:rFonts w:ascii="Tahoma" w:hAnsi="Tahoma" w:cs="Tahoma"/>
          <w:lang w:val="en-GB"/>
        </w:rPr>
        <w:t xml:space="preserve"> </w:t>
      </w:r>
      <w:r w:rsidR="007116B6" w:rsidRPr="001201E0">
        <w:rPr>
          <w:rFonts w:ascii="Tahoma" w:hAnsi="Tahoma" w:cs="Tahoma"/>
          <w:lang w:val="en-GB"/>
        </w:rPr>
        <w:t xml:space="preserve">notes that before adopting a decision on the selection they are entitled </w:t>
      </w:r>
      <w:r w:rsidR="00746F35" w:rsidRPr="001201E0">
        <w:rPr>
          <w:rFonts w:ascii="Tahoma" w:hAnsi="Tahoma" w:cs="Tahoma"/>
          <w:lang w:val="en-GB"/>
        </w:rPr>
        <w:t xml:space="preserve">to </w:t>
      </w:r>
      <w:r w:rsidR="007116B6" w:rsidRPr="001201E0">
        <w:rPr>
          <w:rFonts w:ascii="Tahoma" w:hAnsi="Tahoma" w:cs="Tahoma"/>
          <w:lang w:val="en-GB"/>
        </w:rPr>
        <w:t>make inquiries into the state</w:t>
      </w:r>
      <w:r w:rsidR="00902CF3" w:rsidRPr="001201E0">
        <w:rPr>
          <w:rFonts w:ascii="Tahoma" w:hAnsi="Tahoma" w:cs="Tahoma"/>
          <w:lang w:val="en-GB"/>
        </w:rPr>
        <w:t>d</w:t>
      </w:r>
      <w:r w:rsidR="007116B6" w:rsidRPr="001201E0">
        <w:rPr>
          <w:rFonts w:ascii="Tahoma" w:hAnsi="Tahoma" w:cs="Tahoma"/>
          <w:lang w:val="en-GB"/>
        </w:rPr>
        <w:t xml:space="preserve"> </w:t>
      </w:r>
      <w:r w:rsidR="000A263E" w:rsidRPr="001201E0">
        <w:rPr>
          <w:rFonts w:ascii="Tahoma" w:hAnsi="Tahoma" w:cs="Tahoma"/>
          <w:lang w:val="en-GB"/>
        </w:rPr>
        <w:t>referenc</w:t>
      </w:r>
      <w:r w:rsidR="007116B6" w:rsidRPr="001201E0">
        <w:rPr>
          <w:rFonts w:ascii="Tahoma" w:hAnsi="Tahoma" w:cs="Tahoma"/>
          <w:lang w:val="en-GB"/>
        </w:rPr>
        <w:t>es, whereby</w:t>
      </w:r>
      <w:r w:rsidR="000A263E" w:rsidRPr="001201E0">
        <w:rPr>
          <w:rFonts w:ascii="Tahoma" w:hAnsi="Tahoma" w:cs="Tahoma"/>
          <w:lang w:val="en-GB"/>
        </w:rPr>
        <w:t xml:space="preserve"> </w:t>
      </w:r>
      <w:r w:rsidR="007116B6" w:rsidRPr="001201E0">
        <w:rPr>
          <w:rFonts w:ascii="Tahoma" w:hAnsi="Tahoma" w:cs="Tahoma"/>
          <w:b/>
          <w:lang w:val="en-GB"/>
        </w:rPr>
        <w:t>t</w:t>
      </w:r>
      <w:r w:rsidRPr="001201E0">
        <w:rPr>
          <w:rFonts w:ascii="Tahoma" w:hAnsi="Tahoma" w:cs="Tahoma"/>
          <w:b/>
          <w:lang w:val="en-GB"/>
        </w:rPr>
        <w:t>he Contracting Entity</w:t>
      </w:r>
      <w:r w:rsidR="007116B6" w:rsidRPr="001201E0">
        <w:rPr>
          <w:rFonts w:ascii="Tahoma" w:hAnsi="Tahoma" w:cs="Tahoma"/>
          <w:b/>
          <w:lang w:val="en-GB"/>
        </w:rPr>
        <w:t xml:space="preserve"> reserves the right to invite the </w:t>
      </w:r>
      <w:r w:rsidR="00BF3322" w:rsidRPr="001201E0">
        <w:rPr>
          <w:rFonts w:ascii="Tahoma" w:hAnsi="Tahoma" w:cs="Tahoma"/>
          <w:b/>
          <w:lang w:val="en-GB"/>
        </w:rPr>
        <w:t>Tenderer</w:t>
      </w:r>
      <w:r w:rsidR="007116B6" w:rsidRPr="001201E0">
        <w:rPr>
          <w:rFonts w:ascii="Tahoma" w:hAnsi="Tahoma" w:cs="Tahoma"/>
          <w:b/>
          <w:lang w:val="en-GB"/>
        </w:rPr>
        <w:t xml:space="preserve"> to submit within the requested period of time additional means of proof and/or certificates </w:t>
      </w:r>
      <w:r w:rsidR="00902CF3" w:rsidRPr="001201E0">
        <w:rPr>
          <w:rFonts w:ascii="Tahoma" w:hAnsi="Tahoma" w:cs="Tahoma"/>
          <w:b/>
          <w:lang w:val="en-GB"/>
        </w:rPr>
        <w:t>demonstrating</w:t>
      </w:r>
      <w:r w:rsidR="007116B6" w:rsidRPr="001201E0">
        <w:rPr>
          <w:rFonts w:ascii="Tahoma" w:hAnsi="Tahoma" w:cs="Tahoma"/>
          <w:b/>
          <w:lang w:val="en-GB"/>
        </w:rPr>
        <w:t xml:space="preserve"> the successful implementation of the stated reference works/sales by individual buyers/issuers of</w:t>
      </w:r>
      <w:r w:rsidR="000A263E" w:rsidRPr="001201E0">
        <w:rPr>
          <w:rFonts w:ascii="Tahoma" w:hAnsi="Tahoma" w:cs="Tahoma"/>
          <w:b/>
          <w:lang w:val="en-GB"/>
        </w:rPr>
        <w:t xml:space="preserve"> referenc</w:t>
      </w:r>
      <w:r w:rsidR="007116B6" w:rsidRPr="001201E0">
        <w:rPr>
          <w:rFonts w:ascii="Tahoma" w:hAnsi="Tahoma" w:cs="Tahoma"/>
          <w:b/>
          <w:lang w:val="en-GB"/>
        </w:rPr>
        <w:t>es</w:t>
      </w:r>
      <w:r w:rsidR="000A263E" w:rsidRPr="001201E0">
        <w:rPr>
          <w:rFonts w:ascii="Tahoma" w:hAnsi="Tahoma" w:cs="Tahoma"/>
          <w:lang w:val="en-GB"/>
        </w:rPr>
        <w:t xml:space="preserve">. </w:t>
      </w:r>
      <w:r w:rsidR="007116B6" w:rsidRPr="001201E0">
        <w:rPr>
          <w:rFonts w:ascii="Tahoma" w:hAnsi="Tahoma" w:cs="Tahoma"/>
          <w:lang w:val="en-GB"/>
        </w:rPr>
        <w:t>If the stated</w:t>
      </w:r>
      <w:r w:rsidR="000A263E" w:rsidRPr="001201E0">
        <w:rPr>
          <w:rFonts w:ascii="Tahoma" w:hAnsi="Tahoma" w:cs="Tahoma"/>
          <w:lang w:val="en-GB"/>
        </w:rPr>
        <w:t xml:space="preserve"> reference</w:t>
      </w:r>
      <w:r w:rsidR="007116B6" w:rsidRPr="001201E0">
        <w:rPr>
          <w:rFonts w:ascii="Tahoma" w:hAnsi="Tahoma" w:cs="Tahoma"/>
          <w:lang w:val="en-GB"/>
        </w:rPr>
        <w:t xml:space="preserve">s do not demonstrate the actual situation, </w:t>
      </w:r>
      <w:proofErr w:type="gramStart"/>
      <w:r w:rsidR="007116B6" w:rsidRPr="001201E0">
        <w:rPr>
          <w:rFonts w:ascii="Tahoma" w:hAnsi="Tahoma" w:cs="Tahoma"/>
          <w:lang w:val="en-GB"/>
        </w:rPr>
        <w:t xml:space="preserve">they will not be observed by the </w:t>
      </w:r>
      <w:r w:rsidRPr="001201E0">
        <w:rPr>
          <w:rFonts w:ascii="Tahoma" w:hAnsi="Tahoma" w:cs="Tahoma"/>
          <w:lang w:val="en-GB"/>
        </w:rPr>
        <w:t>Contracting Entity</w:t>
      </w:r>
      <w:proofErr w:type="gramEnd"/>
      <w:r w:rsidR="000A263E" w:rsidRPr="001201E0">
        <w:rPr>
          <w:rFonts w:ascii="Tahoma" w:hAnsi="Tahoma" w:cs="Tahoma"/>
          <w:lang w:val="en-GB"/>
        </w:rPr>
        <w:t xml:space="preserve">. </w:t>
      </w:r>
      <w:r w:rsidR="001E5C47" w:rsidRPr="001201E0">
        <w:rPr>
          <w:rFonts w:ascii="Tahoma" w:hAnsi="Tahoma" w:cs="Tahoma"/>
          <w:b/>
          <w:u w:val="single"/>
          <w:lang w:val="en-GB"/>
        </w:rPr>
        <w:t>Only references of those works (</w:t>
      </w:r>
      <w:r w:rsidR="00902CF3" w:rsidRPr="001201E0">
        <w:rPr>
          <w:rFonts w:ascii="Tahoma" w:hAnsi="Tahoma" w:cs="Tahoma"/>
          <w:b/>
          <w:u w:val="single"/>
          <w:lang w:val="en-GB"/>
        </w:rPr>
        <w:t>sales) of the economic operator</w:t>
      </w:r>
      <w:r w:rsidR="001E5C47" w:rsidRPr="001201E0">
        <w:rPr>
          <w:rFonts w:ascii="Tahoma" w:hAnsi="Tahoma" w:cs="Tahoma"/>
          <w:b/>
          <w:u w:val="single"/>
          <w:lang w:val="en-GB"/>
        </w:rPr>
        <w:t xml:space="preserve"> which they performed directly (with own skills and capacities)</w:t>
      </w:r>
      <w:r w:rsidR="000A263E" w:rsidRPr="001201E0">
        <w:rPr>
          <w:rFonts w:ascii="Tahoma" w:hAnsi="Tahoma" w:cs="Tahoma"/>
          <w:b/>
          <w:u w:val="single"/>
          <w:lang w:val="en-GB"/>
        </w:rPr>
        <w:t xml:space="preserve"> </w:t>
      </w:r>
      <w:r w:rsidR="001E5C47" w:rsidRPr="001201E0">
        <w:rPr>
          <w:rFonts w:ascii="Tahoma" w:hAnsi="Tahoma" w:cs="Tahoma"/>
          <w:b/>
          <w:u w:val="single"/>
          <w:lang w:val="en-GB"/>
        </w:rPr>
        <w:t>will be acknowledged</w:t>
      </w:r>
      <w:r w:rsidR="000A263E" w:rsidRPr="001201E0">
        <w:rPr>
          <w:rFonts w:ascii="Tahoma" w:hAnsi="Tahoma" w:cs="Tahoma"/>
          <w:b/>
          <w:u w:val="single"/>
          <w:lang w:val="en-GB"/>
        </w:rPr>
        <w:t xml:space="preserve">. </w:t>
      </w:r>
    </w:p>
    <w:p w14:paraId="745EA31D" w14:textId="77777777" w:rsidR="000A263E" w:rsidRPr="001201E0" w:rsidRDefault="000A263E" w:rsidP="002458E4">
      <w:pPr>
        <w:keepLines/>
        <w:widowControl w:val="0"/>
        <w:jc w:val="both"/>
        <w:rPr>
          <w:rFonts w:ascii="Tahoma" w:hAnsi="Tahoma" w:cs="Tahoma"/>
          <w:sz w:val="16"/>
          <w:u w:val="single"/>
          <w:lang w:val="en-GB"/>
        </w:rPr>
      </w:pPr>
      <w:r w:rsidRPr="001201E0">
        <w:rPr>
          <w:rFonts w:ascii="Tahoma" w:hAnsi="Tahoma" w:cs="Tahoma"/>
          <w:sz w:val="16"/>
          <w:u w:val="single"/>
          <w:lang w:val="en-GB"/>
        </w:rPr>
        <w:t xml:space="preserve"> </w:t>
      </w:r>
    </w:p>
    <w:p w14:paraId="6DA49654" w14:textId="0BEB215A" w:rsidR="000A263E" w:rsidRPr="001201E0" w:rsidRDefault="001E5C47" w:rsidP="002458E4">
      <w:pPr>
        <w:keepLines/>
        <w:widowControl w:val="0"/>
        <w:jc w:val="both"/>
        <w:rPr>
          <w:rFonts w:ascii="Tahoma" w:hAnsi="Tahoma" w:cs="Tahoma"/>
          <w:bCs/>
          <w:i/>
          <w:szCs w:val="22"/>
          <w:lang w:val="en-GB"/>
        </w:rPr>
      </w:pPr>
      <w:r w:rsidRPr="001201E0">
        <w:rPr>
          <w:rFonts w:ascii="Tahoma" w:hAnsi="Tahoma" w:cs="Tahoma"/>
          <w:i/>
          <w:lang w:val="en-GB"/>
        </w:rPr>
        <w:t xml:space="preserve">By submitting the tender, the </w:t>
      </w:r>
      <w:r w:rsidR="00BF3322" w:rsidRPr="001201E0">
        <w:rPr>
          <w:rFonts w:ascii="Tahoma" w:hAnsi="Tahoma" w:cs="Tahoma"/>
          <w:i/>
          <w:lang w:val="en-GB"/>
        </w:rPr>
        <w:t>Tenderer</w:t>
      </w:r>
      <w:r w:rsidRPr="001201E0">
        <w:rPr>
          <w:rFonts w:ascii="Tahoma" w:hAnsi="Tahoma" w:cs="Tahoma"/>
          <w:i/>
          <w:lang w:val="en-GB"/>
        </w:rPr>
        <w:t xml:space="preserve"> agrees for the </w:t>
      </w:r>
      <w:r w:rsidR="009436F1" w:rsidRPr="001201E0">
        <w:rPr>
          <w:rFonts w:ascii="Tahoma" w:hAnsi="Tahoma" w:cs="Tahoma"/>
          <w:i/>
          <w:lang w:val="en-GB"/>
        </w:rPr>
        <w:t>Contracting Entity</w:t>
      </w:r>
      <w:r w:rsidRPr="001201E0">
        <w:rPr>
          <w:rFonts w:ascii="Tahoma" w:hAnsi="Tahoma" w:cs="Tahoma"/>
          <w:i/>
          <w:lang w:val="en-GB"/>
        </w:rPr>
        <w:t xml:space="preserve"> to </w:t>
      </w:r>
      <w:r w:rsidR="00902CF3" w:rsidRPr="001201E0">
        <w:rPr>
          <w:rFonts w:ascii="Tahoma" w:hAnsi="Tahoma" w:cs="Tahoma"/>
          <w:i/>
          <w:lang w:val="en-GB"/>
        </w:rPr>
        <w:t>ask</w:t>
      </w:r>
      <w:r w:rsidRPr="001201E0">
        <w:rPr>
          <w:rFonts w:ascii="Tahoma" w:hAnsi="Tahoma" w:cs="Tahoma"/>
          <w:i/>
          <w:lang w:val="en-GB"/>
        </w:rPr>
        <w:t xml:space="preserve"> the buyer/issuer of reference</w:t>
      </w:r>
      <w:r w:rsidR="00902CF3" w:rsidRPr="001201E0">
        <w:rPr>
          <w:rFonts w:ascii="Tahoma" w:hAnsi="Tahoma" w:cs="Tahoma"/>
          <w:i/>
          <w:lang w:val="en-GB"/>
        </w:rPr>
        <w:t xml:space="preserve"> to confirm </w:t>
      </w:r>
      <w:r w:rsidRPr="001201E0">
        <w:rPr>
          <w:rFonts w:ascii="Tahoma" w:hAnsi="Tahoma" w:cs="Tahoma"/>
          <w:i/>
          <w:lang w:val="en-GB"/>
        </w:rPr>
        <w:t xml:space="preserve">the </w:t>
      </w:r>
      <w:r w:rsidR="00902CF3" w:rsidRPr="001201E0">
        <w:rPr>
          <w:rFonts w:ascii="Tahoma" w:hAnsi="Tahoma" w:cs="Tahoma"/>
          <w:i/>
          <w:lang w:val="en-GB"/>
        </w:rPr>
        <w:t>references given</w:t>
      </w:r>
      <w:r w:rsidRPr="001201E0">
        <w:rPr>
          <w:rFonts w:ascii="Tahoma" w:hAnsi="Tahoma" w:cs="Tahoma"/>
          <w:i/>
          <w:lang w:val="en-GB"/>
        </w:rPr>
        <w:t xml:space="preserve"> or </w:t>
      </w:r>
      <w:r w:rsidR="00902CF3" w:rsidRPr="001201E0">
        <w:rPr>
          <w:rFonts w:ascii="Tahoma" w:hAnsi="Tahoma" w:cs="Tahoma"/>
          <w:i/>
          <w:lang w:val="en-GB"/>
        </w:rPr>
        <w:t xml:space="preserve">the </w:t>
      </w:r>
      <w:r w:rsidRPr="001201E0">
        <w:rPr>
          <w:rFonts w:ascii="Tahoma" w:hAnsi="Tahoma" w:cs="Tahoma"/>
          <w:i/>
          <w:lang w:val="en-GB"/>
        </w:rPr>
        <w:t xml:space="preserve">successfully </w:t>
      </w:r>
      <w:r w:rsidR="00902CF3" w:rsidRPr="001201E0">
        <w:rPr>
          <w:rFonts w:ascii="Tahoma" w:hAnsi="Tahoma" w:cs="Tahoma"/>
          <w:i/>
          <w:lang w:val="en-GB"/>
        </w:rPr>
        <w:t>carried out operations</w:t>
      </w:r>
      <w:r w:rsidRPr="001201E0">
        <w:rPr>
          <w:rFonts w:ascii="Tahoma" w:hAnsi="Tahoma" w:cs="Tahoma"/>
          <w:i/>
          <w:lang w:val="en-GB"/>
        </w:rPr>
        <w:t xml:space="preserve"> of the </w:t>
      </w:r>
      <w:r w:rsidR="00BF3322" w:rsidRPr="001201E0">
        <w:rPr>
          <w:rFonts w:ascii="Tahoma" w:hAnsi="Tahoma" w:cs="Tahoma"/>
          <w:i/>
          <w:lang w:val="en-GB"/>
        </w:rPr>
        <w:t>Tenderer</w:t>
      </w:r>
      <w:r w:rsidR="000A263E" w:rsidRPr="001201E0">
        <w:rPr>
          <w:rFonts w:ascii="Tahoma" w:hAnsi="Tahoma" w:cs="Tahoma"/>
          <w:i/>
          <w:lang w:val="en-GB"/>
        </w:rPr>
        <w:t xml:space="preserve">. </w:t>
      </w:r>
    </w:p>
    <w:p w14:paraId="5E280C06" w14:textId="77777777" w:rsidR="000A263E" w:rsidRPr="001201E0" w:rsidRDefault="000A263E" w:rsidP="002458E4">
      <w:pPr>
        <w:keepLines/>
        <w:widowControl w:val="0"/>
        <w:jc w:val="both"/>
        <w:rPr>
          <w:rFonts w:ascii="Tahoma" w:hAnsi="Tahoma" w:cs="Tahoma"/>
          <w:sz w:val="16"/>
          <w:lang w:val="en-GB"/>
        </w:rPr>
      </w:pPr>
    </w:p>
    <w:p w14:paraId="41623798" w14:textId="728A7B27" w:rsidR="000A263E" w:rsidRPr="001201E0" w:rsidRDefault="001E5C47" w:rsidP="002458E4">
      <w:pPr>
        <w:keepLines/>
        <w:widowControl w:val="0"/>
        <w:jc w:val="both"/>
        <w:rPr>
          <w:rFonts w:ascii="Tahoma" w:hAnsi="Tahoma" w:cs="Tahoma"/>
          <w:u w:val="single"/>
          <w:lang w:val="en-GB"/>
        </w:rPr>
      </w:pPr>
      <w:r w:rsidRPr="001201E0">
        <w:rPr>
          <w:rFonts w:ascii="Tahoma" w:eastAsia="Calibri" w:hAnsi="Tahoma" w:cs="Tahoma"/>
          <w:bCs/>
          <w:i/>
          <w:lang w:val="en-GB"/>
        </w:rPr>
        <w:lastRenderedPageBreak/>
        <w:t xml:space="preserve">The above stated reference conditions may be fulfilled by the </w:t>
      </w:r>
      <w:r w:rsidR="00BF3322" w:rsidRPr="001201E0">
        <w:rPr>
          <w:rFonts w:ascii="Tahoma" w:eastAsia="Calibri" w:hAnsi="Tahoma" w:cs="Tahoma"/>
          <w:bCs/>
          <w:i/>
          <w:lang w:val="en-GB"/>
        </w:rPr>
        <w:t>Tenderer</w:t>
      </w:r>
      <w:r w:rsidRPr="001201E0">
        <w:rPr>
          <w:rFonts w:ascii="Tahoma" w:eastAsia="Calibri" w:hAnsi="Tahoma" w:cs="Tahoma"/>
          <w:bCs/>
          <w:i/>
          <w:lang w:val="en-GB"/>
        </w:rPr>
        <w:t xml:space="preserve"> independently</w:t>
      </w:r>
      <w:r w:rsidR="000A263E" w:rsidRPr="001201E0">
        <w:rPr>
          <w:rFonts w:ascii="Tahoma" w:eastAsia="Calibri" w:hAnsi="Tahoma" w:cs="Tahoma"/>
          <w:bCs/>
          <w:i/>
          <w:lang w:val="en-GB"/>
        </w:rPr>
        <w:t>,</w:t>
      </w:r>
      <w:r w:rsidRPr="001201E0">
        <w:rPr>
          <w:rFonts w:ascii="Tahoma" w:eastAsia="Calibri" w:hAnsi="Tahoma" w:cs="Tahoma"/>
          <w:bCs/>
          <w:i/>
          <w:lang w:val="en-GB"/>
        </w:rPr>
        <w:t xml:space="preserve"> </w:t>
      </w:r>
      <w:r w:rsidR="00902CF3" w:rsidRPr="001201E0">
        <w:rPr>
          <w:rFonts w:ascii="Tahoma" w:eastAsia="Calibri" w:hAnsi="Tahoma" w:cs="Tahoma"/>
          <w:bCs/>
          <w:i/>
          <w:lang w:val="en-GB"/>
        </w:rPr>
        <w:t>by</w:t>
      </w:r>
      <w:r w:rsidRPr="001201E0">
        <w:rPr>
          <w:rFonts w:ascii="Tahoma" w:eastAsia="Calibri" w:hAnsi="Tahoma" w:cs="Tahoma"/>
          <w:bCs/>
          <w:i/>
          <w:lang w:val="en-GB"/>
        </w:rPr>
        <w:t xml:space="preserve"> a group of </w:t>
      </w:r>
      <w:r w:rsidR="00BF3322" w:rsidRPr="001201E0">
        <w:rPr>
          <w:rFonts w:ascii="Tahoma" w:eastAsia="Calibri" w:hAnsi="Tahoma" w:cs="Tahoma"/>
          <w:bCs/>
          <w:i/>
          <w:lang w:val="en-GB"/>
        </w:rPr>
        <w:t>Tenderer</w:t>
      </w:r>
      <w:r w:rsidRPr="001201E0">
        <w:rPr>
          <w:rFonts w:ascii="Tahoma" w:eastAsia="Calibri" w:hAnsi="Tahoma" w:cs="Tahoma"/>
          <w:bCs/>
          <w:i/>
          <w:lang w:val="en-GB"/>
        </w:rPr>
        <w:t xml:space="preserve">s </w:t>
      </w:r>
      <w:r w:rsidR="000A263E" w:rsidRPr="001201E0">
        <w:rPr>
          <w:rFonts w:ascii="Tahoma" w:eastAsia="Calibri" w:hAnsi="Tahoma" w:cs="Tahoma"/>
          <w:bCs/>
          <w:i/>
          <w:sz w:val="18"/>
          <w:lang w:val="en-GB"/>
        </w:rPr>
        <w:t>(partner</w:t>
      </w:r>
      <w:r w:rsidRPr="001201E0">
        <w:rPr>
          <w:rFonts w:ascii="Tahoma" w:eastAsia="Calibri" w:hAnsi="Tahoma" w:cs="Tahoma"/>
          <w:bCs/>
          <w:i/>
          <w:sz w:val="18"/>
          <w:lang w:val="en-GB"/>
        </w:rPr>
        <w:t>s</w:t>
      </w:r>
      <w:r w:rsidR="000A263E" w:rsidRPr="001201E0">
        <w:rPr>
          <w:rFonts w:ascii="Tahoma" w:eastAsia="Calibri" w:hAnsi="Tahoma" w:cs="Tahoma"/>
          <w:bCs/>
          <w:i/>
          <w:sz w:val="18"/>
          <w:lang w:val="en-GB"/>
        </w:rPr>
        <w:t xml:space="preserve">) </w:t>
      </w:r>
      <w:r w:rsidRPr="001201E0">
        <w:rPr>
          <w:rFonts w:ascii="Tahoma" w:eastAsia="Calibri" w:hAnsi="Tahoma" w:cs="Tahoma"/>
          <w:bCs/>
          <w:i/>
          <w:lang w:val="en-GB"/>
        </w:rPr>
        <w:t>in a joint tender or with subcontractors</w:t>
      </w:r>
      <w:r w:rsidR="000A263E" w:rsidRPr="001201E0">
        <w:rPr>
          <w:rFonts w:ascii="Tahoma" w:eastAsia="Calibri" w:hAnsi="Tahoma" w:cs="Tahoma"/>
          <w:bCs/>
          <w:i/>
          <w:lang w:val="en-GB"/>
        </w:rPr>
        <w:t xml:space="preserve">, </w:t>
      </w:r>
      <w:r w:rsidRPr="001201E0">
        <w:rPr>
          <w:rFonts w:ascii="Tahoma" w:eastAsia="Calibri" w:hAnsi="Tahoma" w:cs="Tahoma"/>
          <w:b/>
          <w:bCs/>
          <w:i/>
          <w:u w:val="single"/>
          <w:lang w:val="en-GB"/>
        </w:rPr>
        <w:t>whereby such an entity (or personnel) (</w:t>
      </w:r>
      <w:r w:rsidR="00902CF3" w:rsidRPr="001201E0">
        <w:rPr>
          <w:rFonts w:ascii="Tahoma" w:eastAsia="Calibri" w:hAnsi="Tahoma" w:cs="Tahoma"/>
          <w:b/>
          <w:bCs/>
          <w:i/>
          <w:u w:val="single"/>
          <w:lang w:val="en-GB"/>
        </w:rPr>
        <w:t>being relied on to demonstrate the fulfilment of conditions or capacity</w:t>
      </w:r>
      <w:r w:rsidRPr="001201E0">
        <w:rPr>
          <w:rFonts w:ascii="Tahoma" w:eastAsia="Calibri" w:hAnsi="Tahoma" w:cs="Tahoma"/>
          <w:b/>
          <w:bCs/>
          <w:i/>
          <w:u w:val="single"/>
          <w:lang w:val="en-GB"/>
        </w:rPr>
        <w:t xml:space="preserve">) shall also carry out </w:t>
      </w:r>
      <w:r w:rsidR="00902CF3" w:rsidRPr="001201E0">
        <w:rPr>
          <w:rFonts w:ascii="Tahoma" w:eastAsia="Calibri" w:hAnsi="Tahoma" w:cs="Tahoma"/>
          <w:b/>
          <w:bCs/>
          <w:i/>
          <w:u w:val="single"/>
          <w:lang w:val="en-GB"/>
        </w:rPr>
        <w:t xml:space="preserve">the </w:t>
      </w:r>
      <w:r w:rsidRPr="001201E0">
        <w:rPr>
          <w:rFonts w:ascii="Tahoma" w:eastAsia="Calibri" w:hAnsi="Tahoma" w:cs="Tahoma"/>
          <w:b/>
          <w:bCs/>
          <w:i/>
          <w:u w:val="single"/>
          <w:lang w:val="en-GB"/>
        </w:rPr>
        <w:t xml:space="preserve">relevant works of the public contract </w:t>
      </w:r>
      <w:r w:rsidR="000A263E" w:rsidRPr="001201E0">
        <w:rPr>
          <w:rFonts w:ascii="Tahoma" w:eastAsia="Calibri" w:hAnsi="Tahoma" w:cs="Tahoma"/>
          <w:b/>
          <w:bCs/>
          <w:i/>
          <w:u w:val="single"/>
          <w:lang w:val="en-GB"/>
        </w:rPr>
        <w:t>(</w:t>
      </w:r>
      <w:r w:rsidRPr="001201E0">
        <w:rPr>
          <w:rFonts w:ascii="Tahoma" w:eastAsia="Calibri" w:hAnsi="Tahoma" w:cs="Tahoma"/>
          <w:b/>
          <w:bCs/>
          <w:i/>
          <w:u w:val="single"/>
          <w:lang w:val="en-GB"/>
        </w:rPr>
        <w:t>for which the reference will be enclosed in the tender)</w:t>
      </w:r>
      <w:r w:rsidR="000A263E" w:rsidRPr="001201E0">
        <w:rPr>
          <w:rFonts w:ascii="Tahoma" w:eastAsia="Calibri" w:hAnsi="Tahoma" w:cs="Tahoma"/>
          <w:b/>
          <w:bCs/>
          <w:i/>
          <w:u w:val="single"/>
          <w:lang w:val="en-GB"/>
        </w:rPr>
        <w:t xml:space="preserve">. </w:t>
      </w:r>
    </w:p>
    <w:p w14:paraId="7FAA6878" w14:textId="77777777" w:rsidR="00C80B07" w:rsidRPr="001201E0" w:rsidRDefault="00C80B07" w:rsidP="002458E4">
      <w:pPr>
        <w:keepLines/>
        <w:widowControl w:val="0"/>
        <w:rPr>
          <w:rFonts w:ascii="Tahoma" w:hAnsi="Tahoma" w:cs="Tahoma"/>
          <w:szCs w:val="21"/>
          <w:lang w:val="en-GB"/>
        </w:rPr>
      </w:pPr>
    </w:p>
    <w:p w14:paraId="4776C405" w14:textId="638676E3" w:rsidR="00C80B07" w:rsidRPr="001201E0" w:rsidRDefault="001E5C47" w:rsidP="002458E4">
      <w:pPr>
        <w:keepLines/>
        <w:widowControl w:val="0"/>
        <w:numPr>
          <w:ilvl w:val="1"/>
          <w:numId w:val="2"/>
        </w:numPr>
        <w:jc w:val="both"/>
        <w:rPr>
          <w:rFonts w:ascii="Tahoma" w:hAnsi="Tahoma" w:cs="Tahoma"/>
          <w:b/>
          <w:sz w:val="22"/>
          <w:lang w:val="en-GB"/>
        </w:rPr>
      </w:pPr>
      <w:r w:rsidRPr="001201E0">
        <w:rPr>
          <w:rFonts w:ascii="Tahoma" w:hAnsi="Tahoma" w:cs="Tahoma"/>
          <w:b/>
          <w:sz w:val="22"/>
          <w:lang w:val="en-GB"/>
        </w:rPr>
        <w:t xml:space="preserve">OTHER REQUIREMENTS OR CONDITIONS OF THE </w:t>
      </w:r>
      <w:r w:rsidR="009436F1" w:rsidRPr="001201E0">
        <w:rPr>
          <w:rFonts w:ascii="Tahoma" w:hAnsi="Tahoma" w:cs="Tahoma"/>
          <w:b/>
          <w:sz w:val="22"/>
          <w:lang w:val="en-GB"/>
        </w:rPr>
        <w:t>CONTRACTING ENTITY</w:t>
      </w:r>
    </w:p>
    <w:p w14:paraId="324ADA8B" w14:textId="77777777" w:rsidR="00C80B07" w:rsidRPr="001201E0" w:rsidRDefault="00C80B07" w:rsidP="002458E4">
      <w:pPr>
        <w:keepLines/>
        <w:widowControl w:val="0"/>
        <w:rPr>
          <w:rFonts w:ascii="Tahoma" w:hAnsi="Tahoma" w:cs="Tahoma"/>
          <w:b/>
          <w:szCs w:val="21"/>
          <w:lang w:val="en-GB"/>
        </w:rPr>
      </w:pPr>
    </w:p>
    <w:p w14:paraId="7CAEE175" w14:textId="2A67A5F0" w:rsidR="00C80B07" w:rsidRPr="001201E0" w:rsidRDefault="00C80B07" w:rsidP="002458E4">
      <w:pPr>
        <w:keepLines/>
        <w:widowControl w:val="0"/>
        <w:tabs>
          <w:tab w:val="left" w:pos="-1560"/>
        </w:tabs>
        <w:jc w:val="both"/>
        <w:rPr>
          <w:rFonts w:ascii="Tahoma" w:hAnsi="Tahoma" w:cs="Tahoma"/>
          <w:lang w:val="en-GB"/>
        </w:rPr>
      </w:pPr>
      <w:r w:rsidRPr="001201E0">
        <w:rPr>
          <w:rFonts w:ascii="Tahoma" w:hAnsi="Tahoma" w:cs="Tahoma"/>
          <w:b/>
          <w:lang w:val="en-GB"/>
        </w:rPr>
        <w:t xml:space="preserve">A. </w:t>
      </w:r>
      <w:r w:rsidR="001E5C47" w:rsidRPr="001201E0">
        <w:rPr>
          <w:rFonts w:ascii="Tahoma" w:hAnsi="Tahoma" w:cs="Tahoma"/>
          <w:lang w:val="en-GB"/>
        </w:rPr>
        <w:t xml:space="preserve">The </w:t>
      </w:r>
      <w:r w:rsidR="00BF3322" w:rsidRPr="001201E0">
        <w:rPr>
          <w:rFonts w:ascii="Tahoma" w:hAnsi="Tahoma" w:cs="Tahoma"/>
          <w:lang w:val="en-GB"/>
        </w:rPr>
        <w:t>Tenderer</w:t>
      </w:r>
      <w:r w:rsidR="001E5C47" w:rsidRPr="001201E0">
        <w:rPr>
          <w:rFonts w:ascii="Tahoma" w:hAnsi="Tahoma" w:cs="Tahoma"/>
          <w:lang w:val="en-GB"/>
        </w:rPr>
        <w:t xml:space="preserve">, a group of </w:t>
      </w:r>
      <w:r w:rsidR="00BF3322" w:rsidRPr="001201E0">
        <w:rPr>
          <w:rFonts w:ascii="Tahoma" w:hAnsi="Tahoma" w:cs="Tahoma"/>
          <w:lang w:val="en-GB"/>
        </w:rPr>
        <w:t>Tenderer</w:t>
      </w:r>
      <w:r w:rsidR="001E5C47" w:rsidRPr="001201E0">
        <w:rPr>
          <w:rFonts w:ascii="Tahoma" w:hAnsi="Tahoma" w:cs="Tahoma"/>
          <w:lang w:val="en-GB"/>
        </w:rPr>
        <w:t xml:space="preserve">s within a joint tender, all subcontractors and entities on whose capacity the </w:t>
      </w:r>
      <w:r w:rsidR="00BF3322" w:rsidRPr="001201E0">
        <w:rPr>
          <w:rFonts w:ascii="Tahoma" w:hAnsi="Tahoma" w:cs="Tahoma"/>
          <w:lang w:val="en-GB"/>
        </w:rPr>
        <w:t>Tenderer</w:t>
      </w:r>
      <w:r w:rsidR="001E5C47" w:rsidRPr="001201E0">
        <w:rPr>
          <w:rFonts w:ascii="Tahoma" w:hAnsi="Tahoma" w:cs="Tahoma"/>
          <w:lang w:val="en-GB"/>
        </w:rPr>
        <w:t xml:space="preserve"> relies that are listed in the tender, must not be on the list of business entities the Contracting Entity is not allowed to participate with on the basis of Article </w:t>
      </w:r>
      <w:r w:rsidRPr="001201E0">
        <w:rPr>
          <w:rFonts w:ascii="Tahoma" w:hAnsi="Tahoma" w:cs="Tahoma"/>
          <w:lang w:val="en-GB"/>
        </w:rPr>
        <w:t>35</w:t>
      </w:r>
      <w:r w:rsidR="001E5C47" w:rsidRPr="001201E0">
        <w:rPr>
          <w:rFonts w:ascii="Tahoma" w:hAnsi="Tahoma" w:cs="Tahoma"/>
          <w:lang w:val="en-GB"/>
        </w:rPr>
        <w:t xml:space="preserve"> of the Integrity and Prevention of Corruption Act </w:t>
      </w:r>
      <w:r w:rsidRPr="001201E0">
        <w:rPr>
          <w:rFonts w:ascii="Tahoma" w:hAnsi="Tahoma" w:cs="Tahoma"/>
          <w:lang w:val="en-GB"/>
        </w:rPr>
        <w:t>(</w:t>
      </w:r>
      <w:r w:rsidR="001E5C47" w:rsidRPr="001201E0">
        <w:rPr>
          <w:rFonts w:ascii="Tahoma" w:hAnsi="Tahoma" w:cs="Tahoma"/>
          <w:lang w:val="en-GB"/>
        </w:rPr>
        <w:t xml:space="preserve">Official Gazette of </w:t>
      </w:r>
      <w:r w:rsidRPr="001201E0">
        <w:rPr>
          <w:rFonts w:ascii="Tahoma" w:hAnsi="Tahoma" w:cs="Tahoma"/>
          <w:lang w:val="en-GB"/>
        </w:rPr>
        <w:t xml:space="preserve">RS, </w:t>
      </w:r>
      <w:r w:rsidR="001E5C47" w:rsidRPr="001201E0">
        <w:rPr>
          <w:rFonts w:ascii="Tahoma" w:hAnsi="Tahoma" w:cs="Tahoma"/>
          <w:lang w:val="en-GB"/>
        </w:rPr>
        <w:t>no</w:t>
      </w:r>
      <w:r w:rsidRPr="001201E0">
        <w:rPr>
          <w:rFonts w:ascii="Tahoma" w:hAnsi="Tahoma" w:cs="Tahoma"/>
          <w:lang w:val="en-GB"/>
        </w:rPr>
        <w:t xml:space="preserve">. 69/11-UPB2, </w:t>
      </w:r>
      <w:r w:rsidR="001E5C47" w:rsidRPr="001201E0">
        <w:rPr>
          <w:rFonts w:ascii="Tahoma" w:hAnsi="Tahoma" w:cs="Tahoma"/>
          <w:lang w:val="en-GB"/>
        </w:rPr>
        <w:t xml:space="preserve">hereinafter also </w:t>
      </w:r>
      <w:proofErr w:type="spellStart"/>
      <w:r w:rsidR="001E5C47" w:rsidRPr="001201E0">
        <w:rPr>
          <w:rFonts w:ascii="Tahoma" w:hAnsi="Tahoma" w:cs="Tahoma"/>
          <w:lang w:val="en-GB"/>
        </w:rPr>
        <w:t>ZIntPK</w:t>
      </w:r>
      <w:proofErr w:type="spellEnd"/>
      <w:r w:rsidR="001E5C47" w:rsidRPr="001201E0">
        <w:rPr>
          <w:rFonts w:ascii="Tahoma" w:hAnsi="Tahoma" w:cs="Tahoma"/>
          <w:lang w:val="en-GB"/>
        </w:rPr>
        <w:t>)</w:t>
      </w:r>
      <w:r w:rsidRPr="001201E0">
        <w:rPr>
          <w:rFonts w:ascii="Tahoma" w:hAnsi="Tahoma" w:cs="Tahoma"/>
          <w:lang w:val="en-GB"/>
        </w:rPr>
        <w:t>.</w:t>
      </w:r>
    </w:p>
    <w:p w14:paraId="5C0C32F9" w14:textId="77777777" w:rsidR="00C80B07" w:rsidRPr="001201E0" w:rsidRDefault="00C80B07" w:rsidP="002458E4">
      <w:pPr>
        <w:keepLines/>
        <w:widowControl w:val="0"/>
        <w:jc w:val="both"/>
        <w:rPr>
          <w:rFonts w:ascii="Tahoma" w:hAnsi="Tahoma" w:cs="Tahoma"/>
          <w:b/>
          <w:smallCaps/>
          <w:sz w:val="16"/>
          <w:lang w:val="en-GB"/>
        </w:rPr>
      </w:pPr>
    </w:p>
    <w:p w14:paraId="5B0C62D5" w14:textId="0C429426" w:rsidR="00C80B07" w:rsidRPr="001201E0" w:rsidRDefault="00902CF3" w:rsidP="002458E4">
      <w:pPr>
        <w:keepLines/>
        <w:widowControl w:val="0"/>
        <w:jc w:val="both"/>
        <w:rPr>
          <w:rFonts w:ascii="Tahoma" w:hAnsi="Tahoma" w:cs="Tahoma"/>
          <w:b/>
          <w:smallCaps/>
          <w:lang w:val="en-GB"/>
        </w:rPr>
      </w:pPr>
      <w:r w:rsidRPr="001201E0">
        <w:rPr>
          <w:rFonts w:ascii="Tahoma" w:hAnsi="Tahoma" w:cs="Tahoma"/>
          <w:b/>
          <w:smallCaps/>
          <w:lang w:val="en-GB"/>
        </w:rPr>
        <w:t>Means of proof</w:t>
      </w:r>
      <w:r w:rsidR="00C80B07" w:rsidRPr="001201E0">
        <w:rPr>
          <w:rFonts w:ascii="Tahoma" w:hAnsi="Tahoma" w:cs="Tahoma"/>
          <w:b/>
          <w:smallCaps/>
          <w:lang w:val="en-GB"/>
        </w:rPr>
        <w:t>:</w:t>
      </w:r>
    </w:p>
    <w:p w14:paraId="75F8611E" w14:textId="77777777" w:rsidR="00746F35" w:rsidRPr="00746F35" w:rsidRDefault="00746F35" w:rsidP="00746F35">
      <w:pPr>
        <w:keepLines/>
        <w:widowControl w:val="0"/>
        <w:numPr>
          <w:ilvl w:val="0"/>
          <w:numId w:val="45"/>
        </w:numPr>
        <w:ind w:left="426" w:hanging="284"/>
        <w:jc w:val="both"/>
        <w:rPr>
          <w:rFonts w:ascii="Tahoma" w:hAnsi="Tahoma" w:cs="Tahoma"/>
          <w:bCs/>
          <w:szCs w:val="22"/>
          <w:lang w:val="en-GB"/>
        </w:rPr>
      </w:pPr>
      <w:r w:rsidRPr="00746F35">
        <w:rPr>
          <w:rFonts w:ascii="Tahoma" w:hAnsi="Tahoma" w:cs="Tahoma"/>
          <w:bCs/>
          <w:szCs w:val="22"/>
          <w:lang w:val="en-GB"/>
        </w:rPr>
        <w:t xml:space="preserve">Filled out ESPD (in “Part IV: </w:t>
      </w:r>
      <w:proofErr w:type="spellStart"/>
      <w:r w:rsidRPr="00746F35">
        <w:rPr>
          <w:rFonts w:ascii="Tahoma" w:eastAsia="Calibri" w:hAnsi="Tahoma" w:cs="Tahoma"/>
          <w:szCs w:val="22"/>
          <w:lang w:eastAsia="en-US"/>
        </w:rPr>
        <w:t>Selection</w:t>
      </w:r>
      <w:proofErr w:type="spellEnd"/>
      <w:r w:rsidRPr="00746F35">
        <w:rPr>
          <w:rFonts w:ascii="Tahoma" w:eastAsia="Calibri" w:hAnsi="Tahoma" w:cs="Tahoma"/>
          <w:szCs w:val="22"/>
          <w:lang w:eastAsia="en-US"/>
        </w:rPr>
        <w:t xml:space="preserve"> </w:t>
      </w:r>
      <w:proofErr w:type="spellStart"/>
      <w:r w:rsidRPr="00746F35">
        <w:rPr>
          <w:rFonts w:ascii="Tahoma" w:eastAsia="Calibri" w:hAnsi="Tahoma" w:cs="Tahoma"/>
          <w:szCs w:val="22"/>
          <w:lang w:eastAsia="en-US"/>
        </w:rPr>
        <w:t>criteria</w:t>
      </w:r>
      <w:proofErr w:type="spellEnd"/>
      <w:r w:rsidRPr="00746F35">
        <w:rPr>
          <w:rFonts w:ascii="Tahoma" w:eastAsia="Calibri" w:hAnsi="Tahoma" w:cs="Tahoma"/>
          <w:szCs w:val="22"/>
          <w:lang w:eastAsia="en-US"/>
        </w:rPr>
        <w:t xml:space="preserve">, ɑ: Global </w:t>
      </w:r>
      <w:proofErr w:type="spellStart"/>
      <w:r w:rsidRPr="00746F35">
        <w:rPr>
          <w:rFonts w:ascii="Tahoma" w:eastAsia="Calibri" w:hAnsi="Tahoma" w:cs="Tahoma"/>
          <w:szCs w:val="22"/>
          <w:lang w:eastAsia="en-US"/>
        </w:rPr>
        <w:t>indication</w:t>
      </w:r>
      <w:proofErr w:type="spellEnd"/>
      <w:r w:rsidRPr="00746F35">
        <w:rPr>
          <w:rFonts w:ascii="Tahoma" w:eastAsia="Calibri" w:hAnsi="Tahoma" w:cs="Tahoma"/>
          <w:szCs w:val="22"/>
          <w:lang w:eastAsia="en-US"/>
        </w:rPr>
        <w:t xml:space="preserve"> </w:t>
      </w:r>
      <w:proofErr w:type="spellStart"/>
      <w:r w:rsidRPr="00746F35">
        <w:rPr>
          <w:rFonts w:ascii="Tahoma" w:eastAsia="Calibri" w:hAnsi="Tahoma" w:cs="Tahoma"/>
          <w:szCs w:val="22"/>
          <w:lang w:eastAsia="en-US"/>
        </w:rPr>
        <w:t>for</w:t>
      </w:r>
      <w:proofErr w:type="spellEnd"/>
      <w:r w:rsidRPr="00746F35">
        <w:rPr>
          <w:rFonts w:ascii="Tahoma" w:eastAsia="Calibri" w:hAnsi="Tahoma" w:cs="Tahoma"/>
          <w:szCs w:val="22"/>
          <w:lang w:eastAsia="en-US"/>
        </w:rPr>
        <w:t xml:space="preserve"> </w:t>
      </w:r>
      <w:proofErr w:type="spellStart"/>
      <w:r w:rsidRPr="00746F35">
        <w:rPr>
          <w:rFonts w:ascii="Tahoma" w:eastAsia="Calibri" w:hAnsi="Tahoma" w:cs="Tahoma"/>
          <w:szCs w:val="22"/>
          <w:lang w:eastAsia="en-US"/>
        </w:rPr>
        <w:t>all</w:t>
      </w:r>
      <w:proofErr w:type="spellEnd"/>
      <w:r w:rsidRPr="00746F35">
        <w:rPr>
          <w:rFonts w:ascii="Tahoma" w:eastAsia="Calibri" w:hAnsi="Tahoma" w:cs="Tahoma"/>
          <w:szCs w:val="22"/>
          <w:lang w:eastAsia="en-US"/>
        </w:rPr>
        <w:t xml:space="preserve"> </w:t>
      </w:r>
      <w:proofErr w:type="spellStart"/>
      <w:r w:rsidRPr="00746F35">
        <w:rPr>
          <w:rFonts w:ascii="Tahoma" w:eastAsia="Calibri" w:hAnsi="Tahoma" w:cs="Tahoma"/>
          <w:szCs w:val="22"/>
          <w:lang w:eastAsia="en-US"/>
        </w:rPr>
        <w:t>selection</w:t>
      </w:r>
      <w:proofErr w:type="spellEnd"/>
      <w:r w:rsidRPr="00746F35">
        <w:rPr>
          <w:rFonts w:ascii="Tahoma" w:eastAsia="Calibri" w:hAnsi="Tahoma" w:cs="Tahoma"/>
          <w:szCs w:val="22"/>
          <w:lang w:eastAsia="en-US"/>
        </w:rPr>
        <w:t xml:space="preserve"> </w:t>
      </w:r>
      <w:proofErr w:type="spellStart"/>
      <w:r w:rsidRPr="00746F35">
        <w:rPr>
          <w:rFonts w:ascii="Tahoma" w:eastAsia="Calibri" w:hAnsi="Tahoma" w:cs="Tahoma"/>
          <w:szCs w:val="22"/>
          <w:lang w:eastAsia="en-US"/>
        </w:rPr>
        <w:t>criteria</w:t>
      </w:r>
      <w:proofErr w:type="spellEnd"/>
      <w:r w:rsidRPr="00746F35">
        <w:rPr>
          <w:rFonts w:ascii="Tahoma" w:hAnsi="Tahoma" w:cs="Tahoma"/>
          <w:lang w:val="en-GB"/>
        </w:rPr>
        <w:t>«) by (all) economic entities in the tender</w:t>
      </w:r>
      <w:r w:rsidRPr="00746F35">
        <w:rPr>
          <w:rFonts w:ascii="Tahoma" w:hAnsi="Tahoma" w:cs="Tahoma"/>
          <w:bCs/>
          <w:szCs w:val="22"/>
          <w:lang w:val="en-GB"/>
        </w:rPr>
        <w:t>.</w:t>
      </w:r>
    </w:p>
    <w:p w14:paraId="5ECF1755" w14:textId="77777777" w:rsidR="00C80B07" w:rsidRPr="001201E0" w:rsidRDefault="00C80B07" w:rsidP="002458E4">
      <w:pPr>
        <w:keepLines/>
        <w:widowControl w:val="0"/>
        <w:jc w:val="both"/>
        <w:rPr>
          <w:rFonts w:ascii="Tahoma" w:hAnsi="Tahoma" w:cs="Tahoma"/>
          <w:szCs w:val="22"/>
          <w:lang w:val="en-GB"/>
        </w:rPr>
      </w:pPr>
    </w:p>
    <w:p w14:paraId="49BF086C" w14:textId="0650F563" w:rsidR="00C80B07" w:rsidRPr="001201E0" w:rsidRDefault="00C80B07" w:rsidP="002458E4">
      <w:pPr>
        <w:keepLines/>
        <w:widowControl w:val="0"/>
        <w:tabs>
          <w:tab w:val="left" w:pos="284"/>
        </w:tabs>
        <w:jc w:val="both"/>
        <w:rPr>
          <w:rFonts w:ascii="Tahoma" w:hAnsi="Tahoma" w:cs="Tahoma"/>
          <w:lang w:val="en-GB"/>
        </w:rPr>
      </w:pPr>
      <w:r w:rsidRPr="001201E0">
        <w:rPr>
          <w:rFonts w:ascii="Tahoma" w:hAnsi="Tahoma" w:cs="Tahoma"/>
          <w:b/>
          <w:lang w:val="en-GB"/>
        </w:rPr>
        <w:t xml:space="preserve">B. </w:t>
      </w:r>
      <w:r w:rsidR="00DF123D" w:rsidRPr="001201E0">
        <w:rPr>
          <w:rFonts w:ascii="Tahoma" w:hAnsi="Tahoma" w:cs="Tahoma"/>
          <w:lang w:val="en-GB"/>
        </w:rPr>
        <w:t>In accordance with Article 14, Paragraph 6 of</w:t>
      </w:r>
      <w:r w:rsidRPr="001201E0">
        <w:rPr>
          <w:rFonts w:ascii="Tahoma" w:hAnsi="Tahoma" w:cs="Tahoma"/>
          <w:lang w:val="en-GB"/>
        </w:rPr>
        <w:t xml:space="preserve"> </w:t>
      </w:r>
      <w:r w:rsidR="00DF123D" w:rsidRPr="001201E0">
        <w:rPr>
          <w:rFonts w:ascii="Tahoma" w:hAnsi="Tahoma" w:cs="Tahoma"/>
          <w:lang w:val="en-GB"/>
        </w:rPr>
        <w:t xml:space="preserve">Integrity and Prevention of Corruption Act </w:t>
      </w:r>
      <w:r w:rsidRPr="001201E0">
        <w:rPr>
          <w:rFonts w:ascii="Tahoma" w:hAnsi="Tahoma" w:cs="Tahoma"/>
          <w:lang w:val="en-GB"/>
        </w:rPr>
        <w:t>(</w:t>
      </w:r>
      <w:r w:rsidR="00DF123D" w:rsidRPr="001201E0">
        <w:rPr>
          <w:rFonts w:ascii="Tahoma" w:hAnsi="Tahoma" w:cs="Tahoma"/>
          <w:lang w:val="en-GB"/>
        </w:rPr>
        <w:t xml:space="preserve">Official Gazette of </w:t>
      </w:r>
      <w:r w:rsidRPr="001201E0">
        <w:rPr>
          <w:rFonts w:ascii="Tahoma" w:hAnsi="Tahoma" w:cs="Tahoma"/>
          <w:lang w:val="en-GB"/>
        </w:rPr>
        <w:t>RS,</w:t>
      </w:r>
      <w:r w:rsidR="00DF123D" w:rsidRPr="001201E0">
        <w:rPr>
          <w:rFonts w:ascii="Tahoma" w:hAnsi="Tahoma" w:cs="Tahoma"/>
          <w:lang w:val="en-GB"/>
        </w:rPr>
        <w:t xml:space="preserve"> no. 69/11-UPB2; hereinafter also </w:t>
      </w:r>
      <w:proofErr w:type="spellStart"/>
      <w:r w:rsidRPr="001201E0">
        <w:rPr>
          <w:rFonts w:ascii="Tahoma" w:hAnsi="Tahoma" w:cs="Tahoma"/>
          <w:lang w:val="en-GB"/>
        </w:rPr>
        <w:t>ZIntPK</w:t>
      </w:r>
      <w:proofErr w:type="spellEnd"/>
      <w:r w:rsidRPr="001201E0">
        <w:rPr>
          <w:rFonts w:ascii="Tahoma" w:hAnsi="Tahoma" w:cs="Tahoma"/>
          <w:lang w:val="en-GB"/>
        </w:rPr>
        <w:t>)</w:t>
      </w:r>
      <w:r w:rsidR="00DF123D" w:rsidRPr="001201E0">
        <w:rPr>
          <w:rFonts w:ascii="Tahoma" w:hAnsi="Tahoma" w:cs="Tahoma"/>
          <w:lang w:val="en-GB"/>
        </w:rPr>
        <w:t xml:space="preserve">, the selected </w:t>
      </w:r>
      <w:r w:rsidR="00BF3322" w:rsidRPr="001201E0">
        <w:rPr>
          <w:rFonts w:ascii="Tahoma" w:hAnsi="Tahoma" w:cs="Tahoma"/>
          <w:lang w:val="en-GB"/>
        </w:rPr>
        <w:t>Tenderer</w:t>
      </w:r>
      <w:r w:rsidR="00DF123D" w:rsidRPr="001201E0">
        <w:rPr>
          <w:rFonts w:ascii="Tahoma" w:hAnsi="Tahoma" w:cs="Tahoma"/>
          <w:lang w:val="en-GB"/>
        </w:rPr>
        <w:t xml:space="preserve"> shall be obliged, at the invitation of the </w:t>
      </w:r>
      <w:r w:rsidR="009436F1" w:rsidRPr="001201E0">
        <w:rPr>
          <w:rFonts w:ascii="Tahoma" w:hAnsi="Tahoma" w:cs="Tahoma"/>
          <w:lang w:val="en-GB"/>
        </w:rPr>
        <w:t>Contracting Entity</w:t>
      </w:r>
      <w:r w:rsidRPr="001201E0">
        <w:rPr>
          <w:rFonts w:ascii="Tahoma" w:hAnsi="Tahoma" w:cs="Tahoma"/>
          <w:lang w:val="en-GB"/>
        </w:rPr>
        <w:t>,</w:t>
      </w:r>
      <w:r w:rsidR="00DF123D" w:rsidRPr="001201E0">
        <w:rPr>
          <w:rFonts w:ascii="Tahoma" w:hAnsi="Tahoma" w:cs="Tahoma"/>
          <w:lang w:val="en-GB"/>
        </w:rPr>
        <w:t xml:space="preserve"> before signing the contract</w:t>
      </w:r>
      <w:r w:rsidRPr="001201E0">
        <w:rPr>
          <w:rFonts w:ascii="Tahoma" w:hAnsi="Tahoma" w:cs="Tahoma"/>
          <w:lang w:val="en-GB"/>
        </w:rPr>
        <w:t>/</w:t>
      </w:r>
      <w:r w:rsidR="00110BBE" w:rsidRPr="001201E0">
        <w:rPr>
          <w:rFonts w:ascii="Tahoma" w:hAnsi="Tahoma" w:cs="Tahoma"/>
          <w:lang w:val="en-GB"/>
        </w:rPr>
        <w:t>Framework Agreement</w:t>
      </w:r>
      <w:r w:rsidRPr="001201E0">
        <w:rPr>
          <w:rFonts w:ascii="Tahoma" w:hAnsi="Tahoma" w:cs="Tahoma"/>
          <w:lang w:val="en-GB"/>
        </w:rPr>
        <w:t>,</w:t>
      </w:r>
      <w:r w:rsidR="00DF123D" w:rsidRPr="001201E0">
        <w:rPr>
          <w:rFonts w:ascii="Tahoma" w:hAnsi="Tahoma" w:cs="Tahoma"/>
          <w:lang w:val="en-GB"/>
        </w:rPr>
        <w:t xml:space="preserve"> to submit the statement or information about the participation of natural and legal entities owned by the selected </w:t>
      </w:r>
      <w:r w:rsidR="00BF3322" w:rsidRPr="001201E0">
        <w:rPr>
          <w:rFonts w:ascii="Tahoma" w:hAnsi="Tahoma" w:cs="Tahoma"/>
          <w:lang w:val="en-GB"/>
        </w:rPr>
        <w:t>Tenderer</w:t>
      </w:r>
      <w:r w:rsidR="00DF123D" w:rsidRPr="001201E0">
        <w:rPr>
          <w:rFonts w:ascii="Tahoma" w:hAnsi="Tahoma" w:cs="Tahoma"/>
          <w:lang w:val="en-GB"/>
        </w:rPr>
        <w:t xml:space="preserve">, and about the economic entities, which are </w:t>
      </w:r>
      <w:r w:rsidR="00902CF3" w:rsidRPr="001201E0">
        <w:rPr>
          <w:rFonts w:ascii="Tahoma" w:hAnsi="Tahoma" w:cs="Tahoma"/>
          <w:lang w:val="en-GB"/>
        </w:rPr>
        <w:t xml:space="preserve">deemed associates of </w:t>
      </w:r>
      <w:r w:rsidR="00DF123D" w:rsidRPr="001201E0">
        <w:rPr>
          <w:rFonts w:ascii="Tahoma" w:hAnsi="Tahoma" w:cs="Tahoma"/>
          <w:lang w:val="en-GB"/>
        </w:rPr>
        <w:t xml:space="preserve">the selected </w:t>
      </w:r>
      <w:r w:rsidR="00BF3322" w:rsidRPr="001201E0">
        <w:rPr>
          <w:rFonts w:ascii="Tahoma" w:hAnsi="Tahoma" w:cs="Tahoma"/>
          <w:lang w:val="en-GB"/>
        </w:rPr>
        <w:t>Tenderer</w:t>
      </w:r>
      <w:r w:rsidRPr="001201E0">
        <w:rPr>
          <w:rFonts w:ascii="Tahoma" w:hAnsi="Tahoma" w:cs="Tahoma"/>
          <w:lang w:val="en-GB"/>
        </w:rPr>
        <w:t xml:space="preserve"> </w:t>
      </w:r>
      <w:r w:rsidR="00902CF3" w:rsidRPr="001201E0">
        <w:rPr>
          <w:rFonts w:ascii="Tahoma" w:hAnsi="Tahoma" w:cs="Tahoma"/>
          <w:lang w:val="en-GB"/>
        </w:rPr>
        <w:t xml:space="preserve">pursuant to the law governing corporate entities </w:t>
      </w:r>
      <w:r w:rsidRPr="001201E0">
        <w:rPr>
          <w:rFonts w:ascii="Tahoma" w:hAnsi="Tahoma" w:cs="Tahoma"/>
          <w:lang w:val="en-GB"/>
        </w:rPr>
        <w:t>(</w:t>
      </w:r>
      <w:r w:rsidR="00A0426F" w:rsidRPr="001201E0">
        <w:rPr>
          <w:rFonts w:ascii="Tahoma" w:hAnsi="Tahoma" w:cs="Tahoma"/>
          <w:lang w:val="en-GB"/>
        </w:rPr>
        <w:t>Attachment</w:t>
      </w:r>
      <w:r w:rsidRPr="001201E0">
        <w:rPr>
          <w:rFonts w:ascii="Tahoma" w:hAnsi="Tahoma" w:cs="Tahoma"/>
          <w:lang w:val="en-GB"/>
        </w:rPr>
        <w:t xml:space="preserve"> 3/3).</w:t>
      </w:r>
      <w:r w:rsidR="00DF123D" w:rsidRPr="001201E0">
        <w:rPr>
          <w:rFonts w:ascii="Tahoma" w:hAnsi="Tahoma" w:cs="Tahoma"/>
          <w:lang w:val="en-GB"/>
        </w:rPr>
        <w:t xml:space="preserve"> If the </w:t>
      </w:r>
      <w:r w:rsidR="00BF3322" w:rsidRPr="001201E0">
        <w:rPr>
          <w:rFonts w:ascii="Tahoma" w:hAnsi="Tahoma" w:cs="Tahoma"/>
          <w:lang w:val="en-GB"/>
        </w:rPr>
        <w:t>Tenderer</w:t>
      </w:r>
      <w:r w:rsidR="00DF123D" w:rsidRPr="001201E0">
        <w:rPr>
          <w:rFonts w:ascii="Tahoma" w:hAnsi="Tahoma" w:cs="Tahoma"/>
          <w:lang w:val="en-GB"/>
        </w:rPr>
        <w:t xml:space="preserve"> submits a false statement or give</w:t>
      </w:r>
      <w:r w:rsidR="00902CF3" w:rsidRPr="001201E0">
        <w:rPr>
          <w:rFonts w:ascii="Tahoma" w:hAnsi="Tahoma" w:cs="Tahoma"/>
          <w:lang w:val="en-GB"/>
        </w:rPr>
        <w:t>s</w:t>
      </w:r>
      <w:r w:rsidR="00DF123D" w:rsidRPr="001201E0">
        <w:rPr>
          <w:rFonts w:ascii="Tahoma" w:hAnsi="Tahoma" w:cs="Tahoma"/>
          <w:lang w:val="en-GB"/>
        </w:rPr>
        <w:t xml:space="preserve"> untrue information about the</w:t>
      </w:r>
      <w:r w:rsidR="00902CF3" w:rsidRPr="001201E0">
        <w:rPr>
          <w:rFonts w:ascii="Tahoma" w:hAnsi="Tahoma" w:cs="Tahoma"/>
          <w:lang w:val="en-GB"/>
        </w:rPr>
        <w:t xml:space="preserve"> stated facts, this will result</w:t>
      </w:r>
      <w:r w:rsidR="00DF123D" w:rsidRPr="001201E0">
        <w:rPr>
          <w:rFonts w:ascii="Tahoma" w:hAnsi="Tahoma" w:cs="Tahoma"/>
          <w:lang w:val="en-GB"/>
        </w:rPr>
        <w:t xml:space="preserve"> in the </w:t>
      </w:r>
      <w:proofErr w:type="spellStart"/>
      <w:r w:rsidR="00DF123D" w:rsidRPr="001201E0">
        <w:rPr>
          <w:rFonts w:ascii="Tahoma" w:hAnsi="Tahoma" w:cs="Tahoma"/>
          <w:lang w:val="en-GB"/>
        </w:rPr>
        <w:t>voidness</w:t>
      </w:r>
      <w:proofErr w:type="spellEnd"/>
      <w:r w:rsidR="00DF123D" w:rsidRPr="001201E0">
        <w:rPr>
          <w:rFonts w:ascii="Tahoma" w:hAnsi="Tahoma" w:cs="Tahoma"/>
          <w:lang w:val="en-GB"/>
        </w:rPr>
        <w:t xml:space="preserve"> of the</w:t>
      </w:r>
      <w:r w:rsidR="009A7F11" w:rsidRPr="001201E0">
        <w:rPr>
          <w:rFonts w:ascii="Tahoma" w:hAnsi="Tahoma" w:cs="Tahoma"/>
          <w:lang w:val="en-GB"/>
        </w:rPr>
        <w:t xml:space="preserve"> contract</w:t>
      </w:r>
      <w:r w:rsidRPr="001201E0">
        <w:rPr>
          <w:rFonts w:ascii="Tahoma" w:hAnsi="Tahoma" w:cs="Tahoma"/>
          <w:lang w:val="en-GB"/>
        </w:rPr>
        <w:t>/</w:t>
      </w:r>
      <w:r w:rsidR="00110BBE" w:rsidRPr="001201E0">
        <w:rPr>
          <w:rFonts w:ascii="Tahoma" w:hAnsi="Tahoma" w:cs="Tahoma"/>
          <w:lang w:val="en-GB"/>
        </w:rPr>
        <w:t>Framework Agreement</w:t>
      </w:r>
      <w:r w:rsidRPr="001201E0">
        <w:rPr>
          <w:rFonts w:ascii="Tahoma" w:hAnsi="Tahoma" w:cs="Tahoma"/>
          <w:lang w:val="en-GB"/>
        </w:rPr>
        <w:t>.</w:t>
      </w:r>
      <w:r w:rsidR="009A7F11" w:rsidRPr="001201E0">
        <w:rPr>
          <w:rFonts w:ascii="Tahoma" w:hAnsi="Tahoma" w:cs="Tahoma"/>
          <w:lang w:val="en-GB"/>
        </w:rPr>
        <w:t xml:space="preserve"> Other economic entities who act in the tender together with the </w:t>
      </w:r>
      <w:r w:rsidR="00BF3322" w:rsidRPr="001201E0">
        <w:rPr>
          <w:rFonts w:ascii="Tahoma" w:hAnsi="Tahoma" w:cs="Tahoma"/>
          <w:lang w:val="en-GB"/>
        </w:rPr>
        <w:t>Tenderer</w:t>
      </w:r>
      <w:r w:rsidR="009A7F11" w:rsidRPr="001201E0">
        <w:rPr>
          <w:rFonts w:ascii="Tahoma" w:hAnsi="Tahoma" w:cs="Tahoma"/>
          <w:lang w:val="en-GB"/>
        </w:rPr>
        <w:t xml:space="preserve"> will also have to submit a statement</w:t>
      </w:r>
      <w:r w:rsidRPr="001201E0">
        <w:rPr>
          <w:rFonts w:ascii="Tahoma" w:hAnsi="Tahoma" w:cs="Tahoma"/>
          <w:lang w:val="en-GB"/>
        </w:rPr>
        <w:t>.</w:t>
      </w:r>
    </w:p>
    <w:p w14:paraId="40B2EA55" w14:textId="77777777" w:rsidR="00C80B07" w:rsidRPr="001201E0" w:rsidRDefault="00C80B07" w:rsidP="002458E4">
      <w:pPr>
        <w:keepLines/>
        <w:widowControl w:val="0"/>
        <w:jc w:val="both"/>
        <w:rPr>
          <w:rFonts w:ascii="Tahoma" w:hAnsi="Tahoma" w:cs="Tahoma"/>
          <w:b/>
          <w:smallCaps/>
          <w:lang w:val="en-GB"/>
        </w:rPr>
      </w:pPr>
    </w:p>
    <w:p w14:paraId="2AD48337" w14:textId="2EF5F279" w:rsidR="00C80B07" w:rsidRPr="001201E0" w:rsidRDefault="00902CF3" w:rsidP="002458E4">
      <w:pPr>
        <w:keepLines/>
        <w:widowControl w:val="0"/>
        <w:jc w:val="both"/>
        <w:rPr>
          <w:rFonts w:ascii="Tahoma" w:hAnsi="Tahoma" w:cs="Tahoma"/>
          <w:b/>
          <w:smallCaps/>
          <w:lang w:val="en-GB"/>
        </w:rPr>
      </w:pPr>
      <w:r w:rsidRPr="001201E0">
        <w:rPr>
          <w:rFonts w:ascii="Tahoma" w:hAnsi="Tahoma" w:cs="Tahoma"/>
          <w:b/>
          <w:smallCaps/>
          <w:lang w:val="en-GB"/>
        </w:rPr>
        <w:t>Means of proof</w:t>
      </w:r>
      <w:r w:rsidR="00C80B07" w:rsidRPr="001201E0">
        <w:rPr>
          <w:rFonts w:ascii="Tahoma" w:hAnsi="Tahoma" w:cs="Tahoma"/>
          <w:b/>
          <w:smallCaps/>
          <w:lang w:val="en-GB"/>
        </w:rPr>
        <w:t>:</w:t>
      </w:r>
    </w:p>
    <w:p w14:paraId="0A71BB1B" w14:textId="77777777" w:rsidR="00746F35" w:rsidRPr="00746F35" w:rsidRDefault="00746F35" w:rsidP="00746F35">
      <w:pPr>
        <w:keepLines/>
        <w:widowControl w:val="0"/>
        <w:numPr>
          <w:ilvl w:val="0"/>
          <w:numId w:val="45"/>
        </w:numPr>
        <w:ind w:left="426" w:hanging="284"/>
        <w:jc w:val="both"/>
        <w:rPr>
          <w:rFonts w:ascii="Tahoma" w:hAnsi="Tahoma" w:cs="Tahoma"/>
          <w:bCs/>
          <w:szCs w:val="22"/>
          <w:lang w:val="en-GB"/>
        </w:rPr>
      </w:pPr>
      <w:r w:rsidRPr="00746F35">
        <w:rPr>
          <w:rFonts w:ascii="Tahoma" w:hAnsi="Tahoma" w:cs="Tahoma"/>
          <w:bCs/>
          <w:szCs w:val="22"/>
          <w:lang w:val="en-GB"/>
        </w:rPr>
        <w:t xml:space="preserve">Filled out ESPD (in “Part IV: </w:t>
      </w:r>
      <w:proofErr w:type="spellStart"/>
      <w:r w:rsidRPr="00746F35">
        <w:rPr>
          <w:rFonts w:ascii="Tahoma" w:eastAsia="Calibri" w:hAnsi="Tahoma" w:cs="Tahoma"/>
          <w:szCs w:val="22"/>
          <w:lang w:eastAsia="en-US"/>
        </w:rPr>
        <w:t>Selection</w:t>
      </w:r>
      <w:proofErr w:type="spellEnd"/>
      <w:r w:rsidRPr="00746F35">
        <w:rPr>
          <w:rFonts w:ascii="Tahoma" w:eastAsia="Calibri" w:hAnsi="Tahoma" w:cs="Tahoma"/>
          <w:szCs w:val="22"/>
          <w:lang w:eastAsia="en-US"/>
        </w:rPr>
        <w:t xml:space="preserve"> </w:t>
      </w:r>
      <w:proofErr w:type="spellStart"/>
      <w:r w:rsidRPr="00746F35">
        <w:rPr>
          <w:rFonts w:ascii="Tahoma" w:eastAsia="Calibri" w:hAnsi="Tahoma" w:cs="Tahoma"/>
          <w:szCs w:val="22"/>
          <w:lang w:eastAsia="en-US"/>
        </w:rPr>
        <w:t>criteria</w:t>
      </w:r>
      <w:proofErr w:type="spellEnd"/>
      <w:r w:rsidRPr="00746F35">
        <w:rPr>
          <w:rFonts w:ascii="Tahoma" w:eastAsia="Calibri" w:hAnsi="Tahoma" w:cs="Tahoma"/>
          <w:szCs w:val="22"/>
          <w:lang w:eastAsia="en-US"/>
        </w:rPr>
        <w:t xml:space="preserve">, ɑ: Global </w:t>
      </w:r>
      <w:proofErr w:type="spellStart"/>
      <w:r w:rsidRPr="00746F35">
        <w:rPr>
          <w:rFonts w:ascii="Tahoma" w:eastAsia="Calibri" w:hAnsi="Tahoma" w:cs="Tahoma"/>
          <w:szCs w:val="22"/>
          <w:lang w:eastAsia="en-US"/>
        </w:rPr>
        <w:t>indication</w:t>
      </w:r>
      <w:proofErr w:type="spellEnd"/>
      <w:r w:rsidRPr="00746F35">
        <w:rPr>
          <w:rFonts w:ascii="Tahoma" w:eastAsia="Calibri" w:hAnsi="Tahoma" w:cs="Tahoma"/>
          <w:szCs w:val="22"/>
          <w:lang w:eastAsia="en-US"/>
        </w:rPr>
        <w:t xml:space="preserve"> </w:t>
      </w:r>
      <w:proofErr w:type="spellStart"/>
      <w:r w:rsidRPr="00746F35">
        <w:rPr>
          <w:rFonts w:ascii="Tahoma" w:eastAsia="Calibri" w:hAnsi="Tahoma" w:cs="Tahoma"/>
          <w:szCs w:val="22"/>
          <w:lang w:eastAsia="en-US"/>
        </w:rPr>
        <w:t>for</w:t>
      </w:r>
      <w:proofErr w:type="spellEnd"/>
      <w:r w:rsidRPr="00746F35">
        <w:rPr>
          <w:rFonts w:ascii="Tahoma" w:eastAsia="Calibri" w:hAnsi="Tahoma" w:cs="Tahoma"/>
          <w:szCs w:val="22"/>
          <w:lang w:eastAsia="en-US"/>
        </w:rPr>
        <w:t xml:space="preserve"> </w:t>
      </w:r>
      <w:proofErr w:type="spellStart"/>
      <w:r w:rsidRPr="00746F35">
        <w:rPr>
          <w:rFonts w:ascii="Tahoma" w:eastAsia="Calibri" w:hAnsi="Tahoma" w:cs="Tahoma"/>
          <w:szCs w:val="22"/>
          <w:lang w:eastAsia="en-US"/>
        </w:rPr>
        <w:t>all</w:t>
      </w:r>
      <w:proofErr w:type="spellEnd"/>
      <w:r w:rsidRPr="00746F35">
        <w:rPr>
          <w:rFonts w:ascii="Tahoma" w:eastAsia="Calibri" w:hAnsi="Tahoma" w:cs="Tahoma"/>
          <w:szCs w:val="22"/>
          <w:lang w:eastAsia="en-US"/>
        </w:rPr>
        <w:t xml:space="preserve"> </w:t>
      </w:r>
      <w:proofErr w:type="spellStart"/>
      <w:r w:rsidRPr="00746F35">
        <w:rPr>
          <w:rFonts w:ascii="Tahoma" w:eastAsia="Calibri" w:hAnsi="Tahoma" w:cs="Tahoma"/>
          <w:szCs w:val="22"/>
          <w:lang w:eastAsia="en-US"/>
        </w:rPr>
        <w:t>selection</w:t>
      </w:r>
      <w:proofErr w:type="spellEnd"/>
      <w:r w:rsidRPr="00746F35">
        <w:rPr>
          <w:rFonts w:ascii="Tahoma" w:eastAsia="Calibri" w:hAnsi="Tahoma" w:cs="Tahoma"/>
          <w:szCs w:val="22"/>
          <w:lang w:eastAsia="en-US"/>
        </w:rPr>
        <w:t xml:space="preserve"> </w:t>
      </w:r>
      <w:proofErr w:type="spellStart"/>
      <w:r w:rsidRPr="00746F35">
        <w:rPr>
          <w:rFonts w:ascii="Tahoma" w:eastAsia="Calibri" w:hAnsi="Tahoma" w:cs="Tahoma"/>
          <w:szCs w:val="22"/>
          <w:lang w:eastAsia="en-US"/>
        </w:rPr>
        <w:t>criteria</w:t>
      </w:r>
      <w:proofErr w:type="spellEnd"/>
      <w:r w:rsidRPr="00746F35">
        <w:rPr>
          <w:rFonts w:ascii="Tahoma" w:hAnsi="Tahoma" w:cs="Tahoma"/>
          <w:lang w:val="en-GB"/>
        </w:rPr>
        <w:t>«) by (all) economic entities in the tender</w:t>
      </w:r>
      <w:r w:rsidRPr="00746F35">
        <w:rPr>
          <w:rFonts w:ascii="Tahoma" w:hAnsi="Tahoma" w:cs="Tahoma"/>
          <w:bCs/>
          <w:szCs w:val="22"/>
          <w:lang w:val="en-GB"/>
        </w:rPr>
        <w:t>.</w:t>
      </w:r>
    </w:p>
    <w:p w14:paraId="53D796B9" w14:textId="77777777" w:rsidR="00C80B07" w:rsidRPr="001201E0" w:rsidRDefault="00C80B07" w:rsidP="002458E4">
      <w:pPr>
        <w:keepLines/>
        <w:widowControl w:val="0"/>
        <w:jc w:val="both"/>
        <w:rPr>
          <w:rFonts w:ascii="Tahoma" w:hAnsi="Tahoma" w:cs="Tahoma"/>
          <w:sz w:val="16"/>
          <w:szCs w:val="22"/>
          <w:lang w:val="en-GB"/>
        </w:rPr>
      </w:pPr>
    </w:p>
    <w:p w14:paraId="10BE0D01" w14:textId="1EB64044" w:rsidR="00C80B07" w:rsidRPr="001201E0" w:rsidRDefault="009A7F11" w:rsidP="002458E4">
      <w:pPr>
        <w:keepLines/>
        <w:widowControl w:val="0"/>
        <w:jc w:val="both"/>
        <w:rPr>
          <w:rFonts w:ascii="Tahoma" w:hAnsi="Tahoma" w:cs="Tahoma"/>
          <w:szCs w:val="22"/>
          <w:lang w:val="en-GB"/>
        </w:rPr>
      </w:pPr>
      <w:r w:rsidRPr="001201E0">
        <w:rPr>
          <w:rFonts w:ascii="Tahoma" w:hAnsi="Tahoma" w:cs="Tahoma"/>
          <w:b/>
          <w:szCs w:val="22"/>
          <w:lang w:val="en-GB"/>
        </w:rPr>
        <w:t xml:space="preserve">The </w:t>
      </w:r>
      <w:r w:rsidR="00902CF3" w:rsidRPr="001201E0">
        <w:rPr>
          <w:rFonts w:ascii="Tahoma" w:hAnsi="Tahoma" w:cs="Tahoma"/>
          <w:b/>
          <w:szCs w:val="22"/>
          <w:lang w:val="en-GB"/>
        </w:rPr>
        <w:t>Tenderer</w:t>
      </w:r>
      <w:r w:rsidR="00C80B07" w:rsidRPr="001201E0">
        <w:rPr>
          <w:rFonts w:ascii="Tahoma" w:hAnsi="Tahoma" w:cs="Tahoma"/>
          <w:b/>
          <w:szCs w:val="22"/>
          <w:lang w:val="en-GB"/>
        </w:rPr>
        <w:t xml:space="preserve"> </w:t>
      </w:r>
      <w:r w:rsidRPr="001201E0">
        <w:rPr>
          <w:rFonts w:ascii="Tahoma" w:hAnsi="Tahoma" w:cs="Tahoma"/>
          <w:b/>
          <w:szCs w:val="22"/>
          <w:u w:val="single"/>
          <w:lang w:val="en-GB"/>
        </w:rPr>
        <w:t xml:space="preserve">may submit the relevant </w:t>
      </w:r>
      <w:r w:rsidR="00A0426F" w:rsidRPr="001201E0">
        <w:rPr>
          <w:rFonts w:ascii="Tahoma" w:hAnsi="Tahoma" w:cs="Tahoma"/>
          <w:b/>
          <w:szCs w:val="22"/>
          <w:u w:val="single"/>
          <w:lang w:val="en-GB"/>
        </w:rPr>
        <w:t>Attachment</w:t>
      </w:r>
      <w:r w:rsidRPr="001201E0">
        <w:rPr>
          <w:rFonts w:ascii="Tahoma" w:hAnsi="Tahoma" w:cs="Tahoma"/>
          <w:b/>
          <w:szCs w:val="22"/>
          <w:u w:val="single"/>
          <w:lang w:val="en-GB"/>
        </w:rPr>
        <w:t xml:space="preserve"> 3/3 already upon the submission of the tender</w:t>
      </w:r>
      <w:r w:rsidR="00C80B07" w:rsidRPr="001201E0">
        <w:rPr>
          <w:rFonts w:ascii="Tahoma" w:hAnsi="Tahoma" w:cs="Tahoma"/>
          <w:b/>
          <w:szCs w:val="22"/>
          <w:lang w:val="en-GB"/>
        </w:rPr>
        <w:t xml:space="preserve">, </w:t>
      </w:r>
      <w:r w:rsidRPr="001201E0">
        <w:rPr>
          <w:rFonts w:ascii="Tahoma" w:hAnsi="Tahoma" w:cs="Tahoma"/>
          <w:szCs w:val="22"/>
          <w:lang w:val="en-GB"/>
        </w:rPr>
        <w:t xml:space="preserve">for </w:t>
      </w:r>
      <w:r w:rsidR="00C80B07" w:rsidRPr="001201E0">
        <w:rPr>
          <w:rFonts w:ascii="Tahoma" w:hAnsi="Tahoma" w:cs="Tahoma"/>
          <w:szCs w:val="22"/>
          <w:u w:val="single"/>
          <w:lang w:val="en-GB"/>
        </w:rPr>
        <w:t>a</w:t>
      </w:r>
      <w:r w:rsidRPr="001201E0">
        <w:rPr>
          <w:rFonts w:ascii="Tahoma" w:hAnsi="Tahoma" w:cs="Tahoma"/>
          <w:szCs w:val="22"/>
          <w:u w:val="single"/>
          <w:lang w:val="en-GB"/>
        </w:rPr>
        <w:t>ll</w:t>
      </w:r>
      <w:r w:rsidRPr="001201E0">
        <w:rPr>
          <w:rFonts w:ascii="Tahoma" w:hAnsi="Tahoma" w:cs="Tahoma"/>
          <w:szCs w:val="22"/>
          <w:lang w:val="en-GB"/>
        </w:rPr>
        <w:t xml:space="preserve"> </w:t>
      </w:r>
      <w:r w:rsidR="00C80B07" w:rsidRPr="001201E0">
        <w:rPr>
          <w:rFonts w:ascii="Tahoma" w:hAnsi="Tahoma" w:cs="Tahoma"/>
          <w:szCs w:val="22"/>
          <w:lang w:val="en-GB"/>
        </w:rPr>
        <w:t>e</w:t>
      </w:r>
      <w:r w:rsidRPr="001201E0">
        <w:rPr>
          <w:rFonts w:ascii="Tahoma" w:hAnsi="Tahoma" w:cs="Tahoma"/>
          <w:szCs w:val="22"/>
          <w:lang w:val="en-GB"/>
        </w:rPr>
        <w:t xml:space="preserve">conomic entities that </w:t>
      </w:r>
      <w:r w:rsidR="00902CF3" w:rsidRPr="001201E0">
        <w:rPr>
          <w:rFonts w:ascii="Tahoma" w:hAnsi="Tahoma" w:cs="Tahoma"/>
          <w:szCs w:val="22"/>
          <w:lang w:val="en-GB"/>
        </w:rPr>
        <w:t>acts</w:t>
      </w:r>
      <w:r w:rsidRPr="001201E0">
        <w:rPr>
          <w:rFonts w:ascii="Tahoma" w:hAnsi="Tahoma" w:cs="Tahoma"/>
          <w:szCs w:val="22"/>
          <w:lang w:val="en-GB"/>
        </w:rPr>
        <w:t xml:space="preserve"> in the tender together with the </w:t>
      </w:r>
      <w:r w:rsidR="00BF3322" w:rsidRPr="001201E0">
        <w:rPr>
          <w:rFonts w:ascii="Tahoma" w:hAnsi="Tahoma" w:cs="Tahoma"/>
          <w:szCs w:val="22"/>
          <w:lang w:val="en-GB"/>
        </w:rPr>
        <w:t>Tenderer</w:t>
      </w:r>
      <w:r w:rsidR="00C80B07" w:rsidRPr="001201E0">
        <w:rPr>
          <w:rFonts w:ascii="Tahoma" w:hAnsi="Tahoma" w:cs="Tahoma"/>
          <w:szCs w:val="22"/>
          <w:lang w:val="en-GB"/>
        </w:rPr>
        <w:t xml:space="preserve"> (</w:t>
      </w:r>
      <w:r w:rsidRPr="001201E0">
        <w:rPr>
          <w:rFonts w:ascii="Tahoma" w:hAnsi="Tahoma" w:cs="Tahoma"/>
          <w:szCs w:val="22"/>
          <w:lang w:val="en-GB"/>
        </w:rPr>
        <w:t>for all partners</w:t>
      </w:r>
      <w:r w:rsidR="00C80B07" w:rsidRPr="001201E0">
        <w:rPr>
          <w:rFonts w:ascii="Tahoma" w:hAnsi="Tahoma" w:cs="Tahoma"/>
          <w:szCs w:val="22"/>
          <w:lang w:val="en-GB"/>
        </w:rPr>
        <w:t>,</w:t>
      </w:r>
      <w:r w:rsidRPr="001201E0">
        <w:rPr>
          <w:rFonts w:ascii="Tahoma" w:hAnsi="Tahoma" w:cs="Tahoma"/>
          <w:szCs w:val="22"/>
          <w:lang w:val="en-GB"/>
        </w:rPr>
        <w:t xml:space="preserve"> subcontractors and/or entities on whose capacity the economic operator relies</w:t>
      </w:r>
      <w:r w:rsidR="00C80B07" w:rsidRPr="001201E0">
        <w:rPr>
          <w:rFonts w:ascii="Tahoma" w:hAnsi="Tahoma" w:cs="Tahoma"/>
          <w:szCs w:val="22"/>
          <w:lang w:val="en-GB"/>
        </w:rPr>
        <w:t>).</w:t>
      </w:r>
    </w:p>
    <w:p w14:paraId="66059203" w14:textId="77777777" w:rsidR="00C80B07" w:rsidRPr="001201E0" w:rsidRDefault="00C80B07" w:rsidP="002458E4">
      <w:pPr>
        <w:keepLines/>
        <w:widowControl w:val="0"/>
        <w:tabs>
          <w:tab w:val="left" w:pos="284"/>
        </w:tabs>
        <w:jc w:val="both"/>
        <w:rPr>
          <w:rFonts w:ascii="Tahoma" w:hAnsi="Tahoma" w:cs="Tahoma"/>
          <w:sz w:val="28"/>
          <w:lang w:val="en-GB"/>
        </w:rPr>
      </w:pPr>
    </w:p>
    <w:p w14:paraId="7EBF7532" w14:textId="30C74045" w:rsidR="00C80B07" w:rsidRPr="001201E0" w:rsidRDefault="009A7F11" w:rsidP="002458E4">
      <w:pPr>
        <w:keepLines/>
        <w:widowControl w:val="0"/>
        <w:numPr>
          <w:ilvl w:val="1"/>
          <w:numId w:val="2"/>
        </w:numPr>
        <w:jc w:val="both"/>
        <w:rPr>
          <w:rFonts w:ascii="Tahoma" w:hAnsi="Tahoma" w:cs="Tahoma"/>
          <w:b/>
          <w:sz w:val="22"/>
          <w:lang w:val="en-GB"/>
        </w:rPr>
      </w:pPr>
      <w:r w:rsidRPr="001201E0">
        <w:rPr>
          <w:rFonts w:ascii="Tahoma" w:hAnsi="Tahoma" w:cs="Tahoma"/>
          <w:b/>
          <w:sz w:val="22"/>
          <w:lang w:val="en-GB"/>
        </w:rPr>
        <w:t>ACCEPTING THE CONDITIONS OF THE TENDER DOCUMENTATION</w:t>
      </w:r>
    </w:p>
    <w:p w14:paraId="120005E3" w14:textId="77777777" w:rsidR="00C80B07" w:rsidRPr="001201E0" w:rsidRDefault="00C80B07" w:rsidP="002458E4">
      <w:pPr>
        <w:keepLines/>
        <w:widowControl w:val="0"/>
        <w:jc w:val="both"/>
        <w:rPr>
          <w:rFonts w:ascii="Tahoma" w:hAnsi="Tahoma" w:cs="Tahoma"/>
          <w:lang w:val="en-GB"/>
        </w:rPr>
      </w:pPr>
    </w:p>
    <w:p w14:paraId="25EE9FB8" w14:textId="634AD2B6" w:rsidR="00C80B07" w:rsidRPr="001201E0" w:rsidRDefault="009A7F11" w:rsidP="002458E4">
      <w:pPr>
        <w:keepLines/>
        <w:widowControl w:val="0"/>
        <w:tabs>
          <w:tab w:val="left" w:pos="284"/>
        </w:tabs>
        <w:jc w:val="both"/>
        <w:rPr>
          <w:rFonts w:ascii="Tahoma" w:hAnsi="Tahoma" w:cs="Tahoma"/>
          <w:lang w:val="en-GB"/>
        </w:rPr>
      </w:pPr>
      <w:r w:rsidRPr="001201E0">
        <w:rPr>
          <w:rFonts w:ascii="Tahoma" w:hAnsi="Tahoma" w:cs="Tahoma"/>
          <w:lang w:val="en-GB"/>
        </w:rPr>
        <w:t xml:space="preserve">The </w:t>
      </w:r>
      <w:r w:rsidR="00BF3322" w:rsidRPr="001201E0">
        <w:rPr>
          <w:rFonts w:ascii="Tahoma" w:hAnsi="Tahoma" w:cs="Tahoma"/>
          <w:lang w:val="en-GB"/>
        </w:rPr>
        <w:t>Tenderer</w:t>
      </w:r>
      <w:r w:rsidRPr="001201E0">
        <w:rPr>
          <w:rFonts w:ascii="Tahoma" w:hAnsi="Tahoma" w:cs="Tahoma"/>
          <w:lang w:val="en-GB"/>
        </w:rPr>
        <w:t xml:space="preserve">, a group of </w:t>
      </w:r>
      <w:r w:rsidR="00BF3322" w:rsidRPr="001201E0">
        <w:rPr>
          <w:rFonts w:ascii="Tahoma" w:hAnsi="Tahoma" w:cs="Tahoma"/>
          <w:lang w:val="en-GB"/>
        </w:rPr>
        <w:t>Tenderer</w:t>
      </w:r>
      <w:r w:rsidRPr="001201E0">
        <w:rPr>
          <w:rFonts w:ascii="Tahoma" w:hAnsi="Tahoma" w:cs="Tahoma"/>
          <w:lang w:val="en-GB"/>
        </w:rPr>
        <w:t xml:space="preserve">s within </w:t>
      </w:r>
      <w:r w:rsidR="00902CF3" w:rsidRPr="001201E0">
        <w:rPr>
          <w:rFonts w:ascii="Tahoma" w:hAnsi="Tahoma" w:cs="Tahoma"/>
          <w:lang w:val="en-GB"/>
        </w:rPr>
        <w:t>a</w:t>
      </w:r>
      <w:r w:rsidRPr="001201E0">
        <w:rPr>
          <w:rFonts w:ascii="Tahoma" w:hAnsi="Tahoma" w:cs="Tahoma"/>
          <w:lang w:val="en-GB"/>
        </w:rPr>
        <w:t xml:space="preserve"> joint tender </w:t>
      </w:r>
      <w:r w:rsidR="00C80B07" w:rsidRPr="001201E0">
        <w:rPr>
          <w:rFonts w:ascii="Tahoma" w:hAnsi="Tahoma" w:cs="Tahoma"/>
          <w:lang w:val="en-GB"/>
        </w:rPr>
        <w:t>(partner/</w:t>
      </w:r>
      <w:r w:rsidRPr="001201E0">
        <w:rPr>
          <w:rFonts w:ascii="Tahoma" w:hAnsi="Tahoma" w:cs="Tahoma"/>
          <w:lang w:val="en-GB"/>
        </w:rPr>
        <w:t>s)</w:t>
      </w:r>
      <w:r w:rsidR="00C80B07" w:rsidRPr="001201E0">
        <w:rPr>
          <w:rFonts w:ascii="Tahoma" w:hAnsi="Tahoma" w:cs="Tahoma"/>
          <w:lang w:val="en-GB"/>
        </w:rPr>
        <w:t>,</w:t>
      </w:r>
      <w:r w:rsidRPr="001201E0">
        <w:rPr>
          <w:rFonts w:ascii="Tahoma" w:hAnsi="Tahoma" w:cs="Tahoma"/>
          <w:lang w:val="en-GB"/>
        </w:rPr>
        <w:t xml:space="preserve"> all subcontractors and entities on whose capacity the </w:t>
      </w:r>
      <w:r w:rsidR="00BF3322" w:rsidRPr="001201E0">
        <w:rPr>
          <w:rFonts w:ascii="Tahoma" w:hAnsi="Tahoma" w:cs="Tahoma"/>
          <w:lang w:val="en-GB"/>
        </w:rPr>
        <w:t>Tenderer</w:t>
      </w:r>
      <w:r w:rsidRPr="001201E0">
        <w:rPr>
          <w:rFonts w:ascii="Tahoma" w:hAnsi="Tahoma" w:cs="Tahoma"/>
          <w:lang w:val="en-GB"/>
        </w:rPr>
        <w:t xml:space="preserve"> relies that are listed in the tender</w:t>
      </w:r>
      <w:r w:rsidR="00C80B07" w:rsidRPr="001201E0">
        <w:rPr>
          <w:rFonts w:ascii="Tahoma" w:hAnsi="Tahoma" w:cs="Tahoma"/>
          <w:lang w:val="en-GB"/>
        </w:rPr>
        <w:t xml:space="preserve"> (</w:t>
      </w:r>
      <w:r w:rsidRPr="001201E0">
        <w:rPr>
          <w:rFonts w:ascii="Tahoma" w:hAnsi="Tahoma" w:cs="Tahoma"/>
          <w:lang w:val="en-GB"/>
        </w:rPr>
        <w:t xml:space="preserve">applies to the subcontractor and the entity on whose capacity the </w:t>
      </w:r>
      <w:r w:rsidR="00BF3322" w:rsidRPr="001201E0">
        <w:rPr>
          <w:rFonts w:ascii="Tahoma" w:hAnsi="Tahoma" w:cs="Tahoma"/>
          <w:lang w:val="en-GB"/>
        </w:rPr>
        <w:t>Tenderer</w:t>
      </w:r>
      <w:r w:rsidRPr="001201E0">
        <w:rPr>
          <w:rFonts w:ascii="Tahoma" w:hAnsi="Tahoma" w:cs="Tahoma"/>
          <w:lang w:val="en-GB"/>
        </w:rPr>
        <w:t xml:space="preserve"> will rely</w:t>
      </w:r>
      <w:r w:rsidR="00C80B07" w:rsidRPr="001201E0">
        <w:rPr>
          <w:rFonts w:ascii="Tahoma" w:hAnsi="Tahoma" w:cs="Tahoma"/>
          <w:bCs/>
          <w:lang w:val="en-GB"/>
        </w:rPr>
        <w:t>)</w:t>
      </w:r>
      <w:r w:rsidR="00C80B07" w:rsidRPr="001201E0">
        <w:rPr>
          <w:rFonts w:ascii="Tahoma" w:hAnsi="Tahoma" w:cs="Tahoma"/>
          <w:lang w:val="en-GB"/>
        </w:rPr>
        <w:t xml:space="preserve"> m</w:t>
      </w:r>
      <w:r w:rsidRPr="001201E0">
        <w:rPr>
          <w:rFonts w:ascii="Tahoma" w:hAnsi="Tahoma" w:cs="Tahoma"/>
          <w:lang w:val="en-GB"/>
        </w:rPr>
        <w:t>ust confirm they are informed of the provisions or requirements and conditions of the tender documentation and that they agree therewith (or agree in the part relating to the subcontractor or the entity/</w:t>
      </w:r>
      <w:proofErr w:type="spellStart"/>
      <w:r w:rsidRPr="001201E0">
        <w:rPr>
          <w:rFonts w:ascii="Tahoma" w:hAnsi="Tahoma" w:cs="Tahoma"/>
          <w:lang w:val="en-GB"/>
        </w:rPr>
        <w:t>ies</w:t>
      </w:r>
      <w:proofErr w:type="spellEnd"/>
      <w:r w:rsidRPr="001201E0">
        <w:rPr>
          <w:rFonts w:ascii="Tahoma" w:hAnsi="Tahoma" w:cs="Tahoma"/>
          <w:lang w:val="en-GB"/>
        </w:rPr>
        <w:t xml:space="preserve"> on whose capacity the </w:t>
      </w:r>
      <w:r w:rsidR="00BF3322" w:rsidRPr="001201E0">
        <w:rPr>
          <w:rFonts w:ascii="Tahoma" w:hAnsi="Tahoma" w:cs="Tahoma"/>
          <w:lang w:val="en-GB"/>
        </w:rPr>
        <w:t>Tenderer</w:t>
      </w:r>
      <w:r w:rsidRPr="001201E0">
        <w:rPr>
          <w:rFonts w:ascii="Tahoma" w:hAnsi="Tahoma" w:cs="Tahoma"/>
          <w:lang w:val="en-GB"/>
        </w:rPr>
        <w:t xml:space="preserve"> relies</w:t>
      </w:r>
      <w:r w:rsidR="00C80B07" w:rsidRPr="001201E0">
        <w:rPr>
          <w:rFonts w:ascii="Tahoma" w:hAnsi="Tahoma" w:cs="Tahoma"/>
          <w:lang w:val="en-GB"/>
        </w:rPr>
        <w:t>).</w:t>
      </w:r>
    </w:p>
    <w:p w14:paraId="4E722FE8" w14:textId="77777777" w:rsidR="00C80B07" w:rsidRPr="001201E0" w:rsidRDefault="00C80B07" w:rsidP="002458E4">
      <w:pPr>
        <w:keepLines/>
        <w:widowControl w:val="0"/>
        <w:tabs>
          <w:tab w:val="left" w:pos="284"/>
        </w:tabs>
        <w:jc w:val="both"/>
        <w:rPr>
          <w:rFonts w:ascii="Tahoma" w:hAnsi="Tahoma" w:cs="Tahoma"/>
          <w:sz w:val="10"/>
          <w:lang w:val="en-GB"/>
        </w:rPr>
      </w:pPr>
    </w:p>
    <w:p w14:paraId="0DA4BDDD" w14:textId="7BABEDC4" w:rsidR="00C80B07" w:rsidRPr="001201E0" w:rsidRDefault="00902CF3" w:rsidP="002458E4">
      <w:pPr>
        <w:keepLines/>
        <w:widowControl w:val="0"/>
        <w:jc w:val="both"/>
        <w:rPr>
          <w:rFonts w:ascii="Tahoma" w:hAnsi="Tahoma" w:cs="Tahoma"/>
          <w:b/>
          <w:smallCaps/>
          <w:lang w:val="en-GB"/>
        </w:rPr>
      </w:pPr>
      <w:r w:rsidRPr="001201E0">
        <w:rPr>
          <w:rFonts w:ascii="Tahoma" w:hAnsi="Tahoma" w:cs="Tahoma"/>
          <w:b/>
          <w:smallCaps/>
          <w:lang w:val="en-GB"/>
        </w:rPr>
        <w:t>Means of proof</w:t>
      </w:r>
      <w:r w:rsidR="00C80B07" w:rsidRPr="001201E0">
        <w:rPr>
          <w:rFonts w:ascii="Tahoma" w:hAnsi="Tahoma" w:cs="Tahoma"/>
          <w:b/>
          <w:smallCaps/>
          <w:lang w:val="en-GB"/>
        </w:rPr>
        <w:t>:</w:t>
      </w:r>
    </w:p>
    <w:p w14:paraId="0ECE210F" w14:textId="77777777" w:rsidR="00746F35" w:rsidRPr="00746F35" w:rsidRDefault="00746F35" w:rsidP="00746F35">
      <w:pPr>
        <w:keepLines/>
        <w:widowControl w:val="0"/>
        <w:numPr>
          <w:ilvl w:val="0"/>
          <w:numId w:val="45"/>
        </w:numPr>
        <w:ind w:left="426" w:hanging="284"/>
        <w:jc w:val="both"/>
        <w:rPr>
          <w:rFonts w:ascii="Tahoma" w:hAnsi="Tahoma" w:cs="Tahoma"/>
          <w:bCs/>
          <w:szCs w:val="22"/>
          <w:lang w:val="en-GB"/>
        </w:rPr>
      </w:pPr>
      <w:r w:rsidRPr="00746F35">
        <w:rPr>
          <w:rFonts w:ascii="Tahoma" w:hAnsi="Tahoma" w:cs="Tahoma"/>
          <w:bCs/>
          <w:szCs w:val="22"/>
          <w:lang w:val="en-GB"/>
        </w:rPr>
        <w:t xml:space="preserve">Filled out ESPD (in “Part IV: </w:t>
      </w:r>
      <w:proofErr w:type="spellStart"/>
      <w:r w:rsidRPr="00746F35">
        <w:rPr>
          <w:rFonts w:ascii="Tahoma" w:eastAsia="Calibri" w:hAnsi="Tahoma" w:cs="Tahoma"/>
          <w:szCs w:val="22"/>
          <w:lang w:eastAsia="en-US"/>
        </w:rPr>
        <w:t>Selection</w:t>
      </w:r>
      <w:proofErr w:type="spellEnd"/>
      <w:r w:rsidRPr="00746F35">
        <w:rPr>
          <w:rFonts w:ascii="Tahoma" w:eastAsia="Calibri" w:hAnsi="Tahoma" w:cs="Tahoma"/>
          <w:szCs w:val="22"/>
          <w:lang w:eastAsia="en-US"/>
        </w:rPr>
        <w:t xml:space="preserve"> </w:t>
      </w:r>
      <w:proofErr w:type="spellStart"/>
      <w:r w:rsidRPr="00746F35">
        <w:rPr>
          <w:rFonts w:ascii="Tahoma" w:eastAsia="Calibri" w:hAnsi="Tahoma" w:cs="Tahoma"/>
          <w:szCs w:val="22"/>
          <w:lang w:eastAsia="en-US"/>
        </w:rPr>
        <w:t>criteria</w:t>
      </w:r>
      <w:proofErr w:type="spellEnd"/>
      <w:r w:rsidRPr="00746F35">
        <w:rPr>
          <w:rFonts w:ascii="Tahoma" w:eastAsia="Calibri" w:hAnsi="Tahoma" w:cs="Tahoma"/>
          <w:szCs w:val="22"/>
          <w:lang w:eastAsia="en-US"/>
        </w:rPr>
        <w:t xml:space="preserve">, ɑ: Global </w:t>
      </w:r>
      <w:proofErr w:type="spellStart"/>
      <w:r w:rsidRPr="00746F35">
        <w:rPr>
          <w:rFonts w:ascii="Tahoma" w:eastAsia="Calibri" w:hAnsi="Tahoma" w:cs="Tahoma"/>
          <w:szCs w:val="22"/>
          <w:lang w:eastAsia="en-US"/>
        </w:rPr>
        <w:t>indication</w:t>
      </w:r>
      <w:proofErr w:type="spellEnd"/>
      <w:r w:rsidRPr="00746F35">
        <w:rPr>
          <w:rFonts w:ascii="Tahoma" w:eastAsia="Calibri" w:hAnsi="Tahoma" w:cs="Tahoma"/>
          <w:szCs w:val="22"/>
          <w:lang w:eastAsia="en-US"/>
        </w:rPr>
        <w:t xml:space="preserve"> </w:t>
      </w:r>
      <w:proofErr w:type="spellStart"/>
      <w:r w:rsidRPr="00746F35">
        <w:rPr>
          <w:rFonts w:ascii="Tahoma" w:eastAsia="Calibri" w:hAnsi="Tahoma" w:cs="Tahoma"/>
          <w:szCs w:val="22"/>
          <w:lang w:eastAsia="en-US"/>
        </w:rPr>
        <w:t>for</w:t>
      </w:r>
      <w:proofErr w:type="spellEnd"/>
      <w:r w:rsidRPr="00746F35">
        <w:rPr>
          <w:rFonts w:ascii="Tahoma" w:eastAsia="Calibri" w:hAnsi="Tahoma" w:cs="Tahoma"/>
          <w:szCs w:val="22"/>
          <w:lang w:eastAsia="en-US"/>
        </w:rPr>
        <w:t xml:space="preserve"> </w:t>
      </w:r>
      <w:proofErr w:type="spellStart"/>
      <w:r w:rsidRPr="00746F35">
        <w:rPr>
          <w:rFonts w:ascii="Tahoma" w:eastAsia="Calibri" w:hAnsi="Tahoma" w:cs="Tahoma"/>
          <w:szCs w:val="22"/>
          <w:lang w:eastAsia="en-US"/>
        </w:rPr>
        <w:t>all</w:t>
      </w:r>
      <w:proofErr w:type="spellEnd"/>
      <w:r w:rsidRPr="00746F35">
        <w:rPr>
          <w:rFonts w:ascii="Tahoma" w:eastAsia="Calibri" w:hAnsi="Tahoma" w:cs="Tahoma"/>
          <w:szCs w:val="22"/>
          <w:lang w:eastAsia="en-US"/>
        </w:rPr>
        <w:t xml:space="preserve"> </w:t>
      </w:r>
      <w:proofErr w:type="spellStart"/>
      <w:r w:rsidRPr="00746F35">
        <w:rPr>
          <w:rFonts w:ascii="Tahoma" w:eastAsia="Calibri" w:hAnsi="Tahoma" w:cs="Tahoma"/>
          <w:szCs w:val="22"/>
          <w:lang w:eastAsia="en-US"/>
        </w:rPr>
        <w:t>selection</w:t>
      </w:r>
      <w:proofErr w:type="spellEnd"/>
      <w:r w:rsidRPr="00746F35">
        <w:rPr>
          <w:rFonts w:ascii="Tahoma" w:eastAsia="Calibri" w:hAnsi="Tahoma" w:cs="Tahoma"/>
          <w:szCs w:val="22"/>
          <w:lang w:eastAsia="en-US"/>
        </w:rPr>
        <w:t xml:space="preserve"> </w:t>
      </w:r>
      <w:proofErr w:type="spellStart"/>
      <w:r w:rsidRPr="00746F35">
        <w:rPr>
          <w:rFonts w:ascii="Tahoma" w:eastAsia="Calibri" w:hAnsi="Tahoma" w:cs="Tahoma"/>
          <w:szCs w:val="22"/>
          <w:lang w:eastAsia="en-US"/>
        </w:rPr>
        <w:t>criteria</w:t>
      </w:r>
      <w:proofErr w:type="spellEnd"/>
      <w:r w:rsidRPr="00746F35">
        <w:rPr>
          <w:rFonts w:ascii="Tahoma" w:hAnsi="Tahoma" w:cs="Tahoma"/>
          <w:lang w:val="en-GB"/>
        </w:rPr>
        <w:t>«) by (all) economic entities in the tender</w:t>
      </w:r>
      <w:r w:rsidRPr="00746F35">
        <w:rPr>
          <w:rFonts w:ascii="Tahoma" w:hAnsi="Tahoma" w:cs="Tahoma"/>
          <w:bCs/>
          <w:szCs w:val="22"/>
          <w:lang w:val="en-GB"/>
        </w:rPr>
        <w:t>.</w:t>
      </w:r>
    </w:p>
    <w:p w14:paraId="6BF86027" w14:textId="77777777" w:rsidR="00746F35" w:rsidRPr="001201E0" w:rsidRDefault="00746F35" w:rsidP="00746F35">
      <w:pPr>
        <w:keepLines/>
        <w:widowControl w:val="0"/>
        <w:ind w:left="426"/>
        <w:jc w:val="both"/>
        <w:rPr>
          <w:rFonts w:ascii="Tahoma" w:hAnsi="Tahoma" w:cs="Tahoma"/>
          <w:bCs/>
          <w:szCs w:val="22"/>
          <w:lang w:val="en-GB"/>
        </w:rPr>
      </w:pPr>
    </w:p>
    <w:p w14:paraId="26354E97" w14:textId="77777777" w:rsidR="00C912CC" w:rsidRPr="001201E0" w:rsidRDefault="00C912CC">
      <w:pPr>
        <w:rPr>
          <w:rFonts w:ascii="Tahoma" w:hAnsi="Tahoma" w:cs="Tahoma"/>
          <w:b/>
          <w:sz w:val="24"/>
          <w:lang w:val="en-GB"/>
        </w:rPr>
      </w:pPr>
      <w:r w:rsidRPr="001201E0">
        <w:rPr>
          <w:rFonts w:ascii="Tahoma" w:hAnsi="Tahoma" w:cs="Tahoma"/>
          <w:b/>
          <w:sz w:val="24"/>
          <w:lang w:val="en-GB"/>
        </w:rPr>
        <w:br w:type="page"/>
      </w:r>
    </w:p>
    <w:p w14:paraId="1BDFCE71" w14:textId="65AC8348" w:rsidR="009557B1" w:rsidRPr="001201E0" w:rsidRDefault="009557B1" w:rsidP="002458E4">
      <w:pPr>
        <w:keepLines/>
        <w:widowControl w:val="0"/>
        <w:numPr>
          <w:ilvl w:val="0"/>
          <w:numId w:val="2"/>
        </w:numPr>
        <w:jc w:val="both"/>
        <w:rPr>
          <w:rFonts w:ascii="Tahoma" w:hAnsi="Tahoma" w:cs="Tahoma"/>
          <w:b/>
          <w:sz w:val="24"/>
          <w:lang w:val="en-GB"/>
        </w:rPr>
      </w:pPr>
      <w:r w:rsidRPr="001201E0">
        <w:rPr>
          <w:rFonts w:ascii="Tahoma" w:hAnsi="Tahoma" w:cs="Tahoma"/>
          <w:b/>
          <w:sz w:val="24"/>
          <w:lang w:val="en-GB"/>
        </w:rPr>
        <w:t>FINAN</w:t>
      </w:r>
      <w:r w:rsidR="009A7F11" w:rsidRPr="001201E0">
        <w:rPr>
          <w:rFonts w:ascii="Tahoma" w:hAnsi="Tahoma" w:cs="Tahoma"/>
          <w:b/>
          <w:sz w:val="24"/>
          <w:lang w:val="en-GB"/>
        </w:rPr>
        <w:t>CIAL GUARANTEES</w:t>
      </w:r>
    </w:p>
    <w:p w14:paraId="73FF80C4" w14:textId="77777777" w:rsidR="009557B1" w:rsidRPr="001201E0" w:rsidRDefault="009557B1" w:rsidP="002458E4">
      <w:pPr>
        <w:keepLines/>
        <w:widowControl w:val="0"/>
        <w:jc w:val="both"/>
        <w:rPr>
          <w:rFonts w:ascii="Tahoma" w:hAnsi="Tahoma" w:cs="Tahoma"/>
          <w:b/>
          <w:lang w:val="en-GB"/>
        </w:rPr>
      </w:pPr>
    </w:p>
    <w:p w14:paraId="5B9F46AA" w14:textId="42BCD471" w:rsidR="005C3C6F" w:rsidRPr="001201E0" w:rsidRDefault="009A7F11" w:rsidP="002458E4">
      <w:pPr>
        <w:keepLines/>
        <w:widowControl w:val="0"/>
        <w:numPr>
          <w:ilvl w:val="1"/>
          <w:numId w:val="2"/>
        </w:numPr>
        <w:spacing w:line="276" w:lineRule="auto"/>
        <w:jc w:val="both"/>
        <w:rPr>
          <w:rFonts w:ascii="Tahoma" w:hAnsi="Tahoma" w:cs="Tahoma"/>
          <w:b/>
          <w:lang w:val="en-GB"/>
        </w:rPr>
      </w:pPr>
      <w:r w:rsidRPr="001201E0">
        <w:rPr>
          <w:rFonts w:ascii="Tahoma" w:hAnsi="Tahoma" w:cs="Tahoma"/>
          <w:b/>
          <w:lang w:val="en-GB"/>
        </w:rPr>
        <w:t>General</w:t>
      </w:r>
    </w:p>
    <w:p w14:paraId="0866DF46" w14:textId="77777777" w:rsidR="005C3C6F" w:rsidRPr="001201E0" w:rsidRDefault="005C3C6F" w:rsidP="002458E4">
      <w:pPr>
        <w:keepLines/>
        <w:widowControl w:val="0"/>
        <w:jc w:val="both"/>
        <w:rPr>
          <w:rFonts w:ascii="Tahoma" w:hAnsi="Tahoma" w:cs="Tahoma"/>
          <w:b/>
          <w:lang w:val="en-GB"/>
        </w:rPr>
      </w:pPr>
    </w:p>
    <w:p w14:paraId="6D90290A" w14:textId="477B4CC6" w:rsidR="005C3C6F" w:rsidRPr="001201E0" w:rsidRDefault="00E010B9" w:rsidP="002458E4">
      <w:pPr>
        <w:keepLines/>
        <w:widowControl w:val="0"/>
        <w:jc w:val="both"/>
        <w:rPr>
          <w:rFonts w:ascii="Tahoma" w:hAnsi="Tahoma" w:cs="Tahoma"/>
          <w:b/>
          <w:lang w:val="en-GB"/>
        </w:rPr>
      </w:pPr>
      <w:r w:rsidRPr="001201E0">
        <w:rPr>
          <w:rFonts w:ascii="Tahoma" w:hAnsi="Tahoma" w:cs="Tahoma"/>
          <w:lang w:val="en-GB"/>
        </w:rPr>
        <w:t>To secure the fulfilment of their obligations towards the</w:t>
      </w:r>
      <w:r w:rsidR="009436F1" w:rsidRPr="001201E0">
        <w:rPr>
          <w:rFonts w:ascii="Tahoma" w:hAnsi="Tahoma" w:cs="Tahoma"/>
          <w:lang w:val="en-GB"/>
        </w:rPr>
        <w:t xml:space="preserve"> Contracting Entity</w:t>
      </w:r>
      <w:r w:rsidR="005C3C6F" w:rsidRPr="001201E0">
        <w:rPr>
          <w:rFonts w:ascii="Tahoma" w:hAnsi="Tahoma" w:cs="Tahoma"/>
          <w:lang w:val="en-GB"/>
        </w:rPr>
        <w:t>,</w:t>
      </w:r>
      <w:r w:rsidRPr="001201E0">
        <w:rPr>
          <w:rFonts w:ascii="Tahoma" w:hAnsi="Tahoma" w:cs="Tahoma"/>
          <w:lang w:val="en-GB"/>
        </w:rPr>
        <w:t xml:space="preserve"> the </w:t>
      </w:r>
      <w:r w:rsidR="00CB124B" w:rsidRPr="001201E0">
        <w:rPr>
          <w:rFonts w:ascii="Tahoma" w:hAnsi="Tahoma" w:cs="Tahoma"/>
          <w:lang w:val="en-GB"/>
        </w:rPr>
        <w:t>Tenderer</w:t>
      </w:r>
      <w:r w:rsidRPr="001201E0">
        <w:rPr>
          <w:rFonts w:ascii="Tahoma" w:hAnsi="Tahoma" w:cs="Tahoma"/>
          <w:lang w:val="en-GB"/>
        </w:rPr>
        <w:t xml:space="preserve"> shall submit bank guarantees to t</w:t>
      </w:r>
      <w:r w:rsidR="009436F1" w:rsidRPr="001201E0">
        <w:rPr>
          <w:rFonts w:ascii="Tahoma" w:hAnsi="Tahoma" w:cs="Tahoma"/>
          <w:lang w:val="en-GB"/>
        </w:rPr>
        <w:t>he Contracting Entity</w:t>
      </w:r>
      <w:r w:rsidR="005C3C6F" w:rsidRPr="001201E0">
        <w:rPr>
          <w:rFonts w:ascii="Tahoma" w:hAnsi="Tahoma" w:cs="Tahoma"/>
          <w:lang w:val="en-GB"/>
        </w:rPr>
        <w:t>. Ban</w:t>
      </w:r>
      <w:r w:rsidRPr="001201E0">
        <w:rPr>
          <w:rFonts w:ascii="Tahoma" w:hAnsi="Tahoma" w:cs="Tahoma"/>
          <w:lang w:val="en-GB"/>
        </w:rPr>
        <w:t>k guarantees must be irrevocable, uncondition</w:t>
      </w:r>
      <w:r w:rsidR="00CB124B" w:rsidRPr="001201E0">
        <w:rPr>
          <w:rFonts w:ascii="Tahoma" w:hAnsi="Tahoma" w:cs="Tahoma"/>
          <w:lang w:val="en-GB"/>
        </w:rPr>
        <w:t>al</w:t>
      </w:r>
      <w:r w:rsidRPr="001201E0">
        <w:rPr>
          <w:rFonts w:ascii="Tahoma" w:hAnsi="Tahoma" w:cs="Tahoma"/>
          <w:lang w:val="en-GB"/>
        </w:rPr>
        <w:t xml:space="preserve"> and payable at first demand, and </w:t>
      </w:r>
      <w:proofErr w:type="gramStart"/>
      <w:r w:rsidRPr="001201E0">
        <w:rPr>
          <w:rFonts w:ascii="Tahoma" w:hAnsi="Tahoma" w:cs="Tahoma"/>
          <w:lang w:val="en-GB"/>
        </w:rPr>
        <w:t>must be issued</w:t>
      </w:r>
      <w:proofErr w:type="gramEnd"/>
      <w:r w:rsidRPr="001201E0">
        <w:rPr>
          <w:rFonts w:ascii="Tahoma" w:hAnsi="Tahoma" w:cs="Tahoma"/>
          <w:lang w:val="en-GB"/>
        </w:rPr>
        <w:t xml:space="preserve"> </w:t>
      </w:r>
      <w:r w:rsidR="00CB124B" w:rsidRPr="001201E0">
        <w:rPr>
          <w:rFonts w:ascii="Tahoma" w:hAnsi="Tahoma" w:cs="Tahoma"/>
          <w:lang w:val="en-GB"/>
        </w:rPr>
        <w:t>on the</w:t>
      </w:r>
      <w:r w:rsidRPr="001201E0">
        <w:rPr>
          <w:rFonts w:ascii="Tahoma" w:hAnsi="Tahoma" w:cs="Tahoma"/>
          <w:lang w:val="en-GB"/>
        </w:rPr>
        <w:t xml:space="preserve"> </w:t>
      </w:r>
      <w:r w:rsidR="00CB124B" w:rsidRPr="001201E0">
        <w:rPr>
          <w:rFonts w:ascii="Tahoma" w:hAnsi="Tahoma" w:cs="Tahoma"/>
          <w:lang w:val="en-GB"/>
        </w:rPr>
        <w:t>templates</w:t>
      </w:r>
      <w:r w:rsidRPr="001201E0">
        <w:rPr>
          <w:rFonts w:ascii="Tahoma" w:hAnsi="Tahoma" w:cs="Tahoma"/>
          <w:lang w:val="en-GB"/>
        </w:rPr>
        <w:t xml:space="preserve"> contained in the tender documentation</w:t>
      </w:r>
      <w:r w:rsidR="005C3C6F" w:rsidRPr="001201E0">
        <w:rPr>
          <w:rFonts w:ascii="Tahoma" w:hAnsi="Tahoma" w:cs="Tahoma"/>
          <w:lang w:val="en-GB"/>
        </w:rPr>
        <w:t xml:space="preserve">.  </w:t>
      </w:r>
    </w:p>
    <w:p w14:paraId="4E834FB4" w14:textId="77777777" w:rsidR="005C3C6F" w:rsidRPr="001201E0" w:rsidRDefault="005C3C6F" w:rsidP="002458E4">
      <w:pPr>
        <w:keepLines/>
        <w:widowControl w:val="0"/>
        <w:jc w:val="both"/>
        <w:rPr>
          <w:rFonts w:ascii="Tahoma" w:hAnsi="Tahoma" w:cs="Tahoma"/>
          <w:i/>
          <w:kern w:val="16"/>
          <w:lang w:val="en-GB"/>
        </w:rPr>
      </w:pPr>
      <w:bookmarkStart w:id="18" w:name="_Hlk508788160"/>
    </w:p>
    <w:bookmarkEnd w:id="18"/>
    <w:p w14:paraId="54C72C79" w14:textId="77777777" w:rsidR="006E7423" w:rsidRPr="006E7423" w:rsidRDefault="006E7423" w:rsidP="006E7423">
      <w:pPr>
        <w:keepLines/>
        <w:widowControl w:val="0"/>
        <w:jc w:val="both"/>
        <w:rPr>
          <w:rFonts w:ascii="Tahoma" w:hAnsi="Tahoma" w:cs="Tahoma"/>
          <w:i/>
          <w:kern w:val="16"/>
          <w:sz w:val="18"/>
          <w:lang w:val="en-GB"/>
        </w:rPr>
      </w:pPr>
      <w:r w:rsidRPr="006E7423">
        <w:rPr>
          <w:rFonts w:ascii="Tahoma" w:hAnsi="Tahoma" w:cs="Tahoma"/>
          <w:b/>
          <w:i/>
          <w:kern w:val="16"/>
          <w:sz w:val="18"/>
          <w:u w:val="single"/>
          <w:lang w:val="en-GB"/>
        </w:rPr>
        <w:t>Bank guarantees must contain the following clause</w:t>
      </w:r>
      <w:r w:rsidRPr="006E7423">
        <w:rPr>
          <w:rFonts w:ascii="Tahoma" w:hAnsi="Tahoma" w:cs="Tahoma"/>
          <w:i/>
          <w:kern w:val="16"/>
          <w:sz w:val="18"/>
          <w:lang w:val="en-GB"/>
        </w:rPr>
        <w:t>: “This Guarantee is subject to the Uniform Rules for Demand Guarantees (URDG) 2010 revision, ICC Publication No. 758.”</w:t>
      </w:r>
    </w:p>
    <w:p w14:paraId="7801F76B" w14:textId="77777777" w:rsidR="006E7423" w:rsidRPr="006E7423" w:rsidRDefault="006E7423" w:rsidP="006E7423">
      <w:pPr>
        <w:keepLines/>
        <w:widowControl w:val="0"/>
        <w:jc w:val="both"/>
        <w:rPr>
          <w:rFonts w:ascii="Tahoma" w:hAnsi="Tahoma" w:cs="Tahoma"/>
          <w:lang w:val="en-GB"/>
        </w:rPr>
      </w:pPr>
    </w:p>
    <w:p w14:paraId="7E7DBF6D" w14:textId="77777777" w:rsidR="006E7423" w:rsidRPr="006E7423" w:rsidRDefault="006E7423" w:rsidP="006E7423">
      <w:pPr>
        <w:keepLines/>
        <w:widowControl w:val="0"/>
        <w:jc w:val="both"/>
        <w:rPr>
          <w:rFonts w:ascii="Tahoma" w:hAnsi="Tahoma" w:cs="Tahoma"/>
          <w:lang w:val="en-GB"/>
        </w:rPr>
      </w:pPr>
      <w:r w:rsidRPr="006E7423">
        <w:rPr>
          <w:rFonts w:ascii="Tahoma" w:hAnsi="Tahoma" w:cs="Tahoma"/>
          <w:lang w:val="en-GB"/>
        </w:rPr>
        <w:t xml:space="preserve">A bank guarantee shall be subject to the Uniform Rules for Demand Guarantees (URDG) 2010 revision, ICC Publication No. 758. </w:t>
      </w:r>
      <w:r w:rsidRPr="006E7423">
        <w:rPr>
          <w:rFonts w:ascii="Tahoma" w:hAnsi="Tahoma" w:cs="Tahoma"/>
          <w:b/>
          <w:u w:val="single"/>
          <w:lang w:val="en-GB"/>
        </w:rPr>
        <w:t xml:space="preserve">A bank guarantee </w:t>
      </w:r>
      <w:proofErr w:type="gramStart"/>
      <w:r w:rsidRPr="006E7423">
        <w:rPr>
          <w:rFonts w:ascii="Tahoma" w:hAnsi="Tahoma" w:cs="Tahoma"/>
          <w:b/>
          <w:u w:val="single"/>
          <w:lang w:val="en-GB"/>
        </w:rPr>
        <w:t>must be issued</w:t>
      </w:r>
      <w:proofErr w:type="gramEnd"/>
      <w:r w:rsidRPr="006E7423">
        <w:rPr>
          <w:rFonts w:ascii="Tahoma" w:hAnsi="Tahoma" w:cs="Tahoma"/>
          <w:b/>
          <w:u w:val="single"/>
          <w:lang w:val="en-GB"/>
        </w:rPr>
        <w:t xml:space="preserve"> by the bank with a head office in the Republic of Slovenia. The language used for this purpose is Slovenian</w:t>
      </w:r>
      <w:r w:rsidRPr="006E7423">
        <w:rPr>
          <w:rFonts w:ascii="Tahoma" w:hAnsi="Tahoma" w:cs="Tahoma"/>
          <w:lang w:val="en-GB"/>
        </w:rPr>
        <w:t xml:space="preserve">. </w:t>
      </w:r>
    </w:p>
    <w:p w14:paraId="2597A242" w14:textId="7910AD00" w:rsidR="005C3C6F" w:rsidRPr="001201E0" w:rsidRDefault="005C3C6F" w:rsidP="002458E4">
      <w:pPr>
        <w:keepLines/>
        <w:widowControl w:val="0"/>
        <w:jc w:val="both"/>
        <w:rPr>
          <w:rFonts w:ascii="Tahoma" w:hAnsi="Tahoma" w:cs="Tahoma"/>
          <w:lang w:val="en-GB"/>
        </w:rPr>
      </w:pPr>
    </w:p>
    <w:p w14:paraId="45387AE5" w14:textId="3F1D8229" w:rsidR="005C3C6F" w:rsidRPr="001201E0" w:rsidRDefault="00CB124B" w:rsidP="002458E4">
      <w:pPr>
        <w:keepLines/>
        <w:widowControl w:val="0"/>
        <w:jc w:val="both"/>
        <w:rPr>
          <w:rFonts w:ascii="Tahoma" w:hAnsi="Tahoma" w:cs="Tahoma"/>
          <w:lang w:val="en-GB"/>
        </w:rPr>
      </w:pPr>
      <w:r w:rsidRPr="001201E0">
        <w:rPr>
          <w:rFonts w:ascii="Tahoma" w:hAnsi="Tahoma" w:cs="Tahoma"/>
          <w:lang w:val="en-GB"/>
        </w:rPr>
        <w:t>The applied currency is EUR. The content of b</w:t>
      </w:r>
      <w:r w:rsidR="00E010B9" w:rsidRPr="001201E0">
        <w:rPr>
          <w:rFonts w:ascii="Tahoma" w:hAnsi="Tahoma" w:cs="Tahoma"/>
          <w:lang w:val="en-GB"/>
        </w:rPr>
        <w:t xml:space="preserve">ank guarantees not submitted by the </w:t>
      </w:r>
      <w:r w:rsidR="00BF3322" w:rsidRPr="001201E0">
        <w:rPr>
          <w:rFonts w:ascii="Tahoma" w:hAnsi="Tahoma" w:cs="Tahoma"/>
          <w:lang w:val="en-GB"/>
        </w:rPr>
        <w:t>Tenderer</w:t>
      </w:r>
      <w:r w:rsidR="00E010B9" w:rsidRPr="001201E0">
        <w:rPr>
          <w:rFonts w:ascii="Tahoma" w:hAnsi="Tahoma" w:cs="Tahoma"/>
          <w:lang w:val="en-GB"/>
        </w:rPr>
        <w:t xml:space="preserve"> on enclosed </w:t>
      </w:r>
      <w:r w:rsidRPr="001201E0">
        <w:rPr>
          <w:rFonts w:ascii="Tahoma" w:hAnsi="Tahoma" w:cs="Tahoma"/>
          <w:lang w:val="en-GB"/>
        </w:rPr>
        <w:t>templates</w:t>
      </w:r>
      <w:r w:rsidR="00E010B9" w:rsidRPr="001201E0">
        <w:rPr>
          <w:rFonts w:ascii="Tahoma" w:hAnsi="Tahoma" w:cs="Tahoma"/>
          <w:lang w:val="en-GB"/>
        </w:rPr>
        <w:t xml:space="preserve"> in the tender documentation</w:t>
      </w:r>
      <w:r w:rsidRPr="001201E0">
        <w:rPr>
          <w:rFonts w:ascii="Tahoma" w:hAnsi="Tahoma" w:cs="Tahoma"/>
          <w:lang w:val="en-GB"/>
        </w:rPr>
        <w:t xml:space="preserve"> may</w:t>
      </w:r>
      <w:r w:rsidR="00E010B9" w:rsidRPr="001201E0">
        <w:rPr>
          <w:rFonts w:ascii="Tahoma" w:hAnsi="Tahoma" w:cs="Tahoma"/>
          <w:lang w:val="en-GB"/>
        </w:rPr>
        <w:t xml:space="preserve"> not significantly deviate from the sample of </w:t>
      </w:r>
      <w:r w:rsidRPr="001201E0">
        <w:rPr>
          <w:rFonts w:ascii="Tahoma" w:hAnsi="Tahoma" w:cs="Tahoma"/>
          <w:lang w:val="en-GB"/>
        </w:rPr>
        <w:t>the</w:t>
      </w:r>
      <w:r w:rsidR="00E010B9" w:rsidRPr="001201E0">
        <w:rPr>
          <w:rFonts w:ascii="Tahoma" w:hAnsi="Tahoma" w:cs="Tahoma"/>
          <w:lang w:val="en-GB"/>
        </w:rPr>
        <w:t xml:space="preserve"> financial </w:t>
      </w:r>
      <w:r w:rsidRPr="001201E0">
        <w:rPr>
          <w:rFonts w:ascii="Tahoma" w:hAnsi="Tahoma" w:cs="Tahoma"/>
          <w:lang w:val="en-GB"/>
        </w:rPr>
        <w:t>guarantee</w:t>
      </w:r>
      <w:r w:rsidR="00E010B9" w:rsidRPr="001201E0">
        <w:rPr>
          <w:rFonts w:ascii="Tahoma" w:hAnsi="Tahoma" w:cs="Tahoma"/>
          <w:lang w:val="en-GB"/>
        </w:rPr>
        <w:t xml:space="preserve"> contained in the tender documentation, and must not contain additional conditions for payment, shorter deadlines than specified by the </w:t>
      </w:r>
      <w:r w:rsidR="009436F1" w:rsidRPr="001201E0">
        <w:rPr>
          <w:rFonts w:ascii="Tahoma" w:hAnsi="Tahoma" w:cs="Tahoma"/>
          <w:lang w:val="en-GB"/>
        </w:rPr>
        <w:t>Contracting Entity</w:t>
      </w:r>
      <w:r w:rsidR="005C3C6F" w:rsidRPr="001201E0">
        <w:rPr>
          <w:rFonts w:ascii="Tahoma" w:hAnsi="Tahoma" w:cs="Tahoma"/>
          <w:lang w:val="en-GB"/>
        </w:rPr>
        <w:t>,</w:t>
      </w:r>
      <w:r w:rsidR="00E010B9" w:rsidRPr="001201E0">
        <w:rPr>
          <w:rFonts w:ascii="Tahoma" w:hAnsi="Tahoma" w:cs="Tahoma"/>
          <w:lang w:val="en-GB"/>
        </w:rPr>
        <w:t xml:space="preserve"> lower amounts than specified by the </w:t>
      </w:r>
      <w:r w:rsidR="009436F1" w:rsidRPr="001201E0">
        <w:rPr>
          <w:rFonts w:ascii="Tahoma" w:hAnsi="Tahoma" w:cs="Tahoma"/>
          <w:lang w:val="en-GB"/>
        </w:rPr>
        <w:t>Contracting Entity</w:t>
      </w:r>
      <w:r w:rsidR="00E010B9" w:rsidRPr="001201E0">
        <w:rPr>
          <w:rFonts w:ascii="Tahoma" w:hAnsi="Tahoma" w:cs="Tahoma"/>
          <w:lang w:val="en-GB"/>
        </w:rPr>
        <w:t xml:space="preserve"> or </w:t>
      </w:r>
      <w:r w:rsidRPr="001201E0">
        <w:rPr>
          <w:rFonts w:ascii="Tahoma" w:hAnsi="Tahoma" w:cs="Tahoma"/>
          <w:lang w:val="en-GB"/>
        </w:rPr>
        <w:t>amendments</w:t>
      </w:r>
      <w:r w:rsidR="00E010B9" w:rsidRPr="001201E0">
        <w:rPr>
          <w:rFonts w:ascii="Tahoma" w:hAnsi="Tahoma" w:cs="Tahoma"/>
          <w:lang w:val="en-GB"/>
        </w:rPr>
        <w:t xml:space="preserve"> to the local jurisdiction for resolving disputes between a beneficiary and a bank</w:t>
      </w:r>
      <w:r w:rsidR="005C3C6F" w:rsidRPr="001201E0">
        <w:rPr>
          <w:rFonts w:ascii="Tahoma" w:hAnsi="Tahoma" w:cs="Tahoma"/>
          <w:lang w:val="en-GB"/>
        </w:rPr>
        <w:t>.</w:t>
      </w:r>
    </w:p>
    <w:p w14:paraId="22CF7085" w14:textId="77777777" w:rsidR="005C3C6F" w:rsidRPr="001201E0" w:rsidRDefault="005C3C6F" w:rsidP="002458E4">
      <w:pPr>
        <w:keepLines/>
        <w:widowControl w:val="0"/>
        <w:jc w:val="both"/>
        <w:rPr>
          <w:rFonts w:ascii="Tahoma" w:hAnsi="Tahoma" w:cs="Tahoma"/>
          <w:lang w:val="en-GB"/>
        </w:rPr>
      </w:pPr>
    </w:p>
    <w:p w14:paraId="0B1C632E" w14:textId="7C0BFD5A" w:rsidR="005C3C6F" w:rsidRPr="001201E0" w:rsidRDefault="00E010B9" w:rsidP="002458E4">
      <w:pPr>
        <w:keepLines/>
        <w:widowControl w:val="0"/>
        <w:jc w:val="both"/>
        <w:rPr>
          <w:rFonts w:ascii="Tahoma" w:hAnsi="Tahoma" w:cs="Tahoma"/>
          <w:i/>
          <w:sz w:val="19"/>
          <w:szCs w:val="19"/>
          <w:lang w:val="en-GB"/>
        </w:rPr>
      </w:pPr>
      <w:r w:rsidRPr="001201E0">
        <w:rPr>
          <w:rFonts w:ascii="Tahoma" w:hAnsi="Tahoma" w:cs="Tahoma"/>
          <w:i/>
          <w:sz w:val="18"/>
          <w:szCs w:val="19"/>
          <w:lang w:val="en-GB"/>
        </w:rPr>
        <w:t xml:space="preserve">In </w:t>
      </w:r>
      <w:r w:rsidR="00CB124B" w:rsidRPr="001201E0">
        <w:rPr>
          <w:rFonts w:ascii="Tahoma" w:hAnsi="Tahoma" w:cs="Tahoma"/>
          <w:i/>
          <w:sz w:val="18"/>
          <w:szCs w:val="19"/>
          <w:lang w:val="en-GB"/>
        </w:rPr>
        <w:t>the template, the</w:t>
      </w:r>
      <w:r w:rsidRPr="001201E0">
        <w:rPr>
          <w:rFonts w:ascii="Tahoma" w:hAnsi="Tahoma" w:cs="Tahoma"/>
          <w:i/>
          <w:sz w:val="18"/>
          <w:szCs w:val="19"/>
          <w:lang w:val="en-GB"/>
        </w:rPr>
        <w:t xml:space="preserve"> titles “contact, contractual obligations…” apply mutatis mutandis to the “</w:t>
      </w:r>
      <w:r w:rsidR="00110BBE" w:rsidRPr="001201E0">
        <w:rPr>
          <w:rFonts w:ascii="Tahoma" w:hAnsi="Tahoma" w:cs="Tahoma"/>
          <w:i/>
          <w:sz w:val="18"/>
          <w:szCs w:val="19"/>
          <w:lang w:val="en-GB"/>
        </w:rPr>
        <w:t>Framework Agreement</w:t>
      </w:r>
      <w:r w:rsidRPr="001201E0">
        <w:rPr>
          <w:rFonts w:ascii="Tahoma" w:hAnsi="Tahoma" w:cs="Tahoma"/>
          <w:i/>
          <w:sz w:val="18"/>
          <w:szCs w:val="19"/>
          <w:lang w:val="en-GB"/>
        </w:rPr>
        <w:t>”</w:t>
      </w:r>
      <w:r w:rsidR="005C3C6F" w:rsidRPr="001201E0">
        <w:rPr>
          <w:rFonts w:ascii="Tahoma" w:hAnsi="Tahoma" w:cs="Tahoma"/>
          <w:i/>
          <w:sz w:val="18"/>
          <w:szCs w:val="19"/>
          <w:lang w:val="en-GB"/>
        </w:rPr>
        <w:t>.</w:t>
      </w:r>
    </w:p>
    <w:p w14:paraId="5B158C6A" w14:textId="77777777" w:rsidR="005C3C6F" w:rsidRPr="001201E0" w:rsidRDefault="005C3C6F" w:rsidP="002458E4">
      <w:pPr>
        <w:keepLines/>
        <w:widowControl w:val="0"/>
        <w:jc w:val="both"/>
        <w:rPr>
          <w:rFonts w:ascii="Tahoma" w:hAnsi="Tahoma" w:cs="Tahoma"/>
          <w:lang w:val="en-GB"/>
        </w:rPr>
      </w:pPr>
    </w:p>
    <w:p w14:paraId="64B89AE4" w14:textId="1CD3EFBB" w:rsidR="005C3C6F" w:rsidRPr="001201E0" w:rsidRDefault="000E5246" w:rsidP="002458E4">
      <w:pPr>
        <w:keepLines/>
        <w:widowControl w:val="0"/>
        <w:numPr>
          <w:ilvl w:val="1"/>
          <w:numId w:val="2"/>
        </w:numPr>
        <w:spacing w:line="276" w:lineRule="auto"/>
        <w:jc w:val="both"/>
        <w:rPr>
          <w:rFonts w:ascii="Tahoma" w:hAnsi="Tahoma" w:cs="Tahoma"/>
          <w:b/>
          <w:lang w:val="en-GB"/>
        </w:rPr>
      </w:pPr>
      <w:r w:rsidRPr="001201E0">
        <w:rPr>
          <w:rFonts w:ascii="Tahoma" w:hAnsi="Tahoma" w:cs="Tahoma"/>
          <w:b/>
          <w:lang w:val="en-GB"/>
        </w:rPr>
        <w:t>Tender Guarantee</w:t>
      </w:r>
    </w:p>
    <w:p w14:paraId="191B1B9C" w14:textId="77777777" w:rsidR="005C3C6F" w:rsidRPr="001201E0" w:rsidRDefault="005C3C6F" w:rsidP="002458E4">
      <w:pPr>
        <w:keepLines/>
        <w:widowControl w:val="0"/>
        <w:rPr>
          <w:rFonts w:ascii="Tahoma" w:hAnsi="Tahoma" w:cs="Tahoma"/>
          <w:lang w:val="en-GB"/>
        </w:rPr>
      </w:pPr>
    </w:p>
    <w:p w14:paraId="3FFEF009" w14:textId="3A4A3183" w:rsidR="005C3C6F" w:rsidRPr="001201E0" w:rsidRDefault="00CB124B" w:rsidP="002458E4">
      <w:pPr>
        <w:keepLines/>
        <w:widowControl w:val="0"/>
        <w:jc w:val="both"/>
        <w:rPr>
          <w:rFonts w:ascii="Tahoma" w:hAnsi="Tahoma" w:cs="Tahoma"/>
          <w:lang w:val="en-GB"/>
        </w:rPr>
      </w:pPr>
      <w:r w:rsidRPr="001201E0">
        <w:rPr>
          <w:rFonts w:ascii="Tahoma" w:hAnsi="Tahoma" w:cs="Tahoma"/>
          <w:lang w:val="en-GB"/>
        </w:rPr>
        <w:t>The</w:t>
      </w:r>
      <w:r w:rsidR="000E5246" w:rsidRPr="001201E0">
        <w:rPr>
          <w:rFonts w:ascii="Tahoma" w:hAnsi="Tahoma" w:cs="Tahoma"/>
          <w:lang w:val="en-GB"/>
        </w:rPr>
        <w:t xml:space="preserve"> </w:t>
      </w:r>
      <w:r w:rsidR="00BF3322" w:rsidRPr="001201E0">
        <w:rPr>
          <w:rFonts w:ascii="Tahoma" w:hAnsi="Tahoma" w:cs="Tahoma"/>
          <w:lang w:val="en-GB"/>
        </w:rPr>
        <w:t>Tenderer</w:t>
      </w:r>
      <w:r w:rsidRPr="001201E0">
        <w:rPr>
          <w:rFonts w:ascii="Tahoma" w:hAnsi="Tahoma" w:cs="Tahoma"/>
          <w:lang w:val="en-GB"/>
        </w:rPr>
        <w:t xml:space="preserve"> shall submi</w:t>
      </w:r>
      <w:r w:rsidR="000E5246" w:rsidRPr="001201E0">
        <w:rPr>
          <w:rFonts w:ascii="Tahoma" w:hAnsi="Tahoma" w:cs="Tahoma"/>
          <w:lang w:val="en-GB"/>
        </w:rPr>
        <w:t xml:space="preserve">t to the </w:t>
      </w:r>
      <w:r w:rsidR="009436F1" w:rsidRPr="001201E0">
        <w:rPr>
          <w:rFonts w:ascii="Tahoma" w:hAnsi="Tahoma" w:cs="Tahoma"/>
          <w:lang w:val="en-GB"/>
        </w:rPr>
        <w:t>Contracting Entity</w:t>
      </w:r>
      <w:r w:rsidR="000E5246" w:rsidRPr="001201E0">
        <w:rPr>
          <w:rFonts w:ascii="Tahoma" w:hAnsi="Tahoma" w:cs="Tahoma"/>
          <w:lang w:val="en-GB"/>
        </w:rPr>
        <w:t xml:space="preserve"> an irrevocable, unconditional and payable at first demand tender guarantee</w:t>
      </w:r>
      <w:r w:rsidR="005C3C6F" w:rsidRPr="001201E0">
        <w:rPr>
          <w:rFonts w:ascii="Tahoma" w:hAnsi="Tahoma" w:cs="Tahoma"/>
          <w:lang w:val="en-GB"/>
        </w:rPr>
        <w:t xml:space="preserve"> </w:t>
      </w:r>
      <w:r w:rsidR="000E5246" w:rsidRPr="001201E0">
        <w:rPr>
          <w:rFonts w:ascii="Tahoma" w:hAnsi="Tahoma" w:cs="Tahoma"/>
          <w:b/>
          <w:u w:val="single"/>
          <w:lang w:val="en-GB"/>
        </w:rPr>
        <w:t>in the amount of EUR</w:t>
      </w:r>
      <w:r w:rsidR="005C3C6F" w:rsidRPr="001201E0">
        <w:rPr>
          <w:rFonts w:ascii="Tahoma" w:hAnsi="Tahoma" w:cs="Tahoma"/>
          <w:b/>
          <w:u w:val="single"/>
          <w:lang w:val="en-GB"/>
        </w:rPr>
        <w:t xml:space="preserve"> 40</w:t>
      </w:r>
      <w:r w:rsidR="000E5246" w:rsidRPr="001201E0">
        <w:rPr>
          <w:rFonts w:ascii="Tahoma" w:hAnsi="Tahoma" w:cs="Tahoma"/>
          <w:b/>
          <w:u w:val="single"/>
          <w:lang w:val="en-GB"/>
        </w:rPr>
        <w:t>,</w:t>
      </w:r>
      <w:r w:rsidR="005C3C6F" w:rsidRPr="001201E0">
        <w:rPr>
          <w:rFonts w:ascii="Tahoma" w:hAnsi="Tahoma" w:cs="Tahoma"/>
          <w:b/>
          <w:u w:val="single"/>
          <w:lang w:val="en-GB"/>
        </w:rPr>
        <w:t>000</w:t>
      </w:r>
      <w:r w:rsidR="000E5246" w:rsidRPr="001201E0">
        <w:rPr>
          <w:rFonts w:ascii="Tahoma" w:hAnsi="Tahoma" w:cs="Tahoma"/>
          <w:b/>
          <w:u w:val="single"/>
          <w:lang w:val="en-GB"/>
        </w:rPr>
        <w:t>.00</w:t>
      </w:r>
      <w:r w:rsidR="000E5246" w:rsidRPr="001201E0">
        <w:rPr>
          <w:rFonts w:ascii="Tahoma" w:hAnsi="Tahoma" w:cs="Tahoma"/>
          <w:b/>
          <w:lang w:val="en-GB"/>
        </w:rPr>
        <w:t xml:space="preserve"> with a period of validity up to</w:t>
      </w:r>
      <w:r w:rsidR="005C3C6F" w:rsidRPr="001201E0">
        <w:rPr>
          <w:rFonts w:ascii="Tahoma" w:hAnsi="Tahoma" w:cs="Tahoma"/>
          <w:b/>
          <w:lang w:val="en-GB"/>
        </w:rPr>
        <w:t xml:space="preserve"> (</w:t>
      </w:r>
      <w:r w:rsidR="000E5246" w:rsidRPr="001201E0">
        <w:rPr>
          <w:rFonts w:ascii="Tahoma" w:hAnsi="Tahoma" w:cs="Tahoma"/>
          <w:b/>
          <w:lang w:val="en-GB"/>
        </w:rPr>
        <w:t>and including</w:t>
      </w:r>
      <w:r w:rsidR="005C3C6F" w:rsidRPr="001201E0">
        <w:rPr>
          <w:rFonts w:ascii="Tahoma" w:hAnsi="Tahoma" w:cs="Tahoma"/>
          <w:b/>
          <w:lang w:val="en-GB"/>
        </w:rPr>
        <w:t xml:space="preserve">) </w:t>
      </w:r>
      <w:r w:rsidR="000E5246" w:rsidRPr="001201E0">
        <w:rPr>
          <w:rFonts w:ascii="Tahoma" w:hAnsi="Tahoma" w:cs="Tahoma"/>
          <w:b/>
          <w:lang w:val="en-GB"/>
        </w:rPr>
        <w:t>the day of validity of the tender</w:t>
      </w:r>
      <w:r w:rsidR="00844A10" w:rsidRPr="001201E0">
        <w:rPr>
          <w:rFonts w:ascii="Tahoma" w:hAnsi="Tahoma" w:cs="Tahoma"/>
          <w:lang w:val="en-GB"/>
        </w:rPr>
        <w:t xml:space="preserve"> (</w:t>
      </w:r>
      <w:r w:rsidR="00A0426F" w:rsidRPr="001201E0">
        <w:rPr>
          <w:rFonts w:ascii="Tahoma" w:hAnsi="Tahoma" w:cs="Tahoma"/>
          <w:lang w:val="en-GB"/>
        </w:rPr>
        <w:t>Attachment</w:t>
      </w:r>
      <w:r w:rsidR="00844A10" w:rsidRPr="001201E0">
        <w:rPr>
          <w:rFonts w:ascii="Tahoma" w:hAnsi="Tahoma" w:cs="Tahoma"/>
          <w:lang w:val="en-GB"/>
        </w:rPr>
        <w:t xml:space="preserve"> 9</w:t>
      </w:r>
      <w:r w:rsidR="005C3C6F" w:rsidRPr="001201E0">
        <w:rPr>
          <w:rFonts w:ascii="Tahoma" w:hAnsi="Tahoma" w:cs="Tahoma"/>
          <w:lang w:val="en-GB"/>
        </w:rPr>
        <w:t>).</w:t>
      </w:r>
    </w:p>
    <w:p w14:paraId="324B643C" w14:textId="0B76A69D" w:rsidR="005C3C6F" w:rsidRPr="001201E0" w:rsidRDefault="005C3C6F" w:rsidP="002458E4">
      <w:pPr>
        <w:keepLines/>
        <w:widowControl w:val="0"/>
        <w:jc w:val="both"/>
        <w:rPr>
          <w:rFonts w:ascii="Tahoma" w:hAnsi="Tahoma" w:cs="Tahoma"/>
          <w:lang w:val="en-GB"/>
        </w:rPr>
      </w:pPr>
    </w:p>
    <w:p w14:paraId="42C737BD" w14:textId="77777777" w:rsidR="006E7423" w:rsidRPr="006E7423" w:rsidRDefault="006E7423" w:rsidP="006E7423">
      <w:pPr>
        <w:keepLines/>
        <w:widowControl w:val="0"/>
        <w:jc w:val="both"/>
        <w:rPr>
          <w:rFonts w:ascii="Tahoma" w:hAnsi="Tahoma" w:cs="Tahoma"/>
          <w:lang w:val="en-GB"/>
        </w:rPr>
      </w:pPr>
      <w:r w:rsidRPr="006E7423">
        <w:rPr>
          <w:rFonts w:ascii="Tahoma" w:hAnsi="Tahoma" w:cs="Tahoma"/>
          <w:lang w:val="en-GB"/>
        </w:rPr>
        <w:t xml:space="preserve">The bank guarantee </w:t>
      </w:r>
      <w:r w:rsidRPr="006E7423">
        <w:rPr>
          <w:rFonts w:ascii="Tahoma" w:hAnsi="Tahoma" w:cs="Tahoma"/>
          <w:b/>
          <w:u w:val="single"/>
          <w:lang w:val="en-GB"/>
        </w:rPr>
        <w:t>must be</w:t>
      </w:r>
      <w:r w:rsidRPr="006E7423">
        <w:rPr>
          <w:rFonts w:ascii="Tahoma" w:hAnsi="Tahoma" w:cs="Tahoma"/>
          <w:lang w:val="en-GB"/>
        </w:rPr>
        <w:t xml:space="preserve"> subject to the Uniform Rules for Demand Guarantees (URDG) 2010 revision, ICC Publication No. 758. </w:t>
      </w:r>
      <w:r w:rsidRPr="006E7423">
        <w:rPr>
          <w:rFonts w:ascii="Tahoma" w:hAnsi="Tahoma" w:cs="Tahoma"/>
          <w:b/>
          <w:u w:val="single"/>
          <w:lang w:val="en-GB"/>
        </w:rPr>
        <w:t xml:space="preserve">Bank guarantee </w:t>
      </w:r>
      <w:proofErr w:type="gramStart"/>
      <w:r w:rsidRPr="006E7423">
        <w:rPr>
          <w:rFonts w:ascii="Tahoma" w:hAnsi="Tahoma" w:cs="Tahoma"/>
          <w:b/>
          <w:u w:val="single"/>
          <w:lang w:val="en-GB"/>
        </w:rPr>
        <w:t>must be issued</w:t>
      </w:r>
      <w:proofErr w:type="gramEnd"/>
      <w:r w:rsidRPr="006E7423">
        <w:rPr>
          <w:rFonts w:ascii="Tahoma" w:hAnsi="Tahoma" w:cs="Tahoma"/>
          <w:b/>
          <w:u w:val="single"/>
          <w:lang w:val="en-GB"/>
        </w:rPr>
        <w:t xml:space="preserve"> by the bank with a head office in the Republic of Slovenia. </w:t>
      </w:r>
      <w:r w:rsidRPr="006E7423">
        <w:rPr>
          <w:rFonts w:ascii="Tahoma" w:hAnsi="Tahoma" w:cs="Tahoma"/>
          <w:b/>
          <w:lang w:val="en-GB"/>
        </w:rPr>
        <w:t>The language used for this purpose is Slovenian</w:t>
      </w:r>
      <w:r w:rsidRPr="006E7423">
        <w:rPr>
          <w:rFonts w:ascii="Tahoma" w:hAnsi="Tahoma" w:cs="Tahoma"/>
          <w:lang w:val="en-GB"/>
        </w:rPr>
        <w:t xml:space="preserve">. </w:t>
      </w:r>
    </w:p>
    <w:p w14:paraId="1EA64CC7" w14:textId="7D1FC41D" w:rsidR="00B54D7E" w:rsidRPr="001201E0" w:rsidRDefault="001B579A" w:rsidP="002458E4">
      <w:pPr>
        <w:keepLines/>
        <w:widowControl w:val="0"/>
        <w:jc w:val="both"/>
        <w:rPr>
          <w:rFonts w:ascii="Tahoma" w:hAnsi="Tahoma" w:cs="Tahoma"/>
          <w:lang w:val="en-GB"/>
        </w:rPr>
      </w:pPr>
      <w:r w:rsidRPr="001201E0">
        <w:rPr>
          <w:rFonts w:ascii="Tahoma" w:hAnsi="Tahoma" w:cs="Tahoma"/>
          <w:lang w:val="en-GB"/>
        </w:rPr>
        <w:t xml:space="preserve"> </w:t>
      </w:r>
    </w:p>
    <w:p w14:paraId="115118E8" w14:textId="413F7D32" w:rsidR="005C3C6F" w:rsidRPr="001201E0" w:rsidRDefault="000E5246" w:rsidP="002458E4">
      <w:pPr>
        <w:keepLines/>
        <w:widowControl w:val="0"/>
        <w:jc w:val="both"/>
        <w:rPr>
          <w:rFonts w:ascii="Tahoma" w:hAnsi="Tahoma" w:cs="Tahoma"/>
          <w:lang w:val="en-GB"/>
        </w:rPr>
      </w:pPr>
      <w:r w:rsidRPr="001201E0">
        <w:rPr>
          <w:rFonts w:ascii="Tahoma" w:hAnsi="Tahoma" w:cs="Tahoma"/>
          <w:u w:val="single"/>
          <w:lang w:val="en-GB"/>
        </w:rPr>
        <w:t xml:space="preserve">The beneficiary of the payment in respect of the </w:t>
      </w:r>
      <w:r w:rsidR="00CB124B" w:rsidRPr="001201E0">
        <w:rPr>
          <w:rFonts w:ascii="Tahoma" w:hAnsi="Tahoma" w:cs="Tahoma"/>
          <w:u w:val="single"/>
          <w:lang w:val="en-GB"/>
        </w:rPr>
        <w:t>tender guarantee</w:t>
      </w:r>
      <w:r w:rsidR="00D825CC" w:rsidRPr="001201E0">
        <w:rPr>
          <w:rFonts w:ascii="Tahoma" w:hAnsi="Tahoma" w:cs="Tahoma"/>
          <w:u w:val="single"/>
          <w:lang w:val="en-GB"/>
        </w:rPr>
        <w:t xml:space="preserve"> is</w:t>
      </w:r>
      <w:r w:rsidR="005C3C6F" w:rsidRPr="001201E0">
        <w:rPr>
          <w:rFonts w:ascii="Tahoma" w:hAnsi="Tahoma" w:cs="Tahoma"/>
          <w:u w:val="single"/>
          <w:lang w:val="en-GB"/>
        </w:rPr>
        <w:t xml:space="preserve"> </w:t>
      </w:r>
      <w:r w:rsidR="00BB2ED5" w:rsidRPr="001201E0">
        <w:rPr>
          <w:rFonts w:ascii="Tahoma" w:hAnsi="Tahoma" w:cs="Tahoma"/>
          <w:u w:val="single"/>
          <w:lang w:val="en-GB"/>
        </w:rPr>
        <w:t xml:space="preserve">JAVNO PODJETJE ENERGETIKA LJUBLJANA d.o.o., </w:t>
      </w:r>
      <w:proofErr w:type="spellStart"/>
      <w:r w:rsidR="00BB2ED5" w:rsidRPr="001201E0">
        <w:rPr>
          <w:rFonts w:ascii="Tahoma" w:hAnsi="Tahoma" w:cs="Tahoma"/>
          <w:u w:val="single"/>
          <w:lang w:val="en-GB"/>
        </w:rPr>
        <w:t>Verovškova</w:t>
      </w:r>
      <w:proofErr w:type="spellEnd"/>
      <w:r w:rsidR="00BB2ED5" w:rsidRPr="001201E0">
        <w:rPr>
          <w:rFonts w:ascii="Tahoma" w:hAnsi="Tahoma" w:cs="Tahoma"/>
          <w:u w:val="single"/>
          <w:lang w:val="en-GB"/>
        </w:rPr>
        <w:t xml:space="preserve"> </w:t>
      </w:r>
      <w:proofErr w:type="spellStart"/>
      <w:r w:rsidR="00BB2ED5" w:rsidRPr="001201E0">
        <w:rPr>
          <w:rFonts w:ascii="Tahoma" w:hAnsi="Tahoma" w:cs="Tahoma"/>
          <w:u w:val="single"/>
          <w:lang w:val="en-GB"/>
        </w:rPr>
        <w:t>ulica</w:t>
      </w:r>
      <w:proofErr w:type="spellEnd"/>
      <w:r w:rsidR="00BB2ED5" w:rsidRPr="001201E0">
        <w:rPr>
          <w:rFonts w:ascii="Tahoma" w:hAnsi="Tahoma" w:cs="Tahoma"/>
          <w:u w:val="single"/>
          <w:lang w:val="en-GB"/>
        </w:rPr>
        <w:t xml:space="preserve"> 62, 1000 Ljubljana</w:t>
      </w:r>
      <w:r w:rsidR="005C3C6F" w:rsidRPr="001201E0">
        <w:rPr>
          <w:rFonts w:ascii="Tahoma" w:hAnsi="Tahoma" w:cs="Tahoma"/>
          <w:lang w:val="en-GB"/>
        </w:rPr>
        <w:t xml:space="preserve">. </w:t>
      </w:r>
    </w:p>
    <w:p w14:paraId="6F353E37" w14:textId="77777777" w:rsidR="005C3C6F" w:rsidRPr="001201E0" w:rsidRDefault="005C3C6F" w:rsidP="002458E4">
      <w:pPr>
        <w:keepLines/>
        <w:widowControl w:val="0"/>
        <w:jc w:val="both"/>
        <w:rPr>
          <w:rFonts w:ascii="Tahoma" w:hAnsi="Tahoma" w:cs="Tahoma"/>
          <w:lang w:val="en-GB"/>
        </w:rPr>
      </w:pPr>
    </w:p>
    <w:p w14:paraId="68A0BE30" w14:textId="5339C588" w:rsidR="005C3C6F" w:rsidRPr="001201E0" w:rsidRDefault="00D825CC" w:rsidP="002458E4">
      <w:pPr>
        <w:keepLines/>
        <w:widowControl w:val="0"/>
        <w:jc w:val="both"/>
        <w:rPr>
          <w:rFonts w:ascii="Tahoma" w:hAnsi="Tahoma" w:cs="Tahoma"/>
          <w:u w:val="single"/>
          <w:lang w:val="en-GB"/>
        </w:rPr>
      </w:pPr>
      <w:r w:rsidRPr="001201E0">
        <w:rPr>
          <w:rFonts w:ascii="Tahoma" w:eastAsia="Calibri" w:hAnsi="Tahoma" w:cs="Tahoma"/>
          <w:u w:val="single"/>
          <w:lang w:val="en-GB" w:eastAsia="en-US"/>
        </w:rPr>
        <w:t>The tender guarantee begins on the day of the public opening of tender</w:t>
      </w:r>
      <w:r w:rsidR="00CB124B" w:rsidRPr="001201E0">
        <w:rPr>
          <w:rFonts w:ascii="Tahoma" w:eastAsia="Calibri" w:hAnsi="Tahoma" w:cs="Tahoma"/>
          <w:u w:val="single"/>
          <w:lang w:val="en-GB" w:eastAsia="en-US"/>
        </w:rPr>
        <w:t>s</w:t>
      </w:r>
      <w:r w:rsidRPr="001201E0">
        <w:rPr>
          <w:rFonts w:ascii="Tahoma" w:eastAsia="Calibri" w:hAnsi="Tahoma" w:cs="Tahoma"/>
          <w:u w:val="single"/>
          <w:lang w:val="en-GB" w:eastAsia="en-US"/>
        </w:rPr>
        <w:t xml:space="preserve">. If the </w:t>
      </w:r>
      <w:r w:rsidR="00BF3322" w:rsidRPr="001201E0">
        <w:rPr>
          <w:rFonts w:ascii="Tahoma" w:eastAsia="Calibri" w:hAnsi="Tahoma" w:cs="Tahoma"/>
          <w:u w:val="single"/>
          <w:lang w:val="en-GB" w:eastAsia="en-US"/>
        </w:rPr>
        <w:t>Tenderer</w:t>
      </w:r>
      <w:r w:rsidRPr="001201E0">
        <w:rPr>
          <w:rFonts w:ascii="Tahoma" w:eastAsia="Calibri" w:hAnsi="Tahoma" w:cs="Tahoma"/>
          <w:u w:val="single"/>
          <w:lang w:val="en-GB" w:eastAsia="en-US"/>
        </w:rPr>
        <w:t xml:space="preserve"> specifies a longer period of validity of the tender</w:t>
      </w:r>
      <w:r w:rsidRPr="001201E0">
        <w:rPr>
          <w:rFonts w:ascii="Tahoma" w:hAnsi="Tahoma" w:cs="Tahoma"/>
          <w:u w:val="single"/>
          <w:lang w:val="en-GB"/>
        </w:rPr>
        <w:t xml:space="preserve"> than the one requested, it </w:t>
      </w:r>
      <w:proofErr w:type="gramStart"/>
      <w:r w:rsidRPr="001201E0">
        <w:rPr>
          <w:rFonts w:ascii="Tahoma" w:hAnsi="Tahoma" w:cs="Tahoma"/>
          <w:u w:val="single"/>
          <w:lang w:val="en-GB"/>
        </w:rPr>
        <w:t>must be covered</w:t>
      </w:r>
      <w:proofErr w:type="gramEnd"/>
      <w:r w:rsidRPr="001201E0">
        <w:rPr>
          <w:rFonts w:ascii="Tahoma" w:hAnsi="Tahoma" w:cs="Tahoma"/>
          <w:u w:val="single"/>
          <w:lang w:val="en-GB"/>
        </w:rPr>
        <w:t xml:space="preserve"> by a tender guarantee</w:t>
      </w:r>
      <w:r w:rsidR="005C3C6F" w:rsidRPr="001201E0">
        <w:rPr>
          <w:rFonts w:ascii="Tahoma" w:hAnsi="Tahoma" w:cs="Tahoma"/>
          <w:u w:val="single"/>
          <w:lang w:val="en-GB"/>
        </w:rPr>
        <w:t>.</w:t>
      </w:r>
    </w:p>
    <w:p w14:paraId="79AD1B2A" w14:textId="77777777" w:rsidR="005C3C6F" w:rsidRPr="001201E0" w:rsidRDefault="005C3C6F" w:rsidP="002458E4">
      <w:pPr>
        <w:keepLines/>
        <w:widowControl w:val="0"/>
        <w:jc w:val="both"/>
        <w:rPr>
          <w:rFonts w:ascii="Tahoma" w:hAnsi="Tahoma" w:cs="Tahoma"/>
          <w:lang w:val="en-GB"/>
        </w:rPr>
      </w:pPr>
    </w:p>
    <w:p w14:paraId="00F81166" w14:textId="149053E1" w:rsidR="005C3C6F" w:rsidRPr="001201E0" w:rsidRDefault="00F27F27" w:rsidP="002458E4">
      <w:pPr>
        <w:keepLines/>
        <w:widowControl w:val="0"/>
        <w:jc w:val="both"/>
        <w:rPr>
          <w:rFonts w:ascii="Tahoma" w:hAnsi="Tahoma" w:cs="Tahoma"/>
          <w:lang w:val="en-GB"/>
        </w:rPr>
      </w:pPr>
      <w:r w:rsidRPr="001201E0">
        <w:rPr>
          <w:rFonts w:ascii="Tahoma" w:hAnsi="Tahoma" w:cs="Tahoma"/>
          <w:lang w:val="en-GB"/>
        </w:rPr>
        <w:t>Tender guarantee may be realised for the following reasons</w:t>
      </w:r>
      <w:r w:rsidR="005C3C6F" w:rsidRPr="001201E0">
        <w:rPr>
          <w:rFonts w:ascii="Tahoma" w:hAnsi="Tahoma" w:cs="Tahoma"/>
          <w:lang w:val="en-GB"/>
        </w:rPr>
        <w:t>:</w:t>
      </w:r>
    </w:p>
    <w:p w14:paraId="47C02256" w14:textId="255F62E8" w:rsidR="005C3C6F" w:rsidRPr="001201E0" w:rsidRDefault="009436F1" w:rsidP="002458E4">
      <w:pPr>
        <w:keepLines/>
        <w:widowControl w:val="0"/>
        <w:numPr>
          <w:ilvl w:val="0"/>
          <w:numId w:val="34"/>
        </w:numPr>
        <w:spacing w:line="276" w:lineRule="auto"/>
        <w:ind w:left="567"/>
        <w:jc w:val="both"/>
        <w:rPr>
          <w:rFonts w:ascii="Tahoma" w:hAnsi="Tahoma" w:cs="Tahoma"/>
          <w:lang w:val="en-GB"/>
        </w:rPr>
      </w:pPr>
      <w:r w:rsidRPr="001201E0">
        <w:rPr>
          <w:rFonts w:ascii="Tahoma" w:hAnsi="Tahoma" w:cs="Tahoma"/>
          <w:lang w:val="en-GB"/>
        </w:rPr>
        <w:t xml:space="preserve">The </w:t>
      </w:r>
      <w:r w:rsidR="002F6296" w:rsidRPr="001201E0">
        <w:rPr>
          <w:rFonts w:ascii="Tahoma" w:hAnsi="Tahoma" w:cs="Tahoma"/>
          <w:lang w:val="en-GB" w:eastAsia="en-US"/>
        </w:rPr>
        <w:t>principal ordering the tender bond</w:t>
      </w:r>
      <w:r w:rsidR="002F6296" w:rsidRPr="001201E0">
        <w:rPr>
          <w:rFonts w:ascii="Tahoma" w:hAnsi="Tahoma" w:cs="Tahoma"/>
          <w:lang w:val="en-GB"/>
        </w:rPr>
        <w:t xml:space="preserve"> </w:t>
      </w:r>
      <w:r w:rsidR="005C3C6F" w:rsidRPr="001201E0">
        <w:rPr>
          <w:rFonts w:ascii="Tahoma" w:hAnsi="Tahoma" w:cs="Tahoma"/>
          <w:lang w:val="en-GB"/>
        </w:rPr>
        <w:t>(</w:t>
      </w:r>
      <w:r w:rsidR="00F27F27" w:rsidRPr="001201E0">
        <w:rPr>
          <w:rFonts w:ascii="Tahoma" w:hAnsi="Tahoma" w:cs="Tahoma"/>
          <w:lang w:val="en-GB"/>
        </w:rPr>
        <w:t xml:space="preserve">i.e. the </w:t>
      </w:r>
      <w:r w:rsidR="00BF3322" w:rsidRPr="001201E0">
        <w:rPr>
          <w:rFonts w:ascii="Tahoma" w:hAnsi="Tahoma" w:cs="Tahoma"/>
          <w:lang w:val="en-GB"/>
        </w:rPr>
        <w:t>Tenderer</w:t>
      </w:r>
      <w:r w:rsidR="005C3C6F" w:rsidRPr="001201E0">
        <w:rPr>
          <w:rFonts w:ascii="Tahoma" w:hAnsi="Tahoma" w:cs="Tahoma"/>
          <w:lang w:val="en-GB"/>
        </w:rPr>
        <w:t>)</w:t>
      </w:r>
      <w:r w:rsidR="00F27F27" w:rsidRPr="001201E0">
        <w:rPr>
          <w:rFonts w:ascii="Tahoma" w:hAnsi="Tahoma" w:cs="Tahoma"/>
          <w:lang w:val="en-GB"/>
        </w:rPr>
        <w:t xml:space="preserve"> has withdrawn the </w:t>
      </w:r>
      <w:r w:rsidR="00E61069" w:rsidRPr="001201E0">
        <w:rPr>
          <w:rFonts w:ascii="Tahoma" w:hAnsi="Tahoma" w:cs="Tahoma"/>
          <w:lang w:val="en-GB"/>
        </w:rPr>
        <w:t>tender after the expiry of the deadline for the rec</w:t>
      </w:r>
      <w:r w:rsidR="00CB124B" w:rsidRPr="001201E0">
        <w:rPr>
          <w:rFonts w:ascii="Tahoma" w:hAnsi="Tahoma" w:cs="Tahoma"/>
          <w:lang w:val="en-GB"/>
        </w:rPr>
        <w:t>e</w:t>
      </w:r>
      <w:r w:rsidR="00E61069" w:rsidRPr="001201E0">
        <w:rPr>
          <w:rFonts w:ascii="Tahoma" w:hAnsi="Tahoma" w:cs="Tahoma"/>
          <w:lang w:val="en-GB"/>
        </w:rPr>
        <w:t>ipt of tender or changed the tender inadmissibly in the period of its validity</w:t>
      </w:r>
      <w:r w:rsidR="005C3C6F" w:rsidRPr="001201E0">
        <w:rPr>
          <w:rFonts w:ascii="Tahoma" w:hAnsi="Tahoma" w:cs="Tahoma"/>
          <w:lang w:val="en-GB"/>
        </w:rPr>
        <w:t>;</w:t>
      </w:r>
      <w:r w:rsidR="00E61069" w:rsidRPr="001201E0">
        <w:rPr>
          <w:rFonts w:ascii="Tahoma" w:hAnsi="Tahoma" w:cs="Tahoma"/>
          <w:lang w:val="en-GB"/>
        </w:rPr>
        <w:t xml:space="preserve"> or</w:t>
      </w:r>
    </w:p>
    <w:p w14:paraId="30F2247F" w14:textId="286BC1E9" w:rsidR="005C3C6F" w:rsidRPr="001201E0" w:rsidRDefault="002F6296" w:rsidP="002458E4">
      <w:pPr>
        <w:keepLines/>
        <w:widowControl w:val="0"/>
        <w:numPr>
          <w:ilvl w:val="0"/>
          <w:numId w:val="34"/>
        </w:numPr>
        <w:spacing w:line="276" w:lineRule="auto"/>
        <w:ind w:left="567"/>
        <w:jc w:val="both"/>
        <w:rPr>
          <w:rFonts w:ascii="Tahoma" w:hAnsi="Tahoma" w:cs="Tahoma"/>
          <w:lang w:val="en-GB"/>
        </w:rPr>
      </w:pPr>
      <w:r w:rsidRPr="001201E0">
        <w:rPr>
          <w:rFonts w:ascii="Tahoma" w:hAnsi="Tahoma" w:cs="Tahoma"/>
          <w:lang w:val="en-GB" w:eastAsia="en-US"/>
        </w:rPr>
        <w:t>The principal ordering the tender bond</w:t>
      </w:r>
      <w:r w:rsidRPr="001201E0">
        <w:rPr>
          <w:rFonts w:ascii="Tahoma" w:hAnsi="Tahoma" w:cs="Tahoma"/>
          <w:lang w:val="en-GB"/>
        </w:rPr>
        <w:t xml:space="preserve"> </w:t>
      </w:r>
      <w:r w:rsidR="00E61069" w:rsidRPr="001201E0">
        <w:rPr>
          <w:rFonts w:ascii="Tahoma" w:hAnsi="Tahoma" w:cs="Tahoma"/>
          <w:lang w:val="en-GB"/>
        </w:rPr>
        <w:t xml:space="preserve">(i.e. the selected </w:t>
      </w:r>
      <w:r w:rsidR="00BF3322" w:rsidRPr="001201E0">
        <w:rPr>
          <w:rFonts w:ascii="Tahoma" w:hAnsi="Tahoma" w:cs="Tahoma"/>
          <w:lang w:val="en-GB"/>
        </w:rPr>
        <w:t>Tenderer</w:t>
      </w:r>
      <w:r w:rsidR="005C3C6F" w:rsidRPr="001201E0">
        <w:rPr>
          <w:rFonts w:ascii="Tahoma" w:hAnsi="Tahoma" w:cs="Tahoma"/>
          <w:lang w:val="en-GB"/>
        </w:rPr>
        <w:t xml:space="preserve">) </w:t>
      </w:r>
      <w:r w:rsidR="0061133A" w:rsidRPr="001201E0">
        <w:rPr>
          <w:rFonts w:ascii="Tahoma" w:hAnsi="Tahoma" w:cs="Tahoma"/>
          <w:lang w:val="en-GB"/>
        </w:rPr>
        <w:t xml:space="preserve">failed to sign the </w:t>
      </w:r>
      <w:r w:rsidR="00110BBE" w:rsidRPr="001201E0">
        <w:rPr>
          <w:rFonts w:ascii="Tahoma" w:hAnsi="Tahoma" w:cs="Tahoma"/>
          <w:lang w:val="en-GB"/>
        </w:rPr>
        <w:t>Framework Agreement</w:t>
      </w:r>
      <w:r w:rsidR="0061133A" w:rsidRPr="001201E0">
        <w:rPr>
          <w:rFonts w:ascii="Tahoma" w:hAnsi="Tahoma" w:cs="Tahoma"/>
          <w:lang w:val="en-GB"/>
        </w:rPr>
        <w:t xml:space="preserve"> at the request of the beneficiary</w:t>
      </w:r>
      <w:r w:rsidR="005C3C6F" w:rsidRPr="001201E0">
        <w:rPr>
          <w:rFonts w:ascii="Tahoma" w:hAnsi="Tahoma" w:cs="Tahoma"/>
          <w:lang w:val="en-GB"/>
        </w:rPr>
        <w:t>;</w:t>
      </w:r>
      <w:r w:rsidR="0061133A" w:rsidRPr="001201E0">
        <w:rPr>
          <w:rFonts w:ascii="Tahoma" w:hAnsi="Tahoma" w:cs="Tahoma"/>
          <w:lang w:val="en-GB"/>
        </w:rPr>
        <w:t xml:space="preserve"> or</w:t>
      </w:r>
    </w:p>
    <w:p w14:paraId="546EE69D" w14:textId="48DFFC44" w:rsidR="005C3C6F" w:rsidRPr="001201E0" w:rsidRDefault="000A193B" w:rsidP="002458E4">
      <w:pPr>
        <w:keepLines/>
        <w:widowControl w:val="0"/>
        <w:numPr>
          <w:ilvl w:val="0"/>
          <w:numId w:val="34"/>
        </w:numPr>
        <w:spacing w:line="276" w:lineRule="auto"/>
        <w:ind w:left="567"/>
        <w:jc w:val="both"/>
        <w:rPr>
          <w:rFonts w:ascii="Tahoma" w:hAnsi="Tahoma" w:cs="Tahoma"/>
          <w:lang w:val="en-GB"/>
        </w:rPr>
      </w:pPr>
      <w:r w:rsidRPr="001201E0">
        <w:rPr>
          <w:rFonts w:ascii="Tahoma" w:hAnsi="Tahoma" w:cs="Tahoma"/>
          <w:lang w:val="en-GB"/>
        </w:rPr>
        <w:t>The</w:t>
      </w:r>
      <w:r w:rsidR="0061133A" w:rsidRPr="001201E0">
        <w:rPr>
          <w:rFonts w:ascii="Tahoma" w:hAnsi="Tahoma" w:cs="Tahoma"/>
          <w:lang w:val="en-GB"/>
        </w:rPr>
        <w:t xml:space="preserve"> </w:t>
      </w:r>
      <w:r w:rsidR="002F6296" w:rsidRPr="001201E0">
        <w:rPr>
          <w:rFonts w:ascii="Tahoma" w:hAnsi="Tahoma" w:cs="Tahoma"/>
          <w:lang w:val="en-GB" w:eastAsia="en-US"/>
        </w:rPr>
        <w:t>principal ordering the tender bond</w:t>
      </w:r>
      <w:r w:rsidR="002F6296" w:rsidRPr="001201E0">
        <w:rPr>
          <w:rFonts w:ascii="Tahoma" w:hAnsi="Tahoma" w:cs="Tahoma"/>
          <w:lang w:val="en-GB"/>
        </w:rPr>
        <w:t xml:space="preserve"> </w:t>
      </w:r>
      <w:r w:rsidR="005C3C6F" w:rsidRPr="001201E0">
        <w:rPr>
          <w:rFonts w:ascii="Tahoma" w:hAnsi="Tahoma" w:cs="Tahoma"/>
          <w:lang w:val="en-GB"/>
        </w:rPr>
        <w:t>(</w:t>
      </w:r>
      <w:r w:rsidR="0061133A" w:rsidRPr="001201E0">
        <w:rPr>
          <w:rFonts w:ascii="Tahoma" w:hAnsi="Tahoma" w:cs="Tahoma"/>
          <w:lang w:val="en-GB"/>
        </w:rPr>
        <w:t xml:space="preserve">i.e. the selected </w:t>
      </w:r>
      <w:r w:rsidR="00BF3322" w:rsidRPr="001201E0">
        <w:rPr>
          <w:rFonts w:ascii="Tahoma" w:hAnsi="Tahoma" w:cs="Tahoma"/>
          <w:lang w:val="en-GB"/>
        </w:rPr>
        <w:t>Tenderer</w:t>
      </w:r>
      <w:r w:rsidR="005C3C6F" w:rsidRPr="001201E0">
        <w:rPr>
          <w:rFonts w:ascii="Tahoma" w:hAnsi="Tahoma" w:cs="Tahoma"/>
          <w:lang w:val="en-GB"/>
        </w:rPr>
        <w:t xml:space="preserve">) </w:t>
      </w:r>
      <w:r w:rsidR="0061133A" w:rsidRPr="001201E0">
        <w:rPr>
          <w:rFonts w:ascii="Tahoma" w:hAnsi="Tahoma" w:cs="Tahoma"/>
          <w:lang w:val="en-GB"/>
        </w:rPr>
        <w:t>failed to submit</w:t>
      </w:r>
      <w:r w:rsidR="005C3C6F" w:rsidRPr="001201E0">
        <w:rPr>
          <w:rFonts w:ascii="Tahoma" w:hAnsi="Tahoma" w:cs="Tahoma"/>
          <w:lang w:val="en-GB"/>
        </w:rPr>
        <w:t xml:space="preserve"> </w:t>
      </w:r>
      <w:r w:rsidR="0061133A" w:rsidRPr="001201E0">
        <w:rPr>
          <w:rFonts w:ascii="Tahoma" w:hAnsi="Tahoma" w:cs="Tahoma"/>
          <w:lang w:val="en-GB"/>
        </w:rPr>
        <w:t>the performance guarantee pursuant to the conditions of the public contract</w:t>
      </w:r>
      <w:r w:rsidR="005C3C6F" w:rsidRPr="001201E0">
        <w:rPr>
          <w:rFonts w:ascii="Tahoma" w:hAnsi="Tahoma" w:cs="Tahoma"/>
          <w:lang w:val="en-GB"/>
        </w:rPr>
        <w:t>.</w:t>
      </w:r>
    </w:p>
    <w:p w14:paraId="3D920401" w14:textId="77777777" w:rsidR="005C3C6F" w:rsidRPr="001201E0" w:rsidRDefault="005C3C6F" w:rsidP="002458E4">
      <w:pPr>
        <w:keepLines/>
        <w:widowControl w:val="0"/>
        <w:jc w:val="both"/>
        <w:rPr>
          <w:rFonts w:ascii="Tahoma" w:hAnsi="Tahoma" w:cs="Tahoma"/>
          <w:sz w:val="18"/>
          <w:lang w:val="en-GB"/>
        </w:rPr>
      </w:pPr>
    </w:p>
    <w:p w14:paraId="25B07494" w14:textId="0B803975" w:rsidR="005C3C6F" w:rsidRPr="001201E0" w:rsidRDefault="0061133A" w:rsidP="002458E4">
      <w:pPr>
        <w:keepLines/>
        <w:widowControl w:val="0"/>
        <w:jc w:val="both"/>
        <w:rPr>
          <w:rFonts w:ascii="Tahoma" w:hAnsi="Tahoma" w:cs="Tahoma"/>
          <w:lang w:val="en-GB"/>
        </w:rPr>
      </w:pPr>
      <w:r w:rsidRPr="001201E0">
        <w:rPr>
          <w:rFonts w:ascii="Tahoma" w:hAnsi="Tahoma" w:cs="Tahoma"/>
          <w:lang w:val="en-GB"/>
        </w:rPr>
        <w:t xml:space="preserve">The sample of bank guarantee is enclosed in </w:t>
      </w:r>
      <w:r w:rsidR="00A0426F" w:rsidRPr="001201E0">
        <w:rPr>
          <w:rFonts w:ascii="Tahoma" w:hAnsi="Tahoma" w:cs="Tahoma"/>
          <w:lang w:val="en-GB"/>
        </w:rPr>
        <w:t>Attachment</w:t>
      </w:r>
      <w:r w:rsidR="005C3C6F" w:rsidRPr="001201E0">
        <w:rPr>
          <w:rFonts w:ascii="Tahoma" w:hAnsi="Tahoma" w:cs="Tahoma"/>
          <w:lang w:val="en-GB"/>
        </w:rPr>
        <w:t xml:space="preserve"> </w:t>
      </w:r>
      <w:r w:rsidR="00844A10" w:rsidRPr="001201E0">
        <w:rPr>
          <w:rFonts w:ascii="Tahoma" w:hAnsi="Tahoma" w:cs="Tahoma"/>
          <w:lang w:val="en-GB"/>
        </w:rPr>
        <w:t>9</w:t>
      </w:r>
      <w:r w:rsidR="005C3C6F" w:rsidRPr="001201E0">
        <w:rPr>
          <w:rFonts w:ascii="Tahoma" w:hAnsi="Tahoma" w:cs="Tahoma"/>
          <w:lang w:val="en-GB"/>
        </w:rPr>
        <w:t xml:space="preserve">. </w:t>
      </w:r>
    </w:p>
    <w:p w14:paraId="7D751FEA" w14:textId="77777777" w:rsidR="005C3C6F" w:rsidRPr="001201E0" w:rsidRDefault="005C3C6F" w:rsidP="002458E4">
      <w:pPr>
        <w:keepLines/>
        <w:widowControl w:val="0"/>
        <w:jc w:val="both"/>
        <w:rPr>
          <w:rFonts w:ascii="Tahoma" w:hAnsi="Tahoma" w:cs="Tahoma"/>
          <w:sz w:val="18"/>
          <w:lang w:val="en-GB"/>
        </w:rPr>
      </w:pPr>
    </w:p>
    <w:p w14:paraId="42FEF080" w14:textId="364F09C5" w:rsidR="00CB124B" w:rsidRPr="001201E0" w:rsidRDefault="009F68B4" w:rsidP="002458E4">
      <w:pPr>
        <w:keepLines/>
        <w:widowControl w:val="0"/>
        <w:jc w:val="both"/>
        <w:rPr>
          <w:rFonts w:ascii="Tahoma" w:hAnsi="Tahoma" w:cs="Tahoma"/>
          <w:lang w:val="en-GB"/>
        </w:rPr>
      </w:pPr>
      <w:r w:rsidRPr="001201E0">
        <w:rPr>
          <w:rFonts w:ascii="Tahoma" w:hAnsi="Tahoma" w:cs="Tahoma"/>
          <w:lang w:val="en-GB"/>
        </w:rPr>
        <w:t xml:space="preserve">If the selected </w:t>
      </w:r>
      <w:r w:rsidR="00CB124B" w:rsidRPr="001201E0">
        <w:rPr>
          <w:rFonts w:ascii="Tahoma" w:hAnsi="Tahoma" w:cs="Tahoma"/>
          <w:lang w:val="en-GB"/>
        </w:rPr>
        <w:t>Tenderer</w:t>
      </w:r>
      <w:r w:rsidRPr="001201E0">
        <w:rPr>
          <w:rFonts w:ascii="Tahoma" w:hAnsi="Tahoma" w:cs="Tahoma"/>
          <w:lang w:val="en-GB"/>
        </w:rPr>
        <w:t xml:space="preserve"> fails to conclude a </w:t>
      </w:r>
      <w:r w:rsidR="00110BBE" w:rsidRPr="001201E0">
        <w:rPr>
          <w:rFonts w:ascii="Tahoma" w:hAnsi="Tahoma" w:cs="Tahoma"/>
          <w:lang w:val="en-GB"/>
        </w:rPr>
        <w:t>Framework Agreement</w:t>
      </w:r>
      <w:r w:rsidRPr="001201E0">
        <w:rPr>
          <w:rFonts w:ascii="Tahoma" w:hAnsi="Tahoma" w:cs="Tahoma"/>
          <w:lang w:val="en-GB"/>
        </w:rPr>
        <w:t xml:space="preserve"> at the C</w:t>
      </w:r>
      <w:r w:rsidR="009436F1" w:rsidRPr="001201E0">
        <w:rPr>
          <w:rFonts w:ascii="Tahoma" w:hAnsi="Tahoma" w:cs="Tahoma"/>
          <w:lang w:val="en-GB"/>
        </w:rPr>
        <w:t>ontracting Entity</w:t>
      </w:r>
      <w:r w:rsidRPr="001201E0">
        <w:rPr>
          <w:rFonts w:ascii="Tahoma" w:hAnsi="Tahoma" w:cs="Tahoma"/>
          <w:lang w:val="en-GB"/>
        </w:rPr>
        <w:t xml:space="preserve">’s invitation, the </w:t>
      </w:r>
      <w:r w:rsidR="009436F1" w:rsidRPr="001201E0">
        <w:rPr>
          <w:rFonts w:ascii="Tahoma" w:hAnsi="Tahoma" w:cs="Tahoma"/>
          <w:lang w:val="en-GB"/>
        </w:rPr>
        <w:t>Contracting Entity</w:t>
      </w:r>
      <w:r w:rsidRPr="001201E0">
        <w:rPr>
          <w:rFonts w:ascii="Tahoma" w:hAnsi="Tahoma" w:cs="Tahoma"/>
          <w:lang w:val="en-GB"/>
        </w:rPr>
        <w:t xml:space="preserve"> will enforce the tender guarantee without any obligation to the </w:t>
      </w:r>
      <w:r w:rsidR="00BF3322" w:rsidRPr="001201E0">
        <w:rPr>
          <w:rFonts w:ascii="Tahoma" w:hAnsi="Tahoma" w:cs="Tahoma"/>
          <w:lang w:val="en-GB"/>
        </w:rPr>
        <w:t>Tenderer</w:t>
      </w:r>
      <w:r w:rsidRPr="001201E0">
        <w:rPr>
          <w:rFonts w:ascii="Tahoma" w:hAnsi="Tahoma" w:cs="Tahoma"/>
          <w:lang w:val="en-GB"/>
        </w:rPr>
        <w:t xml:space="preserve">, and propose to the National Review Commission to instigate </w:t>
      </w:r>
      <w:r w:rsidR="00732247" w:rsidRPr="001201E0">
        <w:rPr>
          <w:rFonts w:ascii="Tahoma" w:hAnsi="Tahoma" w:cs="Tahoma"/>
          <w:lang w:val="en-GB"/>
        </w:rPr>
        <w:t>criminal proceedings referred to in Article</w:t>
      </w:r>
      <w:r w:rsidR="005C3C6F" w:rsidRPr="001201E0">
        <w:rPr>
          <w:rFonts w:ascii="Tahoma" w:hAnsi="Tahoma" w:cs="Tahoma"/>
          <w:lang w:val="en-GB"/>
        </w:rPr>
        <w:t xml:space="preserve"> 112</w:t>
      </w:r>
      <w:r w:rsidR="00732247" w:rsidRPr="001201E0">
        <w:rPr>
          <w:rFonts w:ascii="Tahoma" w:hAnsi="Tahoma" w:cs="Tahoma"/>
          <w:lang w:val="en-GB"/>
        </w:rPr>
        <w:t xml:space="preserve"> of</w:t>
      </w:r>
      <w:r w:rsidR="005C3C6F" w:rsidRPr="001201E0">
        <w:rPr>
          <w:rFonts w:ascii="Tahoma" w:hAnsi="Tahoma" w:cs="Tahoma"/>
          <w:lang w:val="en-GB"/>
        </w:rPr>
        <w:t xml:space="preserve"> ZJN-3.</w:t>
      </w:r>
    </w:p>
    <w:p w14:paraId="1136AAD1" w14:textId="77777777" w:rsidR="001B579A" w:rsidRPr="001201E0" w:rsidRDefault="001B579A" w:rsidP="002458E4">
      <w:pPr>
        <w:keepLines/>
        <w:widowControl w:val="0"/>
        <w:jc w:val="both"/>
        <w:rPr>
          <w:rFonts w:ascii="Tahoma" w:hAnsi="Tahoma" w:cs="Tahoma"/>
          <w:lang w:val="en-GB"/>
        </w:rPr>
      </w:pPr>
    </w:p>
    <w:p w14:paraId="39F02616" w14:textId="77777777" w:rsidR="00C912CC" w:rsidRPr="001201E0" w:rsidRDefault="00C912CC">
      <w:pPr>
        <w:rPr>
          <w:rFonts w:ascii="Tahoma" w:hAnsi="Tahoma" w:cs="Tahoma"/>
          <w:b/>
          <w:sz w:val="24"/>
          <w:lang w:val="en-GB"/>
        </w:rPr>
      </w:pPr>
      <w:r w:rsidRPr="001201E0">
        <w:rPr>
          <w:rFonts w:ascii="Tahoma" w:hAnsi="Tahoma" w:cs="Tahoma"/>
          <w:b/>
          <w:sz w:val="24"/>
          <w:lang w:val="en-GB"/>
        </w:rPr>
        <w:br w:type="page"/>
      </w:r>
    </w:p>
    <w:p w14:paraId="52927FEC" w14:textId="24ED2D50" w:rsidR="009557B1" w:rsidRPr="001201E0" w:rsidRDefault="00BF3322" w:rsidP="002458E4">
      <w:pPr>
        <w:keepLines/>
        <w:widowControl w:val="0"/>
        <w:numPr>
          <w:ilvl w:val="0"/>
          <w:numId w:val="2"/>
        </w:numPr>
        <w:jc w:val="both"/>
        <w:rPr>
          <w:rFonts w:ascii="Tahoma" w:hAnsi="Tahoma" w:cs="Tahoma"/>
          <w:b/>
          <w:sz w:val="24"/>
          <w:lang w:val="en-GB"/>
        </w:rPr>
      </w:pPr>
      <w:r w:rsidRPr="001201E0">
        <w:rPr>
          <w:rFonts w:ascii="Tahoma" w:hAnsi="Tahoma" w:cs="Tahoma"/>
          <w:b/>
          <w:sz w:val="24"/>
          <w:lang w:val="en-GB"/>
        </w:rPr>
        <w:t>TENDERER</w:t>
      </w:r>
      <w:r w:rsidR="00732247" w:rsidRPr="001201E0">
        <w:rPr>
          <w:rFonts w:ascii="Tahoma" w:hAnsi="Tahoma" w:cs="Tahoma"/>
          <w:b/>
          <w:sz w:val="24"/>
          <w:lang w:val="en-GB"/>
        </w:rPr>
        <w:t xml:space="preserve"> SELECTION CRITERIA</w:t>
      </w:r>
    </w:p>
    <w:p w14:paraId="59425866" w14:textId="77777777" w:rsidR="009557B1" w:rsidRPr="001201E0" w:rsidRDefault="009557B1" w:rsidP="002458E4">
      <w:pPr>
        <w:keepLines/>
        <w:widowControl w:val="0"/>
        <w:jc w:val="both"/>
        <w:rPr>
          <w:rFonts w:ascii="Tahoma" w:hAnsi="Tahoma" w:cs="Tahoma"/>
          <w:lang w:val="en-GB"/>
        </w:rPr>
      </w:pPr>
    </w:p>
    <w:p w14:paraId="61462ED3" w14:textId="0ED3D5A5" w:rsidR="009557B1" w:rsidRPr="001201E0" w:rsidRDefault="00732247" w:rsidP="002458E4">
      <w:pPr>
        <w:keepLines/>
        <w:widowControl w:val="0"/>
        <w:jc w:val="both"/>
        <w:rPr>
          <w:rFonts w:ascii="Tahoma" w:hAnsi="Tahoma" w:cs="Tahoma"/>
          <w:lang w:val="en-GB"/>
        </w:rPr>
      </w:pPr>
      <w:r w:rsidRPr="001201E0">
        <w:rPr>
          <w:rFonts w:ascii="Tahoma" w:hAnsi="Tahoma" w:cs="Tahoma"/>
          <w:lang w:val="en-GB"/>
        </w:rPr>
        <w:t xml:space="preserve">The criterion for the </w:t>
      </w:r>
      <w:r w:rsidR="00FC5758" w:rsidRPr="001201E0">
        <w:rPr>
          <w:rFonts w:ascii="Tahoma" w:hAnsi="Tahoma" w:cs="Tahoma"/>
          <w:lang w:val="en-GB"/>
        </w:rPr>
        <w:t xml:space="preserve">selection of </w:t>
      </w:r>
      <w:r w:rsidRPr="001201E0">
        <w:rPr>
          <w:rFonts w:ascii="Tahoma" w:hAnsi="Tahoma" w:cs="Tahoma"/>
          <w:lang w:val="en-GB"/>
        </w:rPr>
        <w:t>most economically advantageous tender</w:t>
      </w:r>
      <w:r w:rsidR="00C3265F" w:rsidRPr="001201E0">
        <w:rPr>
          <w:rFonts w:ascii="Tahoma" w:hAnsi="Tahoma" w:cs="Tahoma"/>
          <w:lang w:val="en-GB"/>
        </w:rPr>
        <w:t>/offer</w:t>
      </w:r>
      <w:r w:rsidRPr="001201E0">
        <w:rPr>
          <w:rFonts w:ascii="Tahoma" w:hAnsi="Tahoma" w:cs="Tahoma"/>
          <w:lang w:val="en-GB"/>
        </w:rPr>
        <w:t xml:space="preserve"> is the lowest </w:t>
      </w:r>
      <w:r w:rsidR="00CB124B" w:rsidRPr="001201E0">
        <w:rPr>
          <w:rFonts w:ascii="Tahoma" w:hAnsi="Tahoma" w:cs="Tahoma"/>
          <w:lang w:val="en-GB"/>
        </w:rPr>
        <w:t>seller's costs using the followi</w:t>
      </w:r>
      <w:r w:rsidRPr="001201E0">
        <w:rPr>
          <w:rFonts w:ascii="Tahoma" w:hAnsi="Tahoma" w:cs="Tahoma"/>
          <w:lang w:val="en-GB"/>
        </w:rPr>
        <w:t>n</w:t>
      </w:r>
      <w:r w:rsidR="00CB124B" w:rsidRPr="001201E0">
        <w:rPr>
          <w:rFonts w:ascii="Tahoma" w:hAnsi="Tahoma" w:cs="Tahoma"/>
          <w:lang w:val="en-GB"/>
        </w:rPr>
        <w:t>g</w:t>
      </w:r>
      <w:r w:rsidRPr="001201E0">
        <w:rPr>
          <w:rFonts w:ascii="Tahoma" w:hAnsi="Tahoma" w:cs="Tahoma"/>
          <w:lang w:val="en-GB"/>
        </w:rPr>
        <w:t xml:space="preserve"> equation</w:t>
      </w:r>
      <w:r w:rsidR="009557B1" w:rsidRPr="001201E0">
        <w:rPr>
          <w:rFonts w:ascii="Tahoma" w:hAnsi="Tahoma" w:cs="Tahoma"/>
          <w:lang w:val="en-GB"/>
        </w:rPr>
        <w:t>:</w:t>
      </w:r>
    </w:p>
    <w:p w14:paraId="5C7F3276" w14:textId="77777777" w:rsidR="009557B1" w:rsidRPr="001201E0" w:rsidRDefault="009557B1" w:rsidP="002458E4">
      <w:pPr>
        <w:keepLines/>
        <w:widowControl w:val="0"/>
        <w:jc w:val="both"/>
        <w:rPr>
          <w:rFonts w:ascii="Tahoma" w:hAnsi="Tahoma" w:cs="Tahoma"/>
          <w:lang w:val="en-GB"/>
        </w:rPr>
      </w:pPr>
    </w:p>
    <w:p w14:paraId="16BFC298" w14:textId="56CDF0B5" w:rsidR="009557B1" w:rsidRPr="001201E0" w:rsidRDefault="00732247" w:rsidP="002458E4">
      <w:pPr>
        <w:keepLines/>
        <w:widowControl w:val="0"/>
        <w:jc w:val="center"/>
        <w:rPr>
          <w:rFonts w:ascii="Tahoma" w:hAnsi="Tahoma" w:cs="Tahoma"/>
          <w:b/>
          <w:lang w:val="en-GB"/>
        </w:rPr>
      </w:pPr>
      <w:r w:rsidRPr="001201E0">
        <w:rPr>
          <w:rFonts w:ascii="Tahoma" w:hAnsi="Tahoma" w:cs="Tahoma"/>
          <w:b/>
          <w:lang w:val="en-GB"/>
        </w:rPr>
        <w:t>F = 0.</w:t>
      </w:r>
      <w:r w:rsidR="009557B1" w:rsidRPr="001201E0">
        <w:rPr>
          <w:rFonts w:ascii="Tahoma" w:hAnsi="Tahoma" w:cs="Tahoma"/>
          <w:b/>
          <w:lang w:val="en-GB"/>
        </w:rPr>
        <w:t>4 x F</w:t>
      </w:r>
      <w:r w:rsidR="009557B1" w:rsidRPr="001201E0">
        <w:rPr>
          <w:rFonts w:ascii="Tahoma" w:hAnsi="Tahoma" w:cs="Tahoma"/>
          <w:b/>
          <w:vertAlign w:val="subscript"/>
          <w:lang w:val="en-GB"/>
        </w:rPr>
        <w:t>DA</w:t>
      </w:r>
      <w:r w:rsidRPr="001201E0">
        <w:rPr>
          <w:rFonts w:ascii="Tahoma" w:hAnsi="Tahoma" w:cs="Tahoma"/>
          <w:b/>
          <w:lang w:val="en-GB"/>
        </w:rPr>
        <w:t xml:space="preserve"> + 0.</w:t>
      </w:r>
      <w:r w:rsidR="009557B1" w:rsidRPr="001201E0">
        <w:rPr>
          <w:rFonts w:ascii="Tahoma" w:hAnsi="Tahoma" w:cs="Tahoma"/>
          <w:b/>
          <w:lang w:val="en-GB"/>
        </w:rPr>
        <w:t>6 x F</w:t>
      </w:r>
      <w:r w:rsidR="009557B1" w:rsidRPr="001201E0">
        <w:rPr>
          <w:rFonts w:ascii="Tahoma" w:hAnsi="Tahoma" w:cs="Tahoma"/>
          <w:b/>
          <w:vertAlign w:val="subscript"/>
          <w:lang w:val="en-GB"/>
        </w:rPr>
        <w:t>FP</w:t>
      </w:r>
    </w:p>
    <w:p w14:paraId="55990002" w14:textId="3B7559DC" w:rsidR="009557B1" w:rsidRPr="001201E0" w:rsidRDefault="009557B1" w:rsidP="002458E4">
      <w:pPr>
        <w:keepLines/>
        <w:widowControl w:val="0"/>
        <w:jc w:val="both"/>
        <w:rPr>
          <w:rFonts w:ascii="Tahoma" w:hAnsi="Tahoma" w:cs="Tahoma"/>
          <w:lang w:val="en-GB"/>
        </w:rPr>
      </w:pPr>
    </w:p>
    <w:p w14:paraId="77136736" w14:textId="429B72F4" w:rsidR="00D0063E" w:rsidRPr="001201E0" w:rsidRDefault="009436F1" w:rsidP="002458E4">
      <w:pPr>
        <w:keepLines/>
        <w:widowControl w:val="0"/>
        <w:jc w:val="both"/>
        <w:rPr>
          <w:rFonts w:ascii="Tahoma" w:hAnsi="Tahoma" w:cs="Tahoma"/>
          <w:lang w:val="en-GB"/>
        </w:rPr>
      </w:pPr>
      <w:r w:rsidRPr="001201E0">
        <w:rPr>
          <w:rFonts w:ascii="Tahoma" w:hAnsi="Tahoma" w:cs="Tahoma"/>
          <w:lang w:val="en-GB"/>
        </w:rPr>
        <w:lastRenderedPageBreak/>
        <w:t>The Contracting Entity</w:t>
      </w:r>
      <w:r w:rsidR="00D0063E" w:rsidRPr="001201E0">
        <w:rPr>
          <w:rFonts w:ascii="Tahoma" w:hAnsi="Tahoma" w:cs="Tahoma"/>
          <w:lang w:val="en-GB"/>
        </w:rPr>
        <w:t xml:space="preserve"> </w:t>
      </w:r>
      <w:r w:rsidR="00732247" w:rsidRPr="001201E0">
        <w:rPr>
          <w:rFonts w:ascii="Tahoma" w:hAnsi="Tahoma" w:cs="Tahoma"/>
          <w:lang w:val="en-GB"/>
        </w:rPr>
        <w:t xml:space="preserve">will conclude a </w:t>
      </w:r>
      <w:r w:rsidR="00110BBE" w:rsidRPr="001201E0">
        <w:rPr>
          <w:rFonts w:ascii="Tahoma" w:hAnsi="Tahoma" w:cs="Tahoma"/>
          <w:lang w:val="en-GB"/>
        </w:rPr>
        <w:t>Framework Agreement</w:t>
      </w:r>
      <w:r w:rsidR="00732247" w:rsidRPr="001201E0">
        <w:rPr>
          <w:rFonts w:ascii="Tahoma" w:hAnsi="Tahoma" w:cs="Tahoma"/>
          <w:lang w:val="en-GB"/>
        </w:rPr>
        <w:t xml:space="preserve"> with the </w:t>
      </w:r>
      <w:r w:rsidR="00BF3322" w:rsidRPr="001201E0">
        <w:rPr>
          <w:rFonts w:ascii="Tahoma" w:hAnsi="Tahoma" w:cs="Tahoma"/>
          <w:lang w:val="en-GB"/>
        </w:rPr>
        <w:t>Tenderer</w:t>
      </w:r>
      <w:r w:rsidR="00732247" w:rsidRPr="001201E0">
        <w:rPr>
          <w:rFonts w:ascii="Tahoma" w:hAnsi="Tahoma" w:cs="Tahoma"/>
          <w:lang w:val="en-GB"/>
        </w:rPr>
        <w:t xml:space="preserve">, who will meet the conditions and requirements </w:t>
      </w:r>
      <w:r w:rsidR="00CB124B" w:rsidRPr="001201E0">
        <w:rPr>
          <w:rFonts w:ascii="Tahoma" w:hAnsi="Tahoma" w:cs="Tahoma"/>
          <w:lang w:val="en-GB"/>
        </w:rPr>
        <w:t>laid down in</w:t>
      </w:r>
      <w:r w:rsidR="00732247" w:rsidRPr="001201E0">
        <w:rPr>
          <w:rFonts w:ascii="Tahoma" w:hAnsi="Tahoma" w:cs="Tahoma"/>
          <w:lang w:val="en-GB"/>
        </w:rPr>
        <w:t xml:space="preserve"> the tender documentation and offer the </w:t>
      </w:r>
      <w:r w:rsidR="00732247" w:rsidRPr="001201E0">
        <w:rPr>
          <w:rFonts w:ascii="Tahoma" w:hAnsi="Tahoma" w:cs="Tahoma"/>
          <w:b/>
          <w:lang w:val="en-GB"/>
        </w:rPr>
        <w:t>lowest seller's cost</w:t>
      </w:r>
      <w:r w:rsidR="00CB124B" w:rsidRPr="001201E0">
        <w:rPr>
          <w:rFonts w:ascii="Tahoma" w:hAnsi="Tahoma" w:cs="Tahoma"/>
          <w:b/>
          <w:lang w:val="en-GB"/>
        </w:rPr>
        <w:t>s</w:t>
      </w:r>
      <w:r w:rsidR="00D0063E" w:rsidRPr="001201E0">
        <w:rPr>
          <w:rFonts w:ascii="Tahoma" w:hAnsi="Tahoma" w:cs="Tahoma"/>
          <w:b/>
          <w:lang w:val="en-GB"/>
        </w:rPr>
        <w:t xml:space="preserve"> (F) </w:t>
      </w:r>
      <w:r w:rsidR="00732247" w:rsidRPr="001201E0">
        <w:rPr>
          <w:rFonts w:ascii="Tahoma" w:hAnsi="Tahoma" w:cs="Tahoma"/>
          <w:lang w:val="en-GB"/>
        </w:rPr>
        <w:t>per selected natural gas product</w:t>
      </w:r>
      <w:r w:rsidR="00D0063E" w:rsidRPr="001201E0">
        <w:rPr>
          <w:rFonts w:ascii="Tahoma" w:hAnsi="Tahoma" w:cs="Tahoma"/>
          <w:lang w:val="en-GB"/>
        </w:rPr>
        <w:t>.</w:t>
      </w:r>
    </w:p>
    <w:p w14:paraId="3B036C2F" w14:textId="77777777" w:rsidR="00D0063E" w:rsidRPr="001201E0" w:rsidRDefault="00D0063E" w:rsidP="002458E4">
      <w:pPr>
        <w:keepLines/>
        <w:widowControl w:val="0"/>
        <w:jc w:val="both"/>
        <w:rPr>
          <w:rFonts w:ascii="Tahoma" w:hAnsi="Tahoma" w:cs="Tahoma"/>
          <w:lang w:val="en-GB"/>
        </w:rPr>
      </w:pPr>
    </w:p>
    <w:p w14:paraId="69A22ECE" w14:textId="16C11B5C" w:rsidR="009557B1" w:rsidRPr="001201E0" w:rsidRDefault="009557B1" w:rsidP="002458E4">
      <w:pPr>
        <w:keepLines/>
        <w:widowControl w:val="0"/>
        <w:jc w:val="both"/>
        <w:rPr>
          <w:rFonts w:ascii="Tahoma" w:hAnsi="Tahoma" w:cs="Tahoma"/>
          <w:lang w:val="en-GB"/>
        </w:rPr>
      </w:pPr>
      <w:r w:rsidRPr="001201E0">
        <w:rPr>
          <w:rFonts w:ascii="Tahoma" w:hAnsi="Tahoma" w:cs="Tahoma"/>
          <w:lang w:val="en-GB"/>
        </w:rPr>
        <w:t>F</w:t>
      </w:r>
      <w:r w:rsidRPr="001201E0">
        <w:rPr>
          <w:rFonts w:ascii="Tahoma" w:hAnsi="Tahoma" w:cs="Tahoma"/>
          <w:vertAlign w:val="subscript"/>
          <w:lang w:val="en-GB"/>
        </w:rPr>
        <w:t>DA</w:t>
      </w:r>
      <w:r w:rsidRPr="001201E0">
        <w:rPr>
          <w:rFonts w:ascii="Tahoma" w:hAnsi="Tahoma" w:cs="Tahoma"/>
          <w:lang w:val="en-GB"/>
        </w:rPr>
        <w:t xml:space="preserve"> =</w:t>
      </w:r>
      <w:r w:rsidRPr="001201E0">
        <w:rPr>
          <w:rFonts w:ascii="Tahoma" w:hAnsi="Tahoma" w:cs="Tahoma"/>
          <w:lang w:val="en-GB"/>
        </w:rPr>
        <w:tab/>
      </w:r>
      <w:r w:rsidR="00732247" w:rsidRPr="001201E0">
        <w:rPr>
          <w:rFonts w:ascii="Tahoma" w:hAnsi="Tahoma" w:cs="Tahoma"/>
          <w:lang w:val="en-GB"/>
        </w:rPr>
        <w:t>seller's cost</w:t>
      </w:r>
      <w:r w:rsidR="00CB124B" w:rsidRPr="001201E0">
        <w:rPr>
          <w:rFonts w:ascii="Tahoma" w:hAnsi="Tahoma" w:cs="Tahoma"/>
          <w:lang w:val="en-GB"/>
        </w:rPr>
        <w:t>s</w:t>
      </w:r>
      <w:r w:rsidR="00732247" w:rsidRPr="001201E0">
        <w:rPr>
          <w:rFonts w:ascii="Tahoma" w:hAnsi="Tahoma" w:cs="Tahoma"/>
          <w:lang w:val="en-GB"/>
        </w:rPr>
        <w:t xml:space="preserve"> for the purchase of natural gas at the day-ahead price, as specified in section </w:t>
      </w:r>
      <w:r w:rsidR="005E6C5B" w:rsidRPr="001201E0">
        <w:rPr>
          <w:rFonts w:ascii="Tahoma" w:hAnsi="Tahoma" w:cs="Tahoma"/>
          <w:lang w:val="en-GB"/>
        </w:rPr>
        <w:t>2.</w:t>
      </w:r>
      <w:r w:rsidR="00CD3AF9" w:rsidRPr="001201E0">
        <w:rPr>
          <w:rFonts w:ascii="Tahoma" w:hAnsi="Tahoma" w:cs="Tahoma"/>
          <w:lang w:val="en-GB"/>
        </w:rPr>
        <w:t>3</w:t>
      </w:r>
      <w:r w:rsidR="005E6C5B" w:rsidRPr="001201E0">
        <w:rPr>
          <w:rFonts w:ascii="Tahoma" w:hAnsi="Tahoma" w:cs="Tahoma"/>
          <w:lang w:val="en-GB"/>
        </w:rPr>
        <w:t xml:space="preserve">.d, </w:t>
      </w:r>
      <w:r w:rsidR="00732247" w:rsidRPr="001201E0">
        <w:rPr>
          <w:rFonts w:ascii="Tahoma" w:hAnsi="Tahoma" w:cs="Tahoma"/>
          <w:lang w:val="en-GB"/>
        </w:rPr>
        <w:t>amounting to</w:t>
      </w:r>
      <w:r w:rsidR="00324503" w:rsidRPr="001201E0">
        <w:rPr>
          <w:rFonts w:ascii="Tahoma" w:hAnsi="Tahoma" w:cs="Tahoma"/>
          <w:lang w:val="en-GB"/>
        </w:rPr>
        <w:t xml:space="preserve"> </w:t>
      </w:r>
      <w:r w:rsidRPr="001201E0">
        <w:rPr>
          <w:rFonts w:ascii="Tahoma" w:hAnsi="Tahoma" w:cs="Tahoma"/>
          <w:lang w:val="en-GB"/>
        </w:rPr>
        <w:t xml:space="preserve">____ EUR/MWh </w:t>
      </w:r>
    </w:p>
    <w:p w14:paraId="0DEA8C20" w14:textId="77777777" w:rsidR="009557B1" w:rsidRPr="001201E0" w:rsidRDefault="009557B1" w:rsidP="002458E4">
      <w:pPr>
        <w:keepLines/>
        <w:widowControl w:val="0"/>
        <w:jc w:val="both"/>
        <w:rPr>
          <w:rFonts w:ascii="Tahoma" w:hAnsi="Tahoma" w:cs="Tahoma"/>
          <w:lang w:val="en-GB"/>
        </w:rPr>
      </w:pPr>
    </w:p>
    <w:p w14:paraId="7A0E61B1" w14:textId="4A8BA481" w:rsidR="009557B1" w:rsidRPr="001201E0" w:rsidRDefault="009557B1" w:rsidP="002458E4">
      <w:pPr>
        <w:keepLines/>
        <w:widowControl w:val="0"/>
        <w:jc w:val="both"/>
        <w:rPr>
          <w:rFonts w:ascii="Tahoma" w:hAnsi="Tahoma" w:cs="Tahoma"/>
          <w:lang w:val="en-GB"/>
        </w:rPr>
      </w:pPr>
      <w:r w:rsidRPr="001201E0">
        <w:rPr>
          <w:rFonts w:ascii="Tahoma" w:hAnsi="Tahoma" w:cs="Tahoma"/>
          <w:lang w:val="en-GB"/>
        </w:rPr>
        <w:t>F</w:t>
      </w:r>
      <w:r w:rsidRPr="001201E0">
        <w:rPr>
          <w:rFonts w:ascii="Tahoma" w:hAnsi="Tahoma" w:cs="Tahoma"/>
          <w:vertAlign w:val="subscript"/>
          <w:lang w:val="en-GB"/>
        </w:rPr>
        <w:t>FP</w:t>
      </w:r>
      <w:r w:rsidRPr="001201E0">
        <w:rPr>
          <w:rFonts w:ascii="Tahoma" w:hAnsi="Tahoma" w:cs="Tahoma"/>
          <w:lang w:val="en-GB"/>
        </w:rPr>
        <w:t xml:space="preserve"> = </w:t>
      </w:r>
      <w:r w:rsidRPr="001201E0">
        <w:rPr>
          <w:rFonts w:ascii="Tahoma" w:hAnsi="Tahoma" w:cs="Tahoma"/>
          <w:lang w:val="en-GB"/>
        </w:rPr>
        <w:tab/>
      </w:r>
      <w:r w:rsidR="00732247" w:rsidRPr="001201E0">
        <w:rPr>
          <w:rFonts w:ascii="Tahoma" w:hAnsi="Tahoma" w:cs="Tahoma"/>
          <w:lang w:val="en-GB"/>
        </w:rPr>
        <w:t>seller's cost</w:t>
      </w:r>
      <w:r w:rsidR="00CB124B" w:rsidRPr="001201E0">
        <w:rPr>
          <w:rFonts w:ascii="Tahoma" w:hAnsi="Tahoma" w:cs="Tahoma"/>
          <w:lang w:val="en-GB"/>
        </w:rPr>
        <w:t>s</w:t>
      </w:r>
      <w:r w:rsidR="00732247" w:rsidRPr="001201E0">
        <w:rPr>
          <w:rFonts w:ascii="Tahoma" w:hAnsi="Tahoma" w:cs="Tahoma"/>
          <w:lang w:val="en-GB"/>
        </w:rPr>
        <w:t xml:space="preserve"> for the purchase of natural gas at </w:t>
      </w:r>
      <w:r w:rsidR="00CB124B" w:rsidRPr="001201E0">
        <w:rPr>
          <w:rFonts w:ascii="Tahoma" w:hAnsi="Tahoma" w:cs="Tahoma"/>
          <w:lang w:val="en-GB"/>
        </w:rPr>
        <w:t xml:space="preserve">the </w:t>
      </w:r>
      <w:r w:rsidR="00854136" w:rsidRPr="001201E0">
        <w:rPr>
          <w:rFonts w:ascii="Tahoma" w:hAnsi="Tahoma" w:cs="Tahoma"/>
          <w:lang w:val="en-GB"/>
        </w:rPr>
        <w:t xml:space="preserve">standardised </w:t>
      </w:r>
      <w:r w:rsidR="00732247" w:rsidRPr="001201E0">
        <w:rPr>
          <w:rFonts w:ascii="Tahoma" w:hAnsi="Tahoma" w:cs="Tahoma"/>
          <w:lang w:val="en-GB"/>
        </w:rPr>
        <w:t>futures-product price</w:t>
      </w:r>
      <w:r w:rsidR="005E6C5B" w:rsidRPr="001201E0">
        <w:rPr>
          <w:rFonts w:ascii="Tahoma" w:hAnsi="Tahoma" w:cs="Tahoma"/>
          <w:lang w:val="en-GB"/>
        </w:rPr>
        <w:t>,</w:t>
      </w:r>
      <w:r w:rsidR="00732247" w:rsidRPr="001201E0">
        <w:rPr>
          <w:rFonts w:ascii="Tahoma" w:hAnsi="Tahoma" w:cs="Tahoma"/>
          <w:lang w:val="en-GB"/>
        </w:rPr>
        <w:t xml:space="preserve"> as specified </w:t>
      </w:r>
      <w:r w:rsidR="00732247" w:rsidRPr="001201E0">
        <w:rPr>
          <w:rFonts w:ascii="Tahoma" w:hAnsi="Tahoma" w:cs="Tahoma"/>
          <w:lang w:val="en-GB"/>
        </w:rPr>
        <w:t xml:space="preserve">in section </w:t>
      </w:r>
      <w:r w:rsidR="005E6C5B" w:rsidRPr="001201E0">
        <w:rPr>
          <w:rFonts w:ascii="Tahoma" w:hAnsi="Tahoma" w:cs="Tahoma"/>
          <w:lang w:val="en-GB"/>
        </w:rPr>
        <w:t>2.</w:t>
      </w:r>
      <w:r w:rsidR="00CD3AF9" w:rsidRPr="001201E0">
        <w:rPr>
          <w:rFonts w:ascii="Tahoma" w:hAnsi="Tahoma" w:cs="Tahoma"/>
          <w:lang w:val="en-GB"/>
        </w:rPr>
        <w:t>3</w:t>
      </w:r>
      <w:r w:rsidR="005E6C5B" w:rsidRPr="001201E0">
        <w:rPr>
          <w:rFonts w:ascii="Tahoma" w:hAnsi="Tahoma" w:cs="Tahoma"/>
          <w:lang w:val="en-GB"/>
        </w:rPr>
        <w:t xml:space="preserve">.e, </w:t>
      </w:r>
      <w:r w:rsidR="00732247" w:rsidRPr="001201E0">
        <w:rPr>
          <w:rFonts w:ascii="Tahoma" w:hAnsi="Tahoma" w:cs="Tahoma"/>
          <w:lang w:val="en-GB"/>
        </w:rPr>
        <w:t>amounting to</w:t>
      </w:r>
      <w:r w:rsidR="00324503" w:rsidRPr="001201E0">
        <w:rPr>
          <w:rFonts w:ascii="Tahoma" w:hAnsi="Tahoma" w:cs="Tahoma"/>
          <w:lang w:val="en-GB"/>
        </w:rPr>
        <w:t xml:space="preserve"> </w:t>
      </w:r>
      <w:r w:rsidRPr="001201E0">
        <w:rPr>
          <w:rFonts w:ascii="Tahoma" w:hAnsi="Tahoma" w:cs="Tahoma"/>
          <w:lang w:val="en-GB"/>
        </w:rPr>
        <w:t>____ EUR/MWh.</w:t>
      </w:r>
    </w:p>
    <w:p w14:paraId="0DCC258F" w14:textId="2A5FB49B" w:rsidR="00001578" w:rsidRPr="001201E0" w:rsidRDefault="00001578" w:rsidP="002458E4">
      <w:pPr>
        <w:keepLines/>
        <w:widowControl w:val="0"/>
        <w:jc w:val="both"/>
        <w:rPr>
          <w:rFonts w:ascii="Tahoma" w:hAnsi="Tahoma" w:cs="Tahoma"/>
          <w:lang w:val="en-GB"/>
        </w:rPr>
      </w:pPr>
    </w:p>
    <w:p w14:paraId="26F6ACD1" w14:textId="27F73E91" w:rsidR="009557B1" w:rsidRPr="001201E0" w:rsidRDefault="00732247" w:rsidP="002458E4">
      <w:pPr>
        <w:keepLines/>
        <w:widowControl w:val="0"/>
        <w:jc w:val="both"/>
        <w:rPr>
          <w:rFonts w:ascii="Tahoma" w:hAnsi="Tahoma" w:cs="Tahoma"/>
          <w:lang w:val="en-GB"/>
        </w:rPr>
      </w:pPr>
      <w:r w:rsidRPr="001201E0">
        <w:rPr>
          <w:rFonts w:ascii="Tahoma" w:hAnsi="Tahoma" w:cs="Tahoma"/>
          <w:lang w:val="en-GB"/>
        </w:rPr>
        <w:t xml:space="preserve">If several tenders are equal in value, the contract </w:t>
      </w:r>
      <w:proofErr w:type="spellStart"/>
      <w:r w:rsidRPr="001201E0">
        <w:rPr>
          <w:rFonts w:ascii="Tahoma" w:hAnsi="Tahoma" w:cs="Tahoma"/>
          <w:lang w:val="en-GB"/>
        </w:rPr>
        <w:t>shal</w:t>
      </w:r>
      <w:proofErr w:type="spellEnd"/>
      <w:r w:rsidRPr="001201E0">
        <w:rPr>
          <w:rFonts w:ascii="Tahoma" w:hAnsi="Tahoma" w:cs="Tahoma"/>
          <w:lang w:val="en-GB"/>
        </w:rPr>
        <w:t xml:space="preserve"> be awarded to the </w:t>
      </w:r>
      <w:r w:rsidR="00BF3322" w:rsidRPr="001201E0">
        <w:rPr>
          <w:rFonts w:ascii="Tahoma" w:hAnsi="Tahoma" w:cs="Tahoma"/>
          <w:lang w:val="en-GB"/>
        </w:rPr>
        <w:t>Tenderer</w:t>
      </w:r>
      <w:r w:rsidRPr="001201E0">
        <w:rPr>
          <w:rFonts w:ascii="Tahoma" w:hAnsi="Tahoma" w:cs="Tahoma"/>
          <w:lang w:val="en-GB"/>
        </w:rPr>
        <w:t xml:space="preserve"> offering the lower seller’s cost</w:t>
      </w:r>
      <w:r w:rsidR="00CB124B" w:rsidRPr="001201E0">
        <w:rPr>
          <w:rFonts w:ascii="Tahoma" w:hAnsi="Tahoma" w:cs="Tahoma"/>
          <w:lang w:val="en-GB"/>
        </w:rPr>
        <w:t>s</w:t>
      </w:r>
      <w:r w:rsidRPr="001201E0">
        <w:rPr>
          <w:rFonts w:ascii="Tahoma" w:hAnsi="Tahoma" w:cs="Tahoma"/>
          <w:lang w:val="en-GB"/>
        </w:rPr>
        <w:t xml:space="preserve"> relat</w:t>
      </w:r>
      <w:r w:rsidR="00CB124B" w:rsidRPr="001201E0">
        <w:rPr>
          <w:rFonts w:ascii="Tahoma" w:hAnsi="Tahoma" w:cs="Tahoma"/>
          <w:lang w:val="en-GB"/>
        </w:rPr>
        <w:t>ing</w:t>
      </w:r>
      <w:r w:rsidRPr="001201E0">
        <w:rPr>
          <w:rFonts w:ascii="Tahoma" w:hAnsi="Tahoma" w:cs="Tahoma"/>
          <w:lang w:val="en-GB"/>
        </w:rPr>
        <w:t xml:space="preserve"> to</w:t>
      </w:r>
      <w:r w:rsidR="009557B1" w:rsidRPr="001201E0">
        <w:rPr>
          <w:rFonts w:ascii="Tahoma" w:hAnsi="Tahoma" w:cs="Tahoma"/>
          <w:lang w:val="en-GB"/>
        </w:rPr>
        <w:t xml:space="preserve"> F</w:t>
      </w:r>
      <w:r w:rsidR="009557B1" w:rsidRPr="001201E0">
        <w:rPr>
          <w:rFonts w:ascii="Tahoma" w:hAnsi="Tahoma" w:cs="Tahoma"/>
          <w:vertAlign w:val="subscript"/>
          <w:lang w:val="en-GB"/>
        </w:rPr>
        <w:t>FP</w:t>
      </w:r>
      <w:r w:rsidR="009557B1" w:rsidRPr="001201E0">
        <w:rPr>
          <w:rFonts w:ascii="Tahoma" w:hAnsi="Tahoma" w:cs="Tahoma"/>
          <w:lang w:val="en-GB"/>
        </w:rPr>
        <w:t>.</w:t>
      </w:r>
    </w:p>
    <w:p w14:paraId="6050A4B1" w14:textId="77777777" w:rsidR="009557B1" w:rsidRPr="001201E0" w:rsidRDefault="009557B1" w:rsidP="002458E4">
      <w:pPr>
        <w:keepLines/>
        <w:widowControl w:val="0"/>
        <w:jc w:val="both"/>
        <w:rPr>
          <w:rFonts w:ascii="Tahoma" w:hAnsi="Tahoma" w:cs="Tahoma"/>
          <w:lang w:val="en-GB"/>
        </w:rPr>
      </w:pPr>
    </w:p>
    <w:p w14:paraId="10CB012E" w14:textId="4D1E5C88" w:rsidR="009557B1" w:rsidRPr="001201E0" w:rsidRDefault="00732247" w:rsidP="002458E4">
      <w:pPr>
        <w:keepLines/>
        <w:widowControl w:val="0"/>
        <w:jc w:val="both"/>
        <w:rPr>
          <w:rFonts w:ascii="Tahoma" w:hAnsi="Tahoma" w:cs="Tahoma"/>
          <w:lang w:val="en-GB"/>
        </w:rPr>
      </w:pPr>
      <w:r w:rsidRPr="001201E0">
        <w:rPr>
          <w:rFonts w:ascii="Tahoma" w:hAnsi="Tahoma" w:cs="Tahoma"/>
          <w:lang w:val="en-GB"/>
        </w:rPr>
        <w:t xml:space="preserve">If several tenders are equal in value and also the seller’s costs </w:t>
      </w:r>
      <w:r w:rsidR="00F16102" w:rsidRPr="001201E0">
        <w:rPr>
          <w:rFonts w:ascii="Tahoma" w:hAnsi="Tahoma" w:cs="Tahoma"/>
          <w:lang w:val="en-GB"/>
        </w:rPr>
        <w:t>relating</w:t>
      </w:r>
      <w:r w:rsidRPr="001201E0">
        <w:rPr>
          <w:rFonts w:ascii="Tahoma" w:hAnsi="Tahoma" w:cs="Tahoma"/>
          <w:lang w:val="en-GB"/>
        </w:rPr>
        <w:t xml:space="preserve"> to </w:t>
      </w:r>
      <w:r w:rsidR="009557B1" w:rsidRPr="001201E0">
        <w:rPr>
          <w:rFonts w:ascii="Tahoma" w:hAnsi="Tahoma" w:cs="Tahoma"/>
          <w:lang w:val="en-GB"/>
        </w:rPr>
        <w:t>F</w:t>
      </w:r>
      <w:r w:rsidR="009557B1" w:rsidRPr="001201E0">
        <w:rPr>
          <w:rFonts w:ascii="Tahoma" w:hAnsi="Tahoma" w:cs="Tahoma"/>
          <w:vertAlign w:val="subscript"/>
          <w:lang w:val="en-GB"/>
        </w:rPr>
        <w:t>FP</w:t>
      </w:r>
      <w:r w:rsidRPr="001201E0">
        <w:rPr>
          <w:rFonts w:ascii="Tahoma" w:hAnsi="Tahoma" w:cs="Tahoma"/>
          <w:lang w:val="en-GB"/>
        </w:rPr>
        <w:t xml:space="preserve"> are equal in value, the </w:t>
      </w:r>
      <w:r w:rsidR="00BF3322" w:rsidRPr="001201E0">
        <w:rPr>
          <w:rFonts w:ascii="Tahoma" w:hAnsi="Tahoma" w:cs="Tahoma"/>
          <w:lang w:val="en-GB"/>
        </w:rPr>
        <w:t>Tenderer</w:t>
      </w:r>
      <w:r w:rsidRPr="001201E0">
        <w:rPr>
          <w:rFonts w:ascii="Tahoma" w:hAnsi="Tahoma" w:cs="Tahoma"/>
          <w:lang w:val="en-GB"/>
        </w:rPr>
        <w:t xml:space="preserve"> shall be chosen by drawing lots</w:t>
      </w:r>
      <w:r w:rsidR="009557B1" w:rsidRPr="001201E0">
        <w:rPr>
          <w:rFonts w:ascii="Tahoma" w:hAnsi="Tahoma" w:cs="Tahoma"/>
          <w:lang w:val="en-GB"/>
        </w:rPr>
        <w:t xml:space="preserve">. </w:t>
      </w:r>
    </w:p>
    <w:p w14:paraId="2A24CA1E" w14:textId="77777777" w:rsidR="00817C21" w:rsidRPr="001201E0" w:rsidRDefault="00817C21" w:rsidP="002458E4">
      <w:pPr>
        <w:keepLines/>
        <w:widowControl w:val="0"/>
        <w:jc w:val="both"/>
        <w:rPr>
          <w:rFonts w:ascii="Tahoma" w:hAnsi="Tahoma" w:cs="Tahoma"/>
          <w:lang w:val="en-GB"/>
        </w:rPr>
      </w:pPr>
    </w:p>
    <w:p w14:paraId="269C0B24" w14:textId="77777777" w:rsidR="00626FAD" w:rsidRPr="001201E0" w:rsidRDefault="00626FAD" w:rsidP="002458E4">
      <w:pPr>
        <w:keepLines/>
        <w:widowControl w:val="0"/>
        <w:rPr>
          <w:rFonts w:ascii="Tahoma" w:hAnsi="Tahoma" w:cs="Tahoma"/>
          <w:b/>
          <w:sz w:val="24"/>
          <w:lang w:val="en-GB"/>
        </w:rPr>
      </w:pPr>
      <w:r w:rsidRPr="001201E0">
        <w:rPr>
          <w:rFonts w:ascii="Tahoma" w:hAnsi="Tahoma" w:cs="Tahoma"/>
          <w:b/>
          <w:sz w:val="24"/>
          <w:lang w:val="en-GB"/>
        </w:rPr>
        <w:br w:type="page"/>
      </w:r>
    </w:p>
    <w:p w14:paraId="606AA395" w14:textId="4F4A36BE" w:rsidR="009557B1" w:rsidRPr="001201E0" w:rsidRDefault="00732247" w:rsidP="002458E4">
      <w:pPr>
        <w:keepLines/>
        <w:widowControl w:val="0"/>
        <w:numPr>
          <w:ilvl w:val="0"/>
          <w:numId w:val="2"/>
        </w:numPr>
        <w:jc w:val="both"/>
        <w:rPr>
          <w:rFonts w:ascii="Tahoma" w:hAnsi="Tahoma" w:cs="Tahoma"/>
          <w:b/>
          <w:sz w:val="24"/>
          <w:lang w:val="en-GB"/>
        </w:rPr>
      </w:pPr>
      <w:r w:rsidRPr="001201E0">
        <w:rPr>
          <w:rFonts w:ascii="Tahoma" w:hAnsi="Tahoma" w:cs="Tahoma"/>
          <w:b/>
          <w:sz w:val="24"/>
          <w:lang w:val="en-GB"/>
        </w:rPr>
        <w:lastRenderedPageBreak/>
        <w:t xml:space="preserve">INSTRUCTIONS TO </w:t>
      </w:r>
      <w:r w:rsidR="00BF3322" w:rsidRPr="001201E0">
        <w:rPr>
          <w:rFonts w:ascii="Tahoma" w:hAnsi="Tahoma" w:cs="Tahoma"/>
          <w:b/>
          <w:sz w:val="24"/>
          <w:lang w:val="en-GB"/>
        </w:rPr>
        <w:t>TENDERER</w:t>
      </w:r>
      <w:r w:rsidRPr="001201E0">
        <w:rPr>
          <w:rFonts w:ascii="Tahoma" w:hAnsi="Tahoma" w:cs="Tahoma"/>
          <w:b/>
          <w:sz w:val="24"/>
          <w:lang w:val="en-GB"/>
        </w:rPr>
        <w:t>S ON PREPARING THE TENDER AND METHOD OF SUBMITTING THE TENDER</w:t>
      </w:r>
    </w:p>
    <w:p w14:paraId="76127E4A" w14:textId="77777777" w:rsidR="009557B1" w:rsidRPr="001201E0" w:rsidRDefault="009557B1" w:rsidP="002458E4">
      <w:pPr>
        <w:pStyle w:val="Telobesedila3"/>
        <w:keepLines/>
        <w:widowControl w:val="0"/>
        <w:tabs>
          <w:tab w:val="clear" w:pos="142"/>
        </w:tabs>
        <w:rPr>
          <w:rFonts w:ascii="Tahoma" w:hAnsi="Tahoma" w:cs="Tahoma"/>
          <w:lang w:val="en-GB"/>
        </w:rPr>
      </w:pPr>
    </w:p>
    <w:p w14:paraId="019C8A25" w14:textId="1E1784B8" w:rsidR="00626FAD" w:rsidRPr="001201E0" w:rsidRDefault="00F16102" w:rsidP="002458E4">
      <w:pPr>
        <w:keepLines/>
        <w:widowControl w:val="0"/>
        <w:numPr>
          <w:ilvl w:val="1"/>
          <w:numId w:val="2"/>
        </w:numPr>
        <w:spacing w:line="276" w:lineRule="auto"/>
        <w:jc w:val="both"/>
        <w:rPr>
          <w:rFonts w:ascii="Tahoma" w:hAnsi="Tahoma" w:cs="Tahoma"/>
          <w:b/>
          <w:sz w:val="21"/>
          <w:szCs w:val="21"/>
          <w:lang w:val="en-GB"/>
        </w:rPr>
      </w:pPr>
      <w:r w:rsidRPr="001201E0">
        <w:rPr>
          <w:rFonts w:ascii="Tahoma" w:hAnsi="Tahoma" w:cs="Tahoma"/>
          <w:b/>
          <w:sz w:val="21"/>
          <w:szCs w:val="21"/>
          <w:lang w:val="en-GB"/>
        </w:rPr>
        <w:t>Method and Instructions for the Submission of T</w:t>
      </w:r>
      <w:r w:rsidR="00732247" w:rsidRPr="001201E0">
        <w:rPr>
          <w:rFonts w:ascii="Tahoma" w:hAnsi="Tahoma" w:cs="Tahoma"/>
          <w:b/>
          <w:sz w:val="21"/>
          <w:szCs w:val="21"/>
          <w:lang w:val="en-GB"/>
        </w:rPr>
        <w:t>ender</w:t>
      </w:r>
    </w:p>
    <w:p w14:paraId="6D6C5ED1" w14:textId="77777777" w:rsidR="00626FAD" w:rsidRPr="001201E0" w:rsidRDefault="00626FAD" w:rsidP="002458E4">
      <w:pPr>
        <w:keepLines/>
        <w:widowControl w:val="0"/>
        <w:jc w:val="both"/>
        <w:rPr>
          <w:rFonts w:ascii="Tahoma" w:hAnsi="Tahoma" w:cs="Tahoma"/>
          <w:lang w:val="en-GB"/>
        </w:rPr>
      </w:pPr>
    </w:p>
    <w:p w14:paraId="717E6CAA" w14:textId="681E60A4" w:rsidR="00626FAD" w:rsidRPr="001201E0" w:rsidRDefault="00732247" w:rsidP="002458E4">
      <w:pPr>
        <w:keepLines/>
        <w:widowControl w:val="0"/>
        <w:numPr>
          <w:ilvl w:val="2"/>
          <w:numId w:val="2"/>
        </w:numPr>
        <w:spacing w:line="276" w:lineRule="auto"/>
        <w:jc w:val="both"/>
        <w:rPr>
          <w:rFonts w:ascii="Tahoma" w:hAnsi="Tahoma" w:cs="Tahoma"/>
          <w:b/>
          <w:bCs/>
          <w:lang w:val="en-GB"/>
        </w:rPr>
      </w:pPr>
      <w:r w:rsidRPr="001201E0">
        <w:rPr>
          <w:rFonts w:ascii="Tahoma" w:hAnsi="Tahoma" w:cs="Tahoma"/>
          <w:b/>
          <w:bCs/>
          <w:lang w:val="en-GB"/>
        </w:rPr>
        <w:t>General</w:t>
      </w:r>
    </w:p>
    <w:p w14:paraId="1A1B9AFD" w14:textId="77777777" w:rsidR="00626FAD" w:rsidRPr="001201E0" w:rsidRDefault="00626FAD" w:rsidP="002458E4">
      <w:pPr>
        <w:keepLines/>
        <w:widowControl w:val="0"/>
        <w:jc w:val="both"/>
        <w:rPr>
          <w:rFonts w:ascii="Tahoma" w:hAnsi="Tahoma" w:cs="Tahoma"/>
          <w:lang w:val="en-GB"/>
        </w:rPr>
      </w:pPr>
    </w:p>
    <w:p w14:paraId="30159EAC" w14:textId="60401958" w:rsidR="00626FAD" w:rsidRPr="001201E0" w:rsidRDefault="00732247" w:rsidP="002458E4">
      <w:pPr>
        <w:keepLines/>
        <w:widowControl w:val="0"/>
        <w:jc w:val="both"/>
        <w:rPr>
          <w:rFonts w:ascii="Tahoma" w:hAnsi="Tahoma" w:cs="Tahoma"/>
          <w:lang w:val="en-GB"/>
        </w:rPr>
      </w:pPr>
      <w:r w:rsidRPr="001201E0">
        <w:rPr>
          <w:rFonts w:ascii="Tahoma" w:hAnsi="Tahoma" w:cs="Tahoma"/>
          <w:lang w:val="en-GB"/>
        </w:rPr>
        <w:t xml:space="preserve">The </w:t>
      </w:r>
      <w:r w:rsidR="00BF3322" w:rsidRPr="001201E0">
        <w:rPr>
          <w:rFonts w:ascii="Tahoma" w:hAnsi="Tahoma" w:cs="Tahoma"/>
          <w:lang w:val="en-GB"/>
        </w:rPr>
        <w:t>Tenderer</w:t>
      </w:r>
      <w:r w:rsidR="00626FAD" w:rsidRPr="001201E0">
        <w:rPr>
          <w:rFonts w:ascii="Tahoma" w:hAnsi="Tahoma" w:cs="Tahoma"/>
          <w:lang w:val="en-GB"/>
        </w:rPr>
        <w:t xml:space="preserve"> </w:t>
      </w:r>
      <w:r w:rsidR="00626FAD" w:rsidRPr="001201E0">
        <w:rPr>
          <w:rFonts w:ascii="Tahoma" w:hAnsi="Tahoma" w:cs="Tahoma"/>
          <w:b/>
          <w:u w:val="single"/>
          <w:lang w:val="en-GB"/>
        </w:rPr>
        <w:t>m</w:t>
      </w:r>
      <w:r w:rsidRPr="001201E0">
        <w:rPr>
          <w:rFonts w:ascii="Tahoma" w:hAnsi="Tahoma" w:cs="Tahoma"/>
          <w:b/>
          <w:u w:val="single"/>
          <w:lang w:val="en-GB"/>
        </w:rPr>
        <w:t>ust</w:t>
      </w:r>
      <w:r w:rsidR="00626FAD" w:rsidRPr="001201E0">
        <w:rPr>
          <w:rFonts w:ascii="Tahoma" w:hAnsi="Tahoma" w:cs="Tahoma"/>
          <w:lang w:val="en-GB"/>
        </w:rPr>
        <w:t xml:space="preserve"> </w:t>
      </w:r>
      <w:r w:rsidRPr="001201E0">
        <w:rPr>
          <w:rFonts w:ascii="Tahoma" w:hAnsi="Tahoma" w:cs="Tahoma"/>
          <w:b/>
          <w:lang w:val="en-GB"/>
        </w:rPr>
        <w:t>submit</w:t>
      </w:r>
      <w:r w:rsidR="00626FAD" w:rsidRPr="001201E0">
        <w:rPr>
          <w:rFonts w:ascii="Tahoma" w:hAnsi="Tahoma" w:cs="Tahoma"/>
          <w:b/>
          <w:lang w:val="en-GB"/>
        </w:rPr>
        <w:t xml:space="preserve"> </w:t>
      </w:r>
      <w:r w:rsidRPr="001201E0">
        <w:rPr>
          <w:rFonts w:ascii="Tahoma" w:hAnsi="Tahoma" w:cs="Tahoma"/>
          <w:lang w:val="en-GB"/>
        </w:rPr>
        <w:t xml:space="preserve">the tender </w:t>
      </w:r>
      <w:r w:rsidRPr="001201E0">
        <w:rPr>
          <w:rFonts w:ascii="Tahoma" w:hAnsi="Tahoma" w:cs="Tahoma"/>
          <w:b/>
          <w:lang w:val="en-GB"/>
        </w:rPr>
        <w:t>to the</w:t>
      </w:r>
      <w:r w:rsidR="00626FAD" w:rsidRPr="001201E0">
        <w:rPr>
          <w:rFonts w:ascii="Tahoma" w:hAnsi="Tahoma" w:cs="Tahoma"/>
          <w:b/>
          <w:lang w:val="en-GB"/>
        </w:rPr>
        <w:t xml:space="preserve"> e-JN</w:t>
      </w:r>
      <w:r w:rsidRPr="001201E0">
        <w:rPr>
          <w:rFonts w:ascii="Tahoma" w:hAnsi="Tahoma" w:cs="Tahoma"/>
          <w:lang w:val="en-GB"/>
        </w:rPr>
        <w:t xml:space="preserve"> </w:t>
      </w:r>
      <w:r w:rsidR="00F16102" w:rsidRPr="001201E0">
        <w:rPr>
          <w:rFonts w:ascii="Tahoma" w:hAnsi="Tahoma" w:cs="Tahoma"/>
          <w:b/>
          <w:lang w:val="en-GB"/>
        </w:rPr>
        <w:t xml:space="preserve">information system </w:t>
      </w:r>
      <w:r w:rsidRPr="001201E0">
        <w:rPr>
          <w:rFonts w:ascii="Tahoma" w:hAnsi="Tahoma" w:cs="Tahoma"/>
          <w:lang w:val="en-GB"/>
        </w:rPr>
        <w:t xml:space="preserve">(hereinafter also the </w:t>
      </w:r>
      <w:r w:rsidR="00626FAD" w:rsidRPr="001201E0">
        <w:rPr>
          <w:rFonts w:ascii="Tahoma" w:hAnsi="Tahoma" w:cs="Tahoma"/>
          <w:lang w:val="en-GB"/>
        </w:rPr>
        <w:t>e-JN</w:t>
      </w:r>
      <w:r w:rsidRPr="001201E0">
        <w:rPr>
          <w:rFonts w:ascii="Tahoma" w:hAnsi="Tahoma" w:cs="Tahoma"/>
          <w:lang w:val="en-GB"/>
        </w:rPr>
        <w:t xml:space="preserve"> system</w:t>
      </w:r>
      <w:r w:rsidR="00626FAD" w:rsidRPr="001201E0">
        <w:rPr>
          <w:rFonts w:ascii="Tahoma" w:hAnsi="Tahoma" w:cs="Tahoma"/>
          <w:lang w:val="en-GB"/>
        </w:rPr>
        <w:t xml:space="preserve">) </w:t>
      </w:r>
      <w:r w:rsidRPr="001201E0">
        <w:rPr>
          <w:rFonts w:ascii="Tahoma" w:hAnsi="Tahoma" w:cs="Tahoma"/>
          <w:u w:val="single"/>
          <w:lang w:val="en-GB"/>
        </w:rPr>
        <w:t xml:space="preserve">at </w:t>
      </w:r>
      <w:hyperlink r:id="rId19" w:history="1">
        <w:r w:rsidR="00626FAD" w:rsidRPr="001201E0">
          <w:rPr>
            <w:rFonts w:ascii="Tahoma" w:hAnsi="Tahoma" w:cs="Tahoma"/>
            <w:color w:val="0000FF"/>
            <w:u w:val="single"/>
            <w:lang w:val="en-GB"/>
          </w:rPr>
          <w:t>https://ejn.gov.si/eJN2</w:t>
        </w:r>
      </w:hyperlink>
      <w:r w:rsidR="00626FAD" w:rsidRPr="001201E0">
        <w:rPr>
          <w:rFonts w:ascii="Tahoma" w:hAnsi="Tahoma" w:cs="Tahoma"/>
          <w:lang w:val="en-GB"/>
        </w:rPr>
        <w:t xml:space="preserve">, </w:t>
      </w:r>
      <w:r w:rsidRPr="001201E0">
        <w:rPr>
          <w:rFonts w:ascii="Tahoma" w:hAnsi="Tahoma" w:cs="Tahoma"/>
          <w:lang w:val="en-GB"/>
        </w:rPr>
        <w:t xml:space="preserve">pursuant to section </w:t>
      </w:r>
      <w:r w:rsidR="00626FAD" w:rsidRPr="001201E0">
        <w:rPr>
          <w:rFonts w:ascii="Tahoma" w:hAnsi="Tahoma" w:cs="Tahoma"/>
          <w:lang w:val="en-GB"/>
        </w:rPr>
        <w:t>3</w:t>
      </w:r>
      <w:r w:rsidRPr="001201E0">
        <w:rPr>
          <w:rFonts w:ascii="Tahoma" w:hAnsi="Tahoma" w:cs="Tahoma"/>
          <w:lang w:val="en-GB"/>
        </w:rPr>
        <w:t xml:space="preserve"> of the document </w:t>
      </w:r>
      <w:r w:rsidR="00F16102" w:rsidRPr="001201E0">
        <w:rPr>
          <w:rFonts w:ascii="Tahoma" w:hAnsi="Tahoma" w:cs="Tahoma"/>
          <w:lang w:val="en-GB"/>
        </w:rPr>
        <w:t xml:space="preserve">Instructions for using the e-JN system for use of the functionalities of electronic submission of tenders in the e-JN system: TENDERERS </w:t>
      </w:r>
      <w:r w:rsidR="00626FAD" w:rsidRPr="001201E0">
        <w:rPr>
          <w:rFonts w:ascii="Tahoma" w:hAnsi="Tahoma" w:cs="Tahoma"/>
          <w:lang w:val="en-GB"/>
        </w:rPr>
        <w:t>(</w:t>
      </w:r>
      <w:r w:rsidR="001376D8" w:rsidRPr="001201E0">
        <w:rPr>
          <w:rFonts w:ascii="Tahoma" w:hAnsi="Tahoma" w:cs="Tahoma"/>
          <w:lang w:val="en-GB"/>
        </w:rPr>
        <w:t xml:space="preserve">hereinafter also: Instructions for </w:t>
      </w:r>
      <w:r w:rsidR="00F16102" w:rsidRPr="001201E0">
        <w:rPr>
          <w:rFonts w:ascii="Tahoma" w:hAnsi="Tahoma" w:cs="Tahoma"/>
          <w:lang w:val="en-GB"/>
        </w:rPr>
        <w:t>using</w:t>
      </w:r>
      <w:r w:rsidR="00626FAD" w:rsidRPr="001201E0">
        <w:rPr>
          <w:rFonts w:ascii="Tahoma" w:hAnsi="Tahoma" w:cs="Tahoma"/>
          <w:lang w:val="en-GB"/>
        </w:rPr>
        <w:t xml:space="preserve"> e-JN), </w:t>
      </w:r>
      <w:r w:rsidR="00E85E44" w:rsidRPr="001201E0">
        <w:rPr>
          <w:rFonts w:ascii="Tahoma" w:hAnsi="Tahoma" w:cs="Tahoma"/>
          <w:lang w:val="en-GB"/>
        </w:rPr>
        <w:t>which is part of the tender documentation and published on the website</w:t>
      </w:r>
      <w:r w:rsidR="00626FAD" w:rsidRPr="001201E0">
        <w:rPr>
          <w:rFonts w:ascii="Tahoma" w:hAnsi="Tahoma" w:cs="Tahoma"/>
          <w:lang w:val="en-GB"/>
        </w:rPr>
        <w:t xml:space="preserve"> </w:t>
      </w:r>
      <w:hyperlink r:id="rId20" w:history="1">
        <w:r w:rsidR="00626FAD" w:rsidRPr="001201E0">
          <w:rPr>
            <w:rFonts w:ascii="Tahoma" w:hAnsi="Tahoma" w:cs="Tahoma"/>
            <w:color w:val="0000FF"/>
            <w:u w:val="single"/>
            <w:lang w:val="en-GB"/>
          </w:rPr>
          <w:t>https://ejn.gov.si/eJN2</w:t>
        </w:r>
      </w:hyperlink>
      <w:r w:rsidR="00626FAD" w:rsidRPr="001201E0">
        <w:rPr>
          <w:rFonts w:ascii="Tahoma" w:hAnsi="Tahoma" w:cs="Tahoma"/>
          <w:lang w:val="en-GB"/>
        </w:rPr>
        <w:t xml:space="preserve">. </w:t>
      </w:r>
    </w:p>
    <w:p w14:paraId="48750041" w14:textId="77777777" w:rsidR="00626FAD" w:rsidRPr="001201E0" w:rsidRDefault="00626FAD" w:rsidP="002458E4">
      <w:pPr>
        <w:keepLines/>
        <w:widowControl w:val="0"/>
        <w:jc w:val="both"/>
        <w:rPr>
          <w:rFonts w:ascii="Tahoma" w:hAnsi="Tahoma" w:cs="Tahoma"/>
          <w:sz w:val="18"/>
          <w:lang w:val="en-GB"/>
        </w:rPr>
      </w:pPr>
    </w:p>
    <w:p w14:paraId="4B979A4D" w14:textId="2FEC8D5B" w:rsidR="00626FAD" w:rsidRPr="001201E0" w:rsidRDefault="00E85E44" w:rsidP="002458E4">
      <w:pPr>
        <w:keepLines/>
        <w:widowControl w:val="0"/>
        <w:jc w:val="both"/>
        <w:rPr>
          <w:rFonts w:ascii="Tahoma" w:hAnsi="Tahoma" w:cs="Tahoma"/>
          <w:lang w:val="en-GB"/>
        </w:rPr>
      </w:pPr>
      <w:r w:rsidRPr="001201E0">
        <w:rPr>
          <w:rFonts w:ascii="Tahoma" w:hAnsi="Tahoma" w:cs="Tahoma"/>
          <w:u w:val="single"/>
          <w:lang w:val="en-GB"/>
        </w:rPr>
        <w:t xml:space="preserve">Prior to the submission of </w:t>
      </w:r>
      <w:proofErr w:type="gramStart"/>
      <w:r w:rsidRPr="001201E0">
        <w:rPr>
          <w:rFonts w:ascii="Tahoma" w:hAnsi="Tahoma" w:cs="Tahoma"/>
          <w:u w:val="single"/>
          <w:lang w:val="en-GB"/>
        </w:rPr>
        <w:t>tender</w:t>
      </w:r>
      <w:proofErr w:type="gramEnd"/>
      <w:r w:rsidRPr="001201E0">
        <w:rPr>
          <w:rFonts w:ascii="Tahoma" w:hAnsi="Tahoma" w:cs="Tahoma"/>
          <w:u w:val="single"/>
          <w:lang w:val="en-GB"/>
        </w:rPr>
        <w:t xml:space="preserve"> the </w:t>
      </w:r>
      <w:r w:rsidR="00BF3322" w:rsidRPr="001201E0">
        <w:rPr>
          <w:rFonts w:ascii="Tahoma" w:hAnsi="Tahoma" w:cs="Tahoma"/>
          <w:u w:val="single"/>
          <w:lang w:val="en-GB"/>
        </w:rPr>
        <w:t>Tenderer</w:t>
      </w:r>
      <w:r w:rsidRPr="001201E0">
        <w:rPr>
          <w:rFonts w:ascii="Tahoma" w:hAnsi="Tahoma" w:cs="Tahoma"/>
          <w:u w:val="single"/>
          <w:lang w:val="en-GB"/>
        </w:rPr>
        <w:t xml:space="preserve"> will have to register on the website</w:t>
      </w:r>
      <w:r w:rsidR="00626FAD" w:rsidRPr="001201E0">
        <w:rPr>
          <w:rFonts w:ascii="Tahoma" w:hAnsi="Tahoma" w:cs="Tahoma"/>
          <w:lang w:val="en-GB"/>
        </w:rPr>
        <w:t xml:space="preserve"> </w:t>
      </w:r>
      <w:hyperlink r:id="rId21" w:history="1">
        <w:r w:rsidR="00626FAD" w:rsidRPr="001201E0">
          <w:rPr>
            <w:rFonts w:ascii="Tahoma" w:hAnsi="Tahoma" w:cs="Tahoma"/>
            <w:color w:val="0000FF"/>
            <w:u w:val="single"/>
            <w:lang w:val="en-GB"/>
          </w:rPr>
          <w:t>https://ejn.gov.si/eJN2</w:t>
        </w:r>
      </w:hyperlink>
      <w:r w:rsidRPr="001201E0">
        <w:rPr>
          <w:rFonts w:ascii="Tahoma" w:hAnsi="Tahoma" w:cs="Tahoma"/>
          <w:lang w:val="en-GB"/>
        </w:rPr>
        <w:t xml:space="preserve">, pursuant to the Instructions for </w:t>
      </w:r>
      <w:r w:rsidR="00F16102" w:rsidRPr="001201E0">
        <w:rPr>
          <w:rFonts w:ascii="Tahoma" w:hAnsi="Tahoma" w:cs="Tahoma"/>
          <w:lang w:val="en-GB"/>
        </w:rPr>
        <w:t>using</w:t>
      </w:r>
      <w:r w:rsidRPr="001201E0">
        <w:rPr>
          <w:rFonts w:ascii="Tahoma" w:hAnsi="Tahoma" w:cs="Tahoma"/>
          <w:lang w:val="en-GB"/>
        </w:rPr>
        <w:t xml:space="preserve"> </w:t>
      </w:r>
      <w:r w:rsidR="00626FAD" w:rsidRPr="001201E0">
        <w:rPr>
          <w:rFonts w:ascii="Tahoma" w:hAnsi="Tahoma" w:cs="Tahoma"/>
          <w:lang w:val="en-GB"/>
        </w:rPr>
        <w:t>e-JN.</w:t>
      </w:r>
      <w:r w:rsidRPr="001201E0">
        <w:rPr>
          <w:rFonts w:ascii="Tahoma" w:hAnsi="Tahoma" w:cs="Tahoma"/>
          <w:lang w:val="en-GB"/>
        </w:rPr>
        <w:t xml:space="preserve"> If the </w:t>
      </w:r>
      <w:r w:rsidR="00BF3322" w:rsidRPr="001201E0">
        <w:rPr>
          <w:rFonts w:ascii="Tahoma" w:hAnsi="Tahoma" w:cs="Tahoma"/>
          <w:lang w:val="en-GB"/>
        </w:rPr>
        <w:t>Tenderer</w:t>
      </w:r>
      <w:r w:rsidRPr="001201E0">
        <w:rPr>
          <w:rFonts w:ascii="Tahoma" w:hAnsi="Tahoma" w:cs="Tahoma"/>
          <w:lang w:val="en-GB"/>
        </w:rPr>
        <w:t xml:space="preserve"> </w:t>
      </w:r>
      <w:proofErr w:type="gramStart"/>
      <w:r w:rsidRPr="001201E0">
        <w:rPr>
          <w:rFonts w:ascii="Tahoma" w:hAnsi="Tahoma" w:cs="Tahoma"/>
          <w:lang w:val="en-GB"/>
        </w:rPr>
        <w:t>is already registered</w:t>
      </w:r>
      <w:proofErr w:type="gramEnd"/>
      <w:r w:rsidRPr="001201E0">
        <w:rPr>
          <w:rFonts w:ascii="Tahoma" w:hAnsi="Tahoma" w:cs="Tahoma"/>
          <w:lang w:val="en-GB"/>
        </w:rPr>
        <w:t xml:space="preserve"> in the information system e</w:t>
      </w:r>
      <w:r w:rsidR="00626FAD" w:rsidRPr="001201E0">
        <w:rPr>
          <w:rFonts w:ascii="Tahoma" w:hAnsi="Tahoma" w:cs="Tahoma"/>
          <w:lang w:val="en-GB"/>
        </w:rPr>
        <w:t>-JN,</w:t>
      </w:r>
      <w:r w:rsidRPr="001201E0">
        <w:rPr>
          <w:rFonts w:ascii="Tahoma" w:hAnsi="Tahoma" w:cs="Tahoma"/>
          <w:lang w:val="en-GB"/>
        </w:rPr>
        <w:t xml:space="preserve"> they shall log into the application on the same </w:t>
      </w:r>
      <w:r w:rsidR="00F16102" w:rsidRPr="001201E0">
        <w:rPr>
          <w:rFonts w:ascii="Tahoma" w:hAnsi="Tahoma" w:cs="Tahoma"/>
          <w:lang w:val="en-GB"/>
        </w:rPr>
        <w:t>website</w:t>
      </w:r>
      <w:r w:rsidR="00626FAD" w:rsidRPr="001201E0">
        <w:rPr>
          <w:rFonts w:ascii="Tahoma" w:hAnsi="Tahoma" w:cs="Tahoma"/>
          <w:lang w:val="en-GB"/>
        </w:rPr>
        <w:t xml:space="preserve">. </w:t>
      </w:r>
    </w:p>
    <w:p w14:paraId="120749E7" w14:textId="77777777" w:rsidR="00626FAD" w:rsidRPr="001201E0" w:rsidRDefault="00626FAD" w:rsidP="002458E4">
      <w:pPr>
        <w:keepLines/>
        <w:widowControl w:val="0"/>
        <w:jc w:val="both"/>
        <w:rPr>
          <w:rFonts w:ascii="Tahoma" w:hAnsi="Tahoma" w:cs="Tahoma"/>
          <w:sz w:val="18"/>
          <w:lang w:val="en-GB"/>
        </w:rPr>
      </w:pPr>
    </w:p>
    <w:p w14:paraId="3CAAD2CC" w14:textId="3957318E" w:rsidR="00626FAD" w:rsidRPr="001201E0" w:rsidRDefault="00CE7DDB" w:rsidP="002458E4">
      <w:pPr>
        <w:keepLines/>
        <w:widowControl w:val="0"/>
        <w:jc w:val="both"/>
        <w:rPr>
          <w:rFonts w:ascii="Tahoma" w:hAnsi="Tahoma" w:cs="Tahoma"/>
          <w:lang w:val="en-GB"/>
        </w:rPr>
      </w:pPr>
      <w:r w:rsidRPr="001201E0">
        <w:rPr>
          <w:rFonts w:ascii="Tahoma" w:hAnsi="Tahoma" w:cs="Tahoma"/>
          <w:lang w:val="en-GB"/>
        </w:rPr>
        <w:t xml:space="preserve">The user of the </w:t>
      </w:r>
      <w:r w:rsidR="00BF3322" w:rsidRPr="001201E0">
        <w:rPr>
          <w:rFonts w:ascii="Tahoma" w:hAnsi="Tahoma" w:cs="Tahoma"/>
          <w:lang w:val="en-GB"/>
        </w:rPr>
        <w:t>Tenderer</w:t>
      </w:r>
      <w:r w:rsidRPr="001201E0">
        <w:rPr>
          <w:rFonts w:ascii="Tahoma" w:hAnsi="Tahoma" w:cs="Tahoma"/>
          <w:lang w:val="en-GB"/>
        </w:rPr>
        <w:t>, who is autho</w:t>
      </w:r>
      <w:r w:rsidR="00C4787A" w:rsidRPr="001201E0">
        <w:rPr>
          <w:rFonts w:ascii="Tahoma" w:hAnsi="Tahoma" w:cs="Tahoma"/>
          <w:lang w:val="en-GB"/>
        </w:rPr>
        <w:t>rised to submit tenders in the e-JN</w:t>
      </w:r>
      <w:r w:rsidR="00F16102" w:rsidRPr="001201E0">
        <w:rPr>
          <w:rFonts w:ascii="Tahoma" w:hAnsi="Tahoma" w:cs="Tahoma"/>
          <w:lang w:val="en-GB"/>
        </w:rPr>
        <w:t xml:space="preserve"> information system</w:t>
      </w:r>
      <w:r w:rsidR="00626FAD" w:rsidRPr="001201E0">
        <w:rPr>
          <w:rFonts w:ascii="Tahoma" w:hAnsi="Tahoma" w:cs="Tahoma"/>
          <w:lang w:val="en-GB"/>
        </w:rPr>
        <w:t>,</w:t>
      </w:r>
      <w:r w:rsidR="00F16102" w:rsidRPr="001201E0">
        <w:rPr>
          <w:rFonts w:ascii="Tahoma" w:hAnsi="Tahoma" w:cs="Tahoma"/>
          <w:lang w:val="en-GB"/>
        </w:rPr>
        <w:t xml:space="preserve"> </w:t>
      </w:r>
      <w:r w:rsidR="00C4787A" w:rsidRPr="001201E0">
        <w:rPr>
          <w:rFonts w:ascii="Tahoma" w:hAnsi="Tahoma" w:cs="Tahoma"/>
          <w:lang w:val="en-GB"/>
        </w:rPr>
        <w:t>submits the tender by clicking the “Submit” button</w:t>
      </w:r>
      <w:r w:rsidR="00626FAD" w:rsidRPr="001201E0">
        <w:rPr>
          <w:rFonts w:ascii="Tahoma" w:hAnsi="Tahoma" w:cs="Tahoma"/>
          <w:lang w:val="en-GB"/>
        </w:rPr>
        <w:t>.</w:t>
      </w:r>
      <w:r w:rsidR="00C4787A" w:rsidRPr="001201E0">
        <w:rPr>
          <w:rFonts w:ascii="Tahoma" w:hAnsi="Tahoma" w:cs="Tahoma"/>
          <w:lang w:val="en-GB"/>
        </w:rPr>
        <w:t xml:space="preserve"> Upon the submission of the tender, the </w:t>
      </w:r>
      <w:r w:rsidR="00626FAD" w:rsidRPr="001201E0">
        <w:rPr>
          <w:rFonts w:ascii="Tahoma" w:hAnsi="Tahoma" w:cs="Tahoma"/>
          <w:lang w:val="en-GB"/>
        </w:rPr>
        <w:t>e-JN</w:t>
      </w:r>
      <w:r w:rsidR="00C4787A" w:rsidRPr="001201E0">
        <w:rPr>
          <w:rFonts w:ascii="Tahoma" w:hAnsi="Tahoma" w:cs="Tahoma"/>
          <w:lang w:val="en-GB"/>
        </w:rPr>
        <w:t xml:space="preserve"> information system registers the identity of the user and the time of the tender submission</w:t>
      </w:r>
      <w:r w:rsidR="00626FAD" w:rsidRPr="001201E0">
        <w:rPr>
          <w:rFonts w:ascii="Tahoma" w:hAnsi="Tahoma" w:cs="Tahoma"/>
          <w:lang w:val="en-GB"/>
        </w:rPr>
        <w:t xml:space="preserve">. </w:t>
      </w:r>
      <w:r w:rsidR="00C4787A" w:rsidRPr="001201E0">
        <w:rPr>
          <w:rFonts w:ascii="Tahoma" w:hAnsi="Tahoma" w:cs="Tahoma"/>
          <w:u w:val="single"/>
          <w:lang w:val="en-GB"/>
        </w:rPr>
        <w:t xml:space="preserve">By submitting the tender, the user demonstrates and expresses will to submit a binding offer on behalf of the </w:t>
      </w:r>
      <w:r w:rsidR="00BF3322" w:rsidRPr="001201E0">
        <w:rPr>
          <w:rFonts w:ascii="Tahoma" w:hAnsi="Tahoma" w:cs="Tahoma"/>
          <w:u w:val="single"/>
          <w:lang w:val="en-GB"/>
        </w:rPr>
        <w:t>Tenderer</w:t>
      </w:r>
      <w:r w:rsidR="00626FAD" w:rsidRPr="001201E0">
        <w:rPr>
          <w:rFonts w:ascii="Tahoma" w:hAnsi="Tahoma" w:cs="Tahoma"/>
          <w:lang w:val="en-GB"/>
        </w:rPr>
        <w:t xml:space="preserve"> (</w:t>
      </w:r>
      <w:r w:rsidR="00C4787A" w:rsidRPr="001201E0">
        <w:rPr>
          <w:rFonts w:ascii="Tahoma" w:hAnsi="Tahoma" w:cs="Tahoma"/>
          <w:lang w:val="en-GB"/>
        </w:rPr>
        <w:t xml:space="preserve">Article </w:t>
      </w:r>
      <w:r w:rsidR="00626FAD" w:rsidRPr="001201E0">
        <w:rPr>
          <w:rFonts w:ascii="Tahoma" w:hAnsi="Tahoma" w:cs="Tahoma"/>
          <w:lang w:val="en-GB"/>
        </w:rPr>
        <w:t>18</w:t>
      </w:r>
      <w:r w:rsidR="00C4787A" w:rsidRPr="001201E0">
        <w:rPr>
          <w:rFonts w:ascii="Tahoma" w:hAnsi="Tahoma" w:cs="Tahoma"/>
          <w:lang w:val="en-GB"/>
        </w:rPr>
        <w:t xml:space="preserve"> of the Code of Obligations</w:t>
      </w:r>
      <w:r w:rsidR="00626FAD" w:rsidRPr="001201E0">
        <w:rPr>
          <w:rFonts w:ascii="Tahoma" w:hAnsi="Tahoma" w:cs="Tahoma"/>
          <w:lang w:val="en-GB"/>
        </w:rPr>
        <w:t>;</w:t>
      </w:r>
      <w:r w:rsidR="00C4787A" w:rsidRPr="001201E0">
        <w:rPr>
          <w:rFonts w:ascii="Tahoma" w:hAnsi="Tahoma" w:cs="Tahoma"/>
          <w:lang w:val="en-GB"/>
        </w:rPr>
        <w:t xml:space="preserve"> Official Gazette of</w:t>
      </w:r>
      <w:r w:rsidR="00626FAD" w:rsidRPr="001201E0">
        <w:rPr>
          <w:rFonts w:ascii="Tahoma" w:hAnsi="Tahoma" w:cs="Tahoma"/>
          <w:lang w:val="en-GB"/>
        </w:rPr>
        <w:t xml:space="preserve"> RS, </w:t>
      </w:r>
      <w:r w:rsidR="00C4787A" w:rsidRPr="001201E0">
        <w:rPr>
          <w:rFonts w:ascii="Tahoma" w:hAnsi="Tahoma" w:cs="Tahoma"/>
          <w:lang w:val="en-GB"/>
        </w:rPr>
        <w:t>no</w:t>
      </w:r>
      <w:r w:rsidR="00626FAD" w:rsidRPr="001201E0">
        <w:rPr>
          <w:rFonts w:ascii="Tahoma" w:hAnsi="Tahoma" w:cs="Tahoma"/>
          <w:lang w:val="en-GB"/>
        </w:rPr>
        <w:t xml:space="preserve">. 97/07 – </w:t>
      </w:r>
      <w:r w:rsidR="00C4787A" w:rsidRPr="001201E0">
        <w:rPr>
          <w:rFonts w:ascii="Tahoma" w:hAnsi="Tahoma" w:cs="Tahoma"/>
          <w:lang w:val="en-GB"/>
        </w:rPr>
        <w:t>official consolidated text</w:t>
      </w:r>
      <w:r w:rsidR="00626FAD" w:rsidRPr="001201E0">
        <w:rPr>
          <w:rFonts w:ascii="Tahoma" w:hAnsi="Tahoma" w:cs="Tahoma"/>
          <w:lang w:val="en-GB"/>
        </w:rPr>
        <w:t xml:space="preserve">, 64/16 – </w:t>
      </w:r>
      <w:r w:rsidR="00C4787A" w:rsidRPr="001201E0">
        <w:rPr>
          <w:rFonts w:ascii="Tahoma" w:hAnsi="Tahoma" w:cs="Tahoma"/>
          <w:lang w:val="en-GB"/>
        </w:rPr>
        <w:t>decision of the Constitutional Court and</w:t>
      </w:r>
      <w:r w:rsidR="00626FAD" w:rsidRPr="001201E0">
        <w:rPr>
          <w:rFonts w:ascii="Tahoma" w:hAnsi="Tahoma" w:cs="Tahoma"/>
          <w:lang w:val="en-GB"/>
        </w:rPr>
        <w:t xml:space="preserve"> 20/18 – OROZ631).</w:t>
      </w:r>
      <w:r w:rsidR="00C4787A" w:rsidRPr="001201E0">
        <w:rPr>
          <w:rFonts w:ascii="Tahoma" w:hAnsi="Tahoma" w:cs="Tahoma"/>
          <w:lang w:val="en-GB"/>
        </w:rPr>
        <w:t xml:space="preserve"> By submitting the tender</w:t>
      </w:r>
      <w:r w:rsidR="00F16102" w:rsidRPr="001201E0">
        <w:rPr>
          <w:rFonts w:ascii="Tahoma" w:hAnsi="Tahoma" w:cs="Tahoma"/>
          <w:lang w:val="en-GB"/>
        </w:rPr>
        <w:t>,</w:t>
      </w:r>
      <w:r w:rsidR="00C4787A" w:rsidRPr="001201E0">
        <w:rPr>
          <w:rFonts w:ascii="Tahoma" w:hAnsi="Tahoma" w:cs="Tahoma"/>
          <w:lang w:val="en-GB"/>
        </w:rPr>
        <w:t xml:space="preserve"> the latter become binding for the </w:t>
      </w:r>
      <w:proofErr w:type="gramStart"/>
      <w:r w:rsidR="00C4787A" w:rsidRPr="001201E0">
        <w:rPr>
          <w:rFonts w:ascii="Tahoma" w:hAnsi="Tahoma" w:cs="Tahoma"/>
          <w:lang w:val="en-GB"/>
        </w:rPr>
        <w:t>period of time</w:t>
      </w:r>
      <w:proofErr w:type="gramEnd"/>
      <w:r w:rsidR="00C4787A" w:rsidRPr="001201E0">
        <w:rPr>
          <w:rFonts w:ascii="Tahoma" w:hAnsi="Tahoma" w:cs="Tahoma"/>
          <w:lang w:val="en-GB"/>
        </w:rPr>
        <w:t xml:space="preserve"> stated in the tender, unless the user of the </w:t>
      </w:r>
      <w:r w:rsidR="00BF3322" w:rsidRPr="001201E0">
        <w:rPr>
          <w:rFonts w:ascii="Tahoma" w:hAnsi="Tahoma" w:cs="Tahoma"/>
          <w:lang w:val="en-GB"/>
        </w:rPr>
        <w:t>Tenderer</w:t>
      </w:r>
      <w:r w:rsidR="00C4787A" w:rsidRPr="001201E0">
        <w:rPr>
          <w:rFonts w:ascii="Tahoma" w:hAnsi="Tahoma" w:cs="Tahoma"/>
          <w:lang w:val="en-GB"/>
        </w:rPr>
        <w:t xml:space="preserve"> withdraws it or amends it prior to the expiration of the tender submission deadline</w:t>
      </w:r>
      <w:r w:rsidR="00626FAD" w:rsidRPr="001201E0">
        <w:rPr>
          <w:rFonts w:ascii="Tahoma" w:hAnsi="Tahoma" w:cs="Tahoma"/>
          <w:lang w:val="en-GB"/>
        </w:rPr>
        <w:t>.</w:t>
      </w:r>
    </w:p>
    <w:p w14:paraId="0065B893" w14:textId="77777777" w:rsidR="00626FAD" w:rsidRPr="001201E0" w:rsidRDefault="00626FAD" w:rsidP="002458E4">
      <w:pPr>
        <w:keepLines/>
        <w:widowControl w:val="0"/>
        <w:jc w:val="both"/>
        <w:rPr>
          <w:rFonts w:ascii="Tahoma" w:hAnsi="Tahoma" w:cs="Tahoma"/>
          <w:lang w:val="en-GB"/>
        </w:rPr>
      </w:pPr>
    </w:p>
    <w:p w14:paraId="5966986C" w14:textId="14EF9F0B" w:rsidR="00626FAD" w:rsidRPr="001201E0" w:rsidRDefault="00C80814" w:rsidP="002458E4">
      <w:pPr>
        <w:keepLines/>
        <w:widowControl w:val="0"/>
        <w:jc w:val="both"/>
        <w:rPr>
          <w:rFonts w:ascii="Tahoma" w:hAnsi="Tahoma" w:cs="Tahoma"/>
          <w:lang w:val="en-GB"/>
        </w:rPr>
      </w:pPr>
      <w:r w:rsidRPr="001201E0">
        <w:rPr>
          <w:rFonts w:ascii="Tahoma" w:hAnsi="Tahoma" w:cs="Tahoma"/>
          <w:lang w:val="en-GB"/>
        </w:rPr>
        <w:t xml:space="preserve">The tender </w:t>
      </w:r>
      <w:proofErr w:type="gramStart"/>
      <w:r w:rsidRPr="001201E0">
        <w:rPr>
          <w:rFonts w:ascii="Tahoma" w:hAnsi="Tahoma" w:cs="Tahoma"/>
          <w:lang w:val="en-GB"/>
        </w:rPr>
        <w:t>shall be deemed</w:t>
      </w:r>
      <w:proofErr w:type="gramEnd"/>
      <w:r w:rsidRPr="001201E0">
        <w:rPr>
          <w:rFonts w:ascii="Tahoma" w:hAnsi="Tahoma" w:cs="Tahoma"/>
          <w:lang w:val="en-GB"/>
        </w:rPr>
        <w:t xml:space="preserve"> as timely submitted, if received by the </w:t>
      </w:r>
      <w:r w:rsidR="009436F1" w:rsidRPr="001201E0">
        <w:rPr>
          <w:rFonts w:ascii="Tahoma" w:hAnsi="Tahoma" w:cs="Tahoma"/>
          <w:lang w:val="en-GB"/>
        </w:rPr>
        <w:t>Contracting Entity</w:t>
      </w:r>
      <w:r w:rsidRPr="001201E0">
        <w:rPr>
          <w:rFonts w:ascii="Tahoma" w:hAnsi="Tahoma" w:cs="Tahoma"/>
          <w:lang w:val="en-GB"/>
        </w:rPr>
        <w:t xml:space="preserve"> </w:t>
      </w:r>
      <w:proofErr w:type="spellStart"/>
      <w:r w:rsidRPr="001201E0">
        <w:rPr>
          <w:rFonts w:ascii="Tahoma" w:hAnsi="Tahoma" w:cs="Tahoma"/>
          <w:lang w:val="en-GB"/>
        </w:rPr>
        <w:t>throught</w:t>
      </w:r>
      <w:proofErr w:type="spellEnd"/>
      <w:r w:rsidRPr="001201E0">
        <w:rPr>
          <w:rFonts w:ascii="Tahoma" w:hAnsi="Tahoma" w:cs="Tahoma"/>
          <w:lang w:val="en-GB"/>
        </w:rPr>
        <w:t xml:space="preserve"> </w:t>
      </w:r>
      <w:r w:rsidR="00F16102" w:rsidRPr="001201E0">
        <w:rPr>
          <w:rFonts w:ascii="Tahoma" w:hAnsi="Tahoma" w:cs="Tahoma"/>
          <w:lang w:val="en-GB"/>
        </w:rPr>
        <w:t>t</w:t>
      </w:r>
      <w:r w:rsidRPr="001201E0">
        <w:rPr>
          <w:rFonts w:ascii="Tahoma" w:hAnsi="Tahoma" w:cs="Tahoma"/>
          <w:lang w:val="en-GB"/>
        </w:rPr>
        <w:t xml:space="preserve">he e-JN system </w:t>
      </w:r>
      <w:hyperlink r:id="rId22" w:history="1">
        <w:r w:rsidR="00626FAD" w:rsidRPr="001201E0">
          <w:rPr>
            <w:rFonts w:ascii="Tahoma" w:hAnsi="Tahoma" w:cs="Tahoma"/>
            <w:color w:val="0000FF"/>
            <w:u w:val="single"/>
            <w:lang w:val="en-GB"/>
          </w:rPr>
          <w:t>https://ejn.gov.si/eJN2</w:t>
        </w:r>
      </w:hyperlink>
      <w:r w:rsidRPr="001201E0">
        <w:rPr>
          <w:rFonts w:ascii="Tahoma" w:hAnsi="Tahoma" w:cs="Tahoma"/>
          <w:lang w:val="en-GB"/>
        </w:rPr>
        <w:t xml:space="preserve"> no later than by the deadline for the submission of tender</w:t>
      </w:r>
      <w:r w:rsidR="00F16102" w:rsidRPr="001201E0">
        <w:rPr>
          <w:rFonts w:ascii="Tahoma" w:hAnsi="Tahoma" w:cs="Tahoma"/>
          <w:lang w:val="en-GB"/>
        </w:rPr>
        <w:t>s</w:t>
      </w:r>
      <w:r w:rsidR="00626FAD" w:rsidRPr="001201E0">
        <w:rPr>
          <w:rFonts w:ascii="Tahoma" w:hAnsi="Tahoma" w:cs="Tahoma"/>
          <w:lang w:val="en-GB"/>
        </w:rPr>
        <w:t>.</w:t>
      </w:r>
      <w:r w:rsidRPr="001201E0">
        <w:rPr>
          <w:rFonts w:ascii="Tahoma" w:hAnsi="Tahoma" w:cs="Tahoma"/>
          <w:lang w:val="en-GB"/>
        </w:rPr>
        <w:t xml:space="preserve"> Submitted tender shall refer to the tender, which </w:t>
      </w:r>
      <w:proofErr w:type="gramStart"/>
      <w:r w:rsidRPr="001201E0">
        <w:rPr>
          <w:rFonts w:ascii="Tahoma" w:hAnsi="Tahoma" w:cs="Tahoma"/>
          <w:lang w:val="en-GB"/>
        </w:rPr>
        <w:t xml:space="preserve">is </w:t>
      </w:r>
      <w:r w:rsidR="00F16102" w:rsidRPr="001201E0">
        <w:rPr>
          <w:rFonts w:ascii="Tahoma" w:hAnsi="Tahoma" w:cs="Tahoma"/>
          <w:lang w:val="en-GB"/>
        </w:rPr>
        <w:t>labelled</w:t>
      </w:r>
      <w:proofErr w:type="gramEnd"/>
      <w:r w:rsidRPr="001201E0">
        <w:rPr>
          <w:rFonts w:ascii="Tahoma" w:hAnsi="Tahoma" w:cs="Tahoma"/>
          <w:lang w:val="en-GB"/>
        </w:rPr>
        <w:t xml:space="preserve"> in the </w:t>
      </w:r>
      <w:r w:rsidR="00626FAD" w:rsidRPr="001201E0">
        <w:rPr>
          <w:rFonts w:ascii="Tahoma" w:hAnsi="Tahoma" w:cs="Tahoma"/>
          <w:lang w:val="en-GB"/>
        </w:rPr>
        <w:t>e-JN</w:t>
      </w:r>
      <w:r w:rsidRPr="001201E0">
        <w:rPr>
          <w:rFonts w:ascii="Tahoma" w:hAnsi="Tahoma" w:cs="Tahoma"/>
          <w:lang w:val="en-GB"/>
        </w:rPr>
        <w:t xml:space="preserve"> </w:t>
      </w:r>
      <w:r w:rsidR="00F16102" w:rsidRPr="001201E0">
        <w:rPr>
          <w:rFonts w:ascii="Tahoma" w:hAnsi="Tahoma" w:cs="Tahoma"/>
          <w:lang w:val="en-GB"/>
        </w:rPr>
        <w:t>information system as</w:t>
      </w:r>
      <w:r w:rsidRPr="001201E0">
        <w:rPr>
          <w:rFonts w:ascii="Tahoma" w:hAnsi="Tahoma" w:cs="Tahoma"/>
          <w:lang w:val="en-GB"/>
        </w:rPr>
        <w:t xml:space="preserve"> “SUBMITTED”</w:t>
      </w:r>
      <w:r w:rsidR="00626FAD" w:rsidRPr="001201E0">
        <w:rPr>
          <w:rFonts w:ascii="Tahoma" w:hAnsi="Tahoma" w:cs="Tahoma"/>
          <w:lang w:val="en-GB"/>
        </w:rPr>
        <w:t xml:space="preserve">. </w:t>
      </w:r>
      <w:r w:rsidRPr="001201E0">
        <w:rPr>
          <w:rFonts w:ascii="Tahoma" w:hAnsi="Tahoma" w:cs="Tahoma"/>
          <w:u w:val="single"/>
          <w:lang w:val="en-GB"/>
        </w:rPr>
        <w:t xml:space="preserve">After the expiry of the deadline for the submission of </w:t>
      </w:r>
      <w:proofErr w:type="gramStart"/>
      <w:r w:rsidRPr="001201E0">
        <w:rPr>
          <w:rFonts w:ascii="Tahoma" w:hAnsi="Tahoma" w:cs="Tahoma"/>
          <w:u w:val="single"/>
          <w:lang w:val="en-GB"/>
        </w:rPr>
        <w:t>tender</w:t>
      </w:r>
      <w:proofErr w:type="gramEnd"/>
      <w:r w:rsidRPr="001201E0">
        <w:rPr>
          <w:rFonts w:ascii="Tahoma" w:hAnsi="Tahoma" w:cs="Tahoma"/>
          <w:u w:val="single"/>
          <w:lang w:val="en-GB"/>
        </w:rPr>
        <w:t xml:space="preserve"> it will </w:t>
      </w:r>
      <w:proofErr w:type="spellStart"/>
      <w:r w:rsidRPr="001201E0">
        <w:rPr>
          <w:rFonts w:ascii="Tahoma" w:hAnsi="Tahoma" w:cs="Tahoma"/>
          <w:u w:val="single"/>
          <w:lang w:val="en-GB"/>
        </w:rPr>
        <w:t>not longer</w:t>
      </w:r>
      <w:proofErr w:type="spellEnd"/>
      <w:r w:rsidRPr="001201E0">
        <w:rPr>
          <w:rFonts w:ascii="Tahoma" w:hAnsi="Tahoma" w:cs="Tahoma"/>
          <w:u w:val="single"/>
          <w:lang w:val="en-GB"/>
        </w:rPr>
        <w:t xml:space="preserve"> be possible to submit tenders</w:t>
      </w:r>
      <w:r w:rsidR="00626FAD" w:rsidRPr="001201E0">
        <w:rPr>
          <w:rFonts w:ascii="Tahoma" w:hAnsi="Tahoma" w:cs="Tahoma"/>
          <w:u w:val="single"/>
          <w:lang w:val="en-GB"/>
        </w:rPr>
        <w:t>.</w:t>
      </w:r>
    </w:p>
    <w:p w14:paraId="4FF249D7" w14:textId="77777777" w:rsidR="00626FAD" w:rsidRPr="001201E0" w:rsidRDefault="00626FAD" w:rsidP="002458E4">
      <w:pPr>
        <w:keepLines/>
        <w:widowControl w:val="0"/>
        <w:jc w:val="both"/>
        <w:rPr>
          <w:rFonts w:ascii="Tahoma" w:hAnsi="Tahoma" w:cs="Tahoma"/>
          <w:sz w:val="18"/>
          <w:lang w:val="en-GB"/>
        </w:rPr>
      </w:pPr>
    </w:p>
    <w:p w14:paraId="1D07A6D5" w14:textId="00A205F9" w:rsidR="00626FAD" w:rsidRPr="001201E0" w:rsidRDefault="00C80814" w:rsidP="002458E4">
      <w:pPr>
        <w:keepLines/>
        <w:widowControl w:val="0"/>
        <w:jc w:val="both"/>
        <w:rPr>
          <w:rFonts w:ascii="Tahoma" w:hAnsi="Tahoma" w:cs="Tahoma"/>
          <w:lang w:val="en-GB"/>
        </w:rPr>
      </w:pPr>
      <w:r w:rsidRPr="001201E0">
        <w:rPr>
          <w:rFonts w:ascii="Tahoma" w:hAnsi="Tahoma" w:cs="Tahoma"/>
          <w:lang w:val="en-GB"/>
        </w:rPr>
        <w:t xml:space="preserve">The </w:t>
      </w:r>
      <w:r w:rsidR="00BF3322" w:rsidRPr="001201E0">
        <w:rPr>
          <w:rFonts w:ascii="Tahoma" w:hAnsi="Tahoma" w:cs="Tahoma"/>
          <w:lang w:val="en-GB"/>
        </w:rPr>
        <w:t>Tenderer</w:t>
      </w:r>
      <w:r w:rsidRPr="001201E0">
        <w:rPr>
          <w:rFonts w:ascii="Tahoma" w:hAnsi="Tahoma" w:cs="Tahoma"/>
          <w:lang w:val="en-GB"/>
        </w:rPr>
        <w:t xml:space="preserve"> </w:t>
      </w:r>
      <w:r w:rsidR="00F16102" w:rsidRPr="001201E0">
        <w:rPr>
          <w:rFonts w:ascii="Tahoma" w:hAnsi="Tahoma" w:cs="Tahoma"/>
          <w:lang w:val="en-GB"/>
        </w:rPr>
        <w:t>may</w:t>
      </w:r>
      <w:r w:rsidRPr="001201E0">
        <w:rPr>
          <w:rFonts w:ascii="Tahoma" w:hAnsi="Tahoma" w:cs="Tahoma"/>
          <w:lang w:val="en-GB"/>
        </w:rPr>
        <w:t xml:space="preserve"> withdraw or amend their tender by the deadline for the submission of tender</w:t>
      </w:r>
      <w:r w:rsidR="00F16102" w:rsidRPr="001201E0">
        <w:rPr>
          <w:rFonts w:ascii="Tahoma" w:hAnsi="Tahoma" w:cs="Tahoma"/>
          <w:lang w:val="en-GB"/>
        </w:rPr>
        <w:t>s</w:t>
      </w:r>
      <w:r w:rsidR="00626FAD" w:rsidRPr="001201E0">
        <w:rPr>
          <w:rFonts w:ascii="Tahoma" w:hAnsi="Tahoma" w:cs="Tahoma"/>
          <w:lang w:val="en-GB"/>
        </w:rPr>
        <w:t>.</w:t>
      </w:r>
      <w:r w:rsidRPr="001201E0">
        <w:rPr>
          <w:rFonts w:ascii="Tahoma" w:hAnsi="Tahoma" w:cs="Tahoma"/>
          <w:lang w:val="en-GB"/>
        </w:rPr>
        <w:t xml:space="preserve"> If the </w:t>
      </w:r>
      <w:r w:rsidR="00BF3322" w:rsidRPr="001201E0">
        <w:rPr>
          <w:rFonts w:ascii="Tahoma" w:hAnsi="Tahoma" w:cs="Tahoma"/>
          <w:lang w:val="en-GB"/>
        </w:rPr>
        <w:t>Tenderer</w:t>
      </w:r>
      <w:r w:rsidRPr="001201E0">
        <w:rPr>
          <w:rFonts w:ascii="Tahoma" w:hAnsi="Tahoma" w:cs="Tahoma"/>
          <w:lang w:val="en-GB"/>
        </w:rPr>
        <w:t xml:space="preserve"> withdraws their tender in the </w:t>
      </w:r>
      <w:r w:rsidR="00626FAD" w:rsidRPr="001201E0">
        <w:rPr>
          <w:rFonts w:ascii="Tahoma" w:hAnsi="Tahoma" w:cs="Tahoma"/>
          <w:lang w:val="en-GB"/>
        </w:rPr>
        <w:t>e-JN</w:t>
      </w:r>
      <w:r w:rsidRPr="001201E0">
        <w:rPr>
          <w:rFonts w:ascii="Tahoma" w:hAnsi="Tahoma" w:cs="Tahoma"/>
          <w:lang w:val="en-GB"/>
        </w:rPr>
        <w:t xml:space="preserve"> information system, </w:t>
      </w:r>
      <w:r w:rsidR="00F16102" w:rsidRPr="001201E0">
        <w:rPr>
          <w:rFonts w:ascii="Tahoma" w:hAnsi="Tahoma" w:cs="Tahoma"/>
          <w:lang w:val="en-GB"/>
        </w:rPr>
        <w:t>the tender</w:t>
      </w:r>
      <w:r w:rsidRPr="001201E0">
        <w:rPr>
          <w:rFonts w:ascii="Tahoma" w:hAnsi="Tahoma" w:cs="Tahoma"/>
          <w:lang w:val="en-GB"/>
        </w:rPr>
        <w:t xml:space="preserve"> </w:t>
      </w:r>
      <w:proofErr w:type="gramStart"/>
      <w:r w:rsidRPr="001201E0">
        <w:rPr>
          <w:rFonts w:ascii="Tahoma" w:hAnsi="Tahoma" w:cs="Tahoma"/>
          <w:lang w:val="en-GB"/>
        </w:rPr>
        <w:t xml:space="preserve">shall be </w:t>
      </w:r>
      <w:r w:rsidR="00F16102" w:rsidRPr="001201E0">
        <w:rPr>
          <w:rFonts w:ascii="Tahoma" w:hAnsi="Tahoma" w:cs="Tahoma"/>
          <w:lang w:val="en-GB"/>
        </w:rPr>
        <w:t>deemed</w:t>
      </w:r>
      <w:proofErr w:type="gramEnd"/>
      <w:r w:rsidR="00F16102" w:rsidRPr="001201E0">
        <w:rPr>
          <w:rFonts w:ascii="Tahoma" w:hAnsi="Tahoma" w:cs="Tahoma"/>
          <w:lang w:val="en-GB"/>
        </w:rPr>
        <w:t xml:space="preserve"> </w:t>
      </w:r>
      <w:r w:rsidRPr="001201E0">
        <w:rPr>
          <w:rFonts w:ascii="Tahoma" w:hAnsi="Tahoma" w:cs="Tahoma"/>
          <w:lang w:val="en-GB"/>
        </w:rPr>
        <w:t>not</w:t>
      </w:r>
      <w:r w:rsidR="00F16102" w:rsidRPr="001201E0">
        <w:rPr>
          <w:rFonts w:ascii="Tahoma" w:hAnsi="Tahoma" w:cs="Tahoma"/>
          <w:lang w:val="en-GB"/>
        </w:rPr>
        <w:t xml:space="preserve"> </w:t>
      </w:r>
      <w:r w:rsidRPr="001201E0">
        <w:rPr>
          <w:rFonts w:ascii="Tahoma" w:hAnsi="Tahoma" w:cs="Tahoma"/>
          <w:lang w:val="en-GB"/>
        </w:rPr>
        <w:t>submitted and t</w:t>
      </w:r>
      <w:r w:rsidR="009436F1" w:rsidRPr="001201E0">
        <w:rPr>
          <w:rFonts w:ascii="Tahoma" w:hAnsi="Tahoma" w:cs="Tahoma"/>
          <w:lang w:val="en-GB"/>
        </w:rPr>
        <w:t>he Contracting Entity</w:t>
      </w:r>
      <w:r w:rsidRPr="001201E0">
        <w:rPr>
          <w:rFonts w:ascii="Tahoma" w:hAnsi="Tahoma" w:cs="Tahoma"/>
          <w:lang w:val="en-GB"/>
        </w:rPr>
        <w:t xml:space="preserve"> will not see it in the</w:t>
      </w:r>
      <w:r w:rsidR="00626FAD" w:rsidRPr="001201E0">
        <w:rPr>
          <w:rFonts w:ascii="Tahoma" w:hAnsi="Tahoma" w:cs="Tahoma"/>
          <w:lang w:val="en-GB"/>
        </w:rPr>
        <w:t xml:space="preserve"> e-JN</w:t>
      </w:r>
      <w:r w:rsidRPr="001201E0">
        <w:rPr>
          <w:rFonts w:ascii="Tahoma" w:hAnsi="Tahoma" w:cs="Tahoma"/>
          <w:lang w:val="en-GB"/>
        </w:rPr>
        <w:t xml:space="preserve"> system</w:t>
      </w:r>
      <w:r w:rsidR="00626FAD" w:rsidRPr="001201E0">
        <w:rPr>
          <w:rFonts w:ascii="Tahoma" w:hAnsi="Tahoma" w:cs="Tahoma"/>
          <w:lang w:val="en-GB"/>
        </w:rPr>
        <w:t>.</w:t>
      </w:r>
      <w:r w:rsidRPr="001201E0">
        <w:rPr>
          <w:rFonts w:ascii="Tahoma" w:hAnsi="Tahoma" w:cs="Tahoma"/>
          <w:lang w:val="en-GB"/>
        </w:rPr>
        <w:t xml:space="preserve"> If the </w:t>
      </w:r>
      <w:r w:rsidR="00BF3322" w:rsidRPr="001201E0">
        <w:rPr>
          <w:rFonts w:ascii="Tahoma" w:hAnsi="Tahoma" w:cs="Tahoma"/>
          <w:lang w:val="en-GB"/>
        </w:rPr>
        <w:t>Tenderer</w:t>
      </w:r>
      <w:r w:rsidRPr="001201E0">
        <w:rPr>
          <w:rFonts w:ascii="Tahoma" w:hAnsi="Tahoma" w:cs="Tahoma"/>
          <w:lang w:val="en-GB"/>
        </w:rPr>
        <w:t xml:space="preserve"> amends their tender in the e-JN</w:t>
      </w:r>
      <w:r w:rsidR="00626FAD" w:rsidRPr="001201E0">
        <w:rPr>
          <w:rFonts w:ascii="Tahoma" w:hAnsi="Tahoma" w:cs="Tahoma"/>
          <w:lang w:val="en-GB"/>
        </w:rPr>
        <w:t xml:space="preserve"> informa</w:t>
      </w:r>
      <w:r w:rsidRPr="001201E0">
        <w:rPr>
          <w:rFonts w:ascii="Tahoma" w:hAnsi="Tahoma" w:cs="Tahoma"/>
          <w:lang w:val="en-GB"/>
        </w:rPr>
        <w:t>tion</w:t>
      </w:r>
      <w:r w:rsidR="00626FAD" w:rsidRPr="001201E0">
        <w:rPr>
          <w:rFonts w:ascii="Tahoma" w:hAnsi="Tahoma" w:cs="Tahoma"/>
          <w:lang w:val="en-GB"/>
        </w:rPr>
        <w:t xml:space="preserve"> s</w:t>
      </w:r>
      <w:r w:rsidRPr="001201E0">
        <w:rPr>
          <w:rFonts w:ascii="Tahoma" w:hAnsi="Tahoma" w:cs="Tahoma"/>
          <w:lang w:val="en-GB"/>
        </w:rPr>
        <w:t>y</w:t>
      </w:r>
      <w:r w:rsidR="00626FAD" w:rsidRPr="001201E0">
        <w:rPr>
          <w:rFonts w:ascii="Tahoma" w:hAnsi="Tahoma" w:cs="Tahoma"/>
          <w:lang w:val="en-GB"/>
        </w:rPr>
        <w:t>stem</w:t>
      </w:r>
      <w:r w:rsidRPr="001201E0">
        <w:rPr>
          <w:rFonts w:ascii="Tahoma" w:hAnsi="Tahoma" w:cs="Tahoma"/>
          <w:lang w:val="en-GB"/>
        </w:rPr>
        <w:t xml:space="preserve">, </w:t>
      </w:r>
      <w:r w:rsidR="000553E3" w:rsidRPr="001201E0">
        <w:rPr>
          <w:rFonts w:ascii="Tahoma" w:hAnsi="Tahoma" w:cs="Tahoma"/>
          <w:lang w:val="en-GB"/>
        </w:rPr>
        <w:t xml:space="preserve">the Contracting Entity will see </w:t>
      </w:r>
      <w:r w:rsidRPr="001201E0">
        <w:rPr>
          <w:rFonts w:ascii="Tahoma" w:hAnsi="Tahoma" w:cs="Tahoma"/>
          <w:lang w:val="en-GB"/>
        </w:rPr>
        <w:t>t</w:t>
      </w:r>
      <w:r w:rsidR="009436F1" w:rsidRPr="001201E0">
        <w:rPr>
          <w:rFonts w:ascii="Tahoma" w:hAnsi="Tahoma" w:cs="Tahoma"/>
          <w:lang w:val="en-GB"/>
        </w:rPr>
        <w:t>he</w:t>
      </w:r>
      <w:r w:rsidR="000553E3" w:rsidRPr="001201E0">
        <w:rPr>
          <w:rFonts w:ascii="Tahoma" w:hAnsi="Tahoma" w:cs="Tahoma"/>
          <w:lang w:val="en-GB"/>
        </w:rPr>
        <w:t xml:space="preserve"> last submitted tender in the system</w:t>
      </w:r>
      <w:r w:rsidR="00626FAD" w:rsidRPr="001201E0">
        <w:rPr>
          <w:rFonts w:ascii="Tahoma" w:hAnsi="Tahoma" w:cs="Tahoma"/>
          <w:lang w:val="en-GB"/>
        </w:rPr>
        <w:t xml:space="preserve">.  </w:t>
      </w:r>
    </w:p>
    <w:p w14:paraId="4997F82B" w14:textId="77777777" w:rsidR="00626FAD" w:rsidRPr="001201E0" w:rsidRDefault="00626FAD" w:rsidP="002458E4">
      <w:pPr>
        <w:keepLines/>
        <w:widowControl w:val="0"/>
        <w:jc w:val="both"/>
        <w:rPr>
          <w:rFonts w:ascii="Tahoma" w:hAnsi="Tahoma" w:cs="Tahoma"/>
          <w:lang w:val="en-GB"/>
        </w:rPr>
      </w:pPr>
    </w:p>
    <w:p w14:paraId="66186BB3" w14:textId="3A7A5E2C" w:rsidR="00626FAD" w:rsidRPr="001201E0" w:rsidRDefault="00626FAD" w:rsidP="002458E4">
      <w:pPr>
        <w:keepLines/>
        <w:widowControl w:val="0"/>
        <w:numPr>
          <w:ilvl w:val="2"/>
          <w:numId w:val="2"/>
        </w:numPr>
        <w:spacing w:line="276" w:lineRule="auto"/>
        <w:jc w:val="both"/>
        <w:rPr>
          <w:rFonts w:ascii="Tahoma" w:hAnsi="Tahoma" w:cs="Tahoma"/>
          <w:b/>
          <w:bCs/>
          <w:lang w:val="en-GB"/>
        </w:rPr>
      </w:pPr>
      <w:r w:rsidRPr="001201E0">
        <w:rPr>
          <w:rFonts w:ascii="Tahoma" w:hAnsi="Tahoma" w:cs="Tahoma"/>
          <w:b/>
          <w:bCs/>
          <w:lang w:val="en-GB"/>
        </w:rPr>
        <w:t>Format</w:t>
      </w:r>
      <w:r w:rsidR="000553E3" w:rsidRPr="001201E0">
        <w:rPr>
          <w:rFonts w:ascii="Tahoma" w:hAnsi="Tahoma" w:cs="Tahoma"/>
          <w:b/>
          <w:bCs/>
          <w:lang w:val="en-GB"/>
        </w:rPr>
        <w:t xml:space="preserve"> of the tender</w:t>
      </w:r>
    </w:p>
    <w:p w14:paraId="51E8A950" w14:textId="77777777" w:rsidR="00626FAD" w:rsidRPr="001201E0" w:rsidRDefault="00626FAD" w:rsidP="002458E4">
      <w:pPr>
        <w:keepLines/>
        <w:widowControl w:val="0"/>
        <w:jc w:val="both"/>
        <w:rPr>
          <w:rFonts w:ascii="Tahoma" w:hAnsi="Tahoma" w:cs="Tahoma"/>
          <w:lang w:val="en-GB"/>
        </w:rPr>
      </w:pPr>
    </w:p>
    <w:p w14:paraId="65B4427E" w14:textId="404685AE" w:rsidR="00626FAD" w:rsidRPr="001201E0" w:rsidRDefault="000553E3" w:rsidP="002458E4">
      <w:pPr>
        <w:keepLines/>
        <w:widowControl w:val="0"/>
        <w:jc w:val="both"/>
        <w:rPr>
          <w:rFonts w:ascii="Tahoma" w:hAnsi="Tahoma" w:cs="Tahoma"/>
          <w:lang w:val="en-GB"/>
        </w:rPr>
      </w:pPr>
      <w:r w:rsidRPr="001201E0">
        <w:rPr>
          <w:rFonts w:ascii="Tahoma" w:hAnsi="Tahoma" w:cs="Tahoma"/>
          <w:u w:val="single"/>
          <w:lang w:val="en-GB"/>
        </w:rPr>
        <w:t>The tender</w:t>
      </w:r>
      <w:r w:rsidR="00626FAD" w:rsidRPr="001201E0">
        <w:rPr>
          <w:rFonts w:ascii="Tahoma" w:hAnsi="Tahoma" w:cs="Tahoma"/>
          <w:u w:val="single"/>
          <w:lang w:val="en-GB"/>
        </w:rPr>
        <w:t xml:space="preserve"> </w:t>
      </w:r>
      <w:r w:rsidR="00626FAD" w:rsidRPr="001201E0">
        <w:rPr>
          <w:rFonts w:ascii="Tahoma" w:hAnsi="Tahoma" w:cs="Tahoma"/>
          <w:b/>
          <w:u w:val="single"/>
          <w:lang w:val="en-GB"/>
        </w:rPr>
        <w:t>m</w:t>
      </w:r>
      <w:r w:rsidRPr="001201E0">
        <w:rPr>
          <w:rFonts w:ascii="Tahoma" w:hAnsi="Tahoma" w:cs="Tahoma"/>
          <w:b/>
          <w:u w:val="single"/>
          <w:lang w:val="en-GB"/>
        </w:rPr>
        <w:t xml:space="preserve">ust be </w:t>
      </w:r>
      <w:r w:rsidR="008D5849" w:rsidRPr="001201E0">
        <w:rPr>
          <w:rFonts w:ascii="Tahoma" w:hAnsi="Tahoma" w:cs="Tahoma"/>
          <w:b/>
          <w:u w:val="single"/>
          <w:lang w:val="en-GB"/>
        </w:rPr>
        <w:t>attached</w:t>
      </w:r>
      <w:r w:rsidRPr="001201E0">
        <w:rPr>
          <w:rFonts w:ascii="Tahoma" w:hAnsi="Tahoma" w:cs="Tahoma"/>
          <w:b/>
          <w:u w:val="single"/>
          <w:lang w:val="en-GB"/>
        </w:rPr>
        <w:t xml:space="preserve"> in the </w:t>
      </w:r>
      <w:r w:rsidR="008D5849" w:rsidRPr="001201E0">
        <w:rPr>
          <w:rFonts w:ascii="Tahoma" w:hAnsi="Tahoma" w:cs="Tahoma"/>
          <w:b/>
          <w:u w:val="single"/>
          <w:lang w:val="en-GB"/>
        </w:rPr>
        <w:t>.</w:t>
      </w:r>
      <w:r w:rsidRPr="001201E0">
        <w:rPr>
          <w:rFonts w:ascii="Tahoma" w:hAnsi="Tahoma" w:cs="Tahoma"/>
          <w:b/>
          <w:u w:val="single"/>
          <w:lang w:val="en-GB"/>
        </w:rPr>
        <w:t>pdf format</w:t>
      </w:r>
      <w:r w:rsidR="00626FAD" w:rsidRPr="001201E0">
        <w:rPr>
          <w:rFonts w:ascii="Tahoma" w:hAnsi="Tahoma" w:cs="Tahoma"/>
          <w:b/>
          <w:u w:val="single"/>
          <w:lang w:val="en-GB"/>
        </w:rPr>
        <w:t>/</w:t>
      </w:r>
      <w:r w:rsidRPr="001201E0">
        <w:rPr>
          <w:rFonts w:ascii="Tahoma" w:hAnsi="Tahoma" w:cs="Tahoma"/>
          <w:b/>
          <w:u w:val="single"/>
          <w:lang w:val="en-GB"/>
        </w:rPr>
        <w:t>record/file</w:t>
      </w:r>
      <w:r w:rsidR="00626FAD" w:rsidRPr="001201E0">
        <w:rPr>
          <w:rFonts w:ascii="Tahoma" w:hAnsi="Tahoma" w:cs="Tahoma"/>
          <w:lang w:val="en-GB"/>
        </w:rPr>
        <w:t xml:space="preserve"> (s</w:t>
      </w:r>
      <w:r w:rsidRPr="001201E0">
        <w:rPr>
          <w:rFonts w:ascii="Tahoma" w:hAnsi="Tahoma" w:cs="Tahoma"/>
          <w:lang w:val="en-GB"/>
        </w:rPr>
        <w:t xml:space="preserve">can of complete </w:t>
      </w:r>
      <w:r w:rsidR="008D5849" w:rsidRPr="001201E0">
        <w:rPr>
          <w:rFonts w:ascii="Tahoma" w:hAnsi="Tahoma" w:cs="Tahoma"/>
          <w:lang w:val="en-GB"/>
        </w:rPr>
        <w:t>tender</w:t>
      </w:r>
      <w:r w:rsidRPr="001201E0">
        <w:rPr>
          <w:rFonts w:ascii="Tahoma" w:hAnsi="Tahoma" w:cs="Tahoma"/>
          <w:lang w:val="en-GB"/>
        </w:rPr>
        <w:t xml:space="preserve"> with filled out and signed contractual documents</w:t>
      </w:r>
      <w:r w:rsidR="00626FAD" w:rsidRPr="001201E0">
        <w:rPr>
          <w:rFonts w:ascii="Tahoma" w:hAnsi="Tahoma" w:cs="Tahoma"/>
          <w:lang w:val="en-GB"/>
        </w:rPr>
        <w:t xml:space="preserve"> – </w:t>
      </w:r>
      <w:r w:rsidRPr="001201E0">
        <w:rPr>
          <w:rFonts w:ascii="Tahoma" w:hAnsi="Tahoma" w:cs="Tahoma"/>
          <w:lang w:val="en-GB"/>
        </w:rPr>
        <w:t>stamp is not required</w:t>
      </w:r>
      <w:r w:rsidR="00626FAD" w:rsidRPr="001201E0">
        <w:rPr>
          <w:rFonts w:ascii="Tahoma" w:hAnsi="Tahoma" w:cs="Tahoma"/>
          <w:lang w:val="en-GB"/>
        </w:rPr>
        <w:t xml:space="preserve">). </w:t>
      </w:r>
      <w:r w:rsidRPr="001201E0">
        <w:rPr>
          <w:rFonts w:ascii="Tahoma" w:hAnsi="Tahoma" w:cs="Tahoma"/>
          <w:lang w:val="en-GB"/>
        </w:rPr>
        <w:t xml:space="preserve">The </w:t>
      </w:r>
      <w:r w:rsidR="00BF3322" w:rsidRPr="001201E0">
        <w:rPr>
          <w:rFonts w:ascii="Tahoma" w:hAnsi="Tahoma" w:cs="Tahoma"/>
          <w:lang w:val="en-GB"/>
        </w:rPr>
        <w:t>Tenderer</w:t>
      </w:r>
      <w:r w:rsidRPr="001201E0">
        <w:rPr>
          <w:rFonts w:ascii="Tahoma" w:hAnsi="Tahoma" w:cs="Tahoma"/>
          <w:lang w:val="en-GB"/>
        </w:rPr>
        <w:t xml:space="preserve"> may substitute the physical signature with an electronic signature if permitted by</w:t>
      </w:r>
      <w:r w:rsidR="00626FAD" w:rsidRPr="001201E0">
        <w:rPr>
          <w:rFonts w:ascii="Tahoma" w:hAnsi="Tahoma" w:cs="Tahoma"/>
          <w:lang w:val="en-GB"/>
        </w:rPr>
        <w:t xml:space="preserve"> e-JN</w:t>
      </w:r>
      <w:r w:rsidRPr="001201E0">
        <w:rPr>
          <w:rFonts w:ascii="Tahoma" w:hAnsi="Tahoma" w:cs="Tahoma"/>
          <w:lang w:val="en-GB"/>
        </w:rPr>
        <w:t xml:space="preserve"> and unless otherwise specified in the tender documentation</w:t>
      </w:r>
      <w:r w:rsidR="00626FAD" w:rsidRPr="001201E0">
        <w:rPr>
          <w:rFonts w:ascii="Tahoma" w:hAnsi="Tahoma" w:cs="Tahoma"/>
          <w:lang w:val="en-GB"/>
        </w:rPr>
        <w:t xml:space="preserve">. </w:t>
      </w:r>
      <w:r w:rsidRPr="001201E0">
        <w:rPr>
          <w:rFonts w:ascii="Tahoma" w:hAnsi="Tahoma" w:cs="Tahoma"/>
          <w:lang w:val="en-GB"/>
        </w:rPr>
        <w:t xml:space="preserve">The </w:t>
      </w:r>
      <w:r w:rsidR="00BF3322" w:rsidRPr="001201E0">
        <w:rPr>
          <w:rFonts w:ascii="Tahoma" w:hAnsi="Tahoma" w:cs="Tahoma"/>
          <w:lang w:val="en-GB"/>
        </w:rPr>
        <w:t>Tenderer</w:t>
      </w:r>
      <w:r w:rsidRPr="001201E0">
        <w:rPr>
          <w:rFonts w:ascii="Tahoma" w:hAnsi="Tahoma" w:cs="Tahoma"/>
          <w:lang w:val="en-GB"/>
        </w:rPr>
        <w:t xml:space="preserve"> shall be obliged to </w:t>
      </w:r>
      <w:proofErr w:type="gramStart"/>
      <w:r w:rsidRPr="001201E0">
        <w:rPr>
          <w:rFonts w:ascii="Tahoma" w:hAnsi="Tahoma" w:cs="Tahoma"/>
          <w:lang w:val="en-GB"/>
        </w:rPr>
        <w:t>enclosed</w:t>
      </w:r>
      <w:proofErr w:type="gramEnd"/>
      <w:r w:rsidRPr="001201E0">
        <w:rPr>
          <w:rFonts w:ascii="Tahoma" w:hAnsi="Tahoma" w:cs="Tahoma"/>
          <w:lang w:val="en-GB"/>
        </w:rPr>
        <w:t xml:space="preserve"> all </w:t>
      </w:r>
      <w:r w:rsidR="000438F8" w:rsidRPr="001201E0">
        <w:rPr>
          <w:rFonts w:ascii="Tahoma" w:hAnsi="Tahoma" w:cs="Tahoma"/>
          <w:lang w:val="en-GB"/>
        </w:rPr>
        <w:t>attachments</w:t>
      </w:r>
      <w:r w:rsidRPr="001201E0">
        <w:rPr>
          <w:rFonts w:ascii="Tahoma" w:hAnsi="Tahoma" w:cs="Tahoma"/>
          <w:lang w:val="en-GB"/>
        </w:rPr>
        <w:t xml:space="preserve">, unless an individual </w:t>
      </w:r>
      <w:r w:rsidR="00A0426F" w:rsidRPr="001201E0">
        <w:rPr>
          <w:rFonts w:ascii="Tahoma" w:hAnsi="Tahoma" w:cs="Tahoma"/>
          <w:lang w:val="en-GB"/>
        </w:rPr>
        <w:t>Attachment</w:t>
      </w:r>
      <w:r w:rsidRPr="001201E0">
        <w:rPr>
          <w:rFonts w:ascii="Tahoma" w:hAnsi="Tahoma" w:cs="Tahoma"/>
          <w:lang w:val="en-GB"/>
        </w:rPr>
        <w:t xml:space="preserve"> specifies otherwise</w:t>
      </w:r>
      <w:r w:rsidR="00626FAD" w:rsidRPr="001201E0">
        <w:rPr>
          <w:rFonts w:ascii="Tahoma" w:hAnsi="Tahoma" w:cs="Tahoma"/>
          <w:lang w:val="en-GB"/>
        </w:rPr>
        <w:t>.</w:t>
      </w:r>
    </w:p>
    <w:p w14:paraId="4F67D335" w14:textId="77777777" w:rsidR="00626FAD" w:rsidRPr="001201E0" w:rsidRDefault="00626FAD" w:rsidP="002458E4">
      <w:pPr>
        <w:keepLines/>
        <w:widowControl w:val="0"/>
        <w:jc w:val="both"/>
        <w:rPr>
          <w:rFonts w:ascii="Tahoma" w:hAnsi="Tahoma" w:cs="Tahoma"/>
          <w:lang w:val="en-GB"/>
        </w:rPr>
      </w:pPr>
    </w:p>
    <w:p w14:paraId="5D1E869F" w14:textId="04E1430B" w:rsidR="00626FAD" w:rsidRPr="001201E0" w:rsidRDefault="0012303A" w:rsidP="002458E4">
      <w:pPr>
        <w:keepLines/>
        <w:widowControl w:val="0"/>
        <w:numPr>
          <w:ilvl w:val="2"/>
          <w:numId w:val="2"/>
        </w:numPr>
        <w:spacing w:line="276" w:lineRule="auto"/>
        <w:jc w:val="both"/>
        <w:rPr>
          <w:rFonts w:ascii="Tahoma" w:hAnsi="Tahoma" w:cs="Tahoma"/>
          <w:b/>
          <w:bCs/>
          <w:lang w:val="en-GB"/>
        </w:rPr>
      </w:pPr>
      <w:r w:rsidRPr="001201E0">
        <w:rPr>
          <w:rFonts w:ascii="Tahoma" w:hAnsi="Tahoma" w:cs="Tahoma"/>
          <w:b/>
          <w:bCs/>
          <w:lang w:val="en-GB"/>
        </w:rPr>
        <w:t>Access to the link for the submission of the electronic tender</w:t>
      </w:r>
    </w:p>
    <w:p w14:paraId="771F70F4" w14:textId="77777777" w:rsidR="00626FAD" w:rsidRPr="001201E0" w:rsidRDefault="00626FAD" w:rsidP="002458E4">
      <w:pPr>
        <w:keepLines/>
        <w:widowControl w:val="0"/>
        <w:jc w:val="both"/>
        <w:rPr>
          <w:rFonts w:ascii="Tahoma" w:hAnsi="Tahoma" w:cs="Tahoma"/>
          <w:lang w:val="en-GB"/>
        </w:rPr>
      </w:pPr>
    </w:p>
    <w:p w14:paraId="0C3D2FC3" w14:textId="2B35013D" w:rsidR="00626FAD" w:rsidRPr="001201E0" w:rsidRDefault="0012303A" w:rsidP="002458E4">
      <w:pPr>
        <w:keepLines/>
        <w:widowControl w:val="0"/>
        <w:jc w:val="both"/>
        <w:rPr>
          <w:rFonts w:ascii="Tahoma" w:hAnsi="Tahoma" w:cs="Tahoma"/>
          <w:lang w:val="en-GB"/>
        </w:rPr>
      </w:pPr>
      <w:r w:rsidRPr="001201E0">
        <w:rPr>
          <w:rFonts w:ascii="Tahoma" w:hAnsi="Tahoma" w:cs="Tahoma"/>
          <w:lang w:val="en-GB"/>
        </w:rPr>
        <w:t xml:space="preserve">Access to the link </w:t>
      </w:r>
      <w:r w:rsidR="00626FAD" w:rsidRPr="001201E0">
        <w:rPr>
          <w:rFonts w:ascii="Tahoma" w:hAnsi="Tahoma" w:cs="Tahoma"/>
          <w:lang w:val="en-GB"/>
        </w:rPr>
        <w:t>(</w:t>
      </w:r>
      <w:r w:rsidRPr="001201E0">
        <w:rPr>
          <w:rFonts w:ascii="Tahoma" w:hAnsi="Tahoma" w:cs="Tahoma"/>
          <w:lang w:val="en-GB"/>
        </w:rPr>
        <w:t>web address</w:t>
      </w:r>
      <w:r w:rsidR="00626FAD" w:rsidRPr="001201E0">
        <w:rPr>
          <w:rFonts w:ascii="Tahoma" w:hAnsi="Tahoma" w:cs="Tahoma"/>
          <w:lang w:val="en-GB"/>
        </w:rPr>
        <w:t>)</w:t>
      </w:r>
      <w:r w:rsidRPr="001201E0">
        <w:rPr>
          <w:rFonts w:ascii="Tahoma" w:hAnsi="Tahoma" w:cs="Tahoma"/>
          <w:lang w:val="en-GB"/>
        </w:rPr>
        <w:t xml:space="preserve"> through which the </w:t>
      </w:r>
      <w:r w:rsidR="00BF3322" w:rsidRPr="001201E0">
        <w:rPr>
          <w:rFonts w:ascii="Tahoma" w:hAnsi="Tahoma" w:cs="Tahoma"/>
          <w:lang w:val="en-GB"/>
        </w:rPr>
        <w:t>Tenderer</w:t>
      </w:r>
      <w:r w:rsidRPr="001201E0">
        <w:rPr>
          <w:rFonts w:ascii="Tahoma" w:hAnsi="Tahoma" w:cs="Tahoma"/>
          <w:lang w:val="en-GB"/>
        </w:rPr>
        <w:t xml:space="preserve">s submit electronic tenders in this public procurement procedure is available to the </w:t>
      </w:r>
      <w:r w:rsidR="00BF3322" w:rsidRPr="001201E0">
        <w:rPr>
          <w:rFonts w:ascii="Tahoma" w:hAnsi="Tahoma" w:cs="Tahoma"/>
          <w:lang w:val="en-GB"/>
        </w:rPr>
        <w:t>Tenderer</w:t>
      </w:r>
      <w:r w:rsidRPr="001201E0">
        <w:rPr>
          <w:rFonts w:ascii="Tahoma" w:hAnsi="Tahoma" w:cs="Tahoma"/>
          <w:lang w:val="en-GB"/>
        </w:rPr>
        <w:t>s</w:t>
      </w:r>
      <w:r w:rsidR="00626FAD" w:rsidRPr="001201E0">
        <w:rPr>
          <w:rFonts w:ascii="Tahoma" w:hAnsi="Tahoma" w:cs="Tahoma"/>
          <w:lang w:val="en-GB"/>
        </w:rPr>
        <w:t xml:space="preserve"> </w:t>
      </w:r>
      <w:r w:rsidRPr="001201E0">
        <w:rPr>
          <w:rFonts w:ascii="Tahoma" w:hAnsi="Tahoma" w:cs="Tahoma"/>
          <w:u w:val="single"/>
          <w:lang w:val="en-GB"/>
        </w:rPr>
        <w:t xml:space="preserve">in the relevant </w:t>
      </w:r>
      <w:r w:rsidR="008D5849" w:rsidRPr="001201E0">
        <w:rPr>
          <w:rFonts w:ascii="Tahoma" w:hAnsi="Tahoma" w:cs="Tahoma"/>
          <w:u w:val="single"/>
          <w:lang w:val="en-GB"/>
        </w:rPr>
        <w:t xml:space="preserve">Public Contract </w:t>
      </w:r>
      <w:r w:rsidRPr="001201E0">
        <w:rPr>
          <w:rFonts w:ascii="Tahoma" w:hAnsi="Tahoma" w:cs="Tahoma"/>
          <w:u w:val="single"/>
          <w:lang w:val="en-GB"/>
        </w:rPr>
        <w:t xml:space="preserve">Notice </w:t>
      </w:r>
      <w:r w:rsidR="008D5849" w:rsidRPr="001201E0">
        <w:rPr>
          <w:rFonts w:ascii="Tahoma" w:hAnsi="Tahoma" w:cs="Tahoma"/>
          <w:u w:val="single"/>
          <w:lang w:val="en-GB"/>
        </w:rPr>
        <w:t>on</w:t>
      </w:r>
      <w:r w:rsidRPr="001201E0">
        <w:rPr>
          <w:rFonts w:ascii="Tahoma" w:hAnsi="Tahoma" w:cs="Tahoma"/>
          <w:u w:val="single"/>
          <w:lang w:val="en-GB"/>
        </w:rPr>
        <w:t xml:space="preserve"> the Public Procurement </w:t>
      </w:r>
      <w:r w:rsidR="00626FAD" w:rsidRPr="001201E0">
        <w:rPr>
          <w:rFonts w:ascii="Tahoma" w:hAnsi="Tahoma" w:cs="Tahoma"/>
          <w:u w:val="single"/>
          <w:lang w:val="en-GB"/>
        </w:rPr>
        <w:t>Portal</w:t>
      </w:r>
      <w:r w:rsidRPr="001201E0">
        <w:rPr>
          <w:rFonts w:ascii="Tahoma" w:hAnsi="Tahoma" w:cs="Tahoma"/>
          <w:u w:val="single"/>
          <w:lang w:val="en-GB"/>
        </w:rPr>
        <w:t xml:space="preserve"> </w:t>
      </w:r>
      <w:r w:rsidRPr="001201E0">
        <w:rPr>
          <w:rFonts w:ascii="Tahoma" w:hAnsi="Tahoma" w:cs="Tahoma"/>
          <w:b/>
          <w:sz w:val="18"/>
          <w:u w:val="single"/>
          <w:lang w:val="en-GB"/>
        </w:rPr>
        <w:t>in the section “</w:t>
      </w:r>
      <w:r w:rsidR="00626FAD" w:rsidRPr="001201E0">
        <w:rPr>
          <w:rFonts w:ascii="Tahoma" w:hAnsi="Tahoma" w:cs="Tahoma"/>
          <w:b/>
          <w:sz w:val="18"/>
          <w:u w:val="single"/>
          <w:lang w:val="en-GB"/>
        </w:rPr>
        <w:t>1.3</w:t>
      </w:r>
      <w:r w:rsidRPr="001201E0">
        <w:rPr>
          <w:rFonts w:ascii="Tahoma" w:hAnsi="Tahoma" w:cs="Tahoma"/>
          <w:b/>
          <w:sz w:val="18"/>
          <w:u w:val="single"/>
          <w:lang w:val="en-GB"/>
        </w:rPr>
        <w:t xml:space="preserve"> </w:t>
      </w:r>
      <w:r w:rsidR="008D5849" w:rsidRPr="001201E0">
        <w:rPr>
          <w:rFonts w:ascii="Tahoma" w:hAnsi="Tahoma" w:cs="Tahoma"/>
          <w:b/>
          <w:sz w:val="18"/>
          <w:u w:val="single"/>
          <w:lang w:val="en-GB"/>
        </w:rPr>
        <w:t>Notification</w:t>
      </w:r>
      <w:r w:rsidRPr="001201E0">
        <w:rPr>
          <w:rFonts w:ascii="Tahoma" w:hAnsi="Tahoma" w:cs="Tahoma"/>
          <w:b/>
          <w:sz w:val="18"/>
          <w:u w:val="single"/>
          <w:lang w:val="en-GB"/>
        </w:rPr>
        <w:t>”</w:t>
      </w:r>
      <w:r w:rsidR="00626FAD" w:rsidRPr="001201E0">
        <w:rPr>
          <w:rFonts w:ascii="Tahoma" w:hAnsi="Tahoma" w:cs="Tahoma"/>
          <w:lang w:val="en-GB"/>
        </w:rPr>
        <w:t xml:space="preserve">.  </w:t>
      </w:r>
    </w:p>
    <w:p w14:paraId="225E0DB4" w14:textId="77777777" w:rsidR="00626FAD" w:rsidRPr="001201E0" w:rsidRDefault="00626FAD" w:rsidP="002458E4">
      <w:pPr>
        <w:keepLines/>
        <w:widowControl w:val="0"/>
        <w:jc w:val="both"/>
        <w:rPr>
          <w:rFonts w:ascii="Tahoma" w:hAnsi="Tahoma" w:cs="Tahoma"/>
          <w:lang w:val="en-GB"/>
        </w:rPr>
      </w:pPr>
    </w:p>
    <w:p w14:paraId="0D407F45" w14:textId="6733DDFF" w:rsidR="00626FAD" w:rsidRPr="001201E0" w:rsidRDefault="0012303A" w:rsidP="002458E4">
      <w:pPr>
        <w:keepLines/>
        <w:widowControl w:val="0"/>
        <w:numPr>
          <w:ilvl w:val="2"/>
          <w:numId w:val="2"/>
        </w:numPr>
        <w:spacing w:line="276" w:lineRule="auto"/>
        <w:jc w:val="both"/>
        <w:rPr>
          <w:rFonts w:ascii="Tahoma" w:hAnsi="Tahoma" w:cs="Tahoma"/>
          <w:b/>
          <w:bCs/>
          <w:lang w:val="en-GB"/>
        </w:rPr>
      </w:pPr>
      <w:r w:rsidRPr="001201E0">
        <w:rPr>
          <w:rFonts w:ascii="Tahoma" w:hAnsi="Tahoma" w:cs="Tahoma"/>
          <w:b/>
          <w:bCs/>
          <w:lang w:val="en-GB"/>
        </w:rPr>
        <w:t xml:space="preserve">Instructions to the </w:t>
      </w:r>
      <w:r w:rsidR="00BF3322" w:rsidRPr="001201E0">
        <w:rPr>
          <w:rFonts w:ascii="Tahoma" w:hAnsi="Tahoma" w:cs="Tahoma"/>
          <w:b/>
          <w:bCs/>
          <w:lang w:val="en-GB"/>
        </w:rPr>
        <w:t>Tenderer</w:t>
      </w:r>
      <w:r w:rsidRPr="001201E0">
        <w:rPr>
          <w:rFonts w:ascii="Tahoma" w:hAnsi="Tahoma" w:cs="Tahoma"/>
          <w:b/>
          <w:bCs/>
          <w:lang w:val="en-GB"/>
        </w:rPr>
        <w:t xml:space="preserve"> on uploading the tender documentation </w:t>
      </w:r>
      <w:r w:rsidR="008D5849" w:rsidRPr="001201E0">
        <w:rPr>
          <w:rFonts w:ascii="Tahoma" w:hAnsi="Tahoma" w:cs="Tahoma"/>
          <w:b/>
          <w:bCs/>
          <w:lang w:val="en-GB"/>
        </w:rPr>
        <w:t>to</w:t>
      </w:r>
      <w:r w:rsidRPr="001201E0">
        <w:rPr>
          <w:rFonts w:ascii="Tahoma" w:hAnsi="Tahoma" w:cs="Tahoma"/>
          <w:b/>
          <w:bCs/>
          <w:lang w:val="en-GB"/>
        </w:rPr>
        <w:t xml:space="preserve"> the </w:t>
      </w:r>
      <w:r w:rsidR="00626FAD" w:rsidRPr="001201E0">
        <w:rPr>
          <w:rFonts w:ascii="Tahoma" w:hAnsi="Tahoma" w:cs="Tahoma"/>
          <w:b/>
          <w:bCs/>
          <w:lang w:val="en-GB"/>
        </w:rPr>
        <w:t>e-JN</w:t>
      </w:r>
      <w:r w:rsidRPr="001201E0">
        <w:rPr>
          <w:rFonts w:ascii="Tahoma" w:hAnsi="Tahoma" w:cs="Tahoma"/>
          <w:b/>
          <w:bCs/>
          <w:lang w:val="en-GB"/>
        </w:rPr>
        <w:t xml:space="preserve"> system</w:t>
      </w:r>
    </w:p>
    <w:p w14:paraId="7E5F3B7A" w14:textId="77777777" w:rsidR="00626FAD" w:rsidRPr="001201E0" w:rsidRDefault="00626FAD" w:rsidP="002458E4">
      <w:pPr>
        <w:keepLines/>
        <w:widowControl w:val="0"/>
        <w:jc w:val="both"/>
        <w:rPr>
          <w:rFonts w:ascii="Tahoma" w:hAnsi="Tahoma"/>
          <w:szCs w:val="24"/>
          <w:lang w:val="en-GB"/>
        </w:rPr>
      </w:pPr>
    </w:p>
    <w:p w14:paraId="2679A71D" w14:textId="7F89F21B" w:rsidR="00626FAD" w:rsidRPr="001201E0" w:rsidRDefault="0012303A" w:rsidP="002458E4">
      <w:pPr>
        <w:keepLines/>
        <w:widowControl w:val="0"/>
        <w:numPr>
          <w:ilvl w:val="0"/>
          <w:numId w:val="46"/>
        </w:numPr>
        <w:spacing w:line="276" w:lineRule="auto"/>
        <w:ind w:left="425" w:hanging="357"/>
        <w:jc w:val="both"/>
        <w:rPr>
          <w:rFonts w:ascii="Tahoma" w:hAnsi="Tahoma" w:cs="Tahoma"/>
          <w:b/>
          <w:color w:val="760000"/>
          <w:lang w:val="en-GB"/>
        </w:rPr>
      </w:pPr>
      <w:r w:rsidRPr="001201E0">
        <w:rPr>
          <w:rFonts w:ascii="Tahoma" w:hAnsi="Tahoma" w:cs="Tahoma"/>
          <w:b/>
          <w:color w:val="760000"/>
          <w:lang w:val="en-GB"/>
        </w:rPr>
        <w:t>Form “</w:t>
      </w:r>
      <w:r w:rsidR="00A0426F" w:rsidRPr="001201E0">
        <w:rPr>
          <w:rFonts w:ascii="Tahoma" w:hAnsi="Tahoma" w:cs="Tahoma"/>
          <w:b/>
          <w:color w:val="760000"/>
          <w:lang w:val="en-GB"/>
        </w:rPr>
        <w:t>Attachment</w:t>
      </w:r>
      <w:r w:rsidRPr="001201E0">
        <w:rPr>
          <w:rFonts w:ascii="Tahoma" w:hAnsi="Tahoma" w:cs="Tahoma"/>
          <w:b/>
          <w:color w:val="760000"/>
          <w:lang w:val="en-GB"/>
        </w:rPr>
        <w:t xml:space="preserve"> </w:t>
      </w:r>
      <w:r w:rsidR="00626FAD" w:rsidRPr="001201E0">
        <w:rPr>
          <w:rFonts w:ascii="Tahoma" w:hAnsi="Tahoma" w:cs="Tahoma"/>
          <w:b/>
          <w:color w:val="760000"/>
          <w:lang w:val="en-GB"/>
        </w:rPr>
        <w:t>2</w:t>
      </w:r>
      <w:r w:rsidRPr="001201E0">
        <w:rPr>
          <w:rFonts w:ascii="Tahoma" w:hAnsi="Tahoma" w:cs="Tahoma"/>
          <w:b/>
          <w:color w:val="760000"/>
          <w:lang w:val="en-GB"/>
        </w:rPr>
        <w:t>”</w:t>
      </w:r>
      <w:r w:rsidR="00626FAD" w:rsidRPr="001201E0">
        <w:rPr>
          <w:rFonts w:ascii="Tahoma" w:hAnsi="Tahoma" w:cs="Tahoma"/>
          <w:b/>
          <w:color w:val="760000"/>
          <w:lang w:val="en-GB"/>
        </w:rPr>
        <w:t>:</w:t>
      </w:r>
    </w:p>
    <w:p w14:paraId="0AA81129" w14:textId="77777777" w:rsidR="008E7F1D" w:rsidRPr="001201E0" w:rsidRDefault="008E7F1D" w:rsidP="008E7F1D">
      <w:pPr>
        <w:keepLines/>
        <w:widowControl w:val="0"/>
        <w:ind w:left="426" w:right="-2"/>
        <w:jc w:val="both"/>
        <w:rPr>
          <w:rFonts w:ascii="Tahoma" w:hAnsi="Tahoma"/>
          <w:i/>
          <w:szCs w:val="24"/>
          <w:lang w:val="en-GB"/>
        </w:rPr>
      </w:pPr>
      <w:r w:rsidRPr="001201E0">
        <w:rPr>
          <w:rFonts w:ascii="Tahoma" w:hAnsi="Tahoma"/>
          <w:szCs w:val="24"/>
          <w:lang w:val="en-GB"/>
        </w:rPr>
        <w:t xml:space="preserve">In the e-JN information system, </w:t>
      </w:r>
      <w:r w:rsidRPr="001201E0">
        <w:rPr>
          <w:rFonts w:ascii="Tahoma" w:hAnsi="Tahoma"/>
          <w:b/>
          <w:sz w:val="18"/>
          <w:szCs w:val="24"/>
          <w:lang w:val="en-GB"/>
        </w:rPr>
        <w:t>in the section “Pro-forma invoice” (</w:t>
      </w:r>
      <w:r w:rsidRPr="001201E0">
        <w:rPr>
          <w:rFonts w:ascii="Tahoma" w:hAnsi="Tahoma"/>
          <w:b/>
          <w:sz w:val="18"/>
          <w:szCs w:val="24"/>
        </w:rPr>
        <w:t>»</w:t>
      </w:r>
      <w:r w:rsidRPr="001201E0">
        <w:rPr>
          <w:rFonts w:ascii="Tahoma" w:hAnsi="Tahoma"/>
          <w:b/>
          <w:szCs w:val="24"/>
        </w:rPr>
        <w:t>Predračun</w:t>
      </w:r>
      <w:r w:rsidRPr="001201E0">
        <w:rPr>
          <w:rFonts w:ascii="Tahoma" w:hAnsi="Tahoma"/>
          <w:b/>
          <w:sz w:val="18"/>
          <w:szCs w:val="24"/>
        </w:rPr>
        <w:t>«)</w:t>
      </w:r>
      <w:r w:rsidRPr="001201E0">
        <w:rPr>
          <w:rFonts w:ascii="Tahoma" w:hAnsi="Tahoma"/>
          <w:szCs w:val="24"/>
          <w:lang w:val="en-GB"/>
        </w:rPr>
        <w:t xml:space="preserve">, the Tenderer uploads a filled out </w:t>
      </w:r>
      <w:r w:rsidRPr="001201E0">
        <w:rPr>
          <w:rFonts w:ascii="Tahoma" w:hAnsi="Tahoma"/>
          <w:szCs w:val="24"/>
          <w:u w:val="single"/>
          <w:lang w:val="en-GB"/>
        </w:rPr>
        <w:t>form Attachment 2</w:t>
      </w:r>
      <w:r w:rsidRPr="001201E0">
        <w:rPr>
          <w:rFonts w:ascii="Tahoma" w:hAnsi="Tahoma"/>
          <w:szCs w:val="24"/>
          <w:lang w:val="en-GB"/>
        </w:rPr>
        <w:t xml:space="preserve"> (in “pdf” format/record/file), which is </w:t>
      </w:r>
      <w:r w:rsidRPr="001201E0">
        <w:rPr>
          <w:rFonts w:ascii="Tahoma" w:hAnsi="Tahoma"/>
          <w:b/>
          <w:szCs w:val="24"/>
          <w:lang w:val="en-GB"/>
        </w:rPr>
        <w:t>signed upon the submission of tender – electronic signature</w:t>
      </w:r>
      <w:r w:rsidRPr="001201E0">
        <w:rPr>
          <w:rFonts w:ascii="Tahoma" w:hAnsi="Tahoma"/>
          <w:szCs w:val="24"/>
          <w:lang w:val="en-GB"/>
        </w:rPr>
        <w:t xml:space="preserve">. </w:t>
      </w:r>
      <w:r w:rsidRPr="001201E0">
        <w:rPr>
          <w:rFonts w:ascii="Tahoma" w:hAnsi="Tahoma"/>
          <w:i/>
          <w:szCs w:val="24"/>
          <w:lang w:val="en-GB"/>
        </w:rPr>
        <w:t xml:space="preserve">It will be available or accessible to the public at the public opening of tenders. </w:t>
      </w:r>
    </w:p>
    <w:p w14:paraId="6CA70FB5" w14:textId="77777777" w:rsidR="008E7F1D" w:rsidRPr="001201E0" w:rsidRDefault="008E7F1D" w:rsidP="008E7F1D">
      <w:pPr>
        <w:keepLines/>
        <w:widowControl w:val="0"/>
        <w:jc w:val="both"/>
        <w:rPr>
          <w:rFonts w:ascii="Tahoma" w:hAnsi="Tahoma"/>
          <w:i/>
          <w:szCs w:val="24"/>
          <w:lang w:val="en-GB"/>
        </w:rPr>
      </w:pPr>
    </w:p>
    <w:p w14:paraId="60128D56" w14:textId="77777777" w:rsidR="008E7F1D" w:rsidRPr="001201E0" w:rsidRDefault="008E7F1D" w:rsidP="008E7F1D">
      <w:pPr>
        <w:keepLines/>
        <w:widowControl w:val="0"/>
        <w:numPr>
          <w:ilvl w:val="0"/>
          <w:numId w:val="46"/>
        </w:numPr>
        <w:spacing w:line="276" w:lineRule="auto"/>
        <w:ind w:left="425" w:hanging="357"/>
        <w:jc w:val="both"/>
        <w:rPr>
          <w:rFonts w:ascii="Tahoma" w:hAnsi="Tahoma" w:cs="Tahoma"/>
          <w:b/>
          <w:color w:val="820000"/>
          <w:lang w:val="en-GB"/>
        </w:rPr>
      </w:pPr>
      <w:r w:rsidRPr="001201E0">
        <w:rPr>
          <w:rFonts w:ascii="Tahoma" w:hAnsi="Tahoma" w:cs="Tahoma"/>
          <w:b/>
          <w:color w:val="820000"/>
          <w:lang w:val="en-GB"/>
        </w:rPr>
        <w:t xml:space="preserve">ESPD – Tenderer/lead partner: </w:t>
      </w:r>
    </w:p>
    <w:p w14:paraId="42C4FC60" w14:textId="77777777" w:rsidR="008E7F1D" w:rsidRPr="001201E0" w:rsidRDefault="008E7F1D" w:rsidP="008E7F1D">
      <w:pPr>
        <w:keepLines/>
        <w:widowControl w:val="0"/>
        <w:ind w:left="426"/>
        <w:jc w:val="both"/>
        <w:rPr>
          <w:rFonts w:ascii="Tahoma" w:hAnsi="Tahoma"/>
          <w:i/>
          <w:sz w:val="18"/>
          <w:szCs w:val="18"/>
          <w:lang w:val="en-GB"/>
        </w:rPr>
      </w:pPr>
      <w:r w:rsidRPr="001201E0">
        <w:rPr>
          <w:rFonts w:ascii="Tahoma" w:hAnsi="Tahoma"/>
          <w:szCs w:val="24"/>
          <w:lang w:val="en-GB"/>
        </w:rPr>
        <w:t>The Tenderer (lead partner) must fill out the ESPD form and upload it in the xml format to the e-JN information system</w:t>
      </w:r>
      <w:r w:rsidRPr="001201E0">
        <w:rPr>
          <w:rFonts w:ascii="Tahoma" w:hAnsi="Tahoma"/>
          <w:b/>
          <w:szCs w:val="24"/>
          <w:lang w:val="en-GB"/>
        </w:rPr>
        <w:t xml:space="preserve"> in the section “ESPD form – Tenderer” (</w:t>
      </w:r>
      <w:r w:rsidRPr="001201E0">
        <w:rPr>
          <w:rFonts w:ascii="Tahoma" w:hAnsi="Tahoma"/>
          <w:b/>
          <w:szCs w:val="24"/>
        </w:rPr>
        <w:t xml:space="preserve">»Obrazec ESPD - ponudnik«) </w:t>
      </w:r>
      <w:r w:rsidRPr="001201E0">
        <w:rPr>
          <w:rFonts w:ascii="Tahoma" w:hAnsi="Tahoma"/>
          <w:b/>
          <w:szCs w:val="24"/>
          <w:lang w:val="en-GB"/>
        </w:rPr>
        <w:t xml:space="preserve">(signed upon the </w:t>
      </w:r>
      <w:proofErr w:type="spellStart"/>
      <w:r w:rsidRPr="001201E0">
        <w:rPr>
          <w:rFonts w:ascii="Tahoma" w:hAnsi="Tahoma"/>
          <w:b/>
          <w:szCs w:val="24"/>
          <w:lang w:val="en-GB"/>
        </w:rPr>
        <w:t>subsmission</w:t>
      </w:r>
      <w:proofErr w:type="spellEnd"/>
      <w:r w:rsidRPr="001201E0">
        <w:rPr>
          <w:rFonts w:ascii="Tahoma" w:hAnsi="Tahoma"/>
          <w:b/>
          <w:szCs w:val="24"/>
          <w:lang w:val="en-GB"/>
        </w:rPr>
        <w:t xml:space="preserve"> of the tender – electronic signature)</w:t>
      </w:r>
      <w:r w:rsidRPr="001201E0">
        <w:rPr>
          <w:rFonts w:ascii="Tahoma" w:hAnsi="Tahoma" w:cs="Tahoma"/>
          <w:bCs/>
          <w:lang w:val="en-GB"/>
        </w:rPr>
        <w:t xml:space="preserve">. </w:t>
      </w:r>
      <w:r w:rsidRPr="001201E0">
        <w:rPr>
          <w:rFonts w:ascii="Tahoma" w:hAnsi="Tahoma" w:cs="Tahoma"/>
          <w:bCs/>
          <w:i/>
          <w:sz w:val="18"/>
          <w:szCs w:val="18"/>
          <w:lang w:val="en-GB"/>
        </w:rPr>
        <w:t xml:space="preserve">It </w:t>
      </w:r>
      <w:proofErr w:type="gramStart"/>
      <w:r w:rsidRPr="001201E0">
        <w:rPr>
          <w:rFonts w:ascii="Tahoma" w:hAnsi="Tahoma" w:cs="Tahoma"/>
          <w:bCs/>
          <w:i/>
          <w:sz w:val="18"/>
          <w:szCs w:val="18"/>
          <w:lang w:val="en-GB"/>
        </w:rPr>
        <w:t>will not be disclosed</w:t>
      </w:r>
      <w:proofErr w:type="gramEnd"/>
      <w:r w:rsidRPr="001201E0">
        <w:rPr>
          <w:rFonts w:ascii="Tahoma" w:hAnsi="Tahoma" w:cs="Tahoma"/>
          <w:bCs/>
          <w:i/>
          <w:sz w:val="18"/>
          <w:szCs w:val="18"/>
          <w:lang w:val="en-GB"/>
        </w:rPr>
        <w:t xml:space="preserve"> to the public and other Tenderers at the public opening of tenders</w:t>
      </w:r>
      <w:r w:rsidRPr="001201E0">
        <w:rPr>
          <w:rFonts w:ascii="Tahoma" w:hAnsi="Tahoma"/>
          <w:i/>
          <w:sz w:val="18"/>
          <w:szCs w:val="18"/>
          <w:lang w:val="en-GB"/>
        </w:rPr>
        <w:t>.</w:t>
      </w:r>
    </w:p>
    <w:p w14:paraId="1A12CA71" w14:textId="77777777" w:rsidR="008E7F1D" w:rsidRPr="001201E0" w:rsidRDefault="008E7F1D" w:rsidP="008E7F1D">
      <w:pPr>
        <w:keepLines/>
        <w:widowControl w:val="0"/>
        <w:jc w:val="both"/>
        <w:rPr>
          <w:rFonts w:ascii="Tahoma" w:hAnsi="Tahoma"/>
          <w:i/>
          <w:sz w:val="16"/>
          <w:szCs w:val="24"/>
          <w:lang w:val="en-GB"/>
        </w:rPr>
      </w:pPr>
    </w:p>
    <w:p w14:paraId="5DED032D" w14:textId="77777777" w:rsidR="008E7F1D" w:rsidRPr="001201E0" w:rsidRDefault="008E7F1D" w:rsidP="008E7F1D">
      <w:pPr>
        <w:keepLines/>
        <w:widowControl w:val="0"/>
        <w:numPr>
          <w:ilvl w:val="0"/>
          <w:numId w:val="46"/>
        </w:numPr>
        <w:spacing w:line="276" w:lineRule="auto"/>
        <w:ind w:left="425" w:hanging="357"/>
        <w:jc w:val="both"/>
        <w:rPr>
          <w:rFonts w:ascii="Tahoma" w:hAnsi="Tahoma" w:cs="Tahoma"/>
          <w:b/>
          <w:color w:val="820000"/>
          <w:lang w:val="en-GB"/>
        </w:rPr>
      </w:pPr>
      <w:r w:rsidRPr="001201E0">
        <w:rPr>
          <w:rFonts w:ascii="Tahoma" w:hAnsi="Tahoma" w:cs="Tahoma"/>
          <w:b/>
          <w:color w:val="820000"/>
          <w:lang w:val="en-GB"/>
        </w:rPr>
        <w:t xml:space="preserve">ESPD – Other participants: </w:t>
      </w:r>
    </w:p>
    <w:p w14:paraId="689FC30A" w14:textId="77777777" w:rsidR="008E7F1D" w:rsidRPr="001201E0" w:rsidRDefault="008E7F1D" w:rsidP="008E7F1D">
      <w:pPr>
        <w:keepLines/>
        <w:widowControl w:val="0"/>
        <w:ind w:left="426"/>
        <w:jc w:val="both"/>
        <w:rPr>
          <w:rFonts w:ascii="Tahoma" w:hAnsi="Tahoma"/>
          <w:i/>
          <w:sz w:val="18"/>
          <w:szCs w:val="18"/>
          <w:lang w:val="en-GB"/>
        </w:rPr>
      </w:pPr>
      <w:r w:rsidRPr="001201E0">
        <w:rPr>
          <w:rFonts w:ascii="Tahoma" w:hAnsi="Tahoma" w:cs="Tahoma"/>
          <w:bCs/>
          <w:lang w:val="en-GB"/>
        </w:rPr>
        <w:t>In the event of a joint tender (with partners), reliance on the capacity of other entities and/or subcontractors, the Tenderer shall be obliged to upload the filled out and signed ESPD forms</w:t>
      </w:r>
      <w:r w:rsidRPr="001201E0">
        <w:rPr>
          <w:rFonts w:ascii="Tahoma" w:hAnsi="Tahoma"/>
          <w:szCs w:val="18"/>
          <w:lang w:val="en-GB"/>
        </w:rPr>
        <w:t xml:space="preserve"> in the .pdf format or in an electronic</w:t>
      </w:r>
      <w:r w:rsidRPr="001201E0">
        <w:rPr>
          <w:rFonts w:ascii="Tahoma" w:hAnsi="Tahoma" w:cs="Tahoma"/>
          <w:bCs/>
          <w:lang w:val="en-GB"/>
        </w:rPr>
        <w:t xml:space="preserve"> form for each of the participating entities (partners from the group of Tenderers, subcontractors and/or other entities on whose capacities the Tenderer relies) to the e-JN information system </w:t>
      </w:r>
      <w:r w:rsidRPr="001201E0">
        <w:rPr>
          <w:rFonts w:ascii="Tahoma" w:hAnsi="Tahoma" w:cs="Tahoma"/>
          <w:b/>
          <w:bCs/>
          <w:lang w:val="en-GB"/>
        </w:rPr>
        <w:t>in the section “ESPD – other participants”</w:t>
      </w:r>
      <w:r w:rsidRPr="001201E0">
        <w:rPr>
          <w:rFonts w:ascii="Tahoma" w:hAnsi="Tahoma" w:cs="Tahoma"/>
          <w:b/>
          <w:bCs/>
        </w:rPr>
        <w:t xml:space="preserve"> (»ESPD – ostali sodelujoči«)</w:t>
      </w:r>
      <w:r w:rsidRPr="001201E0">
        <w:rPr>
          <w:rFonts w:ascii="Tahoma" w:hAnsi="Tahoma" w:cs="Tahoma"/>
          <w:lang w:val="en-GB"/>
        </w:rPr>
        <w:t>.</w:t>
      </w:r>
      <w:r w:rsidRPr="001201E0">
        <w:rPr>
          <w:rFonts w:ascii="Tahoma" w:hAnsi="Tahoma" w:cs="Tahoma"/>
          <w:bCs/>
          <w:lang w:val="en-GB"/>
        </w:rPr>
        <w:t xml:space="preserve"> </w:t>
      </w:r>
      <w:r w:rsidRPr="001201E0">
        <w:rPr>
          <w:rFonts w:ascii="Tahoma" w:hAnsi="Tahoma" w:cs="Tahoma"/>
          <w:bCs/>
          <w:i/>
          <w:sz w:val="18"/>
          <w:szCs w:val="18"/>
          <w:lang w:val="en-GB"/>
        </w:rPr>
        <w:t xml:space="preserve">It </w:t>
      </w:r>
      <w:proofErr w:type="gramStart"/>
      <w:r w:rsidRPr="001201E0">
        <w:rPr>
          <w:rFonts w:ascii="Tahoma" w:hAnsi="Tahoma" w:cs="Tahoma"/>
          <w:bCs/>
          <w:i/>
          <w:sz w:val="18"/>
          <w:szCs w:val="18"/>
          <w:lang w:val="en-GB"/>
        </w:rPr>
        <w:t>will not be disclosed</w:t>
      </w:r>
      <w:proofErr w:type="gramEnd"/>
      <w:r w:rsidRPr="001201E0">
        <w:rPr>
          <w:rFonts w:ascii="Tahoma" w:hAnsi="Tahoma" w:cs="Tahoma"/>
          <w:bCs/>
          <w:i/>
          <w:sz w:val="18"/>
          <w:szCs w:val="18"/>
          <w:lang w:val="en-GB"/>
        </w:rPr>
        <w:t xml:space="preserve"> to the public and other Tenderer at the public opening of tenders</w:t>
      </w:r>
      <w:r w:rsidRPr="001201E0">
        <w:rPr>
          <w:rFonts w:ascii="Tahoma" w:hAnsi="Tahoma"/>
          <w:i/>
          <w:sz w:val="18"/>
          <w:szCs w:val="18"/>
          <w:lang w:val="en-GB"/>
        </w:rPr>
        <w:t>.</w:t>
      </w:r>
      <w:r w:rsidRPr="001201E0">
        <w:rPr>
          <w:rFonts w:ascii="Tahoma" w:hAnsi="Tahoma" w:cs="Tahoma"/>
          <w:lang w:val="en-GB"/>
        </w:rPr>
        <w:t xml:space="preserve"> </w:t>
      </w:r>
    </w:p>
    <w:p w14:paraId="540A53D6" w14:textId="77777777" w:rsidR="008E7F1D" w:rsidRPr="001201E0" w:rsidRDefault="008E7F1D" w:rsidP="008E7F1D">
      <w:pPr>
        <w:keepLines/>
        <w:widowControl w:val="0"/>
        <w:ind w:left="426"/>
        <w:jc w:val="both"/>
        <w:rPr>
          <w:rFonts w:ascii="Tahoma" w:hAnsi="Tahoma"/>
          <w:szCs w:val="17"/>
          <w:lang w:val="en-GB"/>
        </w:rPr>
      </w:pPr>
      <w:r w:rsidRPr="001201E0">
        <w:rPr>
          <w:rFonts w:ascii="Tahoma" w:hAnsi="Tahoma"/>
          <w:sz w:val="16"/>
          <w:szCs w:val="17"/>
          <w:lang w:val="en-GB"/>
        </w:rPr>
        <w:t xml:space="preserve"> </w:t>
      </w:r>
    </w:p>
    <w:p w14:paraId="2B3F2697" w14:textId="77777777" w:rsidR="008E7F1D" w:rsidRPr="001201E0" w:rsidRDefault="008E7F1D" w:rsidP="008E7F1D">
      <w:pPr>
        <w:keepLines/>
        <w:widowControl w:val="0"/>
        <w:numPr>
          <w:ilvl w:val="0"/>
          <w:numId w:val="46"/>
        </w:numPr>
        <w:spacing w:line="276" w:lineRule="auto"/>
        <w:ind w:left="425" w:hanging="357"/>
        <w:jc w:val="both"/>
        <w:rPr>
          <w:rFonts w:ascii="Tahoma" w:hAnsi="Tahoma" w:cs="Tahoma"/>
          <w:b/>
          <w:color w:val="820000"/>
          <w:lang w:val="en-GB"/>
        </w:rPr>
      </w:pPr>
      <w:r w:rsidRPr="001201E0">
        <w:rPr>
          <w:rFonts w:ascii="Tahoma" w:hAnsi="Tahoma" w:cs="Tahoma"/>
          <w:b/>
          <w:color w:val="820000"/>
          <w:lang w:val="en-GB"/>
        </w:rPr>
        <w:t>Other tender documentation/attachments:</w:t>
      </w:r>
    </w:p>
    <w:p w14:paraId="30B82D46" w14:textId="77777777" w:rsidR="008E7F1D" w:rsidRPr="001201E0" w:rsidRDefault="008E7F1D" w:rsidP="008E7F1D">
      <w:pPr>
        <w:keepLines/>
        <w:widowControl w:val="0"/>
        <w:ind w:left="426"/>
        <w:jc w:val="both"/>
        <w:rPr>
          <w:rFonts w:ascii="Tahoma" w:hAnsi="Tahoma"/>
          <w:szCs w:val="24"/>
          <w:lang w:val="en-GB"/>
        </w:rPr>
      </w:pPr>
      <w:r w:rsidRPr="001201E0">
        <w:rPr>
          <w:rFonts w:ascii="Tahoma" w:hAnsi="Tahoma"/>
          <w:szCs w:val="24"/>
          <w:lang w:val="en-GB"/>
        </w:rPr>
        <w:t xml:space="preserve">The Tenderer will upload </w:t>
      </w:r>
      <w:r w:rsidRPr="001201E0">
        <w:rPr>
          <w:rFonts w:ascii="Tahoma" w:hAnsi="Tahoma"/>
          <w:szCs w:val="24"/>
          <w:u w:val="single"/>
          <w:lang w:val="en-GB"/>
        </w:rPr>
        <w:t>other tender documents/attachment</w:t>
      </w:r>
      <w:r w:rsidRPr="001201E0">
        <w:rPr>
          <w:rFonts w:ascii="Tahoma" w:hAnsi="Tahoma"/>
          <w:szCs w:val="24"/>
          <w:lang w:val="en-GB"/>
        </w:rPr>
        <w:t xml:space="preserve"> </w:t>
      </w:r>
      <w:r w:rsidRPr="001201E0">
        <w:rPr>
          <w:rFonts w:ascii="Tahoma" w:hAnsi="Tahoma"/>
          <w:b/>
          <w:szCs w:val="24"/>
          <w:lang w:val="en-GB"/>
        </w:rPr>
        <w:t>in the section “Other attachments” (</w:t>
      </w:r>
      <w:r w:rsidRPr="001201E0">
        <w:rPr>
          <w:rFonts w:ascii="Tahoma" w:hAnsi="Tahoma"/>
          <w:b/>
          <w:szCs w:val="24"/>
        </w:rPr>
        <w:t>»Druge priloge«)</w:t>
      </w:r>
      <w:r w:rsidRPr="001201E0">
        <w:rPr>
          <w:rFonts w:ascii="Tahoma" w:hAnsi="Tahoma"/>
          <w:szCs w:val="24"/>
          <w:lang w:val="en-GB"/>
        </w:rPr>
        <w:t xml:space="preserve">. </w:t>
      </w:r>
    </w:p>
    <w:p w14:paraId="24AD95AC" w14:textId="77777777" w:rsidR="008E7F1D" w:rsidRPr="001201E0" w:rsidRDefault="008E7F1D" w:rsidP="008E7F1D">
      <w:pPr>
        <w:keepLines/>
        <w:widowControl w:val="0"/>
        <w:ind w:left="426"/>
        <w:jc w:val="both"/>
        <w:rPr>
          <w:rFonts w:ascii="Tahoma" w:hAnsi="Tahoma"/>
          <w:i/>
          <w:sz w:val="12"/>
          <w:szCs w:val="24"/>
          <w:lang w:val="en-GB"/>
        </w:rPr>
      </w:pPr>
    </w:p>
    <w:p w14:paraId="3253A6A6" w14:textId="77777777" w:rsidR="008E7F1D" w:rsidRPr="001201E0" w:rsidRDefault="008E7F1D" w:rsidP="008E7F1D">
      <w:pPr>
        <w:keepLines/>
        <w:widowControl w:val="0"/>
        <w:ind w:left="426"/>
        <w:jc w:val="both"/>
        <w:rPr>
          <w:rFonts w:ascii="Tahoma" w:hAnsi="Tahoma"/>
          <w:i/>
          <w:sz w:val="18"/>
          <w:szCs w:val="18"/>
          <w:lang w:val="en-GB"/>
        </w:rPr>
      </w:pPr>
      <w:r w:rsidRPr="001201E0">
        <w:rPr>
          <w:rFonts w:ascii="Tahoma" w:hAnsi="Tahoma"/>
          <w:i/>
          <w:sz w:val="18"/>
          <w:szCs w:val="18"/>
          <w:lang w:val="en-GB"/>
        </w:rPr>
        <w:t>In the event of discrepancies between the information in Attachment 2 – uploaded in the section “Pro-forma invoice”, and the whole Tender estimate – uploaded in the section “Other documents”, the information in the whole tender estimate uploaded to the section “Other documents” shall be deemed as valid.</w:t>
      </w:r>
    </w:p>
    <w:p w14:paraId="4E2D0CDD" w14:textId="77777777" w:rsidR="008E7F1D" w:rsidRPr="001201E0" w:rsidRDefault="008E7F1D" w:rsidP="008E7F1D">
      <w:pPr>
        <w:keepLines/>
        <w:widowControl w:val="0"/>
        <w:ind w:left="426"/>
        <w:jc w:val="both"/>
        <w:rPr>
          <w:rFonts w:ascii="Tahoma" w:hAnsi="Tahoma"/>
          <w:i/>
          <w:sz w:val="12"/>
          <w:szCs w:val="24"/>
          <w:lang w:val="en-GB"/>
        </w:rPr>
      </w:pPr>
    </w:p>
    <w:p w14:paraId="31535CF8" w14:textId="77777777" w:rsidR="008E7F1D" w:rsidRPr="001201E0" w:rsidRDefault="008E7F1D" w:rsidP="008E7F1D">
      <w:pPr>
        <w:keepLines/>
        <w:widowControl w:val="0"/>
        <w:ind w:left="426"/>
        <w:jc w:val="both"/>
        <w:rPr>
          <w:rFonts w:ascii="Tahoma" w:hAnsi="Tahoma"/>
          <w:sz w:val="18"/>
          <w:szCs w:val="18"/>
          <w:lang w:val="en-GB"/>
        </w:rPr>
      </w:pPr>
      <w:r w:rsidRPr="001201E0">
        <w:rPr>
          <w:rFonts w:ascii="Tahoma" w:hAnsi="Tahoma"/>
          <w:sz w:val="18"/>
          <w:szCs w:val="18"/>
          <w:lang w:val="en-GB"/>
        </w:rPr>
        <w:t xml:space="preserve">It is also desired (but not necessary) that other tender documentation/attachments </w:t>
      </w:r>
      <w:proofErr w:type="gramStart"/>
      <w:r w:rsidRPr="001201E0">
        <w:rPr>
          <w:rFonts w:ascii="Tahoma" w:hAnsi="Tahoma"/>
          <w:sz w:val="18"/>
          <w:szCs w:val="18"/>
          <w:lang w:val="en-GB"/>
        </w:rPr>
        <w:t>are attached</w:t>
      </w:r>
      <w:proofErr w:type="gramEnd"/>
      <w:r w:rsidRPr="001201E0">
        <w:rPr>
          <w:rFonts w:ascii="Tahoma" w:hAnsi="Tahoma"/>
          <w:sz w:val="18"/>
          <w:szCs w:val="18"/>
          <w:lang w:val="en-GB"/>
        </w:rPr>
        <w:t xml:space="preserve"> in the order pursuant to the tender documentation. Other tender documentation </w:t>
      </w:r>
      <w:proofErr w:type="gramStart"/>
      <w:r w:rsidRPr="001201E0">
        <w:rPr>
          <w:rFonts w:ascii="Tahoma" w:hAnsi="Tahoma"/>
          <w:sz w:val="18"/>
          <w:szCs w:val="18"/>
          <w:lang w:val="en-GB"/>
        </w:rPr>
        <w:t>will not be disclosed</w:t>
      </w:r>
      <w:proofErr w:type="gramEnd"/>
      <w:r w:rsidRPr="001201E0">
        <w:rPr>
          <w:rFonts w:ascii="Tahoma" w:hAnsi="Tahoma"/>
          <w:sz w:val="18"/>
          <w:szCs w:val="18"/>
          <w:lang w:val="en-GB"/>
        </w:rPr>
        <w:t xml:space="preserve"> to the public and other Tenderers at the public opening of tenders.</w:t>
      </w:r>
    </w:p>
    <w:p w14:paraId="38C66104" w14:textId="77777777" w:rsidR="00626FAD" w:rsidRPr="001201E0" w:rsidRDefault="00626FAD" w:rsidP="002458E4">
      <w:pPr>
        <w:keepLines/>
        <w:widowControl w:val="0"/>
        <w:jc w:val="both"/>
        <w:rPr>
          <w:rFonts w:ascii="Tahoma" w:hAnsi="Tahoma" w:cs="Tahoma"/>
          <w:sz w:val="18"/>
          <w:lang w:val="en-GB"/>
        </w:rPr>
      </w:pPr>
    </w:p>
    <w:p w14:paraId="2D84A880" w14:textId="270E88F3" w:rsidR="00626FAD" w:rsidRPr="001201E0" w:rsidRDefault="00B1556F" w:rsidP="002458E4">
      <w:pPr>
        <w:keepLines/>
        <w:widowControl w:val="0"/>
        <w:numPr>
          <w:ilvl w:val="1"/>
          <w:numId w:val="2"/>
        </w:numPr>
        <w:spacing w:line="276" w:lineRule="auto"/>
        <w:jc w:val="both"/>
        <w:rPr>
          <w:rFonts w:ascii="Tahoma" w:hAnsi="Tahoma" w:cs="Tahoma"/>
          <w:b/>
          <w:lang w:val="en-GB"/>
        </w:rPr>
      </w:pPr>
      <w:r w:rsidRPr="001201E0">
        <w:rPr>
          <w:rFonts w:ascii="Tahoma" w:hAnsi="Tahoma" w:cs="Tahoma"/>
          <w:b/>
          <w:lang w:val="en-GB"/>
        </w:rPr>
        <w:t>C</w:t>
      </w:r>
      <w:r w:rsidR="00477A8F" w:rsidRPr="001201E0">
        <w:rPr>
          <w:rFonts w:ascii="Tahoma" w:hAnsi="Tahoma" w:cs="Tahoma"/>
          <w:b/>
          <w:lang w:val="en-GB"/>
        </w:rPr>
        <w:t>ontent of the Tender D</w:t>
      </w:r>
      <w:r w:rsidR="00882323" w:rsidRPr="001201E0">
        <w:rPr>
          <w:rFonts w:ascii="Tahoma" w:hAnsi="Tahoma" w:cs="Tahoma"/>
          <w:b/>
          <w:lang w:val="en-GB"/>
        </w:rPr>
        <w:t>ocumentation</w:t>
      </w:r>
    </w:p>
    <w:p w14:paraId="55410C5E" w14:textId="77777777" w:rsidR="00626FAD" w:rsidRPr="001201E0" w:rsidRDefault="00626FAD" w:rsidP="002458E4">
      <w:pPr>
        <w:keepLines/>
        <w:widowControl w:val="0"/>
        <w:jc w:val="both"/>
        <w:rPr>
          <w:rFonts w:ascii="Tahoma" w:hAnsi="Tahoma" w:cs="Tahoma"/>
          <w:sz w:val="18"/>
          <w:lang w:val="en-GB"/>
        </w:rPr>
      </w:pPr>
    </w:p>
    <w:p w14:paraId="3B845222" w14:textId="7B8EDFEE" w:rsidR="00626FAD" w:rsidRPr="001201E0" w:rsidRDefault="00882323" w:rsidP="002458E4">
      <w:pPr>
        <w:keepLines/>
        <w:widowControl w:val="0"/>
        <w:jc w:val="both"/>
        <w:rPr>
          <w:rFonts w:ascii="Tahoma" w:hAnsi="Tahoma" w:cs="Tahoma"/>
          <w:sz w:val="22"/>
          <w:lang w:val="en-GB"/>
        </w:rPr>
      </w:pPr>
      <w:r w:rsidRPr="001201E0">
        <w:rPr>
          <w:rFonts w:ascii="Tahoma" w:hAnsi="Tahoma" w:cs="Tahoma"/>
          <w:i/>
          <w:sz w:val="18"/>
          <w:lang w:val="en-GB"/>
        </w:rPr>
        <w:t xml:space="preserve">The </w:t>
      </w:r>
      <w:r w:rsidR="00BF3322" w:rsidRPr="001201E0">
        <w:rPr>
          <w:rFonts w:ascii="Tahoma" w:hAnsi="Tahoma" w:cs="Tahoma"/>
          <w:i/>
          <w:sz w:val="18"/>
          <w:lang w:val="en-GB"/>
        </w:rPr>
        <w:t>Tenderer</w:t>
      </w:r>
      <w:r w:rsidRPr="001201E0">
        <w:rPr>
          <w:rFonts w:ascii="Tahoma" w:hAnsi="Tahoma" w:cs="Tahoma"/>
          <w:i/>
          <w:sz w:val="18"/>
          <w:lang w:val="en-GB"/>
        </w:rPr>
        <w:t xml:space="preserve"> that submits the tender guarantees </w:t>
      </w:r>
      <w:r w:rsidR="00477A8F" w:rsidRPr="001201E0">
        <w:rPr>
          <w:rFonts w:ascii="Tahoma" w:hAnsi="Tahoma" w:cs="Tahoma"/>
          <w:i/>
          <w:sz w:val="18"/>
          <w:lang w:val="en-GB"/>
        </w:rPr>
        <w:t xml:space="preserve">declares </w:t>
      </w:r>
      <w:r w:rsidRPr="001201E0">
        <w:rPr>
          <w:rFonts w:ascii="Tahoma" w:hAnsi="Tahoma" w:cs="Tahoma"/>
          <w:i/>
          <w:sz w:val="18"/>
          <w:lang w:val="en-GB"/>
        </w:rPr>
        <w:t>under criminal and material liability that all information and documents presented in the tender are true and match the original</w:t>
      </w:r>
      <w:r w:rsidR="00626FAD" w:rsidRPr="001201E0">
        <w:rPr>
          <w:rFonts w:ascii="Tahoma" w:hAnsi="Tahoma" w:cs="Tahoma"/>
          <w:i/>
          <w:sz w:val="18"/>
          <w:lang w:val="en-GB"/>
        </w:rPr>
        <w:t>.</w:t>
      </w:r>
    </w:p>
    <w:p w14:paraId="5E4FAFFA" w14:textId="77777777" w:rsidR="00626FAD" w:rsidRPr="001201E0" w:rsidRDefault="00626FAD" w:rsidP="002458E4">
      <w:pPr>
        <w:keepLines/>
        <w:widowControl w:val="0"/>
        <w:jc w:val="both"/>
        <w:rPr>
          <w:rFonts w:ascii="Tahoma" w:hAnsi="Tahoma" w:cs="Tahoma"/>
          <w:sz w:val="16"/>
          <w:lang w:val="en-GB"/>
        </w:rPr>
      </w:pPr>
    </w:p>
    <w:p w14:paraId="321EEA8E" w14:textId="230B7EF5" w:rsidR="00626FAD" w:rsidRPr="001201E0" w:rsidRDefault="00882323" w:rsidP="002458E4">
      <w:pPr>
        <w:keepLines/>
        <w:widowControl w:val="0"/>
        <w:jc w:val="both"/>
        <w:rPr>
          <w:rFonts w:ascii="Tahoma" w:hAnsi="Tahoma" w:cs="Tahoma"/>
          <w:b/>
          <w:lang w:val="en-GB"/>
        </w:rPr>
      </w:pPr>
      <w:r w:rsidRPr="001201E0">
        <w:rPr>
          <w:rFonts w:ascii="Tahoma" w:hAnsi="Tahoma" w:cs="Tahoma"/>
          <w:b/>
          <w:lang w:val="en-GB"/>
        </w:rPr>
        <w:t>The tender documentation required by t</w:t>
      </w:r>
      <w:r w:rsidR="009436F1" w:rsidRPr="001201E0">
        <w:rPr>
          <w:rFonts w:ascii="Tahoma" w:hAnsi="Tahoma" w:cs="Tahoma"/>
          <w:b/>
          <w:lang w:val="en-GB"/>
        </w:rPr>
        <w:t>he Contracting Entity</w:t>
      </w:r>
      <w:r w:rsidRPr="001201E0">
        <w:rPr>
          <w:rFonts w:ascii="Tahoma" w:hAnsi="Tahoma" w:cs="Tahoma"/>
          <w:b/>
          <w:lang w:val="en-GB"/>
        </w:rPr>
        <w:t xml:space="preserve"> in this public tender </w:t>
      </w:r>
      <w:proofErr w:type="gramStart"/>
      <w:r w:rsidRPr="001201E0">
        <w:rPr>
          <w:rFonts w:ascii="Tahoma" w:hAnsi="Tahoma" w:cs="Tahoma"/>
          <w:b/>
          <w:lang w:val="en-GB"/>
        </w:rPr>
        <w:t>is specified</w:t>
      </w:r>
      <w:proofErr w:type="gramEnd"/>
      <w:r w:rsidRPr="001201E0">
        <w:rPr>
          <w:rFonts w:ascii="Tahoma" w:hAnsi="Tahoma" w:cs="Tahoma"/>
          <w:b/>
          <w:lang w:val="en-GB"/>
        </w:rPr>
        <w:t xml:space="preserve"> below</w:t>
      </w:r>
      <w:r w:rsidR="00626FAD" w:rsidRPr="001201E0">
        <w:rPr>
          <w:rFonts w:ascii="Tahoma" w:hAnsi="Tahoma" w:cs="Tahoma"/>
          <w:b/>
          <w:lang w:val="en-GB"/>
        </w:rPr>
        <w:t>:</w:t>
      </w:r>
    </w:p>
    <w:p w14:paraId="6719102B" w14:textId="77777777" w:rsidR="00626FAD" w:rsidRPr="001201E0" w:rsidRDefault="00626FAD" w:rsidP="002458E4">
      <w:pPr>
        <w:keepLines/>
        <w:widowControl w:val="0"/>
        <w:jc w:val="both"/>
        <w:rPr>
          <w:rFonts w:ascii="Tahoma" w:hAnsi="Tahoma" w:cs="Tahoma"/>
          <w:sz w:val="16"/>
          <w:lang w:val="en-G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40"/>
        <w:gridCol w:w="912"/>
        <w:gridCol w:w="551"/>
      </w:tblGrid>
      <w:tr w:rsidR="008E7F1D" w:rsidRPr="008E7F1D" w14:paraId="3D8E6974" w14:textId="77777777" w:rsidTr="004A0C47">
        <w:tc>
          <w:tcPr>
            <w:tcW w:w="212" w:type="dxa"/>
            <w:tcBorders>
              <w:right w:val="nil"/>
            </w:tcBorders>
          </w:tcPr>
          <w:p w14:paraId="11CF0EC6" w14:textId="77777777" w:rsidR="008E7F1D" w:rsidRPr="008E7F1D" w:rsidRDefault="008E7F1D" w:rsidP="008E7F1D">
            <w:pPr>
              <w:keepLines/>
              <w:widowControl w:val="0"/>
              <w:jc w:val="both"/>
              <w:rPr>
                <w:rFonts w:ascii="Tahoma" w:hAnsi="Tahoma" w:cs="Tahoma"/>
                <w:lang w:val="en-GB"/>
              </w:rPr>
            </w:pPr>
          </w:p>
        </w:tc>
        <w:tc>
          <w:tcPr>
            <w:tcW w:w="8040" w:type="dxa"/>
            <w:tcBorders>
              <w:left w:val="nil"/>
            </w:tcBorders>
          </w:tcPr>
          <w:p w14:paraId="4F767089" w14:textId="77777777" w:rsidR="008E7F1D" w:rsidRPr="008E7F1D" w:rsidRDefault="008E7F1D" w:rsidP="008E7F1D">
            <w:pPr>
              <w:keepLines/>
              <w:widowControl w:val="0"/>
              <w:jc w:val="both"/>
              <w:rPr>
                <w:rFonts w:ascii="Tahoma" w:hAnsi="Tahoma" w:cs="Tahoma"/>
                <w:lang w:val="en-GB"/>
              </w:rPr>
            </w:pPr>
            <w:r w:rsidRPr="008E7F1D">
              <w:rPr>
                <w:rFonts w:ascii="Tahoma" w:hAnsi="Tahoma" w:cs="Tahoma"/>
                <w:lang w:val="en-GB"/>
              </w:rPr>
              <w:t xml:space="preserve">INFORMATION ABOUT THE TENDERER </w:t>
            </w:r>
          </w:p>
        </w:tc>
        <w:tc>
          <w:tcPr>
            <w:tcW w:w="912" w:type="dxa"/>
            <w:tcBorders>
              <w:right w:val="nil"/>
            </w:tcBorders>
          </w:tcPr>
          <w:p w14:paraId="0DC810DD" w14:textId="77777777" w:rsidR="008E7F1D" w:rsidRPr="008E7F1D" w:rsidRDefault="008E7F1D" w:rsidP="008E7F1D">
            <w:pPr>
              <w:keepLines/>
              <w:widowControl w:val="0"/>
              <w:ind w:right="-112"/>
              <w:jc w:val="both"/>
              <w:rPr>
                <w:rFonts w:ascii="Tahoma" w:hAnsi="Tahoma" w:cs="Tahoma"/>
                <w:b/>
                <w:lang w:val="en-GB"/>
              </w:rPr>
            </w:pPr>
            <w:r w:rsidRPr="008E7F1D">
              <w:rPr>
                <w:rFonts w:ascii="Tahoma" w:hAnsi="Tahoma" w:cs="Tahoma"/>
                <w:b/>
                <w:i/>
                <w:sz w:val="14"/>
                <w:lang w:val="en-GB"/>
              </w:rPr>
              <w:t xml:space="preserve">Attachment </w:t>
            </w:r>
          </w:p>
        </w:tc>
        <w:tc>
          <w:tcPr>
            <w:tcW w:w="551" w:type="dxa"/>
            <w:tcBorders>
              <w:left w:val="nil"/>
            </w:tcBorders>
          </w:tcPr>
          <w:p w14:paraId="4F3BA0A3" w14:textId="77777777" w:rsidR="008E7F1D" w:rsidRPr="008E7F1D" w:rsidRDefault="008E7F1D" w:rsidP="008E7F1D">
            <w:pPr>
              <w:keepLines/>
              <w:widowControl w:val="0"/>
              <w:jc w:val="both"/>
              <w:rPr>
                <w:rFonts w:ascii="Tahoma" w:hAnsi="Tahoma" w:cs="Tahoma"/>
                <w:b/>
                <w:i/>
                <w:lang w:val="en-GB"/>
              </w:rPr>
            </w:pPr>
            <w:r w:rsidRPr="008E7F1D">
              <w:rPr>
                <w:rFonts w:ascii="Tahoma" w:hAnsi="Tahoma" w:cs="Tahoma"/>
                <w:b/>
                <w:i/>
                <w:lang w:val="en-GB"/>
              </w:rPr>
              <w:t>1</w:t>
            </w:r>
          </w:p>
        </w:tc>
      </w:tr>
    </w:tbl>
    <w:p w14:paraId="1B70519F" w14:textId="77777777" w:rsidR="008E7F1D" w:rsidRPr="008E7F1D" w:rsidRDefault="008E7F1D" w:rsidP="008E7F1D">
      <w:pPr>
        <w:keepLines/>
        <w:widowControl w:val="0"/>
        <w:tabs>
          <w:tab w:val="left" w:pos="567"/>
          <w:tab w:val="num" w:pos="851"/>
          <w:tab w:val="left" w:pos="993"/>
        </w:tabs>
        <w:jc w:val="both"/>
        <w:rPr>
          <w:rFonts w:ascii="Tahoma" w:hAnsi="Tahoma" w:cs="Tahoma"/>
          <w:sz w:val="16"/>
          <w:lang w:val="en-GB"/>
        </w:rPr>
      </w:pPr>
    </w:p>
    <w:p w14:paraId="3EF8095E" w14:textId="77777777" w:rsidR="008E7F1D" w:rsidRPr="008E7F1D" w:rsidRDefault="008E7F1D" w:rsidP="008E7F1D">
      <w:pPr>
        <w:keepLines/>
        <w:widowControl w:val="0"/>
        <w:jc w:val="both"/>
        <w:rPr>
          <w:rFonts w:ascii="Tahoma" w:hAnsi="Tahoma" w:cs="Tahoma"/>
          <w:lang w:val="en-GB"/>
        </w:rPr>
      </w:pPr>
      <w:r w:rsidRPr="008E7F1D">
        <w:rPr>
          <w:rFonts w:ascii="Tahoma" w:hAnsi="Tahoma" w:cs="Tahoma"/>
          <w:lang w:val="en-GB"/>
        </w:rPr>
        <w:t xml:space="preserve">The Attachment needs to be </w:t>
      </w:r>
      <w:proofErr w:type="gramStart"/>
      <w:r w:rsidRPr="008E7F1D">
        <w:rPr>
          <w:rFonts w:ascii="Tahoma" w:hAnsi="Tahoma" w:cs="Tahoma"/>
          <w:lang w:val="en-GB"/>
        </w:rPr>
        <w:t>filled out</w:t>
      </w:r>
      <w:proofErr w:type="gramEnd"/>
      <w:r w:rsidRPr="008E7F1D">
        <w:rPr>
          <w:rFonts w:ascii="Tahoma" w:hAnsi="Tahoma" w:cs="Tahoma"/>
          <w:lang w:val="en-GB"/>
        </w:rPr>
        <w:t xml:space="preserve"> and signed </w:t>
      </w:r>
      <w:r w:rsidRPr="008E7F1D">
        <w:rPr>
          <w:rFonts w:ascii="Tahoma" w:hAnsi="Tahoma" w:cs="Tahoma"/>
          <w:u w:val="single"/>
          <w:lang w:val="en-GB"/>
        </w:rPr>
        <w:t>and uploaded to the</w:t>
      </w:r>
      <w:r w:rsidRPr="008E7F1D">
        <w:rPr>
          <w:rFonts w:ascii="Tahoma" w:hAnsi="Tahoma" w:cs="Tahoma"/>
          <w:b/>
          <w:u w:val="single"/>
          <w:lang w:val="en-GB"/>
        </w:rPr>
        <w:t xml:space="preserve"> </w:t>
      </w:r>
      <w:r w:rsidRPr="008E7F1D">
        <w:rPr>
          <w:rFonts w:ascii="Tahoma" w:hAnsi="Tahoma" w:cs="Tahoma"/>
          <w:b/>
          <w:sz w:val="18"/>
          <w:szCs w:val="18"/>
          <w:u w:val="single"/>
          <w:lang w:val="en-GB"/>
        </w:rPr>
        <w:t>section “Other attachments”</w:t>
      </w:r>
      <w:r w:rsidRPr="008E7F1D">
        <w:rPr>
          <w:rFonts w:ascii="Tahoma" w:hAnsi="Tahoma"/>
          <w:b/>
          <w:szCs w:val="24"/>
          <w:lang w:val="en-GB"/>
        </w:rPr>
        <w:t xml:space="preserve"> (</w:t>
      </w:r>
      <w:r w:rsidRPr="008E7F1D">
        <w:rPr>
          <w:rFonts w:ascii="Tahoma" w:hAnsi="Tahoma"/>
          <w:b/>
          <w:szCs w:val="24"/>
        </w:rPr>
        <w:t>»Druge priloge«)</w:t>
      </w:r>
      <w:r w:rsidRPr="008E7F1D">
        <w:rPr>
          <w:rFonts w:ascii="Tahoma" w:hAnsi="Tahoma" w:cs="Tahoma"/>
          <w:lang w:val="en-GB"/>
        </w:rPr>
        <w:t xml:space="preserve">. </w:t>
      </w:r>
    </w:p>
    <w:p w14:paraId="4C8C355D" w14:textId="77777777" w:rsidR="008E7F1D" w:rsidRPr="008E7F1D" w:rsidRDefault="008E7F1D" w:rsidP="008E7F1D">
      <w:pPr>
        <w:keepLines/>
        <w:widowControl w:val="0"/>
        <w:jc w:val="both"/>
        <w:rPr>
          <w:rFonts w:ascii="Tahoma" w:hAnsi="Tahoma" w:cs="Tahoma"/>
          <w:sz w:val="14"/>
          <w:lang w:val="en-GB"/>
        </w:rPr>
      </w:pPr>
    </w:p>
    <w:p w14:paraId="39E7FEF0" w14:textId="77777777" w:rsidR="008E7F1D" w:rsidRPr="008E7F1D" w:rsidRDefault="008E7F1D" w:rsidP="008E7F1D">
      <w:pPr>
        <w:keepLines/>
        <w:widowControl w:val="0"/>
        <w:jc w:val="both"/>
        <w:rPr>
          <w:rFonts w:ascii="Tahoma" w:hAnsi="Tahoma" w:cs="Tahoma"/>
          <w:i/>
          <w:sz w:val="18"/>
          <w:szCs w:val="19"/>
          <w:lang w:val="en-GB"/>
        </w:rPr>
      </w:pPr>
      <w:r w:rsidRPr="008E7F1D">
        <w:rPr>
          <w:rFonts w:ascii="Tahoma" w:hAnsi="Tahoma" w:cs="Tahoma"/>
          <w:i/>
          <w:sz w:val="18"/>
          <w:szCs w:val="19"/>
          <w:lang w:val="en-GB"/>
        </w:rPr>
        <w:t xml:space="preserve">If several Tenderers submit a joint – partnership tender, all Tenderers – partners shall fill out </w:t>
      </w:r>
      <w:proofErr w:type="gramStart"/>
      <w:r w:rsidRPr="008E7F1D">
        <w:rPr>
          <w:rFonts w:ascii="Tahoma" w:hAnsi="Tahoma" w:cs="Tahoma"/>
          <w:i/>
          <w:sz w:val="18"/>
          <w:szCs w:val="19"/>
          <w:lang w:val="en-GB"/>
        </w:rPr>
        <w:t>the a</w:t>
      </w:r>
      <w:proofErr w:type="gramEnd"/>
      <w:r w:rsidRPr="008E7F1D">
        <w:rPr>
          <w:rFonts w:ascii="Tahoma" w:hAnsi="Tahoma" w:cs="Tahoma"/>
          <w:i/>
          <w:sz w:val="18"/>
          <w:szCs w:val="19"/>
          <w:lang w:val="en-GB"/>
        </w:rPr>
        <w:t xml:space="preserve"> copy of the form in the Attachment 1. The certified legal act on the joint execution of the public contract </w:t>
      </w:r>
      <w:proofErr w:type="gramStart"/>
      <w:r w:rsidRPr="008E7F1D">
        <w:rPr>
          <w:rFonts w:ascii="Tahoma" w:hAnsi="Tahoma" w:cs="Tahoma"/>
          <w:i/>
          <w:sz w:val="18"/>
          <w:szCs w:val="19"/>
          <w:lang w:val="en-GB"/>
        </w:rPr>
        <w:t>should also be enclosed</w:t>
      </w:r>
      <w:proofErr w:type="gramEnd"/>
      <w:r w:rsidRPr="008E7F1D">
        <w:rPr>
          <w:rFonts w:ascii="Tahoma" w:hAnsi="Tahoma" w:cs="Tahoma"/>
          <w:i/>
          <w:sz w:val="18"/>
          <w:szCs w:val="19"/>
          <w:lang w:val="en-GB"/>
        </w:rPr>
        <w:t xml:space="preserve"> to Attachment 1. </w:t>
      </w:r>
    </w:p>
    <w:p w14:paraId="142C01FA" w14:textId="77777777" w:rsidR="008E7F1D" w:rsidRPr="008E7F1D" w:rsidRDefault="008E7F1D" w:rsidP="008E7F1D">
      <w:pPr>
        <w:keepLines/>
        <w:widowControl w:val="0"/>
        <w:jc w:val="both"/>
        <w:rPr>
          <w:rFonts w:ascii="Tahoma" w:hAnsi="Tahoma" w:cs="Tahoma"/>
          <w:sz w:val="16"/>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992"/>
        <w:gridCol w:w="425"/>
      </w:tblGrid>
      <w:tr w:rsidR="008E7F1D" w:rsidRPr="008E7F1D" w14:paraId="609BD9A5" w14:textId="77777777" w:rsidTr="004A0C47">
        <w:tc>
          <w:tcPr>
            <w:tcW w:w="212" w:type="dxa"/>
            <w:tcBorders>
              <w:right w:val="nil"/>
            </w:tcBorders>
          </w:tcPr>
          <w:p w14:paraId="77547D8D" w14:textId="77777777" w:rsidR="008E7F1D" w:rsidRPr="008E7F1D" w:rsidRDefault="008E7F1D" w:rsidP="008E7F1D">
            <w:pPr>
              <w:keepLines/>
              <w:widowControl w:val="0"/>
              <w:jc w:val="both"/>
              <w:rPr>
                <w:rFonts w:ascii="Tahoma" w:hAnsi="Tahoma" w:cs="Tahoma"/>
                <w:lang w:val="en-GB"/>
              </w:rPr>
            </w:pPr>
          </w:p>
        </w:tc>
        <w:tc>
          <w:tcPr>
            <w:tcW w:w="8080" w:type="dxa"/>
            <w:tcBorders>
              <w:left w:val="nil"/>
            </w:tcBorders>
          </w:tcPr>
          <w:p w14:paraId="7F619117" w14:textId="77777777" w:rsidR="008E7F1D" w:rsidRPr="008E7F1D" w:rsidRDefault="008E7F1D" w:rsidP="008E7F1D">
            <w:pPr>
              <w:keepLines/>
              <w:widowControl w:val="0"/>
              <w:jc w:val="both"/>
              <w:rPr>
                <w:rFonts w:ascii="Tahoma" w:hAnsi="Tahoma" w:cs="Tahoma"/>
                <w:lang w:val="en-GB"/>
              </w:rPr>
            </w:pPr>
            <w:r w:rsidRPr="008E7F1D">
              <w:rPr>
                <w:rFonts w:ascii="Tahoma" w:hAnsi="Tahoma" w:cs="Tahoma"/>
                <w:lang w:val="en-GB"/>
              </w:rPr>
              <w:t xml:space="preserve">TENDER </w:t>
            </w:r>
          </w:p>
        </w:tc>
        <w:tc>
          <w:tcPr>
            <w:tcW w:w="992" w:type="dxa"/>
            <w:tcBorders>
              <w:right w:val="nil"/>
            </w:tcBorders>
          </w:tcPr>
          <w:p w14:paraId="5D081DC2" w14:textId="77777777" w:rsidR="008E7F1D" w:rsidRPr="008E7F1D" w:rsidRDefault="008E7F1D" w:rsidP="008E7F1D">
            <w:pPr>
              <w:keepLines/>
              <w:widowControl w:val="0"/>
              <w:jc w:val="both"/>
              <w:rPr>
                <w:rFonts w:ascii="Tahoma" w:hAnsi="Tahoma" w:cs="Tahoma"/>
                <w:b/>
                <w:lang w:val="en-GB"/>
              </w:rPr>
            </w:pPr>
            <w:r w:rsidRPr="008E7F1D">
              <w:rPr>
                <w:rFonts w:ascii="Tahoma" w:hAnsi="Tahoma" w:cs="Tahoma"/>
                <w:b/>
                <w:i/>
                <w:sz w:val="14"/>
                <w:lang w:val="en-GB"/>
              </w:rPr>
              <w:t>Attachment</w:t>
            </w:r>
          </w:p>
        </w:tc>
        <w:tc>
          <w:tcPr>
            <w:tcW w:w="425" w:type="dxa"/>
            <w:tcBorders>
              <w:left w:val="nil"/>
            </w:tcBorders>
          </w:tcPr>
          <w:p w14:paraId="1B6A85CD" w14:textId="77777777" w:rsidR="008E7F1D" w:rsidRPr="008E7F1D" w:rsidRDefault="008E7F1D" w:rsidP="008E7F1D">
            <w:pPr>
              <w:keepLines/>
              <w:widowControl w:val="0"/>
              <w:ind w:left="-70"/>
              <w:jc w:val="both"/>
              <w:rPr>
                <w:rFonts w:ascii="Tahoma" w:hAnsi="Tahoma" w:cs="Tahoma"/>
                <w:b/>
                <w:i/>
                <w:lang w:val="en-GB"/>
              </w:rPr>
            </w:pPr>
            <w:r w:rsidRPr="008E7F1D">
              <w:rPr>
                <w:rFonts w:ascii="Tahoma" w:hAnsi="Tahoma" w:cs="Tahoma"/>
                <w:b/>
                <w:i/>
                <w:lang w:val="en-GB"/>
              </w:rPr>
              <w:t>2</w:t>
            </w:r>
          </w:p>
        </w:tc>
      </w:tr>
    </w:tbl>
    <w:p w14:paraId="55F9766B" w14:textId="77777777" w:rsidR="008E7F1D" w:rsidRPr="008E7F1D" w:rsidRDefault="008E7F1D" w:rsidP="008E7F1D">
      <w:pPr>
        <w:keepLines/>
        <w:widowControl w:val="0"/>
        <w:ind w:right="-284"/>
        <w:jc w:val="both"/>
        <w:rPr>
          <w:rFonts w:ascii="Tahoma" w:hAnsi="Tahoma" w:cs="Tahoma"/>
          <w:sz w:val="16"/>
          <w:lang w:val="en-GB"/>
        </w:rPr>
      </w:pPr>
    </w:p>
    <w:p w14:paraId="5E40BACA" w14:textId="77777777" w:rsidR="008E7F1D" w:rsidRPr="008E7F1D" w:rsidRDefault="008E7F1D" w:rsidP="008E7F1D">
      <w:pPr>
        <w:keepLines/>
        <w:widowControl w:val="0"/>
        <w:ind w:right="-284"/>
        <w:jc w:val="both"/>
        <w:rPr>
          <w:rFonts w:ascii="Tahoma" w:hAnsi="Tahoma" w:cs="Tahoma"/>
          <w:lang w:val="en-GB"/>
        </w:rPr>
      </w:pPr>
      <w:r w:rsidRPr="008E7F1D">
        <w:rPr>
          <w:rFonts w:ascii="Tahoma" w:hAnsi="Tahoma" w:cs="Tahoma"/>
          <w:lang w:val="en-GB"/>
        </w:rPr>
        <w:t xml:space="preserve">The Tenderer must fill out and sign the form </w:t>
      </w:r>
      <w:r w:rsidRPr="008E7F1D">
        <w:rPr>
          <w:rFonts w:ascii="Tahoma" w:hAnsi="Tahoma" w:cs="Tahoma"/>
          <w:b/>
          <w:lang w:val="en-GB"/>
        </w:rPr>
        <w:t>Attachment 2,</w:t>
      </w:r>
      <w:r w:rsidRPr="008E7F1D">
        <w:rPr>
          <w:rFonts w:ascii="Tahoma" w:hAnsi="Tahoma" w:cs="Tahoma"/>
          <w:lang w:val="en-GB"/>
        </w:rPr>
        <w:t xml:space="preserve"> </w:t>
      </w:r>
      <w:r w:rsidRPr="008E7F1D">
        <w:rPr>
          <w:rFonts w:ascii="Tahoma" w:hAnsi="Tahoma" w:cs="Tahoma"/>
          <w:u w:val="single"/>
          <w:lang w:val="en-GB"/>
        </w:rPr>
        <w:t xml:space="preserve">and upload it to the </w:t>
      </w:r>
      <w:r w:rsidRPr="008E7F1D">
        <w:rPr>
          <w:rFonts w:ascii="Tahoma" w:hAnsi="Tahoma" w:cs="Tahoma"/>
          <w:b/>
          <w:sz w:val="18"/>
          <w:u w:val="single"/>
          <w:lang w:val="en-GB"/>
        </w:rPr>
        <w:t>section “Pro-forma invoice”</w:t>
      </w:r>
      <w:r w:rsidRPr="008E7F1D">
        <w:rPr>
          <w:rFonts w:ascii="Tahoma" w:hAnsi="Tahoma"/>
          <w:b/>
          <w:sz w:val="18"/>
          <w:szCs w:val="24"/>
          <w:lang w:val="en-GB"/>
        </w:rPr>
        <w:t xml:space="preserve"> </w:t>
      </w:r>
      <w:r w:rsidRPr="008E7F1D">
        <w:rPr>
          <w:rFonts w:ascii="Tahoma" w:hAnsi="Tahoma" w:cs="Tahoma"/>
          <w:b/>
          <w:sz w:val="18"/>
          <w:u w:val="single"/>
          <w:lang w:val="en-GB"/>
        </w:rPr>
        <w:t>(</w:t>
      </w:r>
      <w:r w:rsidRPr="008E7F1D">
        <w:rPr>
          <w:rFonts w:ascii="Tahoma" w:hAnsi="Tahoma" w:cs="Tahoma"/>
          <w:b/>
          <w:sz w:val="18"/>
          <w:u w:val="single"/>
        </w:rPr>
        <w:t>»Predračun«)</w:t>
      </w:r>
      <w:r w:rsidRPr="008E7F1D">
        <w:rPr>
          <w:rFonts w:ascii="Tahoma" w:hAnsi="Tahoma" w:cs="Tahoma"/>
          <w:u w:val="single"/>
          <w:lang w:val="en-GB"/>
        </w:rPr>
        <w:t>.</w:t>
      </w:r>
      <w:r w:rsidRPr="008E7F1D">
        <w:rPr>
          <w:rFonts w:ascii="Tahoma" w:hAnsi="Tahoma" w:cs="Tahoma"/>
          <w:lang w:val="en-GB"/>
        </w:rPr>
        <w:t xml:space="preserve"> The document will also be available or accessible to the public at the public opening of tenders.</w:t>
      </w:r>
    </w:p>
    <w:p w14:paraId="744AC201" w14:textId="77777777" w:rsidR="008E7F1D" w:rsidRPr="008E7F1D" w:rsidRDefault="008E7F1D" w:rsidP="008E7F1D">
      <w:pPr>
        <w:keepLines/>
        <w:widowControl w:val="0"/>
        <w:ind w:right="-284"/>
        <w:jc w:val="both"/>
        <w:rPr>
          <w:rFonts w:ascii="Tahoma" w:hAnsi="Tahoma" w:cs="Tahoma"/>
          <w:sz w:val="16"/>
          <w:lang w:val="en-GB"/>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05"/>
        <w:gridCol w:w="952"/>
        <w:gridCol w:w="551"/>
      </w:tblGrid>
      <w:tr w:rsidR="008E7F1D" w:rsidRPr="008E7F1D" w14:paraId="1CBF781E" w14:textId="77777777" w:rsidTr="004A0C47">
        <w:tc>
          <w:tcPr>
            <w:tcW w:w="212" w:type="dxa"/>
            <w:tcBorders>
              <w:top w:val="single" w:sz="4" w:space="0" w:color="auto"/>
              <w:left w:val="single" w:sz="4" w:space="0" w:color="auto"/>
              <w:bottom w:val="single" w:sz="4" w:space="0" w:color="auto"/>
              <w:right w:val="nil"/>
            </w:tcBorders>
          </w:tcPr>
          <w:p w14:paraId="73018C68" w14:textId="77777777" w:rsidR="008E7F1D" w:rsidRPr="008E7F1D" w:rsidRDefault="008E7F1D" w:rsidP="008E7F1D">
            <w:pPr>
              <w:keepLines/>
              <w:widowControl w:val="0"/>
              <w:jc w:val="both"/>
              <w:rPr>
                <w:rFonts w:ascii="Tahoma" w:hAnsi="Tahoma" w:cs="Tahoma"/>
                <w:lang w:val="en-GB"/>
              </w:rPr>
            </w:pPr>
          </w:p>
        </w:tc>
        <w:tc>
          <w:tcPr>
            <w:tcW w:w="8005" w:type="dxa"/>
            <w:tcBorders>
              <w:top w:val="single" w:sz="4" w:space="0" w:color="auto"/>
              <w:left w:val="nil"/>
              <w:bottom w:val="single" w:sz="4" w:space="0" w:color="auto"/>
              <w:right w:val="single" w:sz="4" w:space="0" w:color="808080"/>
            </w:tcBorders>
            <w:hideMark/>
          </w:tcPr>
          <w:p w14:paraId="1D746F4A" w14:textId="77777777" w:rsidR="008E7F1D" w:rsidRPr="008E7F1D" w:rsidRDefault="008E7F1D" w:rsidP="008E7F1D">
            <w:pPr>
              <w:keepLines/>
              <w:widowControl w:val="0"/>
              <w:jc w:val="both"/>
              <w:rPr>
                <w:rFonts w:ascii="Tahoma" w:hAnsi="Tahoma" w:cs="Tahoma"/>
                <w:lang w:val="en-GB"/>
              </w:rPr>
            </w:pPr>
            <w:r w:rsidRPr="008E7F1D">
              <w:rPr>
                <w:rFonts w:ascii="Tahoma" w:hAnsi="Tahoma" w:cs="Tahoma"/>
                <w:lang w:val="en-GB"/>
              </w:rPr>
              <w:t xml:space="preserve">ESPD – TENDERER/LEAD PARTNER </w:t>
            </w:r>
          </w:p>
        </w:tc>
        <w:tc>
          <w:tcPr>
            <w:tcW w:w="952" w:type="dxa"/>
            <w:tcBorders>
              <w:top w:val="single" w:sz="4" w:space="0" w:color="auto"/>
              <w:left w:val="single" w:sz="4" w:space="0" w:color="808080"/>
              <w:bottom w:val="single" w:sz="4" w:space="0" w:color="auto"/>
              <w:right w:val="nil"/>
            </w:tcBorders>
            <w:hideMark/>
          </w:tcPr>
          <w:p w14:paraId="16DE26F4" w14:textId="77777777" w:rsidR="008E7F1D" w:rsidRPr="008E7F1D" w:rsidRDefault="008E7F1D" w:rsidP="008E7F1D">
            <w:pPr>
              <w:keepLines/>
              <w:widowControl w:val="0"/>
              <w:ind w:right="-112"/>
              <w:jc w:val="both"/>
              <w:rPr>
                <w:rFonts w:ascii="Tahoma" w:hAnsi="Tahoma" w:cs="Tahoma"/>
                <w:b/>
                <w:lang w:val="en-GB"/>
              </w:rPr>
            </w:pPr>
            <w:r w:rsidRPr="008E7F1D">
              <w:rPr>
                <w:rFonts w:ascii="Tahoma" w:hAnsi="Tahoma" w:cs="Tahoma"/>
                <w:b/>
                <w:i/>
                <w:sz w:val="14"/>
                <w:lang w:val="en-GB"/>
              </w:rPr>
              <w:t>Attachment</w:t>
            </w:r>
          </w:p>
        </w:tc>
        <w:tc>
          <w:tcPr>
            <w:tcW w:w="551" w:type="dxa"/>
            <w:tcBorders>
              <w:top w:val="single" w:sz="4" w:space="0" w:color="auto"/>
              <w:left w:val="nil"/>
              <w:bottom w:val="single" w:sz="4" w:space="0" w:color="auto"/>
              <w:right w:val="single" w:sz="4" w:space="0" w:color="auto"/>
            </w:tcBorders>
            <w:hideMark/>
          </w:tcPr>
          <w:p w14:paraId="6389138A" w14:textId="77777777" w:rsidR="008E7F1D" w:rsidRPr="008E7F1D" w:rsidRDefault="008E7F1D" w:rsidP="008E7F1D">
            <w:pPr>
              <w:keepLines/>
              <w:widowControl w:val="0"/>
              <w:jc w:val="both"/>
              <w:rPr>
                <w:rFonts w:ascii="Tahoma" w:hAnsi="Tahoma" w:cs="Tahoma"/>
                <w:b/>
                <w:i/>
                <w:lang w:val="en-GB"/>
              </w:rPr>
            </w:pPr>
            <w:r w:rsidRPr="008E7F1D">
              <w:rPr>
                <w:rFonts w:ascii="Tahoma" w:hAnsi="Tahoma" w:cs="Tahoma"/>
                <w:b/>
                <w:i/>
                <w:lang w:val="en-GB"/>
              </w:rPr>
              <w:t>3/1</w:t>
            </w:r>
          </w:p>
        </w:tc>
      </w:tr>
    </w:tbl>
    <w:p w14:paraId="786FC859" w14:textId="77777777" w:rsidR="008E7F1D" w:rsidRPr="008E7F1D" w:rsidRDefault="008E7F1D" w:rsidP="008E7F1D">
      <w:pPr>
        <w:keepLines/>
        <w:widowControl w:val="0"/>
        <w:jc w:val="both"/>
        <w:rPr>
          <w:rFonts w:ascii="Tahoma" w:hAnsi="Tahoma" w:cs="Tahoma"/>
          <w:sz w:val="16"/>
          <w:lang w:val="en-GB"/>
        </w:rPr>
      </w:pPr>
    </w:p>
    <w:p w14:paraId="7365FA09" w14:textId="77777777" w:rsidR="008E7F1D" w:rsidRPr="008E7F1D" w:rsidRDefault="008E7F1D" w:rsidP="008E7F1D">
      <w:pPr>
        <w:keepLines/>
        <w:widowControl w:val="0"/>
        <w:jc w:val="both"/>
        <w:rPr>
          <w:rFonts w:ascii="Tahoma" w:hAnsi="Tahoma" w:cs="Tahoma"/>
          <w:lang w:val="en-GB"/>
        </w:rPr>
      </w:pPr>
      <w:r w:rsidRPr="008E7F1D">
        <w:rPr>
          <w:rFonts w:ascii="Tahoma" w:hAnsi="Tahoma" w:cs="Tahoma"/>
          <w:lang w:val="en-GB"/>
        </w:rPr>
        <w:t xml:space="preserve">The Tenderer (or the lead partner in the event of a joint tender) must fill out the ESPD form and upload it in the .pdf format or in electronic form (unsigned .xml format to be signed simultaneously with the submission of the tender) to the e-JN information system </w:t>
      </w:r>
      <w:r w:rsidRPr="008E7F1D">
        <w:rPr>
          <w:rFonts w:ascii="Tahoma" w:hAnsi="Tahoma" w:cs="Tahoma"/>
          <w:b/>
          <w:u w:val="single"/>
          <w:lang w:val="en-GB"/>
        </w:rPr>
        <w:t>to the section “ESPD – Tenderer”</w:t>
      </w:r>
      <w:r w:rsidRPr="008E7F1D">
        <w:rPr>
          <w:rFonts w:ascii="Tahoma" w:hAnsi="Tahoma"/>
          <w:b/>
          <w:szCs w:val="24"/>
          <w:lang w:val="en-GB"/>
        </w:rPr>
        <w:t xml:space="preserve"> </w:t>
      </w:r>
      <w:r w:rsidRPr="008E7F1D">
        <w:rPr>
          <w:rFonts w:ascii="Tahoma" w:hAnsi="Tahoma" w:cs="Tahoma"/>
          <w:b/>
          <w:u w:val="single"/>
          <w:lang w:val="en-GB"/>
        </w:rPr>
        <w:t>(</w:t>
      </w:r>
      <w:r w:rsidRPr="008E7F1D">
        <w:rPr>
          <w:rFonts w:ascii="Tahoma" w:hAnsi="Tahoma" w:cs="Tahoma"/>
          <w:b/>
          <w:u w:val="single"/>
        </w:rPr>
        <w:t>»Obrazec ESPD - ponudnik«)</w:t>
      </w:r>
      <w:r w:rsidRPr="008E7F1D">
        <w:rPr>
          <w:rFonts w:ascii="Tahoma" w:hAnsi="Tahoma" w:cs="Tahoma"/>
          <w:u w:val="single"/>
          <w:lang w:val="en-GB"/>
        </w:rPr>
        <w:t>.</w:t>
      </w:r>
      <w:r w:rsidRPr="008E7F1D">
        <w:rPr>
          <w:rFonts w:ascii="Tahoma" w:hAnsi="Tahoma" w:cs="Tahoma"/>
          <w:lang w:val="en-GB"/>
        </w:rPr>
        <w:t xml:space="preserve"> </w:t>
      </w:r>
    </w:p>
    <w:p w14:paraId="2A362747" w14:textId="77777777" w:rsidR="008E7F1D" w:rsidRPr="008E7F1D" w:rsidRDefault="008E7F1D" w:rsidP="008E7F1D">
      <w:pPr>
        <w:keepLines/>
        <w:widowControl w:val="0"/>
        <w:jc w:val="both"/>
        <w:rPr>
          <w:rFonts w:ascii="Tahoma" w:hAnsi="Tahoma" w:cs="Tahoma"/>
          <w:i/>
          <w:sz w:val="14"/>
          <w:szCs w:val="18"/>
          <w:lang w:val="en-GB"/>
        </w:rPr>
      </w:pPr>
    </w:p>
    <w:p w14:paraId="7A8D99F1" w14:textId="77777777" w:rsidR="008E7F1D" w:rsidRPr="008E7F1D" w:rsidRDefault="008E7F1D" w:rsidP="008E7F1D">
      <w:pPr>
        <w:keepLines/>
        <w:widowControl w:val="0"/>
        <w:jc w:val="both"/>
        <w:rPr>
          <w:rFonts w:ascii="Tahoma" w:hAnsi="Tahoma" w:cs="Tahoma"/>
          <w:sz w:val="14"/>
          <w:lang w:val="en-GB"/>
        </w:rPr>
      </w:pPr>
      <w:r w:rsidRPr="008E7F1D">
        <w:rPr>
          <w:rFonts w:ascii="Tahoma" w:hAnsi="Tahoma" w:cs="Tahoma"/>
          <w:i/>
          <w:sz w:val="18"/>
          <w:szCs w:val="18"/>
          <w:lang w:val="en-GB"/>
        </w:rPr>
        <w:t xml:space="preserve">Even if the Tenderer uploads the signed ESPD in .pdf format, it </w:t>
      </w:r>
      <w:proofErr w:type="gramStart"/>
      <w:r w:rsidRPr="008E7F1D">
        <w:rPr>
          <w:rFonts w:ascii="Tahoma" w:hAnsi="Tahoma" w:cs="Tahoma"/>
          <w:i/>
          <w:sz w:val="18"/>
          <w:szCs w:val="18"/>
          <w:lang w:val="en-GB"/>
        </w:rPr>
        <w:t>will be signed</w:t>
      </w:r>
      <w:proofErr w:type="gramEnd"/>
      <w:r w:rsidRPr="008E7F1D">
        <w:rPr>
          <w:rFonts w:ascii="Tahoma" w:hAnsi="Tahoma" w:cs="Tahoma"/>
          <w:i/>
          <w:sz w:val="18"/>
          <w:szCs w:val="18"/>
          <w:lang w:val="en-GB"/>
        </w:rPr>
        <w:t xml:space="preserve"> once more with the signing of the tender. </w:t>
      </w:r>
    </w:p>
    <w:p w14:paraId="2557B9E0" w14:textId="77777777" w:rsidR="008E7F1D" w:rsidRPr="008E7F1D" w:rsidRDefault="008E7F1D" w:rsidP="008E7F1D">
      <w:pPr>
        <w:keepLines/>
        <w:widowControl w:val="0"/>
        <w:jc w:val="both"/>
        <w:rPr>
          <w:rFonts w:ascii="Tahoma" w:hAnsi="Tahoma" w:cs="Tahoma"/>
          <w:sz w:val="14"/>
          <w:lang w:val="en-GB"/>
        </w:rPr>
      </w:pPr>
    </w:p>
    <w:p w14:paraId="31827BA6" w14:textId="77777777" w:rsidR="008E7F1D" w:rsidRPr="008E7F1D" w:rsidRDefault="008E7F1D" w:rsidP="008E7F1D">
      <w:pPr>
        <w:keepLines/>
        <w:widowControl w:val="0"/>
        <w:jc w:val="both"/>
        <w:rPr>
          <w:rFonts w:ascii="Tahoma" w:hAnsi="Tahoma" w:cs="Tahoma"/>
          <w:i/>
          <w:sz w:val="18"/>
          <w:szCs w:val="18"/>
          <w:lang w:val="en-GB"/>
        </w:rPr>
      </w:pPr>
      <w:r w:rsidRPr="008E7F1D">
        <w:rPr>
          <w:rFonts w:ascii="Tahoma" w:hAnsi="Tahoma" w:cs="Tahoma"/>
          <w:i/>
          <w:sz w:val="18"/>
          <w:szCs w:val="18"/>
          <w:lang w:val="en-GB"/>
        </w:rPr>
        <w:t xml:space="preserve">Individual member/s of the group of Tenderers within a joint tender (partner/s) must </w:t>
      </w:r>
      <w:r w:rsidRPr="008E7F1D">
        <w:rPr>
          <w:rFonts w:ascii="Tahoma" w:hAnsi="Tahoma" w:cs="Tahoma"/>
          <w:i/>
          <w:sz w:val="18"/>
          <w:szCs w:val="18"/>
          <w:u w:val="single"/>
          <w:lang w:val="en-GB"/>
        </w:rPr>
        <w:t xml:space="preserve">upload ESPD in the section “ESPD – other participants” (»ESPD – </w:t>
      </w:r>
      <w:proofErr w:type="spellStart"/>
      <w:r w:rsidRPr="008E7F1D">
        <w:rPr>
          <w:rFonts w:ascii="Tahoma" w:hAnsi="Tahoma" w:cs="Tahoma"/>
          <w:i/>
          <w:sz w:val="18"/>
          <w:szCs w:val="18"/>
          <w:u w:val="single"/>
          <w:lang w:val="en-GB"/>
        </w:rPr>
        <w:t>ostali</w:t>
      </w:r>
      <w:proofErr w:type="spellEnd"/>
      <w:r w:rsidRPr="008E7F1D">
        <w:rPr>
          <w:rFonts w:ascii="Tahoma" w:hAnsi="Tahoma" w:cs="Tahoma"/>
          <w:i/>
          <w:sz w:val="18"/>
          <w:szCs w:val="18"/>
          <w:u w:val="single"/>
          <w:lang w:val="en-GB"/>
        </w:rPr>
        <w:t xml:space="preserve"> </w:t>
      </w:r>
      <w:proofErr w:type="spellStart"/>
      <w:r w:rsidRPr="008E7F1D">
        <w:rPr>
          <w:rFonts w:ascii="Tahoma" w:hAnsi="Tahoma" w:cs="Tahoma"/>
          <w:i/>
          <w:sz w:val="18"/>
          <w:szCs w:val="18"/>
          <w:u w:val="single"/>
          <w:lang w:val="en-GB"/>
        </w:rPr>
        <w:t>sodelujoči</w:t>
      </w:r>
      <w:proofErr w:type="spellEnd"/>
      <w:r w:rsidRPr="008E7F1D">
        <w:rPr>
          <w:rFonts w:ascii="Tahoma" w:hAnsi="Tahoma" w:cs="Tahoma"/>
          <w:i/>
          <w:sz w:val="18"/>
          <w:szCs w:val="18"/>
          <w:u w:val="single"/>
          <w:lang w:val="en-GB"/>
        </w:rPr>
        <w:t>«) (Attachment 3/2)</w:t>
      </w:r>
      <w:r w:rsidRPr="008E7F1D">
        <w:rPr>
          <w:rFonts w:ascii="Tahoma" w:hAnsi="Tahoma" w:cs="Tahoma"/>
          <w:i/>
          <w:sz w:val="18"/>
          <w:szCs w:val="18"/>
          <w:lang w:val="en-GB"/>
        </w:rPr>
        <w:t xml:space="preserve">.   </w:t>
      </w:r>
    </w:p>
    <w:p w14:paraId="75CE6EC3" w14:textId="77777777" w:rsidR="008E7F1D" w:rsidRPr="008E7F1D" w:rsidRDefault="008E7F1D" w:rsidP="008E7F1D">
      <w:pPr>
        <w:keepLines/>
        <w:widowControl w:val="0"/>
        <w:jc w:val="both"/>
        <w:rPr>
          <w:rFonts w:ascii="Tahoma" w:hAnsi="Tahoma" w:cs="Tahoma"/>
          <w:sz w:val="16"/>
          <w:lang w:val="en-GB"/>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05"/>
        <w:gridCol w:w="925"/>
        <w:gridCol w:w="578"/>
      </w:tblGrid>
      <w:tr w:rsidR="008E7F1D" w:rsidRPr="008E7F1D" w14:paraId="18126272" w14:textId="77777777" w:rsidTr="004A0C47">
        <w:tc>
          <w:tcPr>
            <w:tcW w:w="212" w:type="dxa"/>
            <w:tcBorders>
              <w:top w:val="single" w:sz="4" w:space="0" w:color="auto"/>
              <w:left w:val="single" w:sz="4" w:space="0" w:color="auto"/>
              <w:bottom w:val="single" w:sz="4" w:space="0" w:color="auto"/>
              <w:right w:val="nil"/>
            </w:tcBorders>
          </w:tcPr>
          <w:p w14:paraId="0B7C186B" w14:textId="77777777" w:rsidR="008E7F1D" w:rsidRPr="008E7F1D" w:rsidRDefault="008E7F1D" w:rsidP="008E7F1D">
            <w:pPr>
              <w:keepLines/>
              <w:widowControl w:val="0"/>
              <w:jc w:val="both"/>
              <w:rPr>
                <w:rFonts w:ascii="Tahoma" w:hAnsi="Tahoma" w:cs="Tahoma"/>
                <w:lang w:val="en-GB"/>
              </w:rPr>
            </w:pPr>
          </w:p>
        </w:tc>
        <w:tc>
          <w:tcPr>
            <w:tcW w:w="8005" w:type="dxa"/>
            <w:tcBorders>
              <w:top w:val="single" w:sz="4" w:space="0" w:color="auto"/>
              <w:left w:val="nil"/>
              <w:bottom w:val="single" w:sz="4" w:space="0" w:color="auto"/>
              <w:right w:val="single" w:sz="4" w:space="0" w:color="808080"/>
            </w:tcBorders>
            <w:hideMark/>
          </w:tcPr>
          <w:p w14:paraId="32C171CD" w14:textId="77777777" w:rsidR="008E7F1D" w:rsidRPr="008E7F1D" w:rsidRDefault="008E7F1D" w:rsidP="008E7F1D">
            <w:pPr>
              <w:keepLines/>
              <w:widowControl w:val="0"/>
              <w:jc w:val="both"/>
              <w:rPr>
                <w:rFonts w:ascii="Tahoma" w:hAnsi="Tahoma" w:cs="Tahoma"/>
                <w:lang w:val="en-GB"/>
              </w:rPr>
            </w:pPr>
            <w:r w:rsidRPr="008E7F1D">
              <w:rPr>
                <w:rFonts w:ascii="Tahoma" w:hAnsi="Tahoma" w:cs="Tahoma"/>
                <w:lang w:val="en-GB"/>
              </w:rPr>
              <w:t>ESPD – OTHER PARTICIPANTS</w:t>
            </w:r>
          </w:p>
        </w:tc>
        <w:tc>
          <w:tcPr>
            <w:tcW w:w="925" w:type="dxa"/>
            <w:tcBorders>
              <w:top w:val="single" w:sz="4" w:space="0" w:color="auto"/>
              <w:left w:val="single" w:sz="4" w:space="0" w:color="808080"/>
              <w:bottom w:val="single" w:sz="4" w:space="0" w:color="auto"/>
              <w:right w:val="nil"/>
            </w:tcBorders>
            <w:hideMark/>
          </w:tcPr>
          <w:p w14:paraId="42379067" w14:textId="77777777" w:rsidR="008E7F1D" w:rsidRPr="008E7F1D" w:rsidRDefault="008E7F1D" w:rsidP="008E7F1D">
            <w:pPr>
              <w:keepLines/>
              <w:widowControl w:val="0"/>
              <w:ind w:right="-137"/>
              <w:jc w:val="both"/>
              <w:rPr>
                <w:rFonts w:ascii="Tahoma" w:hAnsi="Tahoma" w:cs="Tahoma"/>
                <w:b/>
                <w:lang w:val="en-GB"/>
              </w:rPr>
            </w:pPr>
            <w:r w:rsidRPr="008E7F1D">
              <w:rPr>
                <w:rFonts w:ascii="Tahoma" w:hAnsi="Tahoma" w:cs="Tahoma"/>
                <w:b/>
                <w:i/>
                <w:sz w:val="14"/>
                <w:lang w:val="en-GB"/>
              </w:rPr>
              <w:t>Attachment</w:t>
            </w:r>
          </w:p>
        </w:tc>
        <w:tc>
          <w:tcPr>
            <w:tcW w:w="578" w:type="dxa"/>
            <w:tcBorders>
              <w:top w:val="single" w:sz="4" w:space="0" w:color="auto"/>
              <w:left w:val="nil"/>
              <w:bottom w:val="single" w:sz="4" w:space="0" w:color="auto"/>
              <w:right w:val="single" w:sz="4" w:space="0" w:color="auto"/>
            </w:tcBorders>
            <w:hideMark/>
          </w:tcPr>
          <w:p w14:paraId="68AB8B78" w14:textId="77777777" w:rsidR="008E7F1D" w:rsidRPr="008E7F1D" w:rsidRDefault="008E7F1D" w:rsidP="008E7F1D">
            <w:pPr>
              <w:keepLines/>
              <w:widowControl w:val="0"/>
              <w:jc w:val="both"/>
              <w:rPr>
                <w:rFonts w:ascii="Tahoma" w:hAnsi="Tahoma" w:cs="Tahoma"/>
                <w:b/>
                <w:i/>
                <w:lang w:val="en-GB"/>
              </w:rPr>
            </w:pPr>
            <w:r w:rsidRPr="008E7F1D">
              <w:rPr>
                <w:rFonts w:ascii="Tahoma" w:hAnsi="Tahoma" w:cs="Tahoma"/>
                <w:b/>
                <w:i/>
                <w:lang w:val="en-GB"/>
              </w:rPr>
              <w:t>3/2</w:t>
            </w:r>
          </w:p>
        </w:tc>
      </w:tr>
    </w:tbl>
    <w:p w14:paraId="14577FD1" w14:textId="77777777" w:rsidR="008E7F1D" w:rsidRPr="008E7F1D" w:rsidRDefault="008E7F1D" w:rsidP="008E7F1D">
      <w:pPr>
        <w:keepLines/>
        <w:widowControl w:val="0"/>
        <w:jc w:val="both"/>
        <w:rPr>
          <w:rFonts w:ascii="Tahoma" w:hAnsi="Tahoma" w:cs="Tahoma"/>
          <w:sz w:val="16"/>
          <w:lang w:val="en-GB"/>
        </w:rPr>
      </w:pPr>
    </w:p>
    <w:p w14:paraId="7BCF2494" w14:textId="77777777" w:rsidR="008E7F1D" w:rsidRPr="008E7F1D" w:rsidRDefault="008E7F1D" w:rsidP="008E7F1D">
      <w:pPr>
        <w:keepLines/>
        <w:widowControl w:val="0"/>
        <w:jc w:val="both"/>
        <w:rPr>
          <w:rFonts w:ascii="Tahoma" w:hAnsi="Tahoma" w:cs="Tahoma"/>
          <w:lang w:val="en-GB"/>
        </w:rPr>
      </w:pPr>
      <w:r w:rsidRPr="008E7F1D">
        <w:rPr>
          <w:rFonts w:ascii="Tahoma" w:hAnsi="Tahoma" w:cs="Tahoma"/>
          <w:lang w:val="en-GB"/>
        </w:rPr>
        <w:t xml:space="preserve">For all </w:t>
      </w:r>
      <w:r w:rsidRPr="008E7F1D">
        <w:rPr>
          <w:rFonts w:ascii="Tahoma" w:hAnsi="Tahoma" w:cs="Tahoma"/>
          <w:u w:val="single"/>
          <w:lang w:val="en-GB"/>
        </w:rPr>
        <w:t>partners</w:t>
      </w:r>
      <w:r w:rsidRPr="008E7F1D">
        <w:rPr>
          <w:rFonts w:ascii="Tahoma" w:hAnsi="Tahoma" w:cs="Tahoma"/>
          <w:lang w:val="en-GB"/>
        </w:rPr>
        <w:t xml:space="preserve"> stated in the tender </w:t>
      </w:r>
      <w:r w:rsidRPr="008E7F1D">
        <w:rPr>
          <w:rFonts w:ascii="Tahoma" w:hAnsi="Tahoma" w:cs="Tahoma"/>
          <w:i/>
          <w:sz w:val="18"/>
          <w:lang w:val="en-GB"/>
        </w:rPr>
        <w:t>(in the event of a joint tender)</w:t>
      </w:r>
      <w:r w:rsidRPr="008E7F1D">
        <w:rPr>
          <w:rFonts w:ascii="Tahoma" w:hAnsi="Tahoma" w:cs="Tahoma"/>
          <w:lang w:val="en-GB"/>
        </w:rPr>
        <w:t xml:space="preserve">, and/or </w:t>
      </w:r>
      <w:r w:rsidRPr="008E7F1D">
        <w:rPr>
          <w:rFonts w:ascii="Tahoma" w:hAnsi="Tahoma" w:cs="Tahoma"/>
          <w:u w:val="single"/>
          <w:lang w:val="en-GB"/>
        </w:rPr>
        <w:t>subcontractors</w:t>
      </w:r>
      <w:r w:rsidRPr="008E7F1D">
        <w:rPr>
          <w:rFonts w:ascii="Tahoma" w:hAnsi="Tahoma" w:cs="Tahoma"/>
          <w:iCs/>
          <w:sz w:val="18"/>
          <w:szCs w:val="22"/>
          <w:lang w:val="en-GB"/>
        </w:rPr>
        <w:t xml:space="preserve"> </w:t>
      </w:r>
      <w:r w:rsidRPr="008E7F1D">
        <w:rPr>
          <w:rFonts w:ascii="Tahoma" w:hAnsi="Tahoma" w:cs="Tahoma"/>
          <w:i/>
          <w:iCs/>
          <w:sz w:val="16"/>
          <w:szCs w:val="22"/>
          <w:lang w:val="en-GB"/>
        </w:rPr>
        <w:t>(</w:t>
      </w:r>
      <w:r w:rsidRPr="008E7F1D">
        <w:rPr>
          <w:rFonts w:ascii="Tahoma" w:hAnsi="Tahoma" w:cs="Tahoma"/>
          <w:i/>
          <w:iCs/>
          <w:sz w:val="18"/>
          <w:lang w:val="en-GB"/>
        </w:rPr>
        <w:t>if the Tenderer carries out a public contract with subcontractors)</w:t>
      </w:r>
      <w:r w:rsidRPr="008E7F1D">
        <w:rPr>
          <w:rFonts w:ascii="Tahoma" w:hAnsi="Tahoma" w:cs="Tahoma"/>
          <w:iCs/>
          <w:lang w:val="en-GB"/>
        </w:rPr>
        <w:t xml:space="preserve"> and/or </w:t>
      </w:r>
      <w:r w:rsidRPr="008E7F1D">
        <w:rPr>
          <w:rFonts w:ascii="Tahoma" w:hAnsi="Tahoma" w:cs="Tahoma"/>
          <w:iCs/>
          <w:u w:val="single"/>
          <w:lang w:val="en-GB"/>
        </w:rPr>
        <w:t>entities on whose capacity the Tenderer relies</w:t>
      </w:r>
      <w:r w:rsidRPr="008E7F1D">
        <w:rPr>
          <w:rFonts w:ascii="Tahoma" w:hAnsi="Tahoma" w:cs="Tahoma"/>
          <w:iCs/>
          <w:lang w:val="en-GB"/>
        </w:rPr>
        <w:t xml:space="preserve"> </w:t>
      </w:r>
      <w:r w:rsidRPr="008E7F1D">
        <w:rPr>
          <w:rFonts w:ascii="Tahoma" w:hAnsi="Tahoma" w:cs="Tahoma"/>
          <w:i/>
          <w:iCs/>
          <w:sz w:val="18"/>
          <w:lang w:val="en-GB"/>
        </w:rPr>
        <w:t>(if the Tenderer uses the capacity of other entities for the implementation of the public contract)</w:t>
      </w:r>
      <w:r w:rsidRPr="008E7F1D">
        <w:rPr>
          <w:rFonts w:ascii="Tahoma" w:hAnsi="Tahoma" w:cs="Tahoma"/>
          <w:iCs/>
          <w:lang w:val="en-GB"/>
        </w:rPr>
        <w:t>,</w:t>
      </w:r>
      <w:r w:rsidRPr="008E7F1D">
        <w:rPr>
          <w:rFonts w:ascii="Tahoma" w:hAnsi="Tahoma" w:cs="Tahoma"/>
          <w:lang w:val="en-GB"/>
        </w:rPr>
        <w:t xml:space="preserve"> the Tenderer must upload the filled out ESPD forms (for every participant) in the .pdf form or in the .xml format (electronically signed) to the e-JN information system </w:t>
      </w:r>
      <w:r w:rsidRPr="008E7F1D">
        <w:rPr>
          <w:rFonts w:ascii="Tahoma" w:hAnsi="Tahoma" w:cs="Tahoma"/>
          <w:b/>
          <w:lang w:val="en-GB"/>
        </w:rPr>
        <w:t>in the section “ESPD – other participants”</w:t>
      </w:r>
      <w:r w:rsidRPr="008E7F1D">
        <w:t xml:space="preserve"> </w:t>
      </w:r>
      <w:r w:rsidRPr="008E7F1D">
        <w:rPr>
          <w:rFonts w:ascii="Tahoma" w:hAnsi="Tahoma" w:cs="Tahoma"/>
          <w:b/>
          <w:lang w:val="en-GB"/>
        </w:rPr>
        <w:t xml:space="preserve">(»ESPD – </w:t>
      </w:r>
      <w:proofErr w:type="spellStart"/>
      <w:r w:rsidRPr="008E7F1D">
        <w:rPr>
          <w:rFonts w:ascii="Tahoma" w:hAnsi="Tahoma" w:cs="Tahoma"/>
          <w:b/>
          <w:lang w:val="en-GB"/>
        </w:rPr>
        <w:t>ostali</w:t>
      </w:r>
      <w:proofErr w:type="spellEnd"/>
      <w:r w:rsidRPr="008E7F1D">
        <w:rPr>
          <w:rFonts w:ascii="Tahoma" w:hAnsi="Tahoma" w:cs="Tahoma"/>
          <w:b/>
          <w:lang w:val="en-GB"/>
        </w:rPr>
        <w:t xml:space="preserve"> </w:t>
      </w:r>
      <w:proofErr w:type="spellStart"/>
      <w:r w:rsidRPr="008E7F1D">
        <w:rPr>
          <w:rFonts w:ascii="Tahoma" w:hAnsi="Tahoma" w:cs="Tahoma"/>
          <w:b/>
          <w:lang w:val="en-GB"/>
        </w:rPr>
        <w:t>sodelujoči</w:t>
      </w:r>
      <w:proofErr w:type="spellEnd"/>
      <w:r w:rsidRPr="008E7F1D">
        <w:rPr>
          <w:rFonts w:ascii="Tahoma" w:hAnsi="Tahoma" w:cs="Tahoma"/>
          <w:b/>
          <w:lang w:val="en-GB"/>
        </w:rPr>
        <w:t>«)</w:t>
      </w:r>
      <w:r w:rsidRPr="008E7F1D">
        <w:rPr>
          <w:rFonts w:ascii="Tahoma" w:hAnsi="Tahoma" w:cs="Tahoma"/>
          <w:lang w:val="en-GB"/>
        </w:rPr>
        <w:t>.</w:t>
      </w:r>
    </w:p>
    <w:p w14:paraId="54BB2FAF" w14:textId="77777777" w:rsidR="008E7F1D" w:rsidRPr="008E7F1D" w:rsidRDefault="008E7F1D" w:rsidP="008E7F1D">
      <w:pPr>
        <w:keepLines/>
        <w:widowControl w:val="0"/>
        <w:jc w:val="both"/>
        <w:rPr>
          <w:rFonts w:ascii="Tahoma" w:hAnsi="Tahoma" w:cs="Tahoma"/>
          <w:sz w:val="16"/>
          <w:lang w:val="en-G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7863"/>
        <w:gridCol w:w="1067"/>
        <w:gridCol w:w="573"/>
      </w:tblGrid>
      <w:tr w:rsidR="008E7F1D" w:rsidRPr="008E7F1D" w14:paraId="26E339CC" w14:textId="77777777" w:rsidTr="004A0C47">
        <w:tc>
          <w:tcPr>
            <w:tcW w:w="212" w:type="dxa"/>
            <w:tcBorders>
              <w:right w:val="nil"/>
            </w:tcBorders>
          </w:tcPr>
          <w:p w14:paraId="2C213866" w14:textId="77777777" w:rsidR="008E7F1D" w:rsidRPr="008E7F1D" w:rsidRDefault="008E7F1D" w:rsidP="008E7F1D">
            <w:pPr>
              <w:keepLines/>
              <w:widowControl w:val="0"/>
              <w:jc w:val="both"/>
              <w:rPr>
                <w:rFonts w:ascii="Tahoma" w:hAnsi="Tahoma" w:cs="Tahoma"/>
                <w:lang w:val="en-GB"/>
              </w:rPr>
            </w:pPr>
            <w:r w:rsidRPr="008E7F1D">
              <w:rPr>
                <w:rFonts w:ascii="Tahoma" w:hAnsi="Tahoma" w:cs="Tahoma"/>
                <w:sz w:val="16"/>
                <w:lang w:val="en-GB"/>
              </w:rPr>
              <w:t xml:space="preserve"> </w:t>
            </w:r>
          </w:p>
        </w:tc>
        <w:tc>
          <w:tcPr>
            <w:tcW w:w="7863" w:type="dxa"/>
            <w:tcBorders>
              <w:left w:val="nil"/>
            </w:tcBorders>
          </w:tcPr>
          <w:p w14:paraId="117D6325" w14:textId="77777777" w:rsidR="008E7F1D" w:rsidRPr="008E7F1D" w:rsidRDefault="008E7F1D" w:rsidP="008E7F1D">
            <w:pPr>
              <w:keepLines/>
              <w:widowControl w:val="0"/>
              <w:jc w:val="both"/>
              <w:rPr>
                <w:rFonts w:ascii="Tahoma" w:hAnsi="Tahoma" w:cs="Tahoma"/>
                <w:lang w:val="en-GB"/>
              </w:rPr>
            </w:pPr>
            <w:r w:rsidRPr="008E7F1D">
              <w:rPr>
                <w:rFonts w:ascii="Tahoma" w:hAnsi="Tahoma" w:cs="Tahoma"/>
                <w:lang w:val="en-GB"/>
              </w:rPr>
              <w:t>STATEMENT ON THE PARTICIPATION OF NATURAL AND LEGAL PERSONS IN THE TENDERER’S ASSETS</w:t>
            </w:r>
          </w:p>
        </w:tc>
        <w:tc>
          <w:tcPr>
            <w:tcW w:w="1067" w:type="dxa"/>
            <w:tcBorders>
              <w:right w:val="nil"/>
            </w:tcBorders>
          </w:tcPr>
          <w:p w14:paraId="12513DDD" w14:textId="77777777" w:rsidR="008E7F1D" w:rsidRPr="008E7F1D" w:rsidRDefault="008E7F1D" w:rsidP="008E7F1D">
            <w:pPr>
              <w:keepLines/>
              <w:widowControl w:val="0"/>
              <w:ind w:right="-137"/>
              <w:jc w:val="both"/>
              <w:rPr>
                <w:rFonts w:ascii="Tahoma" w:hAnsi="Tahoma" w:cs="Tahoma"/>
                <w:b/>
                <w:lang w:val="en-GB"/>
              </w:rPr>
            </w:pPr>
            <w:r w:rsidRPr="008E7F1D">
              <w:rPr>
                <w:rFonts w:ascii="Tahoma" w:hAnsi="Tahoma" w:cs="Tahoma"/>
                <w:b/>
                <w:i/>
                <w:sz w:val="16"/>
                <w:lang w:val="en-GB"/>
              </w:rPr>
              <w:t>Attachment</w:t>
            </w:r>
          </w:p>
        </w:tc>
        <w:tc>
          <w:tcPr>
            <w:tcW w:w="573" w:type="dxa"/>
            <w:tcBorders>
              <w:left w:val="nil"/>
            </w:tcBorders>
          </w:tcPr>
          <w:p w14:paraId="51BEFC55" w14:textId="77777777" w:rsidR="008E7F1D" w:rsidRPr="008E7F1D" w:rsidRDefault="008E7F1D" w:rsidP="008E7F1D">
            <w:pPr>
              <w:keepLines/>
              <w:widowControl w:val="0"/>
              <w:jc w:val="both"/>
              <w:rPr>
                <w:rFonts w:ascii="Tahoma" w:hAnsi="Tahoma" w:cs="Tahoma"/>
                <w:b/>
                <w:i/>
                <w:lang w:val="en-GB"/>
              </w:rPr>
            </w:pPr>
            <w:r w:rsidRPr="008E7F1D">
              <w:rPr>
                <w:rFonts w:ascii="Tahoma" w:hAnsi="Tahoma" w:cs="Tahoma"/>
                <w:b/>
                <w:i/>
                <w:lang w:val="en-GB"/>
              </w:rPr>
              <w:t>3/3</w:t>
            </w:r>
          </w:p>
        </w:tc>
      </w:tr>
    </w:tbl>
    <w:p w14:paraId="762D16AE" w14:textId="77777777" w:rsidR="008E7F1D" w:rsidRPr="008E7F1D" w:rsidRDefault="008E7F1D" w:rsidP="008E7F1D">
      <w:pPr>
        <w:keepLines/>
        <w:widowControl w:val="0"/>
        <w:jc w:val="both"/>
        <w:rPr>
          <w:rFonts w:ascii="Tahoma" w:hAnsi="Tahoma" w:cs="Tahoma"/>
          <w:sz w:val="16"/>
          <w:lang w:val="en-GB"/>
        </w:rPr>
      </w:pPr>
    </w:p>
    <w:p w14:paraId="3ACC0DAB" w14:textId="77777777" w:rsidR="008E7F1D" w:rsidRPr="008E7F1D" w:rsidRDefault="008E7F1D" w:rsidP="008E7F1D">
      <w:pPr>
        <w:keepLines/>
        <w:widowControl w:val="0"/>
        <w:tabs>
          <w:tab w:val="left" w:pos="567"/>
          <w:tab w:val="num" w:pos="851"/>
          <w:tab w:val="left" w:pos="993"/>
        </w:tabs>
        <w:jc w:val="both"/>
        <w:rPr>
          <w:rFonts w:ascii="Tahoma" w:hAnsi="Tahoma" w:cs="Tahoma"/>
          <w:lang w:val="en-GB"/>
        </w:rPr>
      </w:pPr>
      <w:r w:rsidRPr="008E7F1D">
        <w:rPr>
          <w:rFonts w:ascii="Tahoma" w:hAnsi="Tahoma" w:cs="Tahoma"/>
          <w:lang w:val="en-GB"/>
        </w:rPr>
        <w:t xml:space="preserve">The Tenderer, individual members (partners) of the group of Tenderers within a joint tender, all subcontractors and entities on whose capacity the Tenderer relies that are stated in the tender must fill out and sign the form of the statement, </w:t>
      </w:r>
      <w:r w:rsidRPr="008E7F1D">
        <w:rPr>
          <w:rFonts w:ascii="Tahoma" w:hAnsi="Tahoma" w:cs="Tahoma"/>
          <w:u w:val="single"/>
          <w:lang w:val="en-GB"/>
        </w:rPr>
        <w:t xml:space="preserve">and upload it to the </w:t>
      </w:r>
      <w:r w:rsidRPr="008E7F1D">
        <w:rPr>
          <w:rFonts w:ascii="Tahoma" w:hAnsi="Tahoma" w:cs="Tahoma"/>
          <w:b/>
          <w:sz w:val="18"/>
          <w:u w:val="single"/>
          <w:lang w:val="en-GB"/>
        </w:rPr>
        <w:t>section “Other attachments”</w:t>
      </w:r>
      <w:r w:rsidRPr="008E7F1D">
        <w:rPr>
          <w:rFonts w:ascii="Tahoma" w:hAnsi="Tahoma"/>
          <w:b/>
          <w:szCs w:val="24"/>
          <w:lang w:val="en-GB"/>
        </w:rPr>
        <w:t xml:space="preserve"> (</w:t>
      </w:r>
      <w:r w:rsidRPr="008E7F1D">
        <w:rPr>
          <w:rFonts w:ascii="Tahoma" w:hAnsi="Tahoma"/>
          <w:b/>
          <w:szCs w:val="24"/>
        </w:rPr>
        <w:t>»Druge priloge«)</w:t>
      </w:r>
      <w:r w:rsidRPr="008E7F1D">
        <w:rPr>
          <w:rFonts w:ascii="Tahoma" w:hAnsi="Tahoma" w:cs="Tahoma"/>
          <w:sz w:val="18"/>
          <w:lang w:val="en-GB"/>
        </w:rPr>
        <w:t>.</w:t>
      </w:r>
    </w:p>
    <w:p w14:paraId="413527B9" w14:textId="77777777" w:rsidR="008E7F1D" w:rsidRPr="008E7F1D" w:rsidRDefault="008E7F1D" w:rsidP="008E7F1D">
      <w:pPr>
        <w:keepLines/>
        <w:widowControl w:val="0"/>
        <w:jc w:val="both"/>
        <w:rPr>
          <w:rFonts w:ascii="Tahoma" w:hAnsi="Tahoma" w:cs="Tahoma"/>
          <w:sz w:val="16"/>
          <w:lang w:val="en-G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222"/>
        <w:gridCol w:w="917"/>
        <w:gridCol w:w="364"/>
      </w:tblGrid>
      <w:tr w:rsidR="008E7F1D" w:rsidRPr="008E7F1D" w14:paraId="7A5196C7" w14:textId="77777777" w:rsidTr="004A0C47">
        <w:tc>
          <w:tcPr>
            <w:tcW w:w="212" w:type="dxa"/>
            <w:tcBorders>
              <w:right w:val="nil"/>
            </w:tcBorders>
          </w:tcPr>
          <w:p w14:paraId="2F41AC70" w14:textId="77777777" w:rsidR="008E7F1D" w:rsidRPr="008E7F1D" w:rsidRDefault="008E7F1D" w:rsidP="008E7F1D">
            <w:pPr>
              <w:keepLines/>
              <w:widowControl w:val="0"/>
              <w:jc w:val="both"/>
              <w:rPr>
                <w:rFonts w:ascii="Tahoma" w:hAnsi="Tahoma" w:cs="Tahoma"/>
                <w:lang w:val="en-GB"/>
              </w:rPr>
            </w:pPr>
          </w:p>
        </w:tc>
        <w:tc>
          <w:tcPr>
            <w:tcW w:w="8222" w:type="dxa"/>
            <w:tcBorders>
              <w:left w:val="nil"/>
            </w:tcBorders>
          </w:tcPr>
          <w:p w14:paraId="0581226D" w14:textId="77777777" w:rsidR="008E7F1D" w:rsidRPr="008E7F1D" w:rsidRDefault="008E7F1D" w:rsidP="008E7F1D">
            <w:pPr>
              <w:keepLines/>
              <w:widowControl w:val="0"/>
              <w:jc w:val="both"/>
              <w:rPr>
                <w:rFonts w:ascii="Tahoma" w:hAnsi="Tahoma" w:cs="Tahoma"/>
                <w:lang w:val="en-GB"/>
              </w:rPr>
            </w:pPr>
            <w:r w:rsidRPr="008E7F1D">
              <w:rPr>
                <w:rFonts w:ascii="Tahoma" w:hAnsi="Tahoma" w:cs="Tahoma"/>
                <w:lang w:val="en-GB"/>
              </w:rPr>
              <w:t>AUTHORISATION FOR OBTAINING CERTIFICATES FROM CRIMINAL RECORDS</w:t>
            </w:r>
          </w:p>
        </w:tc>
        <w:tc>
          <w:tcPr>
            <w:tcW w:w="917" w:type="dxa"/>
            <w:tcBorders>
              <w:right w:val="nil"/>
            </w:tcBorders>
          </w:tcPr>
          <w:p w14:paraId="46126BFD" w14:textId="77777777" w:rsidR="008E7F1D" w:rsidRPr="008E7F1D" w:rsidRDefault="008E7F1D" w:rsidP="008E7F1D">
            <w:pPr>
              <w:keepLines/>
              <w:widowControl w:val="0"/>
              <w:ind w:right="-134"/>
              <w:jc w:val="both"/>
              <w:rPr>
                <w:rFonts w:ascii="Tahoma" w:hAnsi="Tahoma" w:cs="Tahoma"/>
                <w:b/>
                <w:lang w:val="en-GB"/>
              </w:rPr>
            </w:pPr>
            <w:r w:rsidRPr="008E7F1D">
              <w:rPr>
                <w:rFonts w:ascii="Tahoma" w:hAnsi="Tahoma" w:cs="Tahoma"/>
                <w:b/>
                <w:i/>
                <w:sz w:val="14"/>
                <w:lang w:val="en-GB"/>
              </w:rPr>
              <w:t>Attachment</w:t>
            </w:r>
          </w:p>
        </w:tc>
        <w:tc>
          <w:tcPr>
            <w:tcW w:w="364" w:type="dxa"/>
            <w:tcBorders>
              <w:left w:val="nil"/>
            </w:tcBorders>
          </w:tcPr>
          <w:p w14:paraId="4BC5B22F" w14:textId="77777777" w:rsidR="008E7F1D" w:rsidRPr="008E7F1D" w:rsidRDefault="008E7F1D" w:rsidP="008E7F1D">
            <w:pPr>
              <w:keepLines/>
              <w:widowControl w:val="0"/>
              <w:jc w:val="both"/>
              <w:rPr>
                <w:rFonts w:ascii="Tahoma" w:hAnsi="Tahoma" w:cs="Tahoma"/>
                <w:b/>
                <w:i/>
                <w:lang w:val="en-GB"/>
              </w:rPr>
            </w:pPr>
            <w:r w:rsidRPr="008E7F1D">
              <w:rPr>
                <w:rFonts w:ascii="Tahoma" w:hAnsi="Tahoma" w:cs="Tahoma"/>
                <w:b/>
                <w:i/>
                <w:lang w:val="en-GB"/>
              </w:rPr>
              <w:t>4</w:t>
            </w:r>
          </w:p>
        </w:tc>
      </w:tr>
    </w:tbl>
    <w:p w14:paraId="27124B1A" w14:textId="77777777" w:rsidR="008E7F1D" w:rsidRPr="008E7F1D" w:rsidRDefault="008E7F1D" w:rsidP="008E7F1D">
      <w:pPr>
        <w:keepLines/>
        <w:widowControl w:val="0"/>
        <w:tabs>
          <w:tab w:val="left" w:pos="567"/>
          <w:tab w:val="num" w:pos="851"/>
          <w:tab w:val="left" w:pos="993"/>
        </w:tabs>
        <w:jc w:val="both"/>
        <w:rPr>
          <w:rFonts w:ascii="Tahoma" w:hAnsi="Tahoma" w:cs="Tahoma"/>
          <w:sz w:val="14"/>
          <w:lang w:val="en-GB"/>
        </w:rPr>
      </w:pPr>
    </w:p>
    <w:p w14:paraId="03D7F333" w14:textId="77777777" w:rsidR="008E7F1D" w:rsidRPr="008E7F1D" w:rsidRDefault="008E7F1D" w:rsidP="008E7F1D">
      <w:pPr>
        <w:keepLines/>
        <w:widowControl w:val="0"/>
        <w:tabs>
          <w:tab w:val="left" w:pos="567"/>
          <w:tab w:val="num" w:pos="851"/>
          <w:tab w:val="left" w:pos="993"/>
        </w:tabs>
        <w:jc w:val="both"/>
        <w:rPr>
          <w:rFonts w:ascii="Tahoma" w:hAnsi="Tahoma" w:cs="Tahoma"/>
          <w:lang w:val="en-GB"/>
        </w:rPr>
      </w:pPr>
      <w:r w:rsidRPr="008E7F1D">
        <w:rPr>
          <w:rFonts w:ascii="Tahoma" w:hAnsi="Tahoma" w:cs="Tahoma"/>
          <w:lang w:val="en-GB"/>
        </w:rPr>
        <w:t xml:space="preserve">The Attachment </w:t>
      </w:r>
      <w:r w:rsidRPr="008E7F1D">
        <w:rPr>
          <w:rFonts w:ascii="Tahoma" w:hAnsi="Tahoma" w:cs="Tahoma"/>
          <w:b/>
          <w:lang w:val="en-GB"/>
        </w:rPr>
        <w:t xml:space="preserve">contains </w:t>
      </w:r>
      <w:r w:rsidRPr="008E7F1D">
        <w:rPr>
          <w:rFonts w:ascii="Tahoma" w:hAnsi="Tahoma" w:cs="Tahoma"/>
          <w:b/>
          <w:u w:val="single"/>
          <w:lang w:val="en-GB"/>
        </w:rPr>
        <w:t>authorisations</w:t>
      </w:r>
      <w:r w:rsidRPr="008E7F1D">
        <w:rPr>
          <w:rFonts w:ascii="Tahoma" w:hAnsi="Tahoma" w:cs="Tahoma"/>
          <w:lang w:val="en-GB"/>
        </w:rPr>
        <w:t xml:space="preserve"> for obtaining certificates from criminal records </w:t>
      </w:r>
      <w:r w:rsidRPr="008E7F1D">
        <w:rPr>
          <w:rFonts w:ascii="Tahoma" w:hAnsi="Tahoma" w:cs="Tahoma"/>
          <w:u w:val="single"/>
          <w:lang w:val="en-GB"/>
        </w:rPr>
        <w:t xml:space="preserve">for legal </w:t>
      </w:r>
      <w:r w:rsidRPr="008E7F1D">
        <w:rPr>
          <w:rFonts w:ascii="Tahoma" w:hAnsi="Tahoma" w:cs="Tahoma"/>
          <w:b/>
          <w:u w:val="single"/>
          <w:lang w:val="en-GB"/>
        </w:rPr>
        <w:t xml:space="preserve">and </w:t>
      </w:r>
      <w:r w:rsidRPr="008E7F1D">
        <w:rPr>
          <w:rFonts w:ascii="Tahoma" w:hAnsi="Tahoma" w:cs="Tahoma"/>
          <w:u w:val="single"/>
          <w:lang w:val="en-GB"/>
        </w:rPr>
        <w:t>natural entities</w:t>
      </w:r>
      <w:r w:rsidRPr="008E7F1D">
        <w:rPr>
          <w:rFonts w:ascii="Tahoma" w:hAnsi="Tahoma" w:cs="Tahoma"/>
          <w:lang w:val="en-GB"/>
        </w:rPr>
        <w:t>.</w:t>
      </w:r>
    </w:p>
    <w:p w14:paraId="0E999B56" w14:textId="77777777" w:rsidR="008E7F1D" w:rsidRPr="008E7F1D" w:rsidRDefault="008E7F1D" w:rsidP="008E7F1D">
      <w:pPr>
        <w:keepLines/>
        <w:widowControl w:val="0"/>
        <w:tabs>
          <w:tab w:val="left" w:pos="567"/>
          <w:tab w:val="num" w:pos="851"/>
          <w:tab w:val="left" w:pos="993"/>
        </w:tabs>
        <w:jc w:val="both"/>
        <w:rPr>
          <w:rFonts w:ascii="Tahoma" w:hAnsi="Tahoma" w:cs="Tahoma"/>
          <w:sz w:val="14"/>
          <w:lang w:val="en-GB"/>
        </w:rPr>
      </w:pPr>
    </w:p>
    <w:p w14:paraId="35E8E15F" w14:textId="77777777" w:rsidR="008E7F1D" w:rsidRPr="008E7F1D" w:rsidRDefault="008E7F1D" w:rsidP="008E7F1D">
      <w:pPr>
        <w:keepLines/>
        <w:widowControl w:val="0"/>
        <w:tabs>
          <w:tab w:val="left" w:pos="567"/>
          <w:tab w:val="num" w:pos="851"/>
          <w:tab w:val="left" w:pos="993"/>
        </w:tabs>
        <w:jc w:val="both"/>
        <w:rPr>
          <w:rFonts w:ascii="Tahoma" w:hAnsi="Tahoma" w:cs="Tahoma"/>
          <w:lang w:val="en-GB"/>
        </w:rPr>
      </w:pPr>
      <w:r w:rsidRPr="008E7F1D">
        <w:rPr>
          <w:rFonts w:ascii="Tahoma" w:hAnsi="Tahoma" w:cs="Tahoma"/>
          <w:lang w:val="en-GB"/>
        </w:rPr>
        <w:t xml:space="preserve">The Tenderer, individual members (partners) of the group of Tenderers within a joint tender, all subcontractors and entities on whose capacity the Tenderer relies that are stated in the tender must fill out and sign the authorisation </w:t>
      </w:r>
      <w:r w:rsidRPr="008E7F1D">
        <w:rPr>
          <w:rFonts w:ascii="Tahoma" w:hAnsi="Tahoma" w:cs="Tahoma"/>
          <w:u w:val="single"/>
          <w:lang w:val="en-GB"/>
        </w:rPr>
        <w:t xml:space="preserve">and upload it to the </w:t>
      </w:r>
      <w:r w:rsidRPr="008E7F1D">
        <w:rPr>
          <w:rFonts w:ascii="Tahoma" w:hAnsi="Tahoma" w:cs="Tahoma"/>
          <w:b/>
          <w:sz w:val="18"/>
          <w:u w:val="single"/>
          <w:lang w:val="en-GB"/>
        </w:rPr>
        <w:t>section “Other attachments”</w:t>
      </w:r>
      <w:r w:rsidRPr="008E7F1D">
        <w:rPr>
          <w:rFonts w:ascii="Tahoma" w:hAnsi="Tahoma"/>
          <w:b/>
          <w:szCs w:val="24"/>
          <w:lang w:val="en-GB"/>
        </w:rPr>
        <w:t xml:space="preserve"> (</w:t>
      </w:r>
      <w:r w:rsidRPr="008E7F1D">
        <w:rPr>
          <w:rFonts w:ascii="Tahoma" w:hAnsi="Tahoma"/>
          <w:b/>
          <w:szCs w:val="24"/>
        </w:rPr>
        <w:t>»Druge priloge«)</w:t>
      </w:r>
      <w:r w:rsidRPr="008E7F1D">
        <w:rPr>
          <w:rFonts w:ascii="Tahoma" w:hAnsi="Tahoma" w:cs="Tahoma"/>
          <w:sz w:val="18"/>
          <w:lang w:val="en-GB"/>
        </w:rPr>
        <w:t xml:space="preserve">. </w:t>
      </w:r>
    </w:p>
    <w:p w14:paraId="421ADD04" w14:textId="77777777" w:rsidR="008E7F1D" w:rsidRPr="008E7F1D" w:rsidRDefault="008E7F1D" w:rsidP="008E7F1D">
      <w:pPr>
        <w:keepLines/>
        <w:widowControl w:val="0"/>
        <w:tabs>
          <w:tab w:val="left" w:pos="567"/>
          <w:tab w:val="num" w:pos="851"/>
          <w:tab w:val="left" w:pos="993"/>
        </w:tabs>
        <w:jc w:val="both"/>
        <w:rPr>
          <w:rFonts w:ascii="Tahoma" w:hAnsi="Tahoma" w:cs="Tahoma"/>
          <w:sz w:val="14"/>
          <w:lang w:val="en-GB"/>
        </w:rPr>
      </w:pPr>
    </w:p>
    <w:p w14:paraId="1B9DC4B0" w14:textId="77777777" w:rsidR="008E7F1D" w:rsidRPr="008E7F1D" w:rsidRDefault="008E7F1D" w:rsidP="008E7F1D">
      <w:pPr>
        <w:keepLines/>
        <w:widowControl w:val="0"/>
        <w:tabs>
          <w:tab w:val="left" w:pos="567"/>
          <w:tab w:val="num" w:pos="851"/>
          <w:tab w:val="left" w:pos="993"/>
        </w:tabs>
        <w:jc w:val="both"/>
        <w:rPr>
          <w:rFonts w:ascii="Tahoma" w:hAnsi="Tahoma" w:cs="Tahoma"/>
          <w:lang w:val="en-GB"/>
        </w:rPr>
      </w:pPr>
      <w:r w:rsidRPr="008E7F1D">
        <w:rPr>
          <w:rFonts w:ascii="Tahoma" w:hAnsi="Tahoma" w:cs="Tahoma"/>
          <w:lang w:val="en-GB"/>
        </w:rPr>
        <w:t xml:space="preserve">The authorisation for </w:t>
      </w:r>
      <w:r w:rsidRPr="008E7F1D">
        <w:rPr>
          <w:rFonts w:ascii="Tahoma" w:hAnsi="Tahoma" w:cs="Tahoma"/>
          <w:u w:val="single"/>
          <w:lang w:val="en-GB"/>
        </w:rPr>
        <w:t xml:space="preserve">natural entities must be filled out and signed by </w:t>
      </w:r>
      <w:r w:rsidRPr="008E7F1D">
        <w:rPr>
          <w:rFonts w:ascii="Tahoma" w:hAnsi="Tahoma" w:cs="Tahoma"/>
          <w:b/>
          <w:u w:val="single"/>
          <w:lang w:val="en-GB"/>
        </w:rPr>
        <w:t xml:space="preserve">ALL </w:t>
      </w:r>
      <w:r w:rsidRPr="008E7F1D">
        <w:rPr>
          <w:rFonts w:ascii="Tahoma" w:hAnsi="Tahoma" w:cs="Tahoma"/>
          <w:u w:val="single"/>
          <w:lang w:val="en-GB"/>
        </w:rPr>
        <w:t>(natural) entities</w:t>
      </w:r>
      <w:r w:rsidRPr="008E7F1D">
        <w:rPr>
          <w:rFonts w:ascii="Tahoma" w:hAnsi="Tahoma" w:cs="Tahoma"/>
          <w:lang w:val="en-GB"/>
        </w:rPr>
        <w:t>, who are members of the economic operator’s administrative, managerial or supervisory body or who have powers for its representation or decision-making or control. The Tenderer makes the required number of copies of the form.</w:t>
      </w:r>
    </w:p>
    <w:p w14:paraId="0E8F4C70" w14:textId="77777777" w:rsidR="008E7F1D" w:rsidRPr="008E7F1D" w:rsidRDefault="008E7F1D" w:rsidP="008E7F1D">
      <w:pPr>
        <w:keepLines/>
        <w:widowControl w:val="0"/>
        <w:jc w:val="both"/>
        <w:rPr>
          <w:rFonts w:ascii="Tahoma" w:hAnsi="Tahoma" w:cs="Tahoma"/>
          <w:sz w:val="16"/>
          <w:lang w:val="en-GB"/>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917"/>
        <w:gridCol w:w="511"/>
      </w:tblGrid>
      <w:tr w:rsidR="008E7F1D" w:rsidRPr="008E7F1D" w14:paraId="77426CDE" w14:textId="77777777" w:rsidTr="004A0C47">
        <w:tc>
          <w:tcPr>
            <w:tcW w:w="212" w:type="dxa"/>
            <w:tcBorders>
              <w:top w:val="single" w:sz="4" w:space="0" w:color="auto"/>
              <w:left w:val="single" w:sz="4" w:space="0" w:color="auto"/>
              <w:bottom w:val="single" w:sz="4" w:space="0" w:color="auto"/>
              <w:right w:val="nil"/>
            </w:tcBorders>
          </w:tcPr>
          <w:p w14:paraId="2A741684" w14:textId="77777777" w:rsidR="008E7F1D" w:rsidRPr="008E7F1D" w:rsidRDefault="008E7F1D" w:rsidP="008E7F1D">
            <w:pPr>
              <w:keepLines/>
              <w:widowControl w:val="0"/>
              <w:jc w:val="right"/>
              <w:rPr>
                <w:rFonts w:ascii="Tahoma" w:hAnsi="Tahoma" w:cs="Tahoma"/>
                <w:lang w:val="en-GB"/>
              </w:rPr>
            </w:pPr>
          </w:p>
        </w:tc>
        <w:tc>
          <w:tcPr>
            <w:tcW w:w="8080" w:type="dxa"/>
            <w:tcBorders>
              <w:top w:val="single" w:sz="4" w:space="0" w:color="auto"/>
              <w:left w:val="nil"/>
              <w:bottom w:val="single" w:sz="4" w:space="0" w:color="auto"/>
              <w:right w:val="single" w:sz="4" w:space="0" w:color="808080"/>
            </w:tcBorders>
            <w:hideMark/>
          </w:tcPr>
          <w:p w14:paraId="429097C6" w14:textId="77777777" w:rsidR="008E7F1D" w:rsidRPr="008E7F1D" w:rsidRDefault="008E7F1D" w:rsidP="008E7F1D">
            <w:pPr>
              <w:keepLines/>
              <w:widowControl w:val="0"/>
              <w:rPr>
                <w:rFonts w:ascii="Tahoma" w:hAnsi="Tahoma" w:cs="Tahoma"/>
                <w:lang w:val="en-GB"/>
              </w:rPr>
            </w:pPr>
            <w:r w:rsidRPr="008E7F1D">
              <w:rPr>
                <w:rFonts w:ascii="Tahoma" w:hAnsi="Tahoma" w:cs="Tahoma"/>
                <w:lang w:val="en-GB"/>
              </w:rPr>
              <w:t xml:space="preserve">LIST OF SUBCONTRACTORS </w:t>
            </w:r>
          </w:p>
        </w:tc>
        <w:tc>
          <w:tcPr>
            <w:tcW w:w="917" w:type="dxa"/>
            <w:tcBorders>
              <w:top w:val="single" w:sz="4" w:space="0" w:color="auto"/>
              <w:left w:val="single" w:sz="4" w:space="0" w:color="808080"/>
              <w:bottom w:val="single" w:sz="4" w:space="0" w:color="auto"/>
              <w:right w:val="nil"/>
            </w:tcBorders>
            <w:hideMark/>
          </w:tcPr>
          <w:p w14:paraId="401B6E42" w14:textId="77777777" w:rsidR="008E7F1D" w:rsidRPr="008E7F1D" w:rsidRDefault="008E7F1D" w:rsidP="008E7F1D">
            <w:pPr>
              <w:keepLines/>
              <w:widowControl w:val="0"/>
              <w:ind w:right="-112"/>
              <w:rPr>
                <w:rFonts w:ascii="Tahoma" w:hAnsi="Tahoma" w:cs="Tahoma"/>
                <w:b/>
                <w:lang w:val="en-GB"/>
              </w:rPr>
            </w:pPr>
            <w:r w:rsidRPr="008E7F1D">
              <w:rPr>
                <w:rFonts w:ascii="Tahoma" w:hAnsi="Tahoma" w:cs="Tahoma"/>
                <w:b/>
                <w:i/>
                <w:sz w:val="14"/>
                <w:lang w:val="en-GB"/>
              </w:rPr>
              <w:t>Attachment</w:t>
            </w:r>
          </w:p>
        </w:tc>
        <w:tc>
          <w:tcPr>
            <w:tcW w:w="511" w:type="dxa"/>
            <w:tcBorders>
              <w:top w:val="single" w:sz="4" w:space="0" w:color="auto"/>
              <w:left w:val="nil"/>
              <w:bottom w:val="single" w:sz="4" w:space="0" w:color="auto"/>
              <w:right w:val="single" w:sz="4" w:space="0" w:color="auto"/>
            </w:tcBorders>
            <w:hideMark/>
          </w:tcPr>
          <w:p w14:paraId="77619FF5" w14:textId="77777777" w:rsidR="008E7F1D" w:rsidRPr="008E7F1D" w:rsidRDefault="008E7F1D" w:rsidP="008E7F1D">
            <w:pPr>
              <w:keepLines/>
              <w:widowControl w:val="0"/>
              <w:rPr>
                <w:rFonts w:ascii="Tahoma" w:hAnsi="Tahoma" w:cs="Tahoma"/>
                <w:b/>
                <w:i/>
                <w:lang w:val="en-GB"/>
              </w:rPr>
            </w:pPr>
            <w:r w:rsidRPr="008E7F1D">
              <w:rPr>
                <w:rFonts w:ascii="Tahoma" w:hAnsi="Tahoma" w:cs="Tahoma"/>
                <w:b/>
                <w:i/>
                <w:lang w:val="en-GB"/>
              </w:rPr>
              <w:t>5</w:t>
            </w:r>
          </w:p>
        </w:tc>
      </w:tr>
    </w:tbl>
    <w:p w14:paraId="4A576C05" w14:textId="77777777" w:rsidR="008E7F1D" w:rsidRPr="008E7F1D" w:rsidRDefault="008E7F1D" w:rsidP="008E7F1D">
      <w:pPr>
        <w:keepLines/>
        <w:widowControl w:val="0"/>
        <w:jc w:val="both"/>
        <w:rPr>
          <w:rFonts w:ascii="Tahoma" w:hAnsi="Tahoma" w:cs="Tahoma"/>
          <w:sz w:val="16"/>
          <w:lang w:val="en-GB"/>
        </w:rPr>
      </w:pPr>
    </w:p>
    <w:p w14:paraId="16D7E0E6" w14:textId="77777777" w:rsidR="008E7F1D" w:rsidRPr="008E7F1D" w:rsidRDefault="008E7F1D" w:rsidP="008E7F1D">
      <w:pPr>
        <w:keepLines/>
        <w:widowControl w:val="0"/>
        <w:jc w:val="both"/>
        <w:rPr>
          <w:rFonts w:ascii="Tahoma" w:eastAsia="Calibri" w:hAnsi="Tahoma" w:cs="Tahoma"/>
          <w:lang w:val="en-GB"/>
        </w:rPr>
      </w:pPr>
      <w:r w:rsidRPr="008E7F1D">
        <w:rPr>
          <w:rFonts w:ascii="Tahoma" w:hAnsi="Tahoma" w:cs="Tahoma"/>
          <w:lang w:val="en-GB"/>
        </w:rPr>
        <w:t>If the Tenderer intends to perform the public contract with subcontractors, they must act pursuant to Article 94 of ZJN-3 and submit a filled out and signed Attachment 5 for all listed subcontractors</w:t>
      </w:r>
      <w:r w:rsidRPr="008E7F1D">
        <w:rPr>
          <w:rFonts w:ascii="Tahoma" w:eastAsia="Calibri" w:hAnsi="Tahoma" w:cs="Tahoma"/>
          <w:lang w:val="en-GB"/>
        </w:rPr>
        <w:t xml:space="preserve">. </w:t>
      </w:r>
    </w:p>
    <w:p w14:paraId="72DB8C4D" w14:textId="77777777" w:rsidR="008E7F1D" w:rsidRPr="008E7F1D" w:rsidRDefault="008E7F1D" w:rsidP="008E7F1D">
      <w:pPr>
        <w:keepLines/>
        <w:widowControl w:val="0"/>
        <w:jc w:val="both"/>
        <w:rPr>
          <w:rFonts w:ascii="Tahoma" w:eastAsia="Calibri" w:hAnsi="Tahoma" w:cs="Tahoma"/>
          <w:sz w:val="12"/>
          <w:lang w:val="en-GB"/>
        </w:rPr>
      </w:pPr>
    </w:p>
    <w:p w14:paraId="6BA26161" w14:textId="77777777" w:rsidR="008E7F1D" w:rsidRPr="008E7F1D" w:rsidRDefault="008E7F1D" w:rsidP="008E7F1D">
      <w:pPr>
        <w:keepLines/>
        <w:widowControl w:val="0"/>
        <w:jc w:val="both"/>
        <w:rPr>
          <w:rFonts w:ascii="Tahoma" w:eastAsia="Calibri" w:hAnsi="Tahoma" w:cs="Tahoma"/>
          <w:lang w:val="en-GB"/>
        </w:rPr>
      </w:pPr>
      <w:r w:rsidRPr="008E7F1D">
        <w:rPr>
          <w:rFonts w:ascii="Tahoma" w:hAnsi="Tahoma" w:cs="Tahoma"/>
          <w:lang w:val="en-GB"/>
        </w:rPr>
        <w:t xml:space="preserve">When a Tenderer intends to perform the public contract </w:t>
      </w:r>
      <w:r w:rsidRPr="008E7F1D">
        <w:rPr>
          <w:rFonts w:ascii="Tahoma" w:hAnsi="Tahoma" w:cs="Tahoma"/>
          <w:u w:val="single"/>
          <w:lang w:val="en-GB"/>
        </w:rPr>
        <w:t>with a subcontractor that requests direct payment</w:t>
      </w:r>
      <w:r w:rsidRPr="008E7F1D">
        <w:rPr>
          <w:rFonts w:ascii="Tahoma" w:hAnsi="Tahoma" w:cs="Tahoma"/>
          <w:lang w:val="en-GB"/>
        </w:rPr>
        <w:t xml:space="preserve"> pursuant to Article 94 of ZJN-3, Forms 1 and 2 to Attachment 5 </w:t>
      </w:r>
      <w:proofErr w:type="gramStart"/>
      <w:r w:rsidRPr="008E7F1D">
        <w:rPr>
          <w:rFonts w:ascii="Tahoma" w:hAnsi="Tahoma" w:cs="Tahoma"/>
          <w:lang w:val="en-GB"/>
        </w:rPr>
        <w:t>must also be filled out</w:t>
      </w:r>
      <w:proofErr w:type="gramEnd"/>
      <w:r w:rsidRPr="008E7F1D">
        <w:rPr>
          <w:rFonts w:ascii="Tahoma" w:hAnsi="Tahoma" w:cs="Tahoma"/>
          <w:lang w:val="en-GB"/>
        </w:rPr>
        <w:t>.</w:t>
      </w:r>
    </w:p>
    <w:p w14:paraId="4F7EA65F" w14:textId="77777777" w:rsidR="008E7F1D" w:rsidRPr="008E7F1D" w:rsidRDefault="008E7F1D" w:rsidP="008E7F1D">
      <w:pPr>
        <w:keepLines/>
        <w:widowControl w:val="0"/>
        <w:jc w:val="both"/>
        <w:rPr>
          <w:rFonts w:ascii="Tahoma" w:hAnsi="Tahoma" w:cs="Tahoma"/>
          <w:sz w:val="12"/>
          <w:lang w:val="en-GB"/>
        </w:rPr>
      </w:pPr>
    </w:p>
    <w:p w14:paraId="48C16626" w14:textId="77777777" w:rsidR="008E7F1D" w:rsidRPr="008E7F1D" w:rsidRDefault="008E7F1D" w:rsidP="008E7F1D">
      <w:pPr>
        <w:keepLines/>
        <w:widowControl w:val="0"/>
        <w:jc w:val="both"/>
        <w:rPr>
          <w:rFonts w:ascii="Tahoma" w:hAnsi="Tahoma" w:cs="Tahoma"/>
          <w:u w:val="single"/>
          <w:lang w:val="en-GB"/>
        </w:rPr>
      </w:pPr>
      <w:r w:rsidRPr="008E7F1D">
        <w:rPr>
          <w:rFonts w:ascii="Tahoma" w:hAnsi="Tahoma" w:cs="Tahoma"/>
          <w:lang w:val="en-GB"/>
        </w:rPr>
        <w:t xml:space="preserve">The Tenderer makes the required number of copies of all forms. Forms need to </w:t>
      </w:r>
      <w:proofErr w:type="gramStart"/>
      <w:r w:rsidRPr="008E7F1D">
        <w:rPr>
          <w:rFonts w:ascii="Tahoma" w:hAnsi="Tahoma" w:cs="Tahoma"/>
          <w:lang w:val="en-GB"/>
        </w:rPr>
        <w:t>be uploaded</w:t>
      </w:r>
      <w:proofErr w:type="gramEnd"/>
      <w:r w:rsidRPr="008E7F1D">
        <w:rPr>
          <w:rFonts w:ascii="Tahoma" w:hAnsi="Tahoma" w:cs="Tahoma"/>
          <w:lang w:val="en-GB"/>
        </w:rPr>
        <w:t xml:space="preserve"> to the </w:t>
      </w:r>
      <w:r w:rsidRPr="008E7F1D">
        <w:rPr>
          <w:rFonts w:ascii="Tahoma" w:hAnsi="Tahoma" w:cs="Tahoma"/>
          <w:b/>
          <w:sz w:val="18"/>
          <w:lang w:val="en-GB"/>
        </w:rPr>
        <w:t>section “Other attachments”</w:t>
      </w:r>
      <w:r w:rsidRPr="008E7F1D">
        <w:rPr>
          <w:rFonts w:ascii="Tahoma" w:hAnsi="Tahoma"/>
          <w:b/>
          <w:szCs w:val="24"/>
          <w:lang w:val="en-GB"/>
        </w:rPr>
        <w:t xml:space="preserve"> (</w:t>
      </w:r>
      <w:r w:rsidRPr="008E7F1D">
        <w:rPr>
          <w:rFonts w:ascii="Tahoma" w:hAnsi="Tahoma"/>
          <w:b/>
          <w:szCs w:val="24"/>
        </w:rPr>
        <w:t>»Druge priloge«)</w:t>
      </w:r>
      <w:r w:rsidRPr="008E7F1D">
        <w:rPr>
          <w:rFonts w:ascii="Tahoma" w:hAnsi="Tahoma" w:cs="Tahoma"/>
          <w:lang w:val="en-GB"/>
        </w:rPr>
        <w:t xml:space="preserve">. </w:t>
      </w:r>
      <w:r w:rsidRPr="008E7F1D">
        <w:rPr>
          <w:rFonts w:ascii="Tahoma" w:hAnsi="Tahoma" w:cs="Tahoma"/>
          <w:u w:val="single"/>
          <w:lang w:val="en-GB"/>
        </w:rPr>
        <w:t xml:space="preserve">If the Tenderer does not submit tender with any subcontractor, the Attachment does not need to </w:t>
      </w:r>
      <w:proofErr w:type="gramStart"/>
      <w:r w:rsidRPr="008E7F1D">
        <w:rPr>
          <w:rFonts w:ascii="Tahoma" w:hAnsi="Tahoma" w:cs="Tahoma"/>
          <w:u w:val="single"/>
          <w:lang w:val="en-GB"/>
        </w:rPr>
        <w:t>be filled out</w:t>
      </w:r>
      <w:proofErr w:type="gramEnd"/>
      <w:r w:rsidRPr="008E7F1D">
        <w:rPr>
          <w:rFonts w:ascii="Tahoma" w:hAnsi="Tahoma" w:cs="Tahoma"/>
          <w:u w:val="single"/>
          <w:lang w:val="en-GB"/>
        </w:rPr>
        <w:t xml:space="preserve">. </w:t>
      </w:r>
    </w:p>
    <w:p w14:paraId="3E789F44" w14:textId="77777777" w:rsidR="008E7F1D" w:rsidRPr="008E7F1D" w:rsidRDefault="008E7F1D" w:rsidP="008E7F1D">
      <w:pPr>
        <w:keepLines/>
        <w:widowControl w:val="0"/>
        <w:jc w:val="both"/>
        <w:rPr>
          <w:rFonts w:ascii="Tahoma" w:hAnsi="Tahoma" w:cs="Tahoma"/>
          <w:sz w:val="16"/>
          <w:u w:val="single"/>
          <w:lang w:val="en-G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1059"/>
        <w:gridCol w:w="364"/>
      </w:tblGrid>
      <w:tr w:rsidR="008E7F1D" w:rsidRPr="008E7F1D" w14:paraId="4CF2F8BE" w14:textId="77777777" w:rsidTr="008E7F1D">
        <w:tc>
          <w:tcPr>
            <w:tcW w:w="212" w:type="dxa"/>
            <w:tcBorders>
              <w:top w:val="single" w:sz="4" w:space="0" w:color="auto"/>
              <w:bottom w:val="single" w:sz="4" w:space="0" w:color="auto"/>
              <w:right w:val="nil"/>
            </w:tcBorders>
          </w:tcPr>
          <w:p w14:paraId="3482B6EA" w14:textId="77777777" w:rsidR="008E7F1D" w:rsidRPr="008E7F1D" w:rsidRDefault="008E7F1D" w:rsidP="008E7F1D">
            <w:pPr>
              <w:keepLines/>
              <w:widowControl w:val="0"/>
              <w:jc w:val="right"/>
              <w:rPr>
                <w:rFonts w:ascii="Tahoma" w:hAnsi="Tahoma" w:cs="Tahoma"/>
                <w:lang w:val="en-GB"/>
              </w:rPr>
            </w:pPr>
            <w:r w:rsidRPr="008E7F1D">
              <w:rPr>
                <w:lang w:val="en-GB"/>
              </w:rPr>
              <w:br w:type="page"/>
            </w:r>
            <w:r w:rsidRPr="008E7F1D">
              <w:rPr>
                <w:rFonts w:ascii="Tahoma" w:hAnsi="Tahoma" w:cs="Tahoma"/>
                <w:b/>
                <w:lang w:val="en-GB"/>
              </w:rPr>
              <w:br w:type="page"/>
            </w:r>
          </w:p>
        </w:tc>
        <w:tc>
          <w:tcPr>
            <w:tcW w:w="8080" w:type="dxa"/>
            <w:tcBorders>
              <w:top w:val="single" w:sz="4" w:space="0" w:color="auto"/>
              <w:left w:val="nil"/>
              <w:bottom w:val="single" w:sz="4" w:space="0" w:color="auto"/>
            </w:tcBorders>
          </w:tcPr>
          <w:p w14:paraId="15B0063A" w14:textId="77777777" w:rsidR="008E7F1D" w:rsidRPr="008E7F1D" w:rsidRDefault="008E7F1D" w:rsidP="008E7F1D">
            <w:pPr>
              <w:keepLines/>
              <w:widowControl w:val="0"/>
              <w:jc w:val="both"/>
              <w:rPr>
                <w:rFonts w:ascii="Tahoma" w:hAnsi="Tahoma" w:cs="Tahoma"/>
                <w:lang w:val="en-GB"/>
              </w:rPr>
            </w:pPr>
            <w:r w:rsidRPr="008E7F1D">
              <w:rPr>
                <w:rFonts w:ascii="Tahoma" w:hAnsi="Tahoma" w:cs="Tahoma"/>
                <w:lang w:val="en-GB"/>
              </w:rPr>
              <w:t xml:space="preserve">LIST OF ENTITIES ON WHOSE CAPACITY THE TENDERER RELIES  </w:t>
            </w:r>
          </w:p>
        </w:tc>
        <w:tc>
          <w:tcPr>
            <w:tcW w:w="1059" w:type="dxa"/>
            <w:tcBorders>
              <w:top w:val="single" w:sz="4" w:space="0" w:color="auto"/>
              <w:bottom w:val="single" w:sz="4" w:space="0" w:color="auto"/>
              <w:right w:val="nil"/>
            </w:tcBorders>
          </w:tcPr>
          <w:p w14:paraId="1CEBA308" w14:textId="77777777" w:rsidR="008E7F1D" w:rsidRPr="008E7F1D" w:rsidRDefault="008E7F1D" w:rsidP="008E7F1D">
            <w:pPr>
              <w:keepLines/>
              <w:widowControl w:val="0"/>
              <w:ind w:right="-112"/>
              <w:rPr>
                <w:rFonts w:ascii="Tahoma" w:hAnsi="Tahoma" w:cs="Tahoma"/>
                <w:b/>
                <w:lang w:val="en-GB"/>
              </w:rPr>
            </w:pPr>
            <w:r w:rsidRPr="008E7F1D">
              <w:rPr>
                <w:rFonts w:ascii="Tahoma" w:hAnsi="Tahoma" w:cs="Tahoma"/>
                <w:b/>
                <w:i/>
                <w:sz w:val="14"/>
                <w:lang w:val="en-GB"/>
              </w:rPr>
              <w:t>Attachment</w:t>
            </w:r>
          </w:p>
        </w:tc>
        <w:tc>
          <w:tcPr>
            <w:tcW w:w="364" w:type="dxa"/>
            <w:tcBorders>
              <w:top w:val="single" w:sz="4" w:space="0" w:color="auto"/>
              <w:left w:val="nil"/>
              <w:bottom w:val="single" w:sz="4" w:space="0" w:color="auto"/>
            </w:tcBorders>
          </w:tcPr>
          <w:p w14:paraId="16DA3A15" w14:textId="77777777" w:rsidR="008E7F1D" w:rsidRPr="008E7F1D" w:rsidRDefault="008E7F1D" w:rsidP="008E7F1D">
            <w:pPr>
              <w:keepLines/>
              <w:widowControl w:val="0"/>
              <w:rPr>
                <w:rFonts w:ascii="Tahoma" w:hAnsi="Tahoma" w:cs="Tahoma"/>
                <w:b/>
                <w:i/>
                <w:lang w:val="en-GB"/>
              </w:rPr>
            </w:pPr>
            <w:r w:rsidRPr="008E7F1D">
              <w:rPr>
                <w:rFonts w:ascii="Tahoma" w:hAnsi="Tahoma" w:cs="Tahoma"/>
                <w:b/>
                <w:i/>
                <w:lang w:val="en-GB"/>
              </w:rPr>
              <w:t>6</w:t>
            </w:r>
          </w:p>
        </w:tc>
      </w:tr>
    </w:tbl>
    <w:p w14:paraId="203D64F2" w14:textId="77777777" w:rsidR="008E7F1D" w:rsidRPr="008E7F1D" w:rsidRDefault="008E7F1D" w:rsidP="008E7F1D">
      <w:pPr>
        <w:keepLines/>
        <w:widowControl w:val="0"/>
        <w:jc w:val="both"/>
        <w:rPr>
          <w:rFonts w:ascii="Tahoma" w:hAnsi="Tahoma" w:cs="Tahoma"/>
          <w:sz w:val="16"/>
          <w:lang w:val="en-GB"/>
        </w:rPr>
      </w:pPr>
    </w:p>
    <w:p w14:paraId="6E565C2C" w14:textId="77777777" w:rsidR="008E7F1D" w:rsidRPr="008E7F1D" w:rsidRDefault="008E7F1D" w:rsidP="008E7F1D">
      <w:pPr>
        <w:keepLines/>
        <w:widowControl w:val="0"/>
        <w:jc w:val="both"/>
        <w:rPr>
          <w:rFonts w:ascii="Tahoma" w:hAnsi="Tahoma" w:cs="Tahoma"/>
          <w:lang w:val="en-GB"/>
        </w:rPr>
      </w:pPr>
      <w:r w:rsidRPr="008E7F1D">
        <w:rPr>
          <w:rFonts w:ascii="Tahoma" w:hAnsi="Tahoma" w:cs="Tahoma"/>
          <w:lang w:val="en-GB"/>
        </w:rPr>
        <w:t xml:space="preserve">The Tenderer must fill out and sign the Attachment, if they are using the capacities of other entities to execute the public contract, </w:t>
      </w:r>
      <w:r w:rsidRPr="008E7F1D">
        <w:rPr>
          <w:rFonts w:ascii="Tahoma" w:hAnsi="Tahoma" w:cs="Tahoma"/>
          <w:u w:val="single"/>
          <w:lang w:val="en-GB"/>
        </w:rPr>
        <w:t>who are not partner/s in a joint tender or subcontractor/s</w:t>
      </w:r>
      <w:r w:rsidRPr="008E7F1D">
        <w:rPr>
          <w:rFonts w:ascii="Tahoma" w:hAnsi="Tahoma" w:cs="Tahoma"/>
          <w:lang w:val="en-GB"/>
        </w:rPr>
        <w:t>.</w:t>
      </w:r>
    </w:p>
    <w:p w14:paraId="021AF009" w14:textId="77777777" w:rsidR="008E7F1D" w:rsidRPr="008E7F1D" w:rsidRDefault="008E7F1D" w:rsidP="008E7F1D">
      <w:pPr>
        <w:keepLines/>
        <w:widowControl w:val="0"/>
        <w:jc w:val="both"/>
        <w:rPr>
          <w:rFonts w:ascii="Tahoma" w:hAnsi="Tahoma" w:cs="Tahoma"/>
          <w:sz w:val="14"/>
          <w:lang w:val="en-GB"/>
        </w:rPr>
      </w:pPr>
    </w:p>
    <w:p w14:paraId="5E773A0C" w14:textId="77777777" w:rsidR="008E7F1D" w:rsidRPr="008E7F1D" w:rsidRDefault="008E7F1D" w:rsidP="008E7F1D">
      <w:pPr>
        <w:keepLines/>
        <w:widowControl w:val="0"/>
        <w:jc w:val="both"/>
        <w:rPr>
          <w:rFonts w:ascii="Tahoma" w:hAnsi="Tahoma" w:cs="Tahoma"/>
          <w:u w:val="single"/>
          <w:lang w:val="en-GB"/>
        </w:rPr>
      </w:pPr>
      <w:r w:rsidRPr="008E7F1D">
        <w:rPr>
          <w:rFonts w:ascii="Tahoma" w:hAnsi="Tahoma" w:cs="Tahoma"/>
          <w:lang w:val="en-GB"/>
        </w:rPr>
        <w:t xml:space="preserve">The Tenderer makes the required number of copies of all forms. Forms need to </w:t>
      </w:r>
      <w:proofErr w:type="gramStart"/>
      <w:r w:rsidRPr="008E7F1D">
        <w:rPr>
          <w:rFonts w:ascii="Tahoma" w:hAnsi="Tahoma" w:cs="Tahoma"/>
          <w:lang w:val="en-GB"/>
        </w:rPr>
        <w:t>be uploaded</w:t>
      </w:r>
      <w:proofErr w:type="gramEnd"/>
      <w:r w:rsidRPr="008E7F1D">
        <w:rPr>
          <w:rFonts w:ascii="Tahoma" w:hAnsi="Tahoma" w:cs="Tahoma"/>
          <w:lang w:val="en-GB"/>
        </w:rPr>
        <w:t xml:space="preserve"> to the </w:t>
      </w:r>
      <w:r w:rsidRPr="008E7F1D">
        <w:rPr>
          <w:rFonts w:ascii="Tahoma" w:hAnsi="Tahoma" w:cs="Tahoma"/>
          <w:b/>
          <w:sz w:val="18"/>
          <w:lang w:val="en-GB"/>
        </w:rPr>
        <w:t>section “Other attachments”</w:t>
      </w:r>
      <w:r w:rsidRPr="008E7F1D">
        <w:rPr>
          <w:rFonts w:ascii="Tahoma" w:hAnsi="Tahoma"/>
          <w:b/>
          <w:szCs w:val="24"/>
          <w:lang w:val="en-GB"/>
        </w:rPr>
        <w:t xml:space="preserve"> (</w:t>
      </w:r>
      <w:r w:rsidRPr="008E7F1D">
        <w:rPr>
          <w:rFonts w:ascii="Tahoma" w:hAnsi="Tahoma"/>
          <w:b/>
          <w:szCs w:val="24"/>
        </w:rPr>
        <w:t>»Druge priloge«)</w:t>
      </w:r>
      <w:r w:rsidRPr="008E7F1D">
        <w:rPr>
          <w:rFonts w:ascii="Tahoma" w:hAnsi="Tahoma" w:cs="Tahoma"/>
          <w:lang w:val="en-GB"/>
        </w:rPr>
        <w:t xml:space="preserve">. </w:t>
      </w:r>
      <w:r w:rsidRPr="008E7F1D">
        <w:rPr>
          <w:rFonts w:ascii="Tahoma" w:hAnsi="Tahoma" w:cs="Tahoma"/>
          <w:u w:val="single"/>
          <w:lang w:val="en-GB"/>
        </w:rPr>
        <w:t xml:space="preserve">If the Tenderer does not intend to rely on the capacity of other entities to execute the public contract, the Attachment does not need to </w:t>
      </w:r>
      <w:proofErr w:type="gramStart"/>
      <w:r w:rsidRPr="008E7F1D">
        <w:rPr>
          <w:rFonts w:ascii="Tahoma" w:hAnsi="Tahoma" w:cs="Tahoma"/>
          <w:u w:val="single"/>
          <w:lang w:val="en-GB"/>
        </w:rPr>
        <w:t>be filled out</w:t>
      </w:r>
      <w:proofErr w:type="gramEnd"/>
      <w:r w:rsidRPr="008E7F1D">
        <w:rPr>
          <w:rFonts w:ascii="Tahoma" w:hAnsi="Tahoma" w:cs="Tahoma"/>
          <w:u w:val="single"/>
          <w:lang w:val="en-GB"/>
        </w:rPr>
        <w:t xml:space="preserve">. </w:t>
      </w:r>
    </w:p>
    <w:p w14:paraId="1EFAC1B8" w14:textId="77777777" w:rsidR="008E7F1D" w:rsidRPr="008E7F1D" w:rsidRDefault="008E7F1D" w:rsidP="008E7F1D">
      <w:pPr>
        <w:keepLines/>
        <w:widowControl w:val="0"/>
        <w:jc w:val="both"/>
        <w:rPr>
          <w:rFonts w:ascii="Tahoma" w:hAnsi="Tahoma" w:cs="Tahoma"/>
          <w:sz w:val="16"/>
          <w:lang w:val="en-GB"/>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05"/>
        <w:gridCol w:w="952"/>
        <w:gridCol w:w="551"/>
      </w:tblGrid>
      <w:tr w:rsidR="008E7F1D" w:rsidRPr="008E7F1D" w14:paraId="2E05679F" w14:textId="77777777" w:rsidTr="008E7F1D">
        <w:tc>
          <w:tcPr>
            <w:tcW w:w="212" w:type="dxa"/>
            <w:tcBorders>
              <w:top w:val="single" w:sz="4" w:space="0" w:color="auto"/>
              <w:left w:val="single" w:sz="4" w:space="0" w:color="auto"/>
              <w:bottom w:val="single" w:sz="4" w:space="0" w:color="auto"/>
              <w:right w:val="nil"/>
            </w:tcBorders>
          </w:tcPr>
          <w:p w14:paraId="14E674C8" w14:textId="77777777" w:rsidR="008E7F1D" w:rsidRPr="008E7F1D" w:rsidRDefault="008E7F1D" w:rsidP="008E7F1D">
            <w:pPr>
              <w:keepLines/>
              <w:widowControl w:val="0"/>
              <w:jc w:val="right"/>
              <w:rPr>
                <w:rFonts w:ascii="Tahoma" w:hAnsi="Tahoma" w:cs="Tahoma"/>
                <w:lang w:val="en-GB"/>
              </w:rPr>
            </w:pPr>
            <w:r w:rsidRPr="008E7F1D">
              <w:rPr>
                <w:lang w:val="en-GB"/>
              </w:rPr>
              <w:br w:type="page"/>
            </w:r>
            <w:r w:rsidRPr="008E7F1D">
              <w:rPr>
                <w:rFonts w:ascii="Tahoma" w:hAnsi="Tahoma" w:cs="Tahoma"/>
                <w:b/>
                <w:lang w:val="en-GB"/>
              </w:rPr>
              <w:br w:type="page"/>
            </w:r>
          </w:p>
        </w:tc>
        <w:tc>
          <w:tcPr>
            <w:tcW w:w="8005" w:type="dxa"/>
            <w:tcBorders>
              <w:top w:val="single" w:sz="4" w:space="0" w:color="auto"/>
              <w:left w:val="nil"/>
              <w:bottom w:val="single" w:sz="4" w:space="0" w:color="auto"/>
              <w:right w:val="single" w:sz="4" w:space="0" w:color="808080"/>
            </w:tcBorders>
            <w:hideMark/>
          </w:tcPr>
          <w:p w14:paraId="681AD453" w14:textId="77777777" w:rsidR="008E7F1D" w:rsidRPr="008E7F1D" w:rsidRDefault="008E7F1D" w:rsidP="008E7F1D">
            <w:pPr>
              <w:keepLines/>
              <w:widowControl w:val="0"/>
              <w:rPr>
                <w:rFonts w:ascii="Tahoma" w:hAnsi="Tahoma" w:cs="Tahoma"/>
                <w:lang w:val="en-GB"/>
              </w:rPr>
            </w:pPr>
            <w:r w:rsidRPr="008E7F1D">
              <w:rPr>
                <w:rFonts w:ascii="Tahoma" w:hAnsi="Tahoma" w:cs="Tahoma"/>
                <w:lang w:val="en-GB"/>
              </w:rPr>
              <w:t>LIST OF REFERENCES</w:t>
            </w:r>
          </w:p>
        </w:tc>
        <w:tc>
          <w:tcPr>
            <w:tcW w:w="952" w:type="dxa"/>
            <w:tcBorders>
              <w:top w:val="single" w:sz="4" w:space="0" w:color="auto"/>
              <w:left w:val="single" w:sz="4" w:space="0" w:color="808080"/>
              <w:bottom w:val="single" w:sz="4" w:space="0" w:color="auto"/>
              <w:right w:val="nil"/>
            </w:tcBorders>
            <w:hideMark/>
          </w:tcPr>
          <w:p w14:paraId="685072C7" w14:textId="77777777" w:rsidR="008E7F1D" w:rsidRPr="008E7F1D" w:rsidRDefault="008E7F1D" w:rsidP="008E7F1D">
            <w:pPr>
              <w:keepLines/>
              <w:widowControl w:val="0"/>
              <w:ind w:right="-112"/>
              <w:rPr>
                <w:rFonts w:ascii="Tahoma" w:hAnsi="Tahoma" w:cs="Tahoma"/>
                <w:b/>
                <w:lang w:val="en-GB"/>
              </w:rPr>
            </w:pPr>
            <w:r w:rsidRPr="008E7F1D">
              <w:rPr>
                <w:rFonts w:ascii="Tahoma" w:hAnsi="Tahoma" w:cs="Tahoma"/>
                <w:b/>
                <w:i/>
                <w:sz w:val="14"/>
                <w:lang w:val="en-GB"/>
              </w:rPr>
              <w:t>Attachment</w:t>
            </w:r>
          </w:p>
        </w:tc>
        <w:tc>
          <w:tcPr>
            <w:tcW w:w="551" w:type="dxa"/>
            <w:tcBorders>
              <w:top w:val="single" w:sz="4" w:space="0" w:color="auto"/>
              <w:left w:val="nil"/>
              <w:bottom w:val="single" w:sz="4" w:space="0" w:color="auto"/>
              <w:right w:val="single" w:sz="4" w:space="0" w:color="auto"/>
            </w:tcBorders>
            <w:hideMark/>
          </w:tcPr>
          <w:p w14:paraId="71503B72" w14:textId="77777777" w:rsidR="008E7F1D" w:rsidRPr="008E7F1D" w:rsidRDefault="008E7F1D" w:rsidP="008E7F1D">
            <w:pPr>
              <w:keepLines/>
              <w:widowControl w:val="0"/>
              <w:rPr>
                <w:rFonts w:ascii="Tahoma" w:hAnsi="Tahoma" w:cs="Tahoma"/>
                <w:b/>
                <w:i/>
                <w:lang w:val="en-GB"/>
              </w:rPr>
            </w:pPr>
            <w:r w:rsidRPr="008E7F1D">
              <w:rPr>
                <w:rFonts w:ascii="Tahoma" w:hAnsi="Tahoma" w:cs="Tahoma"/>
                <w:b/>
                <w:i/>
                <w:lang w:val="en-GB"/>
              </w:rPr>
              <w:t>7</w:t>
            </w:r>
          </w:p>
        </w:tc>
      </w:tr>
    </w:tbl>
    <w:p w14:paraId="2065051F" w14:textId="77777777" w:rsidR="008E7F1D" w:rsidRPr="008E7F1D" w:rsidRDefault="008E7F1D" w:rsidP="008E7F1D">
      <w:pPr>
        <w:keepLines/>
        <w:widowControl w:val="0"/>
        <w:jc w:val="both"/>
        <w:rPr>
          <w:rFonts w:ascii="Tahoma" w:hAnsi="Tahoma" w:cs="Tahoma"/>
          <w:sz w:val="16"/>
          <w:lang w:val="en-GB"/>
        </w:rPr>
      </w:pPr>
    </w:p>
    <w:p w14:paraId="5E823F3E" w14:textId="77777777" w:rsidR="008E7F1D" w:rsidRPr="008E7F1D" w:rsidRDefault="008E7F1D" w:rsidP="008E7F1D">
      <w:pPr>
        <w:keepLines/>
        <w:widowControl w:val="0"/>
        <w:jc w:val="both"/>
        <w:rPr>
          <w:rFonts w:ascii="Tahoma" w:hAnsi="Tahoma" w:cs="Tahoma"/>
          <w:lang w:val="en-GB"/>
        </w:rPr>
      </w:pPr>
      <w:r w:rsidRPr="008E7F1D">
        <w:rPr>
          <w:rFonts w:ascii="Tahoma" w:hAnsi="Tahoma" w:cs="Tahoma"/>
          <w:lang w:val="en-GB"/>
        </w:rPr>
        <w:t xml:space="preserve">In form </w:t>
      </w:r>
      <w:proofErr w:type="gramStart"/>
      <w:r w:rsidRPr="008E7F1D">
        <w:rPr>
          <w:rFonts w:ascii="Tahoma" w:hAnsi="Tahoma" w:cs="Tahoma"/>
          <w:lang w:val="en-GB"/>
        </w:rPr>
        <w:t>7</w:t>
      </w:r>
      <w:proofErr w:type="gramEnd"/>
      <w:r w:rsidRPr="008E7F1D">
        <w:rPr>
          <w:rFonts w:ascii="Tahoma" w:hAnsi="Tahoma" w:cs="Tahoma"/>
          <w:lang w:val="en-GB"/>
        </w:rPr>
        <w:t xml:space="preserve"> the Tenderer must list the obtained references for the relevant public contract. The Tenderer makes the required number of copies of the form. Forms need to </w:t>
      </w:r>
      <w:proofErr w:type="gramStart"/>
      <w:r w:rsidRPr="008E7F1D">
        <w:rPr>
          <w:rFonts w:ascii="Tahoma" w:hAnsi="Tahoma" w:cs="Tahoma"/>
          <w:lang w:val="en-GB"/>
        </w:rPr>
        <w:t>be uploaded</w:t>
      </w:r>
      <w:proofErr w:type="gramEnd"/>
      <w:r w:rsidRPr="008E7F1D">
        <w:rPr>
          <w:rFonts w:ascii="Tahoma" w:hAnsi="Tahoma" w:cs="Tahoma"/>
          <w:lang w:val="en-GB"/>
        </w:rPr>
        <w:t xml:space="preserve"> to the </w:t>
      </w:r>
      <w:r w:rsidRPr="008E7F1D">
        <w:rPr>
          <w:rFonts w:ascii="Tahoma" w:hAnsi="Tahoma" w:cs="Tahoma"/>
          <w:b/>
          <w:sz w:val="18"/>
          <w:lang w:val="en-GB"/>
        </w:rPr>
        <w:t>section “Other attachments”</w:t>
      </w:r>
      <w:r w:rsidRPr="008E7F1D">
        <w:rPr>
          <w:rFonts w:ascii="Tahoma" w:hAnsi="Tahoma"/>
          <w:b/>
          <w:szCs w:val="24"/>
          <w:lang w:val="en-GB"/>
        </w:rPr>
        <w:t xml:space="preserve"> (</w:t>
      </w:r>
      <w:r w:rsidRPr="008E7F1D">
        <w:rPr>
          <w:rFonts w:ascii="Tahoma" w:hAnsi="Tahoma"/>
          <w:b/>
          <w:szCs w:val="24"/>
        </w:rPr>
        <w:t>»Druge priloge«)</w:t>
      </w:r>
      <w:r w:rsidRPr="008E7F1D">
        <w:rPr>
          <w:rFonts w:ascii="Tahoma" w:hAnsi="Tahoma" w:cs="Tahoma"/>
          <w:lang w:val="en-GB"/>
        </w:rPr>
        <w:t>.</w:t>
      </w:r>
    </w:p>
    <w:p w14:paraId="45C10437" w14:textId="77777777" w:rsidR="008E7F1D" w:rsidRPr="008E7F1D" w:rsidRDefault="008E7F1D" w:rsidP="008E7F1D">
      <w:pPr>
        <w:keepLines/>
        <w:widowControl w:val="0"/>
        <w:jc w:val="both"/>
        <w:rPr>
          <w:rFonts w:ascii="Tahoma" w:hAnsi="Tahoma" w:cs="Tahoma"/>
          <w:sz w:val="16"/>
          <w:lang w:val="en-G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05"/>
        <w:gridCol w:w="947"/>
        <w:gridCol w:w="551"/>
      </w:tblGrid>
      <w:tr w:rsidR="008E7F1D" w:rsidRPr="008E7F1D" w14:paraId="6FE71807" w14:textId="77777777" w:rsidTr="008E7F1D">
        <w:tc>
          <w:tcPr>
            <w:tcW w:w="212" w:type="dxa"/>
            <w:tcBorders>
              <w:right w:val="nil"/>
            </w:tcBorders>
          </w:tcPr>
          <w:p w14:paraId="18CB91E4" w14:textId="77777777" w:rsidR="008E7F1D" w:rsidRPr="008E7F1D" w:rsidRDefault="008E7F1D" w:rsidP="008E7F1D">
            <w:pPr>
              <w:keepLines/>
              <w:widowControl w:val="0"/>
              <w:jc w:val="both"/>
              <w:rPr>
                <w:rFonts w:ascii="Tahoma" w:hAnsi="Tahoma" w:cs="Tahoma"/>
                <w:lang w:val="en-GB"/>
              </w:rPr>
            </w:pPr>
          </w:p>
        </w:tc>
        <w:tc>
          <w:tcPr>
            <w:tcW w:w="8005" w:type="dxa"/>
            <w:tcBorders>
              <w:top w:val="single" w:sz="4" w:space="0" w:color="auto"/>
              <w:left w:val="nil"/>
              <w:bottom w:val="single" w:sz="4" w:space="0" w:color="auto"/>
            </w:tcBorders>
          </w:tcPr>
          <w:p w14:paraId="54A89E7C" w14:textId="77777777" w:rsidR="008E7F1D" w:rsidRPr="008E7F1D" w:rsidRDefault="008E7F1D" w:rsidP="008E7F1D">
            <w:pPr>
              <w:keepLines/>
              <w:widowControl w:val="0"/>
              <w:jc w:val="both"/>
              <w:rPr>
                <w:rFonts w:ascii="Tahoma" w:hAnsi="Tahoma" w:cs="Tahoma"/>
                <w:lang w:val="en-GB"/>
              </w:rPr>
            </w:pPr>
            <w:r w:rsidRPr="008E7F1D">
              <w:rPr>
                <w:rFonts w:ascii="Tahoma" w:hAnsi="Tahoma" w:cs="Tahoma"/>
                <w:lang w:val="en-GB"/>
              </w:rPr>
              <w:t>TEMPLATE OF THE FRAMEWORK AGREEMENT</w:t>
            </w:r>
          </w:p>
        </w:tc>
        <w:tc>
          <w:tcPr>
            <w:tcW w:w="947" w:type="dxa"/>
            <w:tcBorders>
              <w:right w:val="nil"/>
            </w:tcBorders>
          </w:tcPr>
          <w:p w14:paraId="63D4DFE6" w14:textId="77777777" w:rsidR="008E7F1D" w:rsidRPr="008E7F1D" w:rsidRDefault="008E7F1D" w:rsidP="008E7F1D">
            <w:pPr>
              <w:keepLines/>
              <w:widowControl w:val="0"/>
              <w:ind w:right="-112"/>
              <w:jc w:val="both"/>
              <w:rPr>
                <w:rFonts w:ascii="Tahoma" w:hAnsi="Tahoma" w:cs="Tahoma"/>
                <w:b/>
                <w:lang w:val="en-GB"/>
              </w:rPr>
            </w:pPr>
            <w:r w:rsidRPr="008E7F1D">
              <w:rPr>
                <w:rFonts w:ascii="Tahoma" w:hAnsi="Tahoma" w:cs="Tahoma"/>
                <w:b/>
                <w:i/>
                <w:sz w:val="14"/>
                <w:lang w:val="en-GB"/>
              </w:rPr>
              <w:t>Attachment</w:t>
            </w:r>
          </w:p>
        </w:tc>
        <w:tc>
          <w:tcPr>
            <w:tcW w:w="551" w:type="dxa"/>
            <w:tcBorders>
              <w:left w:val="nil"/>
            </w:tcBorders>
          </w:tcPr>
          <w:p w14:paraId="789E671F" w14:textId="77777777" w:rsidR="008E7F1D" w:rsidRPr="008E7F1D" w:rsidRDefault="008E7F1D" w:rsidP="008E7F1D">
            <w:pPr>
              <w:keepLines/>
              <w:widowControl w:val="0"/>
              <w:jc w:val="both"/>
              <w:rPr>
                <w:rFonts w:ascii="Tahoma" w:hAnsi="Tahoma" w:cs="Tahoma"/>
                <w:b/>
                <w:i/>
                <w:lang w:val="en-GB"/>
              </w:rPr>
            </w:pPr>
            <w:r w:rsidRPr="008E7F1D">
              <w:rPr>
                <w:rFonts w:ascii="Tahoma" w:hAnsi="Tahoma" w:cs="Tahoma"/>
                <w:b/>
                <w:i/>
                <w:lang w:val="en-GB"/>
              </w:rPr>
              <w:t>8</w:t>
            </w:r>
          </w:p>
        </w:tc>
      </w:tr>
    </w:tbl>
    <w:p w14:paraId="0F91C9D8" w14:textId="77777777" w:rsidR="008E7F1D" w:rsidRPr="008E7F1D" w:rsidRDefault="008E7F1D" w:rsidP="008E7F1D">
      <w:pPr>
        <w:keepLines/>
        <w:widowControl w:val="0"/>
        <w:jc w:val="both"/>
        <w:rPr>
          <w:rFonts w:ascii="Tahoma" w:hAnsi="Tahoma" w:cs="Tahoma"/>
          <w:sz w:val="16"/>
          <w:lang w:val="en-GB"/>
        </w:rPr>
      </w:pPr>
    </w:p>
    <w:p w14:paraId="66F91C56" w14:textId="77777777" w:rsidR="008E7F1D" w:rsidRPr="008E7F1D" w:rsidRDefault="008E7F1D" w:rsidP="008E7F1D">
      <w:pPr>
        <w:keepLines/>
        <w:widowControl w:val="0"/>
        <w:jc w:val="both"/>
        <w:rPr>
          <w:rFonts w:ascii="Tahoma" w:hAnsi="Tahoma" w:cs="Tahoma"/>
          <w:sz w:val="16"/>
          <w:lang w:val="en-GB"/>
        </w:rPr>
      </w:pPr>
      <w:r w:rsidRPr="008E7F1D">
        <w:rPr>
          <w:rFonts w:ascii="Tahoma" w:hAnsi="Tahoma" w:cs="Tahoma"/>
          <w:lang w:val="en-GB"/>
        </w:rPr>
        <w:t xml:space="preserve">The template of the Framework Agreement is an integral part of the tender documentation. By submitting the tender (Attachment 2), the Tenderer confirms that they agree with the content of the template of the Framework Agreement, </w:t>
      </w:r>
      <w:r w:rsidRPr="008E7F1D">
        <w:rPr>
          <w:rFonts w:ascii="Tahoma" w:hAnsi="Tahoma" w:cs="Tahoma"/>
          <w:u w:val="single"/>
          <w:lang w:val="en-GB"/>
        </w:rPr>
        <w:t xml:space="preserve">so the Tenderer is </w:t>
      </w:r>
      <w:r w:rsidRPr="008E7F1D">
        <w:rPr>
          <w:rFonts w:ascii="Tahoma" w:hAnsi="Tahoma" w:cs="Tahoma"/>
          <w:b/>
          <w:u w:val="single"/>
          <w:lang w:val="en-GB"/>
        </w:rPr>
        <w:t>not</w:t>
      </w:r>
      <w:r w:rsidRPr="008E7F1D">
        <w:rPr>
          <w:rFonts w:ascii="Tahoma" w:hAnsi="Tahoma" w:cs="Tahoma"/>
          <w:u w:val="single"/>
          <w:lang w:val="en-GB"/>
        </w:rPr>
        <w:t xml:space="preserve"> required to attach it to the tender documentation</w:t>
      </w:r>
      <w:r w:rsidRPr="008E7F1D">
        <w:rPr>
          <w:rFonts w:ascii="Tahoma" w:hAnsi="Tahoma" w:cs="Tahoma"/>
          <w:lang w:val="en-GB"/>
        </w:rPr>
        <w:t xml:space="preserve">.    </w:t>
      </w:r>
    </w:p>
    <w:p w14:paraId="7DC10A45" w14:textId="77777777" w:rsidR="008E7F1D" w:rsidRPr="008E7F1D" w:rsidRDefault="008E7F1D" w:rsidP="008E7F1D">
      <w:pPr>
        <w:keepLines/>
        <w:widowControl w:val="0"/>
        <w:jc w:val="both"/>
        <w:rPr>
          <w:rFonts w:ascii="Tahoma" w:hAnsi="Tahoma" w:cs="Tahoma"/>
          <w:sz w:val="16"/>
          <w:lang w:val="en-GB"/>
        </w:rPr>
      </w:pPr>
    </w:p>
    <w:tbl>
      <w:tblPr>
        <w:tblW w:w="977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79"/>
        <w:gridCol w:w="8080"/>
        <w:gridCol w:w="992"/>
        <w:gridCol w:w="425"/>
      </w:tblGrid>
      <w:tr w:rsidR="008E7F1D" w:rsidRPr="008E7F1D" w14:paraId="6FEDAB17" w14:textId="77777777" w:rsidTr="008E7F1D">
        <w:tc>
          <w:tcPr>
            <w:tcW w:w="279" w:type="dxa"/>
            <w:tcBorders>
              <w:top w:val="single" w:sz="4" w:space="0" w:color="auto"/>
              <w:bottom w:val="single" w:sz="4" w:space="0" w:color="auto"/>
              <w:right w:val="nil"/>
            </w:tcBorders>
          </w:tcPr>
          <w:p w14:paraId="71B40302" w14:textId="77777777" w:rsidR="008E7F1D" w:rsidRPr="008E7F1D" w:rsidRDefault="008E7F1D" w:rsidP="008E7F1D">
            <w:pPr>
              <w:keepLines/>
              <w:widowControl w:val="0"/>
              <w:jc w:val="right"/>
              <w:rPr>
                <w:rFonts w:ascii="Tahoma" w:hAnsi="Tahoma" w:cs="Tahoma"/>
                <w:lang w:val="en-GB"/>
              </w:rPr>
            </w:pPr>
            <w:r w:rsidRPr="008E7F1D">
              <w:rPr>
                <w:lang w:val="en-GB"/>
              </w:rPr>
              <w:br w:type="page"/>
            </w:r>
            <w:r w:rsidRPr="008E7F1D">
              <w:rPr>
                <w:rFonts w:ascii="Tahoma" w:hAnsi="Tahoma" w:cs="Tahoma"/>
                <w:lang w:val="en-GB"/>
              </w:rPr>
              <w:br w:type="page"/>
              <w:t xml:space="preserve">                </w:t>
            </w:r>
            <w:r w:rsidRPr="008E7F1D">
              <w:rPr>
                <w:rFonts w:ascii="Tahoma" w:hAnsi="Tahoma" w:cs="Tahoma"/>
                <w:lang w:val="en-GB"/>
              </w:rPr>
              <w:br w:type="page"/>
            </w:r>
            <w:r w:rsidRPr="008E7F1D">
              <w:rPr>
                <w:rFonts w:ascii="Tahoma" w:hAnsi="Tahoma" w:cs="Tahoma"/>
                <w:lang w:val="en-GB"/>
              </w:rPr>
              <w:br w:type="page"/>
            </w:r>
            <w:r w:rsidRPr="008E7F1D">
              <w:rPr>
                <w:rFonts w:ascii="Tahoma" w:hAnsi="Tahoma" w:cs="Tahoma"/>
                <w:lang w:val="en-GB"/>
              </w:rPr>
              <w:br w:type="page"/>
              <w:t xml:space="preserve">      </w:t>
            </w:r>
          </w:p>
        </w:tc>
        <w:tc>
          <w:tcPr>
            <w:tcW w:w="8080" w:type="dxa"/>
            <w:tcBorders>
              <w:top w:val="single" w:sz="4" w:space="0" w:color="auto"/>
              <w:left w:val="nil"/>
              <w:bottom w:val="single" w:sz="4" w:space="0" w:color="auto"/>
            </w:tcBorders>
          </w:tcPr>
          <w:p w14:paraId="21E44D01" w14:textId="77777777" w:rsidR="008E7F1D" w:rsidRPr="008E7F1D" w:rsidRDefault="008E7F1D" w:rsidP="008E7F1D">
            <w:pPr>
              <w:keepLines/>
              <w:widowControl w:val="0"/>
              <w:numPr>
                <w:ilvl w:val="12"/>
                <w:numId w:val="0"/>
              </w:numPr>
              <w:tabs>
                <w:tab w:val="left" w:pos="6237"/>
              </w:tabs>
              <w:ind w:left="-69"/>
              <w:jc w:val="both"/>
              <w:rPr>
                <w:rFonts w:ascii="Tahoma" w:hAnsi="Tahoma" w:cs="Tahoma"/>
                <w:lang w:val="en-GB"/>
              </w:rPr>
            </w:pPr>
            <w:r w:rsidRPr="008E7F1D">
              <w:rPr>
                <w:rFonts w:ascii="Tahoma" w:hAnsi="Tahoma" w:cs="Tahoma"/>
                <w:lang w:val="en-GB"/>
              </w:rPr>
              <w:t>TENDER GUARANTEE</w:t>
            </w:r>
          </w:p>
        </w:tc>
        <w:tc>
          <w:tcPr>
            <w:tcW w:w="992" w:type="dxa"/>
            <w:tcBorders>
              <w:top w:val="single" w:sz="4" w:space="0" w:color="auto"/>
              <w:bottom w:val="single" w:sz="4" w:space="0" w:color="auto"/>
              <w:right w:val="nil"/>
            </w:tcBorders>
          </w:tcPr>
          <w:p w14:paraId="4E6ADAC8" w14:textId="56CEBEF4" w:rsidR="008E7F1D" w:rsidRPr="008E7F1D" w:rsidRDefault="008E7F1D" w:rsidP="008E7F1D">
            <w:pPr>
              <w:keepLines/>
              <w:widowControl w:val="0"/>
              <w:ind w:left="-63" w:right="-66"/>
              <w:rPr>
                <w:rFonts w:ascii="Tahoma" w:hAnsi="Tahoma" w:cs="Tahoma"/>
                <w:b/>
                <w:lang w:val="en-GB"/>
              </w:rPr>
            </w:pPr>
            <w:r w:rsidRPr="001201E0">
              <w:rPr>
                <w:rFonts w:ascii="Tahoma" w:hAnsi="Tahoma" w:cs="Tahoma"/>
                <w:b/>
                <w:i/>
                <w:sz w:val="14"/>
                <w:lang w:val="en-GB"/>
              </w:rPr>
              <w:t xml:space="preserve"> </w:t>
            </w:r>
            <w:r w:rsidRPr="008E7F1D">
              <w:rPr>
                <w:rFonts w:ascii="Tahoma" w:hAnsi="Tahoma" w:cs="Tahoma"/>
                <w:b/>
                <w:i/>
                <w:sz w:val="14"/>
                <w:lang w:val="en-GB"/>
              </w:rPr>
              <w:t>Attachment</w:t>
            </w:r>
          </w:p>
        </w:tc>
        <w:tc>
          <w:tcPr>
            <w:tcW w:w="425" w:type="dxa"/>
            <w:tcBorders>
              <w:top w:val="single" w:sz="4" w:space="0" w:color="auto"/>
              <w:left w:val="nil"/>
              <w:bottom w:val="single" w:sz="4" w:space="0" w:color="auto"/>
            </w:tcBorders>
          </w:tcPr>
          <w:p w14:paraId="74580611" w14:textId="77777777" w:rsidR="008E7F1D" w:rsidRPr="008E7F1D" w:rsidRDefault="008E7F1D" w:rsidP="008E7F1D">
            <w:pPr>
              <w:keepLines/>
              <w:widowControl w:val="0"/>
              <w:ind w:left="-65" w:right="-68"/>
              <w:rPr>
                <w:rFonts w:ascii="Tahoma" w:hAnsi="Tahoma" w:cs="Tahoma"/>
                <w:b/>
                <w:i/>
                <w:lang w:val="en-GB"/>
              </w:rPr>
            </w:pPr>
            <w:r w:rsidRPr="008E7F1D">
              <w:rPr>
                <w:rFonts w:ascii="Tahoma" w:hAnsi="Tahoma" w:cs="Tahoma"/>
                <w:b/>
                <w:i/>
                <w:lang w:val="en-GB"/>
              </w:rPr>
              <w:t>9</w:t>
            </w:r>
          </w:p>
        </w:tc>
      </w:tr>
    </w:tbl>
    <w:p w14:paraId="0BC9875F" w14:textId="77777777" w:rsidR="008E7F1D" w:rsidRPr="008E7F1D" w:rsidRDefault="008E7F1D" w:rsidP="008E7F1D">
      <w:pPr>
        <w:keepLines/>
        <w:widowControl w:val="0"/>
        <w:jc w:val="both"/>
        <w:rPr>
          <w:rFonts w:ascii="Tahoma" w:hAnsi="Tahoma" w:cs="Tahoma"/>
          <w:sz w:val="16"/>
          <w:lang w:val="en-GB"/>
        </w:rPr>
      </w:pPr>
    </w:p>
    <w:p w14:paraId="4D5AFE49" w14:textId="77777777" w:rsidR="008E7F1D" w:rsidRPr="008E7F1D" w:rsidRDefault="008E7F1D" w:rsidP="008E7F1D">
      <w:pPr>
        <w:keepLines/>
        <w:widowControl w:val="0"/>
        <w:jc w:val="both"/>
        <w:rPr>
          <w:rFonts w:ascii="Tahoma" w:hAnsi="Tahoma" w:cs="Tahoma"/>
          <w:lang w:val="en-GB"/>
        </w:rPr>
      </w:pPr>
      <w:r w:rsidRPr="008E7F1D">
        <w:rPr>
          <w:rFonts w:ascii="Tahoma" w:hAnsi="Tahoma" w:cs="Tahoma"/>
          <w:lang w:val="en-GB"/>
        </w:rPr>
        <w:t xml:space="preserve">The Tenderer must enclose to the tender a copy of the tender guarantee pursuant to the requirements and conditions of the tender documentation. The financial guarantee must comply with the relevant template of </w:t>
      </w:r>
      <w:proofErr w:type="gramStart"/>
      <w:r w:rsidRPr="008E7F1D">
        <w:rPr>
          <w:rFonts w:ascii="Tahoma" w:hAnsi="Tahoma" w:cs="Tahoma"/>
          <w:lang w:val="en-GB"/>
        </w:rPr>
        <w:t>the</w:t>
      </w:r>
      <w:proofErr w:type="gramEnd"/>
      <w:r w:rsidRPr="008E7F1D">
        <w:rPr>
          <w:rFonts w:ascii="Tahoma" w:hAnsi="Tahoma" w:cs="Tahoma"/>
          <w:lang w:val="en-GB"/>
        </w:rPr>
        <w:t xml:space="preserve"> tender guarantee in the tender documentation.</w:t>
      </w:r>
    </w:p>
    <w:p w14:paraId="36DA07E4" w14:textId="77777777" w:rsidR="008E7F1D" w:rsidRPr="008E7F1D" w:rsidRDefault="008E7F1D" w:rsidP="008E7F1D">
      <w:pPr>
        <w:keepLines/>
        <w:widowControl w:val="0"/>
        <w:jc w:val="both"/>
        <w:rPr>
          <w:rFonts w:ascii="Tahoma" w:hAnsi="Tahoma" w:cs="Tahoma"/>
          <w:sz w:val="16"/>
          <w:lang w:val="en-GB"/>
        </w:rPr>
      </w:pPr>
      <w:r w:rsidRPr="008E7F1D">
        <w:rPr>
          <w:rFonts w:ascii="Tahoma" w:hAnsi="Tahoma" w:cs="Tahoma"/>
          <w:sz w:val="16"/>
          <w:lang w:val="en-GB"/>
        </w:rPr>
        <w:t xml:space="preserve"> </w:t>
      </w:r>
    </w:p>
    <w:p w14:paraId="656D99B5" w14:textId="77777777" w:rsidR="008E7F1D" w:rsidRPr="008E7F1D" w:rsidRDefault="008E7F1D" w:rsidP="008E7F1D">
      <w:pPr>
        <w:keepLines/>
        <w:widowControl w:val="0"/>
        <w:jc w:val="both"/>
        <w:rPr>
          <w:rFonts w:ascii="Tahoma" w:hAnsi="Tahoma" w:cs="Tahoma"/>
          <w:lang w:val="en-GB"/>
        </w:rPr>
      </w:pPr>
      <w:r w:rsidRPr="008E7F1D">
        <w:rPr>
          <w:rFonts w:ascii="Tahoma" w:hAnsi="Tahoma" w:cs="Tahoma"/>
          <w:lang w:val="en-GB"/>
        </w:rPr>
        <w:t xml:space="preserve">The Tenderer </w:t>
      </w:r>
      <w:r w:rsidRPr="008E7F1D">
        <w:rPr>
          <w:rFonts w:ascii="Tahoma" w:hAnsi="Tahoma" w:cs="Tahoma"/>
          <w:b/>
          <w:lang w:val="en-GB"/>
        </w:rPr>
        <w:t>must</w:t>
      </w:r>
      <w:r w:rsidRPr="008E7F1D">
        <w:rPr>
          <w:rFonts w:ascii="Tahoma" w:hAnsi="Tahoma" w:cs="Tahoma"/>
          <w:lang w:val="en-GB"/>
        </w:rPr>
        <w:t xml:space="preserve"> upload a copy of the tender guarantee </w:t>
      </w:r>
      <w:r w:rsidRPr="008E7F1D">
        <w:rPr>
          <w:rFonts w:ascii="Tahoma" w:hAnsi="Tahoma" w:cs="Tahoma"/>
          <w:sz w:val="18"/>
          <w:lang w:val="en-GB"/>
        </w:rPr>
        <w:t>through the e-JN system</w:t>
      </w:r>
      <w:r w:rsidRPr="008E7F1D">
        <w:rPr>
          <w:rFonts w:ascii="Tahoma" w:hAnsi="Tahoma" w:cs="Tahoma"/>
          <w:lang w:val="en-GB"/>
        </w:rPr>
        <w:t xml:space="preserve"> to the </w:t>
      </w:r>
      <w:r w:rsidRPr="008E7F1D">
        <w:rPr>
          <w:rFonts w:ascii="Tahoma" w:hAnsi="Tahoma" w:cs="Tahoma"/>
          <w:b/>
          <w:sz w:val="18"/>
          <w:lang w:val="en-GB"/>
        </w:rPr>
        <w:t>section “Other documents”</w:t>
      </w:r>
      <w:r w:rsidRPr="008E7F1D">
        <w:rPr>
          <w:rFonts w:ascii="Tahoma" w:hAnsi="Tahoma"/>
          <w:b/>
          <w:szCs w:val="24"/>
          <w:lang w:val="en-GB"/>
        </w:rPr>
        <w:t xml:space="preserve"> (</w:t>
      </w:r>
      <w:r w:rsidRPr="008E7F1D">
        <w:rPr>
          <w:rFonts w:ascii="Tahoma" w:hAnsi="Tahoma"/>
          <w:b/>
          <w:szCs w:val="24"/>
        </w:rPr>
        <w:t>»Druge priloge«)</w:t>
      </w:r>
      <w:r w:rsidRPr="008E7F1D">
        <w:rPr>
          <w:rFonts w:ascii="Tahoma" w:hAnsi="Tahoma" w:cs="Tahoma"/>
          <w:b/>
          <w:sz w:val="18"/>
          <w:lang w:val="en-GB"/>
        </w:rPr>
        <w:t>.</w:t>
      </w:r>
    </w:p>
    <w:p w14:paraId="38AE9377" w14:textId="77777777" w:rsidR="008E7F1D" w:rsidRPr="008E7F1D" w:rsidRDefault="008E7F1D" w:rsidP="008E7F1D">
      <w:pPr>
        <w:keepLines/>
        <w:widowControl w:val="0"/>
        <w:jc w:val="both"/>
        <w:rPr>
          <w:rFonts w:ascii="Tahoma" w:hAnsi="Tahoma" w:cs="Tahoma"/>
          <w:sz w:val="16"/>
          <w:lang w:val="en-GB"/>
        </w:rPr>
      </w:pPr>
    </w:p>
    <w:tbl>
      <w:tblPr>
        <w:tblW w:w="977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79"/>
        <w:gridCol w:w="7938"/>
        <w:gridCol w:w="1134"/>
        <w:gridCol w:w="425"/>
      </w:tblGrid>
      <w:tr w:rsidR="008E7F1D" w:rsidRPr="008E7F1D" w14:paraId="6CF494A4" w14:textId="77777777" w:rsidTr="008E7F1D">
        <w:tc>
          <w:tcPr>
            <w:tcW w:w="279" w:type="dxa"/>
            <w:tcBorders>
              <w:top w:val="single" w:sz="4" w:space="0" w:color="auto"/>
              <w:bottom w:val="single" w:sz="4" w:space="0" w:color="auto"/>
              <w:right w:val="nil"/>
            </w:tcBorders>
          </w:tcPr>
          <w:p w14:paraId="1C5C067D" w14:textId="77777777" w:rsidR="008E7F1D" w:rsidRPr="008E7F1D" w:rsidRDefault="008E7F1D" w:rsidP="008E7F1D">
            <w:pPr>
              <w:keepLines/>
              <w:widowControl w:val="0"/>
              <w:jc w:val="right"/>
              <w:rPr>
                <w:rFonts w:ascii="Tahoma" w:hAnsi="Tahoma" w:cs="Tahoma"/>
                <w:lang w:val="en-GB"/>
              </w:rPr>
            </w:pPr>
            <w:r w:rsidRPr="008E7F1D">
              <w:rPr>
                <w:lang w:val="en-GB"/>
              </w:rPr>
              <w:br w:type="page"/>
            </w:r>
            <w:r w:rsidRPr="008E7F1D">
              <w:rPr>
                <w:rFonts w:ascii="Tahoma" w:hAnsi="Tahoma" w:cs="Tahoma"/>
                <w:lang w:val="en-GB"/>
              </w:rPr>
              <w:br w:type="page"/>
              <w:t xml:space="preserve">                </w:t>
            </w:r>
            <w:r w:rsidRPr="008E7F1D">
              <w:rPr>
                <w:rFonts w:ascii="Tahoma" w:hAnsi="Tahoma" w:cs="Tahoma"/>
                <w:lang w:val="en-GB"/>
              </w:rPr>
              <w:br w:type="page"/>
            </w:r>
            <w:r w:rsidRPr="008E7F1D">
              <w:rPr>
                <w:rFonts w:ascii="Tahoma" w:hAnsi="Tahoma" w:cs="Tahoma"/>
                <w:lang w:val="en-GB"/>
              </w:rPr>
              <w:br w:type="page"/>
            </w:r>
            <w:r w:rsidRPr="008E7F1D">
              <w:rPr>
                <w:rFonts w:ascii="Tahoma" w:hAnsi="Tahoma" w:cs="Tahoma"/>
                <w:lang w:val="en-GB"/>
              </w:rPr>
              <w:br w:type="page"/>
              <w:t xml:space="preserve">      </w:t>
            </w:r>
          </w:p>
        </w:tc>
        <w:tc>
          <w:tcPr>
            <w:tcW w:w="7938" w:type="dxa"/>
            <w:tcBorders>
              <w:top w:val="single" w:sz="4" w:space="0" w:color="auto"/>
              <w:left w:val="nil"/>
              <w:bottom w:val="single" w:sz="4" w:space="0" w:color="auto"/>
            </w:tcBorders>
          </w:tcPr>
          <w:p w14:paraId="11719D1D" w14:textId="77777777" w:rsidR="008E7F1D" w:rsidRPr="008E7F1D" w:rsidRDefault="008E7F1D" w:rsidP="008E7F1D">
            <w:pPr>
              <w:keepLines/>
              <w:widowControl w:val="0"/>
              <w:numPr>
                <w:ilvl w:val="12"/>
                <w:numId w:val="0"/>
              </w:numPr>
              <w:tabs>
                <w:tab w:val="left" w:pos="6237"/>
              </w:tabs>
              <w:ind w:left="-69"/>
              <w:jc w:val="both"/>
              <w:rPr>
                <w:rFonts w:ascii="Tahoma" w:hAnsi="Tahoma" w:cs="Tahoma"/>
                <w:lang w:val="en-GB"/>
              </w:rPr>
            </w:pPr>
            <w:r w:rsidRPr="008E7F1D">
              <w:rPr>
                <w:rFonts w:ascii="Tahoma" w:hAnsi="Tahoma" w:cs="Tahoma"/>
                <w:lang w:val="en-GB"/>
              </w:rPr>
              <w:t>STATEMENT ON THE FULFILMENT OF BASIC CAPACITY FOR LEGAL AND NATURAL ENTITIES</w:t>
            </w:r>
          </w:p>
        </w:tc>
        <w:tc>
          <w:tcPr>
            <w:tcW w:w="1134" w:type="dxa"/>
            <w:tcBorders>
              <w:top w:val="single" w:sz="4" w:space="0" w:color="auto"/>
              <w:bottom w:val="single" w:sz="4" w:space="0" w:color="auto"/>
              <w:right w:val="nil"/>
            </w:tcBorders>
          </w:tcPr>
          <w:p w14:paraId="4EA521C0" w14:textId="77777777" w:rsidR="008E7F1D" w:rsidRPr="008E7F1D" w:rsidRDefault="008E7F1D" w:rsidP="008E7F1D">
            <w:pPr>
              <w:keepLines/>
              <w:widowControl w:val="0"/>
              <w:ind w:left="-63"/>
              <w:jc w:val="right"/>
              <w:rPr>
                <w:rFonts w:ascii="Tahoma" w:hAnsi="Tahoma" w:cs="Tahoma"/>
                <w:b/>
                <w:lang w:val="en-GB"/>
              </w:rPr>
            </w:pPr>
            <w:r w:rsidRPr="008E7F1D">
              <w:rPr>
                <w:rFonts w:ascii="Tahoma" w:hAnsi="Tahoma" w:cs="Tahoma"/>
                <w:b/>
                <w:i/>
                <w:sz w:val="16"/>
                <w:lang w:val="en-GB"/>
              </w:rPr>
              <w:t>Attachment</w:t>
            </w:r>
          </w:p>
        </w:tc>
        <w:tc>
          <w:tcPr>
            <w:tcW w:w="425" w:type="dxa"/>
            <w:tcBorders>
              <w:top w:val="single" w:sz="4" w:space="0" w:color="auto"/>
              <w:left w:val="nil"/>
              <w:bottom w:val="single" w:sz="4" w:space="0" w:color="auto"/>
            </w:tcBorders>
          </w:tcPr>
          <w:p w14:paraId="300C8FC7" w14:textId="77777777" w:rsidR="008E7F1D" w:rsidRPr="008E7F1D" w:rsidRDefault="008E7F1D" w:rsidP="008E7F1D">
            <w:pPr>
              <w:keepLines/>
              <w:widowControl w:val="0"/>
              <w:ind w:left="-65" w:right="-68"/>
              <w:rPr>
                <w:rFonts w:ascii="Tahoma" w:hAnsi="Tahoma" w:cs="Tahoma"/>
                <w:b/>
                <w:i/>
                <w:lang w:val="en-GB"/>
              </w:rPr>
            </w:pPr>
            <w:r w:rsidRPr="008E7F1D">
              <w:rPr>
                <w:rFonts w:ascii="Tahoma" w:hAnsi="Tahoma" w:cs="Tahoma"/>
                <w:b/>
                <w:i/>
                <w:lang w:val="en-GB"/>
              </w:rPr>
              <w:t>10</w:t>
            </w:r>
          </w:p>
        </w:tc>
      </w:tr>
    </w:tbl>
    <w:p w14:paraId="7DF73F20" w14:textId="77777777" w:rsidR="008E7F1D" w:rsidRPr="008E7F1D" w:rsidRDefault="008E7F1D" w:rsidP="008E7F1D">
      <w:pPr>
        <w:keepLines/>
        <w:widowControl w:val="0"/>
        <w:jc w:val="both"/>
        <w:rPr>
          <w:rFonts w:ascii="Tahoma" w:hAnsi="Tahoma" w:cs="Tahoma"/>
          <w:sz w:val="16"/>
          <w:lang w:val="en-GB"/>
        </w:rPr>
      </w:pPr>
    </w:p>
    <w:p w14:paraId="113DB008" w14:textId="77777777" w:rsidR="008E7F1D" w:rsidRPr="008E7F1D" w:rsidRDefault="008E7F1D" w:rsidP="008E7F1D">
      <w:pPr>
        <w:keepLines/>
        <w:widowControl w:val="0"/>
        <w:jc w:val="both"/>
        <w:rPr>
          <w:rFonts w:ascii="Tahoma" w:hAnsi="Tahoma" w:cs="Tahoma"/>
          <w:lang w:val="en-GB"/>
        </w:rPr>
      </w:pPr>
      <w:r w:rsidRPr="008E7F1D">
        <w:rPr>
          <w:rFonts w:ascii="Tahoma" w:hAnsi="Tahoma" w:cs="Tahoma"/>
          <w:lang w:val="en-GB"/>
        </w:rPr>
        <w:t xml:space="preserve">The Contracting Entity has prepared draft statements, which </w:t>
      </w:r>
      <w:proofErr w:type="gramStart"/>
      <w:r w:rsidRPr="008E7F1D">
        <w:rPr>
          <w:rFonts w:ascii="Tahoma" w:hAnsi="Tahoma" w:cs="Tahoma"/>
          <w:lang w:val="en-GB"/>
        </w:rPr>
        <w:t>can be used (but not required) by the economic operator to demonstrate the fulfilment of conditions in accordance with the requirements and conditions of the tender documentation, in case the competent authorities do not issue such means of proof or where these do not cover all cases</w:t>
      </w:r>
      <w:proofErr w:type="gramEnd"/>
      <w:r w:rsidRPr="008E7F1D">
        <w:rPr>
          <w:rFonts w:ascii="Tahoma" w:hAnsi="Tahoma" w:cs="Tahoma"/>
          <w:lang w:val="en-GB"/>
        </w:rPr>
        <w:t>.</w:t>
      </w:r>
    </w:p>
    <w:p w14:paraId="0696CAB2" w14:textId="77777777" w:rsidR="008E7F1D" w:rsidRPr="008E7F1D" w:rsidRDefault="008E7F1D" w:rsidP="008E7F1D">
      <w:pPr>
        <w:keepLines/>
        <w:widowControl w:val="0"/>
        <w:jc w:val="both"/>
        <w:rPr>
          <w:rFonts w:ascii="Tahoma" w:hAnsi="Tahoma" w:cs="Tahoma"/>
          <w:sz w:val="16"/>
          <w:lang w:val="en-GB"/>
        </w:rPr>
      </w:pPr>
    </w:p>
    <w:p w14:paraId="61EAD372" w14:textId="77777777" w:rsidR="008E7F1D" w:rsidRPr="008E7F1D" w:rsidRDefault="008E7F1D" w:rsidP="008E7F1D">
      <w:pPr>
        <w:keepLines/>
        <w:widowControl w:val="0"/>
        <w:jc w:val="both"/>
        <w:rPr>
          <w:rFonts w:ascii="Tahoma" w:eastAsia="Calibri" w:hAnsi="Tahoma" w:cs="Tahoma"/>
          <w:lang w:val="en-GB" w:eastAsia="en-US"/>
        </w:rPr>
      </w:pPr>
      <w:r w:rsidRPr="008E7F1D">
        <w:rPr>
          <w:rFonts w:ascii="Tahoma" w:eastAsia="Calibri" w:hAnsi="Tahoma" w:cs="Tahoma"/>
          <w:lang w:val="en-GB" w:eastAsia="en-US"/>
        </w:rPr>
        <w:t xml:space="preserve">Every economic operator shall bear the responsibility to submit the required certificates or means of proof for every person, </w:t>
      </w:r>
      <w:r w:rsidRPr="008E7F1D">
        <w:rPr>
          <w:rFonts w:ascii="Tahoma" w:hAnsi="Tahoma" w:cs="Tahoma"/>
          <w:lang w:val="en-GB"/>
        </w:rPr>
        <w:t>who is a member of the economic operator’s administrative, managerial or supervisory body or who has powers for its representation or decision-making or control</w:t>
      </w:r>
      <w:r w:rsidRPr="008E7F1D">
        <w:rPr>
          <w:rFonts w:ascii="Tahoma" w:eastAsia="Calibri" w:hAnsi="Tahoma" w:cs="Tahoma"/>
          <w:lang w:val="en-GB" w:eastAsia="en-US"/>
        </w:rPr>
        <w:t>.</w:t>
      </w:r>
    </w:p>
    <w:p w14:paraId="08BEB2E1" w14:textId="77777777" w:rsidR="008E7F1D" w:rsidRPr="008E7F1D" w:rsidRDefault="008E7F1D" w:rsidP="008E7F1D">
      <w:pPr>
        <w:keepLines/>
        <w:widowControl w:val="0"/>
        <w:jc w:val="both"/>
        <w:rPr>
          <w:rFonts w:ascii="Tahoma" w:hAnsi="Tahoma" w:cs="Tahoma"/>
          <w:sz w:val="16"/>
          <w:lang w:val="en-GB"/>
        </w:rPr>
      </w:pPr>
    </w:p>
    <w:p w14:paraId="16E11BE3" w14:textId="77777777" w:rsidR="008E7F1D" w:rsidRPr="008E7F1D" w:rsidRDefault="008E7F1D" w:rsidP="008E7F1D">
      <w:pPr>
        <w:keepLines/>
        <w:widowControl w:val="0"/>
        <w:jc w:val="both"/>
        <w:rPr>
          <w:rFonts w:ascii="Tahoma" w:hAnsi="Tahoma" w:cs="Tahoma"/>
          <w:lang w:val="en-GB"/>
        </w:rPr>
      </w:pPr>
      <w:r w:rsidRPr="008E7F1D">
        <w:rPr>
          <w:rFonts w:ascii="Tahoma" w:hAnsi="Tahoma" w:cs="Tahoma"/>
          <w:lang w:val="en-GB"/>
        </w:rPr>
        <w:t xml:space="preserve">The Tenderer </w:t>
      </w:r>
      <w:r w:rsidRPr="008E7F1D">
        <w:rPr>
          <w:rFonts w:ascii="Tahoma" w:hAnsi="Tahoma" w:cs="Tahoma"/>
          <w:b/>
          <w:lang w:val="en-GB"/>
        </w:rPr>
        <w:t>must</w:t>
      </w:r>
      <w:r w:rsidRPr="008E7F1D">
        <w:rPr>
          <w:rFonts w:ascii="Tahoma" w:hAnsi="Tahoma" w:cs="Tahoma"/>
          <w:lang w:val="en-GB"/>
        </w:rPr>
        <w:t xml:space="preserve"> upload the forms or statements </w:t>
      </w:r>
      <w:r w:rsidRPr="008E7F1D">
        <w:rPr>
          <w:rFonts w:ascii="Tahoma" w:hAnsi="Tahoma" w:cs="Tahoma"/>
          <w:sz w:val="18"/>
          <w:lang w:val="en-GB"/>
        </w:rPr>
        <w:t>through the e-JN system</w:t>
      </w:r>
      <w:r w:rsidRPr="008E7F1D">
        <w:rPr>
          <w:rFonts w:ascii="Tahoma" w:hAnsi="Tahoma" w:cs="Tahoma"/>
          <w:lang w:val="en-GB"/>
        </w:rPr>
        <w:t xml:space="preserve"> in the </w:t>
      </w:r>
      <w:r w:rsidRPr="008E7F1D">
        <w:rPr>
          <w:rFonts w:ascii="Tahoma" w:hAnsi="Tahoma" w:cs="Tahoma"/>
          <w:b/>
          <w:sz w:val="18"/>
          <w:lang w:val="en-GB"/>
        </w:rPr>
        <w:t>section “Other documents”</w:t>
      </w:r>
      <w:r w:rsidRPr="008E7F1D">
        <w:rPr>
          <w:rFonts w:ascii="Tahoma" w:hAnsi="Tahoma"/>
          <w:b/>
          <w:szCs w:val="24"/>
          <w:lang w:val="en-GB"/>
        </w:rPr>
        <w:t xml:space="preserve"> (</w:t>
      </w:r>
      <w:r w:rsidRPr="008E7F1D">
        <w:rPr>
          <w:rFonts w:ascii="Tahoma" w:hAnsi="Tahoma"/>
          <w:b/>
          <w:szCs w:val="24"/>
        </w:rPr>
        <w:t>»Druge priloge«)</w:t>
      </w:r>
      <w:r w:rsidRPr="008E7F1D">
        <w:rPr>
          <w:rFonts w:ascii="Tahoma" w:hAnsi="Tahoma" w:cs="Tahoma"/>
          <w:b/>
          <w:sz w:val="18"/>
          <w:lang w:val="en-GB"/>
        </w:rPr>
        <w:t>.</w:t>
      </w:r>
    </w:p>
    <w:p w14:paraId="4DF41A1F" w14:textId="77777777" w:rsidR="00FC5781" w:rsidRPr="001201E0" w:rsidRDefault="00FC5781" w:rsidP="002458E4">
      <w:pPr>
        <w:keepLines/>
        <w:widowControl w:val="0"/>
        <w:jc w:val="both"/>
        <w:rPr>
          <w:rFonts w:ascii="Tahoma" w:hAnsi="Tahoma" w:cs="Tahoma"/>
          <w:sz w:val="16"/>
          <w:lang w:val="en-GB"/>
        </w:rPr>
      </w:pPr>
    </w:p>
    <w:p w14:paraId="289B0495" w14:textId="77777777" w:rsidR="00FC5781" w:rsidRPr="001201E0" w:rsidRDefault="00FC5781" w:rsidP="002458E4">
      <w:pPr>
        <w:keepLines/>
        <w:widowControl w:val="0"/>
        <w:jc w:val="both"/>
        <w:rPr>
          <w:rFonts w:ascii="Tahoma" w:hAnsi="Tahoma" w:cs="Tahoma"/>
          <w:sz w:val="16"/>
          <w:lang w:val="en-GB"/>
        </w:rPr>
      </w:pPr>
    </w:p>
    <w:p w14:paraId="29BE9777" w14:textId="77777777" w:rsidR="00361A27" w:rsidRPr="001201E0" w:rsidRDefault="00361A27" w:rsidP="002458E4">
      <w:pPr>
        <w:keepLines/>
        <w:widowControl w:val="0"/>
        <w:jc w:val="both"/>
        <w:rPr>
          <w:rFonts w:ascii="Tahoma" w:hAnsi="Tahoma" w:cs="Tahoma"/>
          <w:lang w:val="en-GB"/>
        </w:rPr>
      </w:pPr>
    </w:p>
    <w:p w14:paraId="0FC575B1" w14:textId="3AC2F034" w:rsidR="00626FAD" w:rsidRPr="001201E0" w:rsidRDefault="00626FAD" w:rsidP="002458E4">
      <w:pPr>
        <w:keepLines/>
        <w:widowControl w:val="0"/>
        <w:rPr>
          <w:rFonts w:ascii="Tahoma" w:hAnsi="Tahoma" w:cs="Tahoma"/>
          <w:lang w:val="en-GB"/>
        </w:rPr>
      </w:pPr>
      <w:r w:rsidRPr="001201E0">
        <w:rPr>
          <w:rFonts w:ascii="Tahoma" w:hAnsi="Tahoma" w:cs="Tahoma"/>
          <w:lang w:val="en-GB"/>
        </w:rPr>
        <w:lastRenderedPageBreak/>
        <w:br w:type="page"/>
      </w:r>
    </w:p>
    <w:p w14:paraId="6385DED8" w14:textId="77777777" w:rsidR="00361A27" w:rsidRPr="001201E0" w:rsidRDefault="00361A27" w:rsidP="002458E4">
      <w:pPr>
        <w:keepLines/>
        <w:widowControl w:val="0"/>
        <w:jc w:val="both"/>
        <w:rPr>
          <w:rFonts w:ascii="Tahoma" w:hAnsi="Tahoma" w:cs="Tahoma"/>
          <w:sz w:val="4"/>
          <w:lang w:val="en-GB"/>
        </w:rPr>
      </w:pPr>
    </w:p>
    <w:tbl>
      <w:tblPr>
        <w:tblW w:w="9706" w:type="dxa"/>
        <w:jc w:val="cente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476"/>
        <w:gridCol w:w="997"/>
        <w:gridCol w:w="492"/>
      </w:tblGrid>
      <w:tr w:rsidR="00626FAD" w:rsidRPr="001201E0" w14:paraId="0B4FA9A1" w14:textId="77777777" w:rsidTr="008E7F1D">
        <w:trPr>
          <w:jc w:val="center"/>
        </w:trPr>
        <w:tc>
          <w:tcPr>
            <w:tcW w:w="741" w:type="dxa"/>
            <w:tcBorders>
              <w:right w:val="nil"/>
            </w:tcBorders>
          </w:tcPr>
          <w:p w14:paraId="6290385E" w14:textId="77777777" w:rsidR="00626FAD" w:rsidRPr="001201E0" w:rsidRDefault="00626FAD" w:rsidP="002458E4">
            <w:pPr>
              <w:keepLines/>
              <w:widowControl w:val="0"/>
              <w:contextualSpacing/>
              <w:jc w:val="both"/>
              <w:rPr>
                <w:rFonts w:ascii="Tahoma" w:hAnsi="Tahoma" w:cs="Tahoma"/>
                <w:lang w:val="en-GB"/>
              </w:rPr>
            </w:pPr>
            <w:r w:rsidRPr="001201E0">
              <w:rPr>
                <w:lang w:val="en-GB"/>
              </w:rPr>
              <w:br w:type="page"/>
            </w:r>
            <w:r w:rsidRPr="001201E0">
              <w:rPr>
                <w:rFonts w:ascii="Tahoma" w:hAnsi="Tahoma" w:cs="Tahoma"/>
                <w:lang w:val="en-GB"/>
              </w:rPr>
              <w:br w:type="page"/>
            </w:r>
          </w:p>
        </w:tc>
        <w:tc>
          <w:tcPr>
            <w:tcW w:w="7476" w:type="dxa"/>
            <w:tcBorders>
              <w:left w:val="nil"/>
            </w:tcBorders>
            <w:vAlign w:val="bottom"/>
          </w:tcPr>
          <w:p w14:paraId="51CF6AC1" w14:textId="1BA3CE5F" w:rsidR="00626FAD" w:rsidRPr="001201E0" w:rsidRDefault="004E6C97" w:rsidP="004E6C97">
            <w:pPr>
              <w:keepLines/>
              <w:widowControl w:val="0"/>
              <w:contextualSpacing/>
              <w:rPr>
                <w:rFonts w:ascii="Tahoma" w:hAnsi="Tahoma" w:cs="Tahoma"/>
                <w:lang w:val="en-GB"/>
              </w:rPr>
            </w:pPr>
            <w:r w:rsidRPr="001201E0">
              <w:rPr>
                <w:rFonts w:ascii="Tahoma" w:hAnsi="Tahoma" w:cs="Tahoma"/>
                <w:lang w:val="en-GB"/>
              </w:rPr>
              <w:t xml:space="preserve">INFORMATION ON THE </w:t>
            </w:r>
            <w:r w:rsidR="00BF3322" w:rsidRPr="001201E0">
              <w:rPr>
                <w:rFonts w:ascii="Tahoma" w:hAnsi="Tahoma" w:cs="Tahoma"/>
                <w:lang w:val="en-GB"/>
              </w:rPr>
              <w:t>TENDERER</w:t>
            </w:r>
            <w:r w:rsidR="00626FAD" w:rsidRPr="001201E0">
              <w:rPr>
                <w:rFonts w:ascii="Tahoma" w:hAnsi="Tahoma" w:cs="Tahoma"/>
                <w:lang w:val="en-GB"/>
              </w:rPr>
              <w:t xml:space="preserve"> </w:t>
            </w:r>
          </w:p>
        </w:tc>
        <w:tc>
          <w:tcPr>
            <w:tcW w:w="997" w:type="dxa"/>
            <w:tcBorders>
              <w:right w:val="nil"/>
            </w:tcBorders>
          </w:tcPr>
          <w:p w14:paraId="1D3F4A94" w14:textId="4B04A42B" w:rsidR="00626FAD" w:rsidRPr="001201E0" w:rsidRDefault="00A0426F" w:rsidP="00572F65">
            <w:pPr>
              <w:keepLines/>
              <w:widowControl w:val="0"/>
              <w:ind w:right="-353"/>
              <w:contextualSpacing/>
              <w:jc w:val="both"/>
              <w:rPr>
                <w:rFonts w:ascii="Tahoma" w:hAnsi="Tahoma" w:cs="Tahoma"/>
                <w:b/>
                <w:lang w:val="en-GB"/>
              </w:rPr>
            </w:pPr>
            <w:r w:rsidRPr="001201E0">
              <w:rPr>
                <w:rFonts w:ascii="Tahoma" w:hAnsi="Tahoma" w:cs="Tahoma"/>
                <w:b/>
                <w:i/>
                <w:sz w:val="14"/>
                <w:lang w:val="en-GB"/>
              </w:rPr>
              <w:t>Attachment</w:t>
            </w:r>
          </w:p>
        </w:tc>
        <w:tc>
          <w:tcPr>
            <w:tcW w:w="492" w:type="dxa"/>
            <w:tcBorders>
              <w:left w:val="nil"/>
            </w:tcBorders>
          </w:tcPr>
          <w:p w14:paraId="201CC8CA" w14:textId="77777777" w:rsidR="00626FAD" w:rsidRPr="001201E0" w:rsidRDefault="00626FAD" w:rsidP="002458E4">
            <w:pPr>
              <w:keepLines/>
              <w:widowControl w:val="0"/>
              <w:contextualSpacing/>
              <w:jc w:val="both"/>
              <w:rPr>
                <w:rFonts w:ascii="Tahoma" w:hAnsi="Tahoma" w:cs="Tahoma"/>
                <w:b/>
                <w:i/>
                <w:lang w:val="en-GB"/>
              </w:rPr>
            </w:pPr>
            <w:r w:rsidRPr="001201E0">
              <w:rPr>
                <w:rFonts w:ascii="Tahoma" w:hAnsi="Tahoma" w:cs="Tahoma"/>
                <w:b/>
                <w:i/>
                <w:lang w:val="en-GB"/>
              </w:rPr>
              <w:t>1</w:t>
            </w:r>
          </w:p>
        </w:tc>
      </w:tr>
    </w:tbl>
    <w:p w14:paraId="0399FA25" w14:textId="77777777" w:rsidR="009557B1" w:rsidRPr="001201E0" w:rsidRDefault="009557B1" w:rsidP="002458E4">
      <w:pPr>
        <w:keepLines/>
        <w:widowControl w:val="0"/>
        <w:tabs>
          <w:tab w:val="left" w:pos="567"/>
          <w:tab w:val="num" w:pos="851"/>
          <w:tab w:val="left" w:pos="993"/>
        </w:tabs>
        <w:contextualSpacing/>
        <w:jc w:val="both"/>
        <w:rPr>
          <w:rFonts w:ascii="Tahoma" w:hAnsi="Tahoma" w:cs="Tahoma"/>
          <w:lang w:val="en-GB"/>
        </w:rPr>
      </w:pP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
        <w:gridCol w:w="3382"/>
        <w:gridCol w:w="319"/>
        <w:gridCol w:w="2255"/>
        <w:gridCol w:w="722"/>
        <w:gridCol w:w="2993"/>
        <w:gridCol w:w="45"/>
      </w:tblGrid>
      <w:tr w:rsidR="00626FAD" w:rsidRPr="001201E0" w14:paraId="793AAEC8" w14:textId="77777777" w:rsidTr="005A3207">
        <w:trPr>
          <w:gridBefore w:val="1"/>
          <w:wBefore w:w="48" w:type="dxa"/>
          <w:trHeight w:val="375"/>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762EB74B" w14:textId="486D3BFA" w:rsidR="00626FAD" w:rsidRPr="001201E0" w:rsidRDefault="004E6C97" w:rsidP="004E6C97">
            <w:pPr>
              <w:keepLines/>
              <w:widowControl w:val="0"/>
              <w:contextualSpacing/>
              <w:jc w:val="center"/>
              <w:rPr>
                <w:rFonts w:ascii="Tahoma" w:hAnsi="Tahoma" w:cs="Tahoma"/>
                <w:sz w:val="18"/>
                <w:szCs w:val="18"/>
                <w:lang w:val="en-GB"/>
              </w:rPr>
            </w:pPr>
            <w:r w:rsidRPr="001201E0">
              <w:rPr>
                <w:rFonts w:ascii="Tahoma" w:hAnsi="Tahoma" w:cs="Tahoma"/>
                <w:b/>
                <w:sz w:val="18"/>
                <w:szCs w:val="18"/>
                <w:lang w:val="en-GB"/>
              </w:rPr>
              <w:t>Public contract</w:t>
            </w:r>
            <w:r w:rsidR="005A3207" w:rsidRPr="001201E0">
              <w:rPr>
                <w:rFonts w:ascii="Tahoma" w:hAnsi="Tahoma" w:cs="Tahoma"/>
                <w:sz w:val="18"/>
                <w:szCs w:val="18"/>
                <w:lang w:val="en-GB"/>
              </w:rPr>
              <w:t xml:space="preserve">: </w:t>
            </w:r>
            <w:r w:rsidR="002D4E04" w:rsidRPr="001201E0">
              <w:rPr>
                <w:rFonts w:ascii="Tahoma" w:hAnsi="Tahoma" w:cs="Tahoma"/>
                <w:sz w:val="18"/>
                <w:lang w:val="en-GB"/>
              </w:rPr>
              <w:t>JPE-ST-260/20</w:t>
            </w:r>
            <w:r w:rsidRPr="001201E0">
              <w:rPr>
                <w:rFonts w:ascii="Tahoma" w:hAnsi="Tahoma" w:cs="Tahoma"/>
                <w:sz w:val="18"/>
                <w:lang w:val="en-GB"/>
              </w:rPr>
              <w:t xml:space="preserve"> – “Purchase of natural gas”</w:t>
            </w:r>
            <w:r w:rsidR="00626FAD" w:rsidRPr="001201E0">
              <w:rPr>
                <w:rFonts w:ascii="Tahoma" w:hAnsi="Tahoma" w:cs="Tahoma"/>
                <w:sz w:val="18"/>
                <w:lang w:val="en-GB"/>
              </w:rPr>
              <w:t xml:space="preserve">  </w:t>
            </w:r>
          </w:p>
        </w:tc>
      </w:tr>
      <w:tr w:rsidR="00626FAD" w:rsidRPr="001201E0" w14:paraId="2A73AA17" w14:textId="77777777" w:rsidTr="00626FAD">
        <w:trPr>
          <w:gridBefore w:val="1"/>
          <w:wBefore w:w="48" w:type="dxa"/>
          <w:trHeight w:val="25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5B501648" w14:textId="4C0DBFB5" w:rsidR="00626FAD" w:rsidRPr="001201E0" w:rsidRDefault="004E6C97" w:rsidP="004E6C97">
            <w:pPr>
              <w:keepLines/>
              <w:widowControl w:val="0"/>
              <w:contextualSpacing/>
              <w:rPr>
                <w:rFonts w:ascii="Tahoma" w:hAnsi="Tahoma" w:cs="Tahoma"/>
                <w:sz w:val="18"/>
                <w:szCs w:val="18"/>
                <w:lang w:val="en-GB"/>
              </w:rPr>
            </w:pPr>
            <w:r w:rsidRPr="001201E0">
              <w:rPr>
                <w:rFonts w:ascii="Tahoma" w:hAnsi="Tahoma" w:cs="Tahoma"/>
                <w:b/>
                <w:sz w:val="18"/>
                <w:szCs w:val="18"/>
                <w:lang w:val="en-GB"/>
              </w:rPr>
              <w:t xml:space="preserve">INFORMATION ON THE </w:t>
            </w:r>
            <w:r w:rsidR="00BF3322" w:rsidRPr="001201E0">
              <w:rPr>
                <w:rFonts w:ascii="Tahoma" w:hAnsi="Tahoma" w:cs="Tahoma"/>
                <w:b/>
                <w:sz w:val="18"/>
                <w:szCs w:val="18"/>
                <w:lang w:val="en-GB"/>
              </w:rPr>
              <w:t>TENDERER</w:t>
            </w:r>
          </w:p>
        </w:tc>
      </w:tr>
      <w:tr w:rsidR="00626FAD" w:rsidRPr="001201E0" w14:paraId="7AD66BF9" w14:textId="77777777" w:rsidTr="005A3207">
        <w:trPr>
          <w:gridBefore w:val="1"/>
          <w:wBefore w:w="48" w:type="dxa"/>
          <w:trHeight w:val="880"/>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3250F758" w14:textId="3BDCD202" w:rsidR="00626FAD" w:rsidRPr="001201E0" w:rsidRDefault="004E6C97" w:rsidP="004E6C97">
            <w:pPr>
              <w:keepLines/>
              <w:widowControl w:val="0"/>
              <w:contextualSpacing/>
              <w:rPr>
                <w:rFonts w:ascii="Tahoma" w:hAnsi="Tahoma" w:cs="Tahoma"/>
                <w:sz w:val="18"/>
                <w:szCs w:val="18"/>
                <w:lang w:val="en-GB"/>
              </w:rPr>
            </w:pPr>
            <w:r w:rsidRPr="001201E0">
              <w:rPr>
                <w:rFonts w:ascii="Tahoma" w:hAnsi="Tahoma" w:cs="Tahoma"/>
                <w:sz w:val="18"/>
                <w:szCs w:val="18"/>
                <w:lang w:val="en-GB"/>
              </w:rPr>
              <w:t>Name of</w:t>
            </w:r>
            <w:r w:rsidR="00572F65" w:rsidRPr="001201E0">
              <w:rPr>
                <w:rFonts w:ascii="Tahoma" w:hAnsi="Tahoma" w:cs="Tahoma"/>
                <w:sz w:val="18"/>
                <w:szCs w:val="18"/>
                <w:lang w:val="en-GB"/>
              </w:rPr>
              <w:t xml:space="preserve"> the</w:t>
            </w:r>
            <w:r w:rsidRPr="001201E0">
              <w:rPr>
                <w:rFonts w:ascii="Tahoma" w:hAnsi="Tahoma" w:cs="Tahoma"/>
                <w:sz w:val="18"/>
                <w:szCs w:val="18"/>
                <w:lang w:val="en-GB"/>
              </w:rPr>
              <w:t xml:space="preserve"> </w:t>
            </w:r>
            <w:r w:rsidR="00BF3322" w:rsidRPr="001201E0">
              <w:rPr>
                <w:rFonts w:ascii="Tahoma" w:hAnsi="Tahoma" w:cs="Tahoma"/>
                <w:sz w:val="18"/>
                <w:szCs w:val="18"/>
                <w:lang w:val="en-GB"/>
              </w:rPr>
              <w:t>Tenderer</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672DAD47" w14:textId="77777777" w:rsidR="00626FAD" w:rsidRPr="001201E0" w:rsidRDefault="00626FAD" w:rsidP="002458E4">
            <w:pPr>
              <w:keepLines/>
              <w:widowControl w:val="0"/>
              <w:contextualSpacing/>
              <w:rPr>
                <w:rFonts w:ascii="Tahoma" w:hAnsi="Tahoma" w:cs="Tahoma"/>
                <w:sz w:val="18"/>
                <w:szCs w:val="18"/>
                <w:lang w:val="en-GB"/>
              </w:rPr>
            </w:pPr>
          </w:p>
          <w:p w14:paraId="5E5D737A" w14:textId="77777777" w:rsidR="00626FAD" w:rsidRPr="001201E0" w:rsidRDefault="00626FAD" w:rsidP="002458E4">
            <w:pPr>
              <w:keepLines/>
              <w:widowControl w:val="0"/>
              <w:contextualSpacing/>
              <w:rPr>
                <w:rFonts w:ascii="Tahoma" w:hAnsi="Tahoma" w:cs="Tahoma"/>
                <w:sz w:val="18"/>
                <w:szCs w:val="18"/>
                <w:lang w:val="en-GB"/>
              </w:rPr>
            </w:pPr>
          </w:p>
          <w:p w14:paraId="422404BC" w14:textId="77777777" w:rsidR="00626FAD" w:rsidRPr="001201E0" w:rsidRDefault="00626FAD" w:rsidP="002458E4">
            <w:pPr>
              <w:keepLines/>
              <w:widowControl w:val="0"/>
              <w:contextualSpacing/>
              <w:rPr>
                <w:rFonts w:ascii="Tahoma" w:hAnsi="Tahoma" w:cs="Tahoma"/>
                <w:sz w:val="18"/>
                <w:szCs w:val="18"/>
                <w:lang w:val="en-GB"/>
              </w:rPr>
            </w:pPr>
          </w:p>
        </w:tc>
      </w:tr>
      <w:tr w:rsidR="00626FAD" w:rsidRPr="001201E0" w14:paraId="0E33A64C" w14:textId="77777777" w:rsidTr="002F36A6">
        <w:trPr>
          <w:gridBefore w:val="1"/>
          <w:wBefore w:w="48" w:type="dxa"/>
          <w:trHeight w:val="836"/>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EF91AD5" w14:textId="6C727E29" w:rsidR="00626FAD" w:rsidRPr="001201E0" w:rsidRDefault="004E6C97" w:rsidP="004E6C97">
            <w:pPr>
              <w:keepLines/>
              <w:widowControl w:val="0"/>
              <w:contextualSpacing/>
              <w:rPr>
                <w:rFonts w:ascii="Tahoma" w:hAnsi="Tahoma" w:cs="Tahoma"/>
                <w:sz w:val="18"/>
                <w:szCs w:val="18"/>
                <w:lang w:val="en-GB"/>
              </w:rPr>
            </w:pPr>
            <w:r w:rsidRPr="001201E0">
              <w:rPr>
                <w:rFonts w:ascii="Tahoma" w:hAnsi="Tahoma" w:cs="Tahoma"/>
                <w:sz w:val="18"/>
                <w:szCs w:val="18"/>
                <w:lang w:val="en-GB"/>
              </w:rPr>
              <w:t>Full address</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05871C19" w14:textId="77777777" w:rsidR="00626FAD" w:rsidRPr="001201E0" w:rsidRDefault="00626FAD" w:rsidP="002458E4">
            <w:pPr>
              <w:keepLines/>
              <w:widowControl w:val="0"/>
              <w:contextualSpacing/>
              <w:rPr>
                <w:rFonts w:ascii="Tahoma" w:hAnsi="Tahoma" w:cs="Tahoma"/>
                <w:sz w:val="18"/>
                <w:szCs w:val="18"/>
                <w:lang w:val="en-GB"/>
              </w:rPr>
            </w:pPr>
          </w:p>
          <w:p w14:paraId="2B4D9FD5" w14:textId="77777777" w:rsidR="00626FAD" w:rsidRPr="001201E0" w:rsidRDefault="00626FAD" w:rsidP="002458E4">
            <w:pPr>
              <w:keepLines/>
              <w:widowControl w:val="0"/>
              <w:contextualSpacing/>
              <w:rPr>
                <w:rFonts w:ascii="Tahoma" w:hAnsi="Tahoma" w:cs="Tahoma"/>
                <w:sz w:val="18"/>
                <w:szCs w:val="18"/>
                <w:lang w:val="en-GB"/>
              </w:rPr>
            </w:pPr>
          </w:p>
          <w:p w14:paraId="5BF9836C" w14:textId="77777777" w:rsidR="00626FAD" w:rsidRPr="001201E0" w:rsidRDefault="00626FAD" w:rsidP="002458E4">
            <w:pPr>
              <w:keepLines/>
              <w:widowControl w:val="0"/>
              <w:contextualSpacing/>
              <w:rPr>
                <w:rFonts w:ascii="Tahoma" w:hAnsi="Tahoma" w:cs="Tahoma"/>
                <w:sz w:val="18"/>
                <w:szCs w:val="18"/>
                <w:lang w:val="en-GB"/>
              </w:rPr>
            </w:pPr>
          </w:p>
        </w:tc>
      </w:tr>
      <w:tr w:rsidR="00626FAD" w:rsidRPr="001201E0" w14:paraId="77E776D5" w14:textId="77777777" w:rsidTr="00626FAD">
        <w:trPr>
          <w:gridBefore w:val="1"/>
          <w:wBefore w:w="48" w:type="dxa"/>
          <w:trHeight w:val="41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E7F5FD6" w14:textId="69D9B447" w:rsidR="00626FAD" w:rsidRPr="001201E0" w:rsidRDefault="004E6C97" w:rsidP="004E6C97">
            <w:pPr>
              <w:keepLines/>
              <w:widowControl w:val="0"/>
              <w:spacing w:line="276" w:lineRule="auto"/>
              <w:contextualSpacing/>
              <w:rPr>
                <w:rFonts w:ascii="Tahoma" w:hAnsi="Tahoma" w:cs="Tahoma"/>
                <w:sz w:val="18"/>
                <w:szCs w:val="18"/>
                <w:lang w:val="en-GB"/>
              </w:rPr>
            </w:pPr>
            <w:r w:rsidRPr="001201E0">
              <w:rPr>
                <w:rFonts w:ascii="Tahoma" w:hAnsi="Tahoma" w:cs="Tahoma"/>
                <w:sz w:val="18"/>
                <w:szCs w:val="18"/>
                <w:lang w:val="en-GB"/>
              </w:rPr>
              <w:t>Registration</w:t>
            </w:r>
            <w:r w:rsidR="00626FAD" w:rsidRPr="001201E0">
              <w:rPr>
                <w:rFonts w:ascii="Tahoma" w:hAnsi="Tahoma" w:cs="Tahoma"/>
                <w:sz w:val="18"/>
                <w:szCs w:val="18"/>
                <w:lang w:val="en-GB"/>
              </w:rPr>
              <w:t xml:space="preserve"> </w:t>
            </w:r>
            <w:r w:rsidRPr="001201E0">
              <w:rPr>
                <w:rFonts w:ascii="Tahoma" w:hAnsi="Tahoma" w:cs="Tahoma"/>
                <w:sz w:val="18"/>
                <w:szCs w:val="18"/>
                <w:u w:val="single"/>
                <w:lang w:val="en-GB"/>
              </w:rPr>
              <w:t>and</w:t>
            </w:r>
            <w:r w:rsidRPr="001201E0">
              <w:rPr>
                <w:rFonts w:ascii="Tahoma" w:hAnsi="Tahoma" w:cs="Tahoma"/>
                <w:sz w:val="18"/>
                <w:szCs w:val="18"/>
                <w:lang w:val="en-GB"/>
              </w:rPr>
              <w:t xml:space="preserve"> tax number</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78C97B8" w14:textId="77777777" w:rsidR="00626FAD" w:rsidRPr="001201E0" w:rsidRDefault="00626FAD" w:rsidP="002458E4">
            <w:pPr>
              <w:keepLines/>
              <w:widowControl w:val="0"/>
              <w:spacing w:line="276" w:lineRule="auto"/>
              <w:contextualSpacing/>
              <w:rPr>
                <w:rFonts w:ascii="Tahoma" w:hAnsi="Tahoma" w:cs="Tahoma"/>
                <w:sz w:val="18"/>
                <w:szCs w:val="18"/>
                <w:lang w:val="en-GB"/>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57A534CD" w14:textId="77777777" w:rsidR="00626FAD" w:rsidRPr="001201E0" w:rsidRDefault="00626FAD" w:rsidP="002458E4">
            <w:pPr>
              <w:keepLines/>
              <w:widowControl w:val="0"/>
              <w:spacing w:line="276" w:lineRule="auto"/>
              <w:contextualSpacing/>
              <w:rPr>
                <w:rFonts w:ascii="Tahoma" w:hAnsi="Tahoma" w:cs="Tahoma"/>
                <w:sz w:val="18"/>
                <w:szCs w:val="18"/>
                <w:lang w:val="en-GB"/>
              </w:rPr>
            </w:pPr>
          </w:p>
        </w:tc>
      </w:tr>
      <w:tr w:rsidR="00626FAD" w:rsidRPr="001201E0" w14:paraId="5D2A1C74" w14:textId="77777777" w:rsidTr="00626FAD">
        <w:trPr>
          <w:gridBefore w:val="1"/>
          <w:wBefore w:w="48" w:type="dxa"/>
          <w:trHeight w:val="376"/>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5C6CBD5" w14:textId="0EC80CF8" w:rsidR="00626FAD" w:rsidRPr="001201E0" w:rsidRDefault="004E6C97" w:rsidP="004E6C97">
            <w:pPr>
              <w:keepLines/>
              <w:widowControl w:val="0"/>
              <w:spacing w:line="276" w:lineRule="auto"/>
              <w:contextualSpacing/>
              <w:rPr>
                <w:rFonts w:ascii="Tahoma" w:hAnsi="Tahoma" w:cs="Tahoma"/>
                <w:sz w:val="18"/>
                <w:szCs w:val="18"/>
                <w:lang w:val="en-GB"/>
              </w:rPr>
            </w:pPr>
            <w:r w:rsidRPr="001201E0">
              <w:rPr>
                <w:rFonts w:ascii="Tahoma" w:hAnsi="Tahoma" w:cs="Tahoma"/>
                <w:sz w:val="18"/>
                <w:szCs w:val="18"/>
                <w:lang w:val="en-GB"/>
              </w:rPr>
              <w:t xml:space="preserve">Bank account of the </w:t>
            </w:r>
            <w:r w:rsidR="00BF3322" w:rsidRPr="001201E0">
              <w:rPr>
                <w:rFonts w:ascii="Tahoma" w:hAnsi="Tahoma" w:cs="Tahoma"/>
                <w:sz w:val="18"/>
                <w:szCs w:val="18"/>
                <w:lang w:val="en-GB"/>
              </w:rPr>
              <w:t>Tenderer</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368666FF" w14:textId="77777777" w:rsidR="00626FAD" w:rsidRPr="001201E0" w:rsidRDefault="00626FAD" w:rsidP="002458E4">
            <w:pPr>
              <w:keepLines/>
              <w:widowControl w:val="0"/>
              <w:spacing w:line="276" w:lineRule="auto"/>
              <w:contextualSpacing/>
              <w:rPr>
                <w:rFonts w:ascii="Tahoma" w:hAnsi="Tahoma" w:cs="Tahoma"/>
                <w:sz w:val="18"/>
                <w:szCs w:val="18"/>
                <w:lang w:val="en-GB"/>
              </w:rPr>
            </w:pPr>
          </w:p>
        </w:tc>
      </w:tr>
      <w:tr w:rsidR="00626FAD" w:rsidRPr="001201E0" w14:paraId="11FF619E" w14:textId="77777777" w:rsidTr="00626FAD">
        <w:trPr>
          <w:gridBefore w:val="1"/>
          <w:wBefore w:w="48" w:type="dxa"/>
          <w:trHeight w:val="29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3392637C" w14:textId="232F2563" w:rsidR="00626FAD" w:rsidRPr="001201E0" w:rsidRDefault="004E6C97" w:rsidP="004E6C97">
            <w:pPr>
              <w:keepLines/>
              <w:widowControl w:val="0"/>
              <w:contextualSpacing/>
              <w:rPr>
                <w:sz w:val="18"/>
                <w:szCs w:val="18"/>
                <w:lang w:val="en-GB"/>
              </w:rPr>
            </w:pPr>
            <w:r w:rsidRPr="001201E0">
              <w:rPr>
                <w:rFonts w:ascii="Tahoma" w:hAnsi="Tahoma" w:cs="Tahoma"/>
                <w:b/>
                <w:sz w:val="18"/>
                <w:szCs w:val="18"/>
                <w:lang w:val="en-GB"/>
              </w:rPr>
              <w:t xml:space="preserve">AUTHORISED OFFICER OF THE </w:t>
            </w:r>
            <w:r w:rsidR="00BF3322" w:rsidRPr="001201E0">
              <w:rPr>
                <w:rFonts w:ascii="Tahoma" w:hAnsi="Tahoma" w:cs="Tahoma"/>
                <w:b/>
                <w:sz w:val="18"/>
                <w:szCs w:val="18"/>
                <w:lang w:val="en-GB"/>
              </w:rPr>
              <w:t>TENDERER</w:t>
            </w:r>
          </w:p>
        </w:tc>
      </w:tr>
      <w:tr w:rsidR="00626FAD" w:rsidRPr="001201E0" w14:paraId="5A27F65C" w14:textId="77777777" w:rsidTr="00626FAD">
        <w:trPr>
          <w:gridBefore w:val="1"/>
          <w:wBefore w:w="48" w:type="dxa"/>
          <w:trHeight w:val="588"/>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D50AE83" w14:textId="4CDC36B9" w:rsidR="00626FAD" w:rsidRPr="001201E0" w:rsidRDefault="00626FAD" w:rsidP="002458E4">
            <w:pPr>
              <w:keepLines/>
              <w:widowControl w:val="0"/>
              <w:contextualSpacing/>
              <w:rPr>
                <w:rFonts w:ascii="Tahoma" w:hAnsi="Tahoma" w:cs="Tahoma"/>
                <w:sz w:val="18"/>
                <w:szCs w:val="18"/>
                <w:lang w:val="en-GB"/>
              </w:rPr>
            </w:pPr>
            <w:r w:rsidRPr="001201E0">
              <w:rPr>
                <w:rFonts w:ascii="Tahoma" w:hAnsi="Tahoma" w:cs="Tahoma"/>
                <w:sz w:val="18"/>
                <w:szCs w:val="18"/>
                <w:lang w:val="en-GB"/>
              </w:rPr>
              <w:t>Na</w:t>
            </w:r>
            <w:r w:rsidR="004E6C97" w:rsidRPr="001201E0">
              <w:rPr>
                <w:rFonts w:ascii="Tahoma" w:hAnsi="Tahoma" w:cs="Tahoma"/>
                <w:sz w:val="18"/>
                <w:szCs w:val="18"/>
                <w:lang w:val="en-GB"/>
              </w:rPr>
              <w:t>me of the responsible person</w:t>
            </w:r>
          </w:p>
          <w:p w14:paraId="6B438F56" w14:textId="2BF0D621" w:rsidR="00626FAD" w:rsidRPr="001201E0" w:rsidRDefault="00626FAD" w:rsidP="00572F65">
            <w:pPr>
              <w:keepLines/>
              <w:widowControl w:val="0"/>
              <w:contextualSpacing/>
              <w:rPr>
                <w:rFonts w:ascii="Tahoma" w:hAnsi="Tahoma" w:cs="Tahoma"/>
                <w:sz w:val="18"/>
                <w:szCs w:val="18"/>
                <w:lang w:val="en-GB"/>
              </w:rPr>
            </w:pPr>
            <w:r w:rsidRPr="001201E0">
              <w:rPr>
                <w:rFonts w:ascii="Tahoma" w:hAnsi="Tahoma" w:cs="Tahoma"/>
                <w:sz w:val="18"/>
                <w:szCs w:val="18"/>
                <w:lang w:val="en-GB"/>
              </w:rPr>
              <w:t>(</w:t>
            </w:r>
            <w:r w:rsidR="004E6C97" w:rsidRPr="001201E0">
              <w:rPr>
                <w:rFonts w:ascii="Tahoma" w:hAnsi="Tahoma" w:cs="Tahoma"/>
                <w:sz w:val="18"/>
                <w:szCs w:val="18"/>
                <w:lang w:val="en-GB"/>
              </w:rPr>
              <w:t xml:space="preserve">signatory </w:t>
            </w:r>
            <w:r w:rsidR="00572F65" w:rsidRPr="001201E0">
              <w:rPr>
                <w:rFonts w:ascii="Tahoma" w:hAnsi="Tahoma" w:cs="Tahoma"/>
                <w:sz w:val="18"/>
                <w:szCs w:val="18"/>
                <w:lang w:val="en-GB"/>
              </w:rPr>
              <w:t>to</w:t>
            </w:r>
            <w:r w:rsidR="004E6C97" w:rsidRPr="001201E0">
              <w:rPr>
                <w:rFonts w:ascii="Tahoma" w:hAnsi="Tahoma" w:cs="Tahoma"/>
                <w:sz w:val="18"/>
                <w:szCs w:val="18"/>
                <w:lang w:val="en-GB"/>
              </w:rPr>
              <w:t xml:space="preserve"> the contract/</w:t>
            </w:r>
            <w:r w:rsidR="00110BBE" w:rsidRPr="001201E0">
              <w:rPr>
                <w:rFonts w:ascii="Tahoma" w:hAnsi="Tahoma" w:cs="Tahoma"/>
                <w:sz w:val="18"/>
                <w:szCs w:val="18"/>
                <w:lang w:val="en-GB"/>
              </w:rPr>
              <w:t>Framework Agreement</w:t>
            </w:r>
            <w:r w:rsidRPr="001201E0">
              <w:rPr>
                <w:rFonts w:ascii="Tahoma" w:hAnsi="Tahoma" w:cs="Tahoma"/>
                <w:sz w:val="18"/>
                <w:szCs w:val="18"/>
                <w:lang w:val="en-GB"/>
              </w:rPr>
              <w:t>)</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19DEB57B" w14:textId="77777777" w:rsidR="00626FAD" w:rsidRPr="001201E0" w:rsidRDefault="00626FAD" w:rsidP="002458E4">
            <w:pPr>
              <w:keepLines/>
              <w:widowControl w:val="0"/>
              <w:contextualSpacing/>
              <w:rPr>
                <w:sz w:val="18"/>
                <w:szCs w:val="18"/>
                <w:lang w:val="en-GB"/>
              </w:rPr>
            </w:pPr>
          </w:p>
          <w:p w14:paraId="0FE4DE11" w14:textId="77777777" w:rsidR="00626FAD" w:rsidRPr="001201E0" w:rsidRDefault="00626FAD" w:rsidP="002458E4">
            <w:pPr>
              <w:keepLines/>
              <w:widowControl w:val="0"/>
              <w:contextualSpacing/>
              <w:rPr>
                <w:sz w:val="18"/>
                <w:szCs w:val="18"/>
                <w:lang w:val="en-GB"/>
              </w:rPr>
            </w:pPr>
          </w:p>
        </w:tc>
      </w:tr>
      <w:tr w:rsidR="00626FAD" w:rsidRPr="001201E0" w14:paraId="407E0D14" w14:textId="77777777" w:rsidTr="00626FAD">
        <w:trPr>
          <w:gridBefore w:val="1"/>
          <w:wBefore w:w="48"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4A230C80" w14:textId="2FEAADCB" w:rsidR="00626FAD" w:rsidRPr="001201E0" w:rsidRDefault="004E6C97" w:rsidP="002458E4">
            <w:pPr>
              <w:keepLines/>
              <w:widowControl w:val="0"/>
              <w:contextualSpacing/>
              <w:rPr>
                <w:rFonts w:ascii="Tahoma" w:hAnsi="Tahoma" w:cs="Tahoma"/>
                <w:sz w:val="18"/>
                <w:szCs w:val="18"/>
                <w:lang w:val="en-GB"/>
              </w:rPr>
            </w:pPr>
            <w:r w:rsidRPr="001201E0">
              <w:rPr>
                <w:rFonts w:ascii="Tahoma" w:hAnsi="Tahoma" w:cs="Tahoma"/>
                <w:sz w:val="18"/>
                <w:szCs w:val="18"/>
                <w:lang w:val="en-GB"/>
              </w:rPr>
              <w:t>Position</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3DA3659D" w14:textId="77777777" w:rsidR="00626FAD" w:rsidRPr="001201E0" w:rsidRDefault="00626FAD" w:rsidP="002458E4">
            <w:pPr>
              <w:keepLines/>
              <w:widowControl w:val="0"/>
              <w:contextualSpacing/>
              <w:rPr>
                <w:sz w:val="18"/>
                <w:szCs w:val="18"/>
                <w:lang w:val="en-GB"/>
              </w:rPr>
            </w:pPr>
          </w:p>
        </w:tc>
      </w:tr>
      <w:tr w:rsidR="00626FAD" w:rsidRPr="001201E0" w14:paraId="043C2EF6" w14:textId="77777777" w:rsidTr="00626FAD">
        <w:trPr>
          <w:gridBefore w:val="1"/>
          <w:wBefore w:w="48"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3EC89853" w14:textId="01AC45A8" w:rsidR="00626FAD" w:rsidRPr="001201E0" w:rsidRDefault="004E6C97" w:rsidP="004E6C97">
            <w:pPr>
              <w:keepLines/>
              <w:widowControl w:val="0"/>
              <w:contextualSpacing/>
              <w:rPr>
                <w:rFonts w:ascii="Tahoma" w:hAnsi="Tahoma" w:cs="Tahoma"/>
                <w:sz w:val="18"/>
                <w:szCs w:val="18"/>
                <w:lang w:val="en-GB"/>
              </w:rPr>
            </w:pPr>
            <w:r w:rsidRPr="001201E0">
              <w:rPr>
                <w:rFonts w:ascii="Tahoma" w:hAnsi="Tahoma" w:cs="Tahoma"/>
                <w:sz w:val="18"/>
                <w:szCs w:val="18"/>
                <w:lang w:val="en-GB"/>
              </w:rPr>
              <w:t xml:space="preserve">E-mail address </w:t>
            </w:r>
            <w:r w:rsidRPr="001201E0">
              <w:rPr>
                <w:rFonts w:ascii="Tahoma" w:hAnsi="Tahoma" w:cs="Tahoma"/>
                <w:sz w:val="18"/>
                <w:szCs w:val="18"/>
                <w:u w:val="single"/>
                <w:lang w:val="en-GB"/>
              </w:rPr>
              <w:t>and</w:t>
            </w:r>
            <w:r w:rsidRPr="001201E0">
              <w:rPr>
                <w:rFonts w:ascii="Tahoma" w:hAnsi="Tahoma" w:cs="Tahoma"/>
                <w:sz w:val="18"/>
                <w:szCs w:val="18"/>
                <w:lang w:val="en-GB"/>
              </w:rPr>
              <w:t xml:space="preserve"> phone</w:t>
            </w:r>
            <w:r w:rsidR="00626FAD" w:rsidRPr="001201E0">
              <w:rPr>
                <w:rFonts w:ascii="Tahoma" w:hAnsi="Tahoma" w:cs="Tahoma"/>
                <w:sz w:val="18"/>
                <w:szCs w:val="18"/>
                <w:lang w:val="en-GB"/>
              </w:rPr>
              <w:t xml:space="preserve">  </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30887CBF" w14:textId="77777777" w:rsidR="00626FAD" w:rsidRPr="001201E0" w:rsidRDefault="00626FAD" w:rsidP="002458E4">
            <w:pPr>
              <w:keepLines/>
              <w:widowControl w:val="0"/>
              <w:contextualSpacing/>
              <w:rPr>
                <w:sz w:val="18"/>
                <w:szCs w:val="18"/>
                <w:lang w:val="en-GB"/>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7F2687FF" w14:textId="77777777" w:rsidR="00626FAD" w:rsidRPr="001201E0" w:rsidRDefault="00626FAD" w:rsidP="002458E4">
            <w:pPr>
              <w:keepLines/>
              <w:widowControl w:val="0"/>
              <w:contextualSpacing/>
              <w:rPr>
                <w:sz w:val="18"/>
                <w:szCs w:val="18"/>
                <w:lang w:val="en-GB"/>
              </w:rPr>
            </w:pPr>
          </w:p>
        </w:tc>
      </w:tr>
      <w:tr w:rsidR="00626FAD" w:rsidRPr="001201E0" w14:paraId="6ADB9D1B" w14:textId="77777777" w:rsidTr="00626FAD">
        <w:trPr>
          <w:gridBefore w:val="1"/>
          <w:wBefore w:w="48" w:type="dxa"/>
          <w:trHeight w:val="245"/>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13E24772" w14:textId="141A0F1B" w:rsidR="00626FAD" w:rsidRPr="001201E0" w:rsidRDefault="004E6C97" w:rsidP="004E6C97">
            <w:pPr>
              <w:keepLines/>
              <w:widowControl w:val="0"/>
              <w:contextualSpacing/>
              <w:rPr>
                <w:sz w:val="18"/>
                <w:szCs w:val="18"/>
                <w:lang w:val="en-GB"/>
              </w:rPr>
            </w:pPr>
            <w:r w:rsidRPr="001201E0">
              <w:rPr>
                <w:rFonts w:ascii="Tahoma" w:hAnsi="Tahoma" w:cs="Tahoma"/>
                <w:b/>
                <w:sz w:val="18"/>
                <w:szCs w:val="18"/>
                <w:lang w:val="en-GB"/>
              </w:rPr>
              <w:t xml:space="preserve">CONTACT PERSON OF THE </w:t>
            </w:r>
            <w:r w:rsidR="00BF3322" w:rsidRPr="001201E0">
              <w:rPr>
                <w:rFonts w:ascii="Tahoma" w:hAnsi="Tahoma" w:cs="Tahoma"/>
                <w:b/>
                <w:sz w:val="18"/>
                <w:szCs w:val="18"/>
                <w:lang w:val="en-GB"/>
              </w:rPr>
              <w:t>TENDERER</w:t>
            </w:r>
          </w:p>
        </w:tc>
      </w:tr>
      <w:tr w:rsidR="00626FAD" w:rsidRPr="001201E0" w14:paraId="229AA7DE" w14:textId="77777777" w:rsidTr="00626FAD">
        <w:trPr>
          <w:gridBefore w:val="1"/>
          <w:wBefore w:w="48" w:type="dxa"/>
          <w:trHeight w:val="413"/>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626F399" w14:textId="3AEA7C35" w:rsidR="00626FAD" w:rsidRPr="001201E0" w:rsidRDefault="00626FAD" w:rsidP="004E6C97">
            <w:pPr>
              <w:keepLines/>
              <w:widowControl w:val="0"/>
              <w:contextualSpacing/>
              <w:rPr>
                <w:rFonts w:ascii="Tahoma" w:hAnsi="Tahoma" w:cs="Tahoma"/>
                <w:sz w:val="18"/>
                <w:szCs w:val="18"/>
                <w:lang w:val="en-GB"/>
              </w:rPr>
            </w:pPr>
            <w:r w:rsidRPr="001201E0">
              <w:rPr>
                <w:rFonts w:ascii="Tahoma" w:hAnsi="Tahoma" w:cs="Tahoma"/>
                <w:sz w:val="18"/>
                <w:szCs w:val="18"/>
                <w:lang w:val="en-GB"/>
              </w:rPr>
              <w:t>Na</w:t>
            </w:r>
            <w:r w:rsidR="004E6C97" w:rsidRPr="001201E0">
              <w:rPr>
                <w:rFonts w:ascii="Tahoma" w:hAnsi="Tahoma" w:cs="Tahoma"/>
                <w:sz w:val="18"/>
                <w:szCs w:val="18"/>
                <w:lang w:val="en-GB"/>
              </w:rPr>
              <w:t xml:space="preserve">me of contact person </w:t>
            </w:r>
            <w:r w:rsidRPr="001201E0">
              <w:rPr>
                <w:rFonts w:ascii="Tahoma" w:hAnsi="Tahoma" w:cs="Tahoma"/>
                <w:sz w:val="18"/>
                <w:szCs w:val="18"/>
                <w:lang w:val="en-GB"/>
              </w:rPr>
              <w:t>(</w:t>
            </w:r>
            <w:r w:rsidR="004E6C97" w:rsidRPr="001201E0">
              <w:rPr>
                <w:rFonts w:ascii="Tahoma" w:hAnsi="Tahoma" w:cs="Tahoma"/>
                <w:sz w:val="18"/>
                <w:szCs w:val="18"/>
                <w:lang w:val="en-GB"/>
              </w:rPr>
              <w:t>relating to the contract)</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1F5BDF85" w14:textId="77777777" w:rsidR="00626FAD" w:rsidRPr="001201E0" w:rsidRDefault="00626FAD" w:rsidP="002458E4">
            <w:pPr>
              <w:keepLines/>
              <w:widowControl w:val="0"/>
              <w:contextualSpacing/>
              <w:rPr>
                <w:sz w:val="18"/>
                <w:szCs w:val="18"/>
                <w:lang w:val="en-GB"/>
              </w:rPr>
            </w:pPr>
          </w:p>
        </w:tc>
      </w:tr>
      <w:tr w:rsidR="00626FAD" w:rsidRPr="001201E0" w14:paraId="327AE3E1" w14:textId="77777777" w:rsidTr="00626FAD">
        <w:trPr>
          <w:gridBefore w:val="1"/>
          <w:wBefore w:w="48"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2226AC1E" w14:textId="433A4947" w:rsidR="00626FAD" w:rsidRPr="001201E0" w:rsidRDefault="004E6C97" w:rsidP="002458E4">
            <w:pPr>
              <w:keepLines/>
              <w:widowControl w:val="0"/>
              <w:contextualSpacing/>
              <w:rPr>
                <w:rFonts w:ascii="Tahoma" w:hAnsi="Tahoma" w:cs="Tahoma"/>
                <w:sz w:val="18"/>
                <w:szCs w:val="18"/>
                <w:lang w:val="en-GB"/>
              </w:rPr>
            </w:pPr>
            <w:r w:rsidRPr="001201E0">
              <w:rPr>
                <w:rFonts w:ascii="Tahoma" w:hAnsi="Tahoma" w:cs="Tahoma"/>
                <w:sz w:val="18"/>
                <w:szCs w:val="18"/>
                <w:lang w:val="en-GB"/>
              </w:rPr>
              <w:t>Position</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40A5C4C7" w14:textId="77777777" w:rsidR="00626FAD" w:rsidRPr="001201E0" w:rsidRDefault="00626FAD" w:rsidP="002458E4">
            <w:pPr>
              <w:keepLines/>
              <w:widowControl w:val="0"/>
              <w:contextualSpacing/>
              <w:rPr>
                <w:sz w:val="18"/>
                <w:szCs w:val="18"/>
                <w:lang w:val="en-GB"/>
              </w:rPr>
            </w:pPr>
          </w:p>
        </w:tc>
      </w:tr>
      <w:tr w:rsidR="004E6C97" w:rsidRPr="001201E0" w14:paraId="577D08E8" w14:textId="77777777" w:rsidTr="00626FAD">
        <w:trPr>
          <w:gridBefore w:val="1"/>
          <w:wBefore w:w="48"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2F85038F" w14:textId="61760875" w:rsidR="004E6C97" w:rsidRPr="001201E0" w:rsidRDefault="004E6C97" w:rsidP="004E6C97">
            <w:pPr>
              <w:keepLines/>
              <w:widowControl w:val="0"/>
              <w:contextualSpacing/>
              <w:rPr>
                <w:rFonts w:ascii="Tahoma" w:hAnsi="Tahoma" w:cs="Tahoma"/>
                <w:sz w:val="18"/>
                <w:szCs w:val="18"/>
                <w:lang w:val="en-GB"/>
              </w:rPr>
            </w:pPr>
            <w:r w:rsidRPr="001201E0">
              <w:rPr>
                <w:rFonts w:ascii="Tahoma" w:hAnsi="Tahoma" w:cs="Tahoma"/>
                <w:sz w:val="18"/>
                <w:szCs w:val="18"/>
                <w:lang w:val="en-GB"/>
              </w:rPr>
              <w:t xml:space="preserve">E-mail address </w:t>
            </w:r>
            <w:r w:rsidRPr="001201E0">
              <w:rPr>
                <w:rFonts w:ascii="Tahoma" w:hAnsi="Tahoma" w:cs="Tahoma"/>
                <w:sz w:val="18"/>
                <w:szCs w:val="18"/>
                <w:u w:val="single"/>
                <w:lang w:val="en-GB"/>
              </w:rPr>
              <w:t>and</w:t>
            </w:r>
            <w:r w:rsidRPr="001201E0">
              <w:rPr>
                <w:rFonts w:ascii="Tahoma" w:hAnsi="Tahoma" w:cs="Tahoma"/>
                <w:sz w:val="18"/>
                <w:szCs w:val="18"/>
                <w:lang w:val="en-GB"/>
              </w:rPr>
              <w:t xml:space="preserve"> phone  </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CE6501B" w14:textId="77777777" w:rsidR="004E6C97" w:rsidRPr="001201E0" w:rsidRDefault="004E6C97" w:rsidP="004E6C97">
            <w:pPr>
              <w:keepLines/>
              <w:widowControl w:val="0"/>
              <w:contextualSpacing/>
              <w:rPr>
                <w:sz w:val="18"/>
                <w:szCs w:val="18"/>
                <w:lang w:val="en-GB"/>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4A9BD667" w14:textId="77777777" w:rsidR="004E6C97" w:rsidRPr="001201E0" w:rsidRDefault="004E6C97" w:rsidP="004E6C97">
            <w:pPr>
              <w:keepLines/>
              <w:widowControl w:val="0"/>
              <w:contextualSpacing/>
              <w:rPr>
                <w:sz w:val="18"/>
                <w:szCs w:val="18"/>
                <w:lang w:val="en-GB"/>
              </w:rPr>
            </w:pPr>
          </w:p>
        </w:tc>
      </w:tr>
      <w:tr w:rsidR="00626FAD" w:rsidRPr="001201E0" w14:paraId="03A6134B" w14:textId="77777777" w:rsidTr="00626FAD">
        <w:trPr>
          <w:gridBefore w:val="1"/>
          <w:wBefore w:w="48" w:type="dxa"/>
          <w:trHeight w:val="197"/>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72CB7DCD" w14:textId="00630E32" w:rsidR="00626FAD" w:rsidRPr="001201E0" w:rsidRDefault="004E6C97" w:rsidP="004E6C97">
            <w:pPr>
              <w:keepLines/>
              <w:widowControl w:val="0"/>
              <w:contextualSpacing/>
              <w:rPr>
                <w:sz w:val="18"/>
                <w:szCs w:val="18"/>
                <w:lang w:val="en-GB"/>
              </w:rPr>
            </w:pPr>
            <w:r w:rsidRPr="001201E0">
              <w:rPr>
                <w:rFonts w:ascii="Tahoma" w:hAnsi="Tahoma" w:cs="Tahoma"/>
                <w:b/>
                <w:sz w:val="18"/>
                <w:szCs w:val="18"/>
                <w:lang w:val="en-GB"/>
              </w:rPr>
              <w:t>OTHER INFORMATION</w:t>
            </w:r>
            <w:r w:rsidR="00626FAD" w:rsidRPr="001201E0">
              <w:rPr>
                <w:rFonts w:ascii="Tahoma" w:hAnsi="Tahoma" w:cs="Tahoma"/>
                <w:b/>
                <w:sz w:val="18"/>
                <w:szCs w:val="18"/>
                <w:lang w:val="en-GB"/>
              </w:rPr>
              <w:t xml:space="preserve"> </w:t>
            </w:r>
          </w:p>
        </w:tc>
      </w:tr>
      <w:tr w:rsidR="00626FAD" w:rsidRPr="001201E0" w14:paraId="055C4EF1" w14:textId="77777777" w:rsidTr="005A3207">
        <w:trPr>
          <w:gridBefore w:val="1"/>
          <w:wBefore w:w="48" w:type="dxa"/>
          <w:trHeight w:val="533"/>
          <w:jc w:val="center"/>
        </w:trPr>
        <w:tc>
          <w:tcPr>
            <w:tcW w:w="6678" w:type="dxa"/>
            <w:gridSpan w:val="4"/>
            <w:tcBorders>
              <w:top w:val="single" w:sz="4" w:space="0" w:color="auto"/>
              <w:left w:val="single" w:sz="4" w:space="0" w:color="auto"/>
              <w:bottom w:val="single" w:sz="4" w:space="0" w:color="auto"/>
              <w:right w:val="single" w:sz="4" w:space="0" w:color="auto"/>
            </w:tcBorders>
            <w:vAlign w:val="center"/>
          </w:tcPr>
          <w:p w14:paraId="153ED46E" w14:textId="22F32D7D" w:rsidR="00626FAD" w:rsidRPr="001201E0" w:rsidRDefault="004E6C97" w:rsidP="004E6C97">
            <w:pPr>
              <w:keepLines/>
              <w:widowControl w:val="0"/>
              <w:contextualSpacing/>
              <w:rPr>
                <w:rFonts w:ascii="Tahoma" w:hAnsi="Tahoma" w:cs="Tahoma"/>
                <w:sz w:val="18"/>
                <w:szCs w:val="18"/>
                <w:lang w:val="en-GB"/>
              </w:rPr>
            </w:pPr>
            <w:r w:rsidRPr="001201E0">
              <w:rPr>
                <w:rFonts w:ascii="Tahoma" w:hAnsi="Tahoma" w:cs="Tahoma"/>
                <w:sz w:val="18"/>
                <w:szCs w:val="18"/>
                <w:lang w:val="en-GB"/>
              </w:rPr>
              <w:t xml:space="preserve">The </w:t>
            </w:r>
            <w:r w:rsidR="00BF3322" w:rsidRPr="001201E0">
              <w:rPr>
                <w:rFonts w:ascii="Tahoma" w:hAnsi="Tahoma" w:cs="Tahoma"/>
                <w:sz w:val="18"/>
                <w:szCs w:val="18"/>
                <w:lang w:val="en-GB"/>
              </w:rPr>
              <w:t>Tenderer</w:t>
            </w:r>
            <w:r w:rsidRPr="001201E0">
              <w:rPr>
                <w:rFonts w:ascii="Tahoma" w:hAnsi="Tahoma" w:cs="Tahoma"/>
                <w:sz w:val="18"/>
                <w:szCs w:val="18"/>
                <w:lang w:val="en-GB"/>
              </w:rPr>
              <w:t xml:space="preserve"> is</w:t>
            </w:r>
            <w:r w:rsidR="00626FAD" w:rsidRPr="001201E0">
              <w:rPr>
                <w:rFonts w:ascii="Tahoma" w:hAnsi="Tahoma" w:cs="Tahoma"/>
                <w:sz w:val="18"/>
                <w:szCs w:val="18"/>
                <w:lang w:val="en-GB"/>
              </w:rPr>
              <w:t xml:space="preserve"> MS</w:t>
            </w:r>
            <w:r w:rsidRPr="001201E0">
              <w:rPr>
                <w:rFonts w:ascii="Tahoma" w:hAnsi="Tahoma" w:cs="Tahoma"/>
                <w:sz w:val="18"/>
                <w:szCs w:val="18"/>
                <w:lang w:val="en-GB"/>
              </w:rPr>
              <w:t>E</w:t>
            </w:r>
            <w:r w:rsidR="00626FAD" w:rsidRPr="001201E0">
              <w:rPr>
                <w:rFonts w:ascii="Tahoma" w:hAnsi="Tahoma" w:cs="Tahoma"/>
                <w:sz w:val="18"/>
                <w:szCs w:val="18"/>
                <w:lang w:val="en-GB"/>
              </w:rPr>
              <w:t>* (</w:t>
            </w:r>
            <w:r w:rsidRPr="001201E0">
              <w:rPr>
                <w:rFonts w:ascii="Tahoma" w:hAnsi="Tahoma" w:cs="Tahoma"/>
                <w:sz w:val="18"/>
                <w:szCs w:val="18"/>
                <w:u w:val="single"/>
                <w:lang w:val="en-GB"/>
              </w:rPr>
              <w:t>YES</w:t>
            </w:r>
            <w:r w:rsidR="00626FAD" w:rsidRPr="001201E0">
              <w:rPr>
                <w:rFonts w:ascii="Tahoma" w:hAnsi="Tahoma" w:cs="Tahoma"/>
                <w:sz w:val="18"/>
                <w:szCs w:val="18"/>
                <w:u w:val="single"/>
                <w:lang w:val="en-GB"/>
              </w:rPr>
              <w:t>/N</w:t>
            </w:r>
            <w:r w:rsidRPr="001201E0">
              <w:rPr>
                <w:rFonts w:ascii="Tahoma" w:hAnsi="Tahoma" w:cs="Tahoma"/>
                <w:sz w:val="18"/>
                <w:szCs w:val="18"/>
                <w:u w:val="single"/>
                <w:lang w:val="en-GB"/>
              </w:rPr>
              <w:t>O</w:t>
            </w:r>
            <w:r w:rsidR="00626FAD" w:rsidRPr="001201E0">
              <w:rPr>
                <w:rFonts w:ascii="Tahoma" w:hAnsi="Tahoma" w:cs="Tahoma"/>
                <w:sz w:val="18"/>
                <w:szCs w:val="18"/>
                <w:lang w:val="en-GB"/>
              </w:rPr>
              <w:t xml:space="preserve">): </w:t>
            </w:r>
            <w:r w:rsidR="00626FAD" w:rsidRPr="001201E0">
              <w:rPr>
                <w:rFonts w:ascii="Tahoma" w:hAnsi="Tahoma" w:cs="Tahoma"/>
                <w:i/>
                <w:sz w:val="16"/>
                <w:szCs w:val="18"/>
                <w:lang w:val="en-GB"/>
              </w:rPr>
              <w:t xml:space="preserve">*MSP: </w:t>
            </w:r>
            <w:r w:rsidRPr="001201E0">
              <w:rPr>
                <w:rFonts w:ascii="Tahoma" w:hAnsi="Tahoma" w:cs="Tahoma"/>
                <w:i/>
                <w:sz w:val="16"/>
                <w:szCs w:val="18"/>
                <w:lang w:val="en-GB"/>
              </w:rPr>
              <w:t>Micro, small and medium-sized enterprises as defined in the Commission Recommendation 2003/361</w:t>
            </w:r>
            <w:r w:rsidR="00626FAD" w:rsidRPr="001201E0">
              <w:rPr>
                <w:rFonts w:ascii="Tahoma" w:hAnsi="Tahoma" w:cs="Tahoma"/>
                <w:i/>
                <w:sz w:val="16"/>
                <w:szCs w:val="18"/>
                <w:lang w:val="en-GB"/>
              </w:rPr>
              <w:t>/E</w:t>
            </w:r>
            <w:r w:rsidRPr="001201E0">
              <w:rPr>
                <w:rFonts w:ascii="Tahoma" w:hAnsi="Tahoma" w:cs="Tahoma"/>
                <w:i/>
                <w:sz w:val="16"/>
                <w:szCs w:val="18"/>
                <w:lang w:val="en-GB"/>
              </w:rPr>
              <w:t>C</w:t>
            </w: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26682B92" w14:textId="77777777" w:rsidR="00626FAD" w:rsidRPr="001201E0" w:rsidRDefault="00626FAD" w:rsidP="002458E4">
            <w:pPr>
              <w:keepLines/>
              <w:widowControl w:val="0"/>
              <w:contextualSpacing/>
              <w:rPr>
                <w:sz w:val="18"/>
                <w:szCs w:val="18"/>
                <w:lang w:val="en-GB"/>
              </w:rPr>
            </w:pPr>
          </w:p>
        </w:tc>
      </w:tr>
      <w:tr w:rsidR="00626FAD" w:rsidRPr="001201E0" w14:paraId="0CA43235" w14:textId="77777777" w:rsidTr="00274166">
        <w:trPr>
          <w:gridBefore w:val="1"/>
          <w:wBefore w:w="48" w:type="dxa"/>
          <w:trHeight w:val="2930"/>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10C69275" w14:textId="2C711D00" w:rsidR="00626FAD" w:rsidRPr="001201E0" w:rsidRDefault="004E6C97" w:rsidP="002458E4">
            <w:pPr>
              <w:keepLines/>
              <w:widowControl w:val="0"/>
              <w:contextualSpacing/>
              <w:rPr>
                <w:rFonts w:ascii="Tahoma" w:hAnsi="Tahoma" w:cs="Tahoma"/>
                <w:sz w:val="18"/>
                <w:szCs w:val="18"/>
                <w:lang w:val="en-GB"/>
              </w:rPr>
            </w:pPr>
            <w:r w:rsidRPr="001201E0">
              <w:rPr>
                <w:rFonts w:ascii="Tahoma" w:hAnsi="Tahoma" w:cs="Tahoma"/>
                <w:sz w:val="18"/>
                <w:szCs w:val="18"/>
                <w:lang w:val="en-GB"/>
              </w:rPr>
              <w:t xml:space="preserve">The </w:t>
            </w:r>
            <w:r w:rsidR="00BF3322" w:rsidRPr="001201E0">
              <w:rPr>
                <w:rFonts w:ascii="Tahoma" w:hAnsi="Tahoma" w:cs="Tahoma"/>
                <w:sz w:val="18"/>
                <w:szCs w:val="18"/>
                <w:lang w:val="en-GB"/>
              </w:rPr>
              <w:t>Tenderer</w:t>
            </w:r>
            <w:r w:rsidRPr="001201E0">
              <w:rPr>
                <w:rFonts w:ascii="Tahoma" w:hAnsi="Tahoma" w:cs="Tahoma"/>
                <w:sz w:val="18"/>
                <w:szCs w:val="18"/>
                <w:lang w:val="en-GB"/>
              </w:rPr>
              <w:t>’s representative</w:t>
            </w:r>
            <w:r w:rsidR="00626FAD" w:rsidRPr="001201E0">
              <w:rPr>
                <w:rFonts w:ascii="Tahoma" w:hAnsi="Tahoma" w:cs="Tahoma"/>
                <w:sz w:val="18"/>
                <w:szCs w:val="18"/>
                <w:lang w:val="en-GB"/>
              </w:rPr>
              <w:t>/</w:t>
            </w:r>
            <w:r w:rsidRPr="001201E0">
              <w:rPr>
                <w:rFonts w:ascii="Tahoma" w:hAnsi="Tahoma" w:cs="Tahoma"/>
                <w:sz w:val="18"/>
                <w:szCs w:val="18"/>
                <w:lang w:val="en-GB"/>
              </w:rPr>
              <w:t xml:space="preserve">s who will </w:t>
            </w:r>
            <w:r w:rsidR="009F5B5D" w:rsidRPr="001201E0">
              <w:rPr>
                <w:rFonts w:ascii="Tahoma" w:hAnsi="Tahoma" w:cs="Tahoma"/>
                <w:sz w:val="18"/>
                <w:szCs w:val="18"/>
                <w:lang w:val="en-GB"/>
              </w:rPr>
              <w:t>organise the implementation of the relevant contract/</w:t>
            </w:r>
            <w:r w:rsidR="00110BBE" w:rsidRPr="001201E0">
              <w:rPr>
                <w:rFonts w:ascii="Tahoma" w:hAnsi="Tahoma" w:cs="Tahoma"/>
                <w:sz w:val="18"/>
                <w:szCs w:val="18"/>
                <w:lang w:val="en-GB"/>
              </w:rPr>
              <w:t>Framework Agreement</w:t>
            </w:r>
            <w:r w:rsidR="00626FAD" w:rsidRPr="001201E0">
              <w:rPr>
                <w:rFonts w:ascii="Tahoma" w:hAnsi="Tahoma" w:cs="Tahoma"/>
                <w:sz w:val="18"/>
                <w:szCs w:val="18"/>
                <w:lang w:val="en-GB"/>
              </w:rPr>
              <w:t xml:space="preserve"> </w:t>
            </w:r>
          </w:p>
          <w:p w14:paraId="7D8CD078" w14:textId="77777777" w:rsidR="002F36A6" w:rsidRPr="001201E0" w:rsidRDefault="002F36A6" w:rsidP="002458E4">
            <w:pPr>
              <w:keepLines/>
              <w:widowControl w:val="0"/>
              <w:contextualSpacing/>
              <w:rPr>
                <w:rFonts w:ascii="Tahoma" w:hAnsi="Tahoma" w:cs="Tahoma"/>
                <w:sz w:val="18"/>
                <w:szCs w:val="18"/>
                <w:lang w:val="en-GB"/>
              </w:rPr>
            </w:pPr>
          </w:p>
          <w:p w14:paraId="414D314B" w14:textId="51EBA68E" w:rsidR="002F36A6" w:rsidRPr="001201E0" w:rsidRDefault="009F5B5D" w:rsidP="009F5B5D">
            <w:pPr>
              <w:keepLines/>
              <w:widowControl w:val="0"/>
              <w:contextualSpacing/>
              <w:rPr>
                <w:rFonts w:ascii="Tahoma" w:hAnsi="Tahoma" w:cs="Tahoma"/>
                <w:sz w:val="18"/>
                <w:szCs w:val="18"/>
                <w:lang w:val="en-GB"/>
              </w:rPr>
            </w:pPr>
            <w:r w:rsidRPr="001201E0">
              <w:rPr>
                <w:rFonts w:ascii="Tahoma" w:hAnsi="Tahoma" w:cs="Tahoma"/>
                <w:sz w:val="18"/>
                <w:szCs w:val="18"/>
                <w:lang w:val="en-GB"/>
              </w:rPr>
              <w:t xml:space="preserve">Article 16.1 of the </w:t>
            </w:r>
            <w:r w:rsidR="00110BBE" w:rsidRPr="001201E0">
              <w:rPr>
                <w:rFonts w:ascii="Tahoma" w:hAnsi="Tahoma" w:cs="Tahoma"/>
                <w:sz w:val="18"/>
                <w:szCs w:val="18"/>
                <w:lang w:val="en-GB"/>
              </w:rPr>
              <w:t>Framework Agreement</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4968D77F" w14:textId="3B8CFE91" w:rsidR="00626FAD" w:rsidRPr="001201E0" w:rsidRDefault="009F5B5D" w:rsidP="002458E4">
            <w:pPr>
              <w:keepLines/>
              <w:widowControl w:val="0"/>
              <w:spacing w:line="276" w:lineRule="auto"/>
              <w:contextualSpacing/>
              <w:jc w:val="both"/>
              <w:rPr>
                <w:rFonts w:ascii="Tahoma" w:hAnsi="Tahoma" w:cs="Tahoma"/>
                <w:b/>
                <w:sz w:val="16"/>
                <w:szCs w:val="17"/>
                <w:lang w:val="en-GB"/>
              </w:rPr>
            </w:pPr>
            <w:r w:rsidRPr="001201E0">
              <w:rPr>
                <w:rFonts w:ascii="Tahoma" w:hAnsi="Tahoma" w:cs="Tahoma"/>
                <w:b/>
                <w:sz w:val="16"/>
                <w:szCs w:val="17"/>
                <w:lang w:val="en-GB"/>
              </w:rPr>
              <w:t>Notices and correspondence</w:t>
            </w:r>
            <w:r w:rsidR="00626FAD" w:rsidRPr="001201E0">
              <w:rPr>
                <w:rFonts w:ascii="Tahoma" w:hAnsi="Tahoma" w:cs="Tahoma"/>
                <w:b/>
                <w:sz w:val="16"/>
                <w:szCs w:val="17"/>
                <w:lang w:val="en-GB"/>
              </w:rPr>
              <w:t>:</w:t>
            </w:r>
          </w:p>
          <w:p w14:paraId="27E13423" w14:textId="59652A03" w:rsidR="005A3207" w:rsidRPr="001201E0" w:rsidRDefault="005A3207" w:rsidP="002458E4">
            <w:pPr>
              <w:keepLines/>
              <w:widowControl w:val="0"/>
              <w:spacing w:line="276" w:lineRule="auto"/>
              <w:ind w:right="-47"/>
              <w:contextualSpacing/>
              <w:jc w:val="both"/>
              <w:rPr>
                <w:rFonts w:ascii="Tahoma" w:hAnsi="Tahoma" w:cs="Tahoma"/>
                <w:sz w:val="17"/>
                <w:szCs w:val="17"/>
                <w:lang w:val="en-GB"/>
              </w:rPr>
            </w:pPr>
            <w:r w:rsidRPr="001201E0">
              <w:rPr>
                <w:rFonts w:ascii="Tahoma" w:hAnsi="Tahoma" w:cs="Tahoma"/>
                <w:sz w:val="17"/>
                <w:szCs w:val="17"/>
                <w:lang w:val="en-GB"/>
              </w:rPr>
              <w:t>Na</w:t>
            </w:r>
            <w:r w:rsidR="009F5B5D" w:rsidRPr="001201E0">
              <w:rPr>
                <w:rFonts w:ascii="Tahoma" w:hAnsi="Tahoma" w:cs="Tahoma"/>
                <w:sz w:val="17"/>
                <w:szCs w:val="17"/>
                <w:lang w:val="en-GB"/>
              </w:rPr>
              <w:t>me</w:t>
            </w:r>
            <w:r w:rsidRPr="001201E0">
              <w:rPr>
                <w:rFonts w:ascii="Tahoma" w:hAnsi="Tahoma" w:cs="Tahoma"/>
                <w:sz w:val="17"/>
                <w:szCs w:val="17"/>
                <w:lang w:val="en-GB"/>
              </w:rPr>
              <w:t>: _______________________________________________________</w:t>
            </w:r>
          </w:p>
          <w:p w14:paraId="30C53A10" w14:textId="154AEAF8" w:rsidR="005A3207" w:rsidRPr="001201E0" w:rsidRDefault="009F5B5D" w:rsidP="002458E4">
            <w:pPr>
              <w:keepLines/>
              <w:widowControl w:val="0"/>
              <w:spacing w:line="276" w:lineRule="auto"/>
              <w:ind w:right="-47"/>
              <w:contextualSpacing/>
              <w:jc w:val="both"/>
              <w:rPr>
                <w:rFonts w:ascii="Tahoma" w:hAnsi="Tahoma" w:cs="Tahoma"/>
                <w:sz w:val="17"/>
                <w:szCs w:val="17"/>
                <w:lang w:val="en-GB"/>
              </w:rPr>
            </w:pPr>
            <w:r w:rsidRPr="001201E0">
              <w:rPr>
                <w:rFonts w:ascii="Tahoma" w:hAnsi="Tahoma" w:cs="Tahoma"/>
                <w:sz w:val="17"/>
                <w:szCs w:val="17"/>
                <w:lang w:val="en-GB"/>
              </w:rPr>
              <w:t>Address</w:t>
            </w:r>
            <w:r w:rsidR="005A3207" w:rsidRPr="001201E0">
              <w:rPr>
                <w:rFonts w:ascii="Tahoma" w:hAnsi="Tahoma" w:cs="Tahoma"/>
                <w:sz w:val="17"/>
                <w:szCs w:val="17"/>
                <w:lang w:val="en-GB"/>
              </w:rPr>
              <w:t>: ______________________________________________________</w:t>
            </w:r>
          </w:p>
          <w:p w14:paraId="56200764" w14:textId="44BEC6B5" w:rsidR="00626FAD" w:rsidRPr="001201E0" w:rsidRDefault="009F5B5D" w:rsidP="002458E4">
            <w:pPr>
              <w:keepLines/>
              <w:widowControl w:val="0"/>
              <w:spacing w:line="276" w:lineRule="auto"/>
              <w:ind w:right="-47"/>
              <w:contextualSpacing/>
              <w:jc w:val="both"/>
              <w:rPr>
                <w:rFonts w:ascii="Tahoma" w:hAnsi="Tahoma" w:cs="Tahoma"/>
                <w:sz w:val="17"/>
                <w:szCs w:val="17"/>
                <w:lang w:val="en-GB"/>
              </w:rPr>
            </w:pPr>
            <w:r w:rsidRPr="001201E0">
              <w:rPr>
                <w:rFonts w:ascii="Tahoma" w:hAnsi="Tahoma" w:cs="Tahoma"/>
                <w:sz w:val="17"/>
                <w:szCs w:val="17"/>
                <w:lang w:val="en-GB"/>
              </w:rPr>
              <w:t>Mr</w:t>
            </w:r>
            <w:r w:rsidR="00626FAD" w:rsidRPr="001201E0">
              <w:rPr>
                <w:rFonts w:ascii="Tahoma" w:hAnsi="Tahoma" w:cs="Tahoma"/>
                <w:sz w:val="17"/>
                <w:szCs w:val="17"/>
                <w:lang w:val="en-GB"/>
              </w:rPr>
              <w:t>/</w:t>
            </w:r>
            <w:r w:rsidRPr="001201E0">
              <w:rPr>
                <w:rFonts w:ascii="Tahoma" w:hAnsi="Tahoma" w:cs="Tahoma"/>
                <w:sz w:val="17"/>
                <w:szCs w:val="17"/>
                <w:lang w:val="en-GB"/>
              </w:rPr>
              <w:t>Ms</w:t>
            </w:r>
            <w:r w:rsidR="00626FAD" w:rsidRPr="001201E0">
              <w:rPr>
                <w:rFonts w:ascii="Tahoma" w:hAnsi="Tahoma" w:cs="Tahoma"/>
                <w:sz w:val="17"/>
                <w:szCs w:val="17"/>
                <w:lang w:val="en-GB"/>
              </w:rPr>
              <w:t xml:space="preserve">________________________________; </w:t>
            </w:r>
            <w:r w:rsidRPr="001201E0">
              <w:rPr>
                <w:rFonts w:ascii="Tahoma" w:hAnsi="Tahoma" w:cs="Tahoma"/>
                <w:sz w:val="17"/>
                <w:szCs w:val="17"/>
                <w:lang w:val="en-GB"/>
              </w:rPr>
              <w:t>Phone: ______________</w:t>
            </w:r>
            <w:r w:rsidR="00626FAD" w:rsidRPr="001201E0">
              <w:rPr>
                <w:rFonts w:ascii="Tahoma" w:hAnsi="Tahoma" w:cs="Tahoma"/>
                <w:sz w:val="17"/>
                <w:szCs w:val="17"/>
                <w:lang w:val="en-GB"/>
              </w:rPr>
              <w:t xml:space="preserve">____; </w:t>
            </w:r>
          </w:p>
          <w:p w14:paraId="25C86285" w14:textId="42F3DF8F" w:rsidR="00626FAD" w:rsidRPr="001201E0" w:rsidRDefault="009F5B5D" w:rsidP="002458E4">
            <w:pPr>
              <w:keepLines/>
              <w:widowControl w:val="0"/>
              <w:spacing w:line="276" w:lineRule="auto"/>
              <w:contextualSpacing/>
              <w:jc w:val="both"/>
              <w:rPr>
                <w:rFonts w:ascii="Tahoma" w:hAnsi="Tahoma" w:cs="Tahoma"/>
                <w:sz w:val="17"/>
                <w:szCs w:val="17"/>
                <w:lang w:val="en-GB"/>
              </w:rPr>
            </w:pPr>
            <w:r w:rsidRPr="001201E0">
              <w:rPr>
                <w:rFonts w:ascii="Tahoma" w:hAnsi="Tahoma" w:cs="Tahoma"/>
                <w:sz w:val="17"/>
                <w:szCs w:val="17"/>
                <w:lang w:val="en-GB"/>
              </w:rPr>
              <w:t>E-</w:t>
            </w:r>
            <w:r w:rsidR="00626FAD" w:rsidRPr="001201E0">
              <w:rPr>
                <w:rFonts w:ascii="Tahoma" w:hAnsi="Tahoma" w:cs="Tahoma"/>
                <w:sz w:val="17"/>
                <w:szCs w:val="17"/>
                <w:lang w:val="en-GB"/>
              </w:rPr>
              <w:t>mail: ____</w:t>
            </w:r>
            <w:r w:rsidR="005A3207" w:rsidRPr="001201E0">
              <w:rPr>
                <w:rFonts w:ascii="Tahoma" w:hAnsi="Tahoma" w:cs="Tahoma"/>
                <w:sz w:val="17"/>
                <w:szCs w:val="17"/>
                <w:lang w:val="en-GB"/>
              </w:rPr>
              <w:t xml:space="preserve">___________________________; </w:t>
            </w:r>
            <w:r w:rsidRPr="001201E0">
              <w:rPr>
                <w:rFonts w:ascii="Tahoma" w:hAnsi="Tahoma" w:cs="Tahoma"/>
                <w:sz w:val="17"/>
                <w:szCs w:val="17"/>
                <w:lang w:val="en-GB"/>
              </w:rPr>
              <w:t>Fax</w:t>
            </w:r>
            <w:r w:rsidR="005A3207" w:rsidRPr="001201E0">
              <w:rPr>
                <w:rFonts w:ascii="Tahoma" w:hAnsi="Tahoma" w:cs="Tahoma"/>
                <w:sz w:val="17"/>
                <w:szCs w:val="17"/>
                <w:lang w:val="en-GB"/>
              </w:rPr>
              <w:t>: __________________.</w:t>
            </w:r>
          </w:p>
          <w:p w14:paraId="13783DF8" w14:textId="77777777" w:rsidR="00626FAD" w:rsidRPr="001201E0" w:rsidRDefault="00626FAD" w:rsidP="002458E4">
            <w:pPr>
              <w:keepLines/>
              <w:widowControl w:val="0"/>
              <w:spacing w:line="276" w:lineRule="auto"/>
              <w:contextualSpacing/>
              <w:jc w:val="both"/>
              <w:rPr>
                <w:rFonts w:ascii="Tahoma" w:hAnsi="Tahoma" w:cs="Tahoma"/>
                <w:snapToGrid w:val="0"/>
                <w:sz w:val="14"/>
                <w:szCs w:val="18"/>
                <w:lang w:val="en-GB"/>
              </w:rPr>
            </w:pPr>
          </w:p>
          <w:p w14:paraId="06EE08AC" w14:textId="5B46E63E" w:rsidR="00626FAD" w:rsidRPr="001201E0" w:rsidRDefault="008E7F1D" w:rsidP="002458E4">
            <w:pPr>
              <w:keepLines/>
              <w:widowControl w:val="0"/>
              <w:spacing w:line="276" w:lineRule="auto"/>
              <w:contextualSpacing/>
              <w:jc w:val="both"/>
              <w:rPr>
                <w:rFonts w:ascii="Tahoma" w:hAnsi="Tahoma" w:cs="Tahoma"/>
                <w:b/>
                <w:sz w:val="16"/>
                <w:szCs w:val="18"/>
                <w:lang w:val="en-GB"/>
              </w:rPr>
            </w:pPr>
            <w:r w:rsidRPr="001201E0">
              <w:rPr>
                <w:rFonts w:ascii="Tahoma" w:hAnsi="Tahoma" w:cs="Tahoma"/>
                <w:b/>
                <w:sz w:val="16"/>
                <w:szCs w:val="18"/>
                <w:lang w:val="en-GB"/>
              </w:rPr>
              <w:t>Accounts</w:t>
            </w:r>
            <w:r w:rsidR="00626FAD" w:rsidRPr="001201E0">
              <w:rPr>
                <w:rFonts w:ascii="Tahoma" w:hAnsi="Tahoma" w:cs="Tahoma"/>
                <w:b/>
                <w:sz w:val="16"/>
                <w:szCs w:val="18"/>
                <w:lang w:val="en-GB"/>
              </w:rPr>
              <w:t xml:space="preserve">: </w:t>
            </w:r>
          </w:p>
          <w:p w14:paraId="2A203EA2" w14:textId="3CA97185" w:rsidR="005A3207" w:rsidRPr="001201E0" w:rsidRDefault="009F5B5D" w:rsidP="002458E4">
            <w:pPr>
              <w:keepLines/>
              <w:widowControl w:val="0"/>
              <w:spacing w:line="276" w:lineRule="auto"/>
              <w:ind w:right="-47"/>
              <w:contextualSpacing/>
              <w:jc w:val="both"/>
              <w:rPr>
                <w:rFonts w:ascii="Tahoma" w:hAnsi="Tahoma" w:cs="Tahoma"/>
                <w:sz w:val="17"/>
                <w:szCs w:val="17"/>
                <w:lang w:val="en-GB"/>
              </w:rPr>
            </w:pPr>
            <w:r w:rsidRPr="001201E0">
              <w:rPr>
                <w:rFonts w:ascii="Tahoma" w:hAnsi="Tahoma" w:cs="Tahoma"/>
                <w:sz w:val="17"/>
                <w:szCs w:val="17"/>
                <w:lang w:val="en-GB"/>
              </w:rPr>
              <w:t>Mr</w:t>
            </w:r>
            <w:r w:rsidR="005A3207" w:rsidRPr="001201E0">
              <w:rPr>
                <w:rFonts w:ascii="Tahoma" w:hAnsi="Tahoma" w:cs="Tahoma"/>
                <w:sz w:val="17"/>
                <w:szCs w:val="17"/>
                <w:lang w:val="en-GB"/>
              </w:rPr>
              <w:t>/</w:t>
            </w:r>
            <w:r w:rsidRPr="001201E0">
              <w:rPr>
                <w:rFonts w:ascii="Tahoma" w:hAnsi="Tahoma" w:cs="Tahoma"/>
                <w:sz w:val="17"/>
                <w:szCs w:val="17"/>
                <w:lang w:val="en-GB"/>
              </w:rPr>
              <w:t>Ms</w:t>
            </w:r>
            <w:r w:rsidR="005A3207" w:rsidRPr="001201E0">
              <w:rPr>
                <w:rFonts w:ascii="Tahoma" w:hAnsi="Tahoma" w:cs="Tahoma"/>
                <w:sz w:val="17"/>
                <w:szCs w:val="17"/>
                <w:lang w:val="en-GB"/>
              </w:rPr>
              <w:t xml:space="preserve">________________________________; </w:t>
            </w:r>
            <w:r w:rsidRPr="001201E0">
              <w:rPr>
                <w:rFonts w:ascii="Tahoma" w:hAnsi="Tahoma" w:cs="Tahoma"/>
                <w:sz w:val="17"/>
                <w:szCs w:val="17"/>
                <w:lang w:val="en-GB"/>
              </w:rPr>
              <w:t>Phone: __________________</w:t>
            </w:r>
            <w:r w:rsidR="005A3207" w:rsidRPr="001201E0">
              <w:rPr>
                <w:rFonts w:ascii="Tahoma" w:hAnsi="Tahoma" w:cs="Tahoma"/>
                <w:sz w:val="17"/>
                <w:szCs w:val="17"/>
                <w:lang w:val="en-GB"/>
              </w:rPr>
              <w:t xml:space="preserve">; </w:t>
            </w:r>
          </w:p>
          <w:p w14:paraId="2F9DD677" w14:textId="7BABFBC5" w:rsidR="00626FAD" w:rsidRPr="001201E0" w:rsidRDefault="009F5B5D" w:rsidP="002458E4">
            <w:pPr>
              <w:keepLines/>
              <w:widowControl w:val="0"/>
              <w:contextualSpacing/>
              <w:jc w:val="both"/>
              <w:rPr>
                <w:rFonts w:ascii="Tahoma" w:hAnsi="Tahoma" w:cs="Tahoma"/>
                <w:sz w:val="17"/>
                <w:szCs w:val="17"/>
                <w:lang w:val="en-GB"/>
              </w:rPr>
            </w:pPr>
            <w:r w:rsidRPr="001201E0">
              <w:rPr>
                <w:rFonts w:ascii="Tahoma" w:hAnsi="Tahoma" w:cs="Tahoma"/>
                <w:sz w:val="17"/>
                <w:szCs w:val="17"/>
                <w:lang w:val="en-GB"/>
              </w:rPr>
              <w:t>E-mail</w:t>
            </w:r>
            <w:r w:rsidR="005A3207" w:rsidRPr="001201E0">
              <w:rPr>
                <w:rFonts w:ascii="Tahoma" w:hAnsi="Tahoma" w:cs="Tahoma"/>
                <w:sz w:val="17"/>
                <w:szCs w:val="17"/>
                <w:lang w:val="en-GB"/>
              </w:rPr>
              <w:t xml:space="preserve">: _______________________________; </w:t>
            </w:r>
            <w:r w:rsidRPr="001201E0">
              <w:rPr>
                <w:rFonts w:ascii="Tahoma" w:hAnsi="Tahoma" w:cs="Tahoma"/>
                <w:sz w:val="17"/>
                <w:szCs w:val="17"/>
                <w:lang w:val="en-GB"/>
              </w:rPr>
              <w:t>Fax</w:t>
            </w:r>
            <w:r w:rsidR="005A3207" w:rsidRPr="001201E0">
              <w:rPr>
                <w:rFonts w:ascii="Tahoma" w:hAnsi="Tahoma" w:cs="Tahoma"/>
                <w:sz w:val="17"/>
                <w:szCs w:val="17"/>
                <w:lang w:val="en-GB"/>
              </w:rPr>
              <w:t>: __________________.</w:t>
            </w:r>
          </w:p>
          <w:p w14:paraId="223A4CEF" w14:textId="182C019B" w:rsidR="002F36A6" w:rsidRPr="001201E0" w:rsidRDefault="002F36A6" w:rsidP="002458E4">
            <w:pPr>
              <w:keepLines/>
              <w:widowControl w:val="0"/>
              <w:spacing w:line="276" w:lineRule="auto"/>
              <w:ind w:right="-47"/>
              <w:contextualSpacing/>
              <w:jc w:val="both"/>
              <w:rPr>
                <w:rFonts w:ascii="Tahoma" w:hAnsi="Tahoma" w:cs="Tahoma"/>
                <w:sz w:val="17"/>
                <w:szCs w:val="17"/>
                <w:lang w:val="en-GB"/>
              </w:rPr>
            </w:pPr>
            <w:r w:rsidRPr="001201E0">
              <w:rPr>
                <w:rFonts w:ascii="Tahoma" w:hAnsi="Tahoma" w:cs="Tahoma"/>
                <w:sz w:val="17"/>
                <w:szCs w:val="17"/>
                <w:lang w:val="en-GB"/>
              </w:rPr>
              <w:t>P</w:t>
            </w:r>
            <w:r w:rsidR="009F5B5D" w:rsidRPr="001201E0">
              <w:rPr>
                <w:rFonts w:ascii="Tahoma" w:hAnsi="Tahoma" w:cs="Tahoma"/>
                <w:sz w:val="17"/>
                <w:szCs w:val="17"/>
                <w:lang w:val="en-GB"/>
              </w:rPr>
              <w:t>ayments (bank</w:t>
            </w:r>
            <w:r w:rsidRPr="001201E0">
              <w:rPr>
                <w:rFonts w:ascii="Tahoma" w:hAnsi="Tahoma" w:cs="Tahoma"/>
                <w:sz w:val="17"/>
                <w:szCs w:val="17"/>
                <w:lang w:val="en-GB"/>
              </w:rPr>
              <w:t>): __________________________-____________________</w:t>
            </w:r>
          </w:p>
          <w:p w14:paraId="52331472" w14:textId="7B318343" w:rsidR="002F36A6" w:rsidRPr="001201E0" w:rsidRDefault="009F5B5D" w:rsidP="002458E4">
            <w:pPr>
              <w:keepLines/>
              <w:widowControl w:val="0"/>
              <w:contextualSpacing/>
              <w:jc w:val="both"/>
              <w:rPr>
                <w:rFonts w:ascii="Tahoma" w:hAnsi="Tahoma" w:cs="Tahoma"/>
                <w:sz w:val="18"/>
                <w:szCs w:val="18"/>
                <w:lang w:val="en-GB"/>
              </w:rPr>
            </w:pPr>
            <w:r w:rsidRPr="001201E0">
              <w:rPr>
                <w:rFonts w:ascii="Tahoma" w:hAnsi="Tahoma" w:cs="Tahoma"/>
                <w:sz w:val="17"/>
                <w:szCs w:val="17"/>
                <w:lang w:val="en-GB"/>
              </w:rPr>
              <w:t>Bank account details</w:t>
            </w:r>
            <w:r w:rsidR="002F36A6" w:rsidRPr="001201E0">
              <w:rPr>
                <w:rFonts w:ascii="Tahoma" w:hAnsi="Tahoma" w:cs="Tahoma"/>
                <w:sz w:val="17"/>
                <w:szCs w:val="17"/>
                <w:lang w:val="en-GB"/>
              </w:rPr>
              <w:t>: _______________________________________</w:t>
            </w:r>
          </w:p>
        </w:tc>
      </w:tr>
      <w:tr w:rsidR="00626FAD" w:rsidRPr="001201E0" w14:paraId="5FB30B15" w14:textId="77777777" w:rsidTr="00626FA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45" w:type="dxa"/>
          <w:trHeight w:val="235"/>
        </w:trPr>
        <w:tc>
          <w:tcPr>
            <w:tcW w:w="3430" w:type="dxa"/>
            <w:gridSpan w:val="2"/>
            <w:tcBorders>
              <w:bottom w:val="single" w:sz="4" w:space="0" w:color="auto"/>
            </w:tcBorders>
          </w:tcPr>
          <w:p w14:paraId="1226D819" w14:textId="77777777" w:rsidR="00626FAD" w:rsidRPr="001201E0" w:rsidRDefault="00626FAD" w:rsidP="002458E4">
            <w:pPr>
              <w:keepLines/>
              <w:widowControl w:val="0"/>
              <w:contextualSpacing/>
              <w:jc w:val="both"/>
              <w:rPr>
                <w:rFonts w:ascii="Tahoma" w:hAnsi="Tahoma" w:cs="Tahoma"/>
                <w:snapToGrid w:val="0"/>
                <w:color w:val="000000"/>
                <w:sz w:val="16"/>
                <w:lang w:val="en-GB"/>
              </w:rPr>
            </w:pPr>
          </w:p>
          <w:p w14:paraId="773CFD70" w14:textId="77777777" w:rsidR="00626FAD" w:rsidRPr="001201E0" w:rsidRDefault="00626FAD" w:rsidP="002458E4">
            <w:pPr>
              <w:keepLines/>
              <w:widowControl w:val="0"/>
              <w:contextualSpacing/>
              <w:jc w:val="both"/>
              <w:rPr>
                <w:rFonts w:ascii="Tahoma" w:hAnsi="Tahoma" w:cs="Tahoma"/>
                <w:snapToGrid w:val="0"/>
                <w:color w:val="000000"/>
                <w:lang w:val="en-GB"/>
              </w:rPr>
            </w:pPr>
          </w:p>
          <w:p w14:paraId="79D3A107" w14:textId="77777777" w:rsidR="00626FAD" w:rsidRPr="001201E0" w:rsidRDefault="00626FAD" w:rsidP="002458E4">
            <w:pPr>
              <w:keepLines/>
              <w:widowControl w:val="0"/>
              <w:contextualSpacing/>
              <w:jc w:val="both"/>
              <w:rPr>
                <w:rFonts w:ascii="Tahoma" w:hAnsi="Tahoma" w:cs="Tahoma"/>
                <w:snapToGrid w:val="0"/>
                <w:color w:val="000000"/>
                <w:lang w:val="en-GB"/>
              </w:rPr>
            </w:pPr>
          </w:p>
        </w:tc>
        <w:tc>
          <w:tcPr>
            <w:tcW w:w="2574" w:type="dxa"/>
            <w:gridSpan w:val="2"/>
          </w:tcPr>
          <w:p w14:paraId="46D586C0" w14:textId="77777777" w:rsidR="00626FAD" w:rsidRPr="001201E0" w:rsidRDefault="00626FAD" w:rsidP="002458E4">
            <w:pPr>
              <w:keepLines/>
              <w:widowControl w:val="0"/>
              <w:contextualSpacing/>
              <w:jc w:val="center"/>
              <w:rPr>
                <w:rFonts w:ascii="Tahoma" w:hAnsi="Tahoma" w:cs="Tahoma"/>
                <w:snapToGrid w:val="0"/>
                <w:color w:val="000000"/>
                <w:lang w:val="en-GB"/>
              </w:rPr>
            </w:pPr>
          </w:p>
        </w:tc>
        <w:tc>
          <w:tcPr>
            <w:tcW w:w="3715" w:type="dxa"/>
            <w:gridSpan w:val="2"/>
            <w:tcBorders>
              <w:bottom w:val="single" w:sz="4" w:space="0" w:color="auto"/>
            </w:tcBorders>
          </w:tcPr>
          <w:p w14:paraId="089F3B4F" w14:textId="77777777" w:rsidR="00626FAD" w:rsidRPr="001201E0" w:rsidRDefault="00626FAD" w:rsidP="002458E4">
            <w:pPr>
              <w:keepLines/>
              <w:widowControl w:val="0"/>
              <w:tabs>
                <w:tab w:val="left" w:pos="567"/>
                <w:tab w:val="num" w:pos="851"/>
                <w:tab w:val="left" w:pos="993"/>
              </w:tabs>
              <w:contextualSpacing/>
              <w:jc w:val="both"/>
              <w:rPr>
                <w:rFonts w:ascii="Tahoma" w:hAnsi="Tahoma" w:cs="Tahoma"/>
                <w:snapToGrid w:val="0"/>
                <w:color w:val="000000"/>
                <w:lang w:val="en-GB"/>
              </w:rPr>
            </w:pPr>
          </w:p>
        </w:tc>
      </w:tr>
      <w:tr w:rsidR="00626FAD" w:rsidRPr="001201E0" w14:paraId="67FBE8A0" w14:textId="77777777" w:rsidTr="00626FA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45" w:type="dxa"/>
          <w:trHeight w:val="235"/>
        </w:trPr>
        <w:tc>
          <w:tcPr>
            <w:tcW w:w="3430" w:type="dxa"/>
            <w:gridSpan w:val="2"/>
            <w:tcBorders>
              <w:top w:val="single" w:sz="4" w:space="0" w:color="auto"/>
            </w:tcBorders>
          </w:tcPr>
          <w:p w14:paraId="72BD061C" w14:textId="24FE0C09" w:rsidR="00626FAD" w:rsidRPr="001201E0" w:rsidRDefault="00626FAD" w:rsidP="002458E4">
            <w:pPr>
              <w:keepLines/>
              <w:widowControl w:val="0"/>
              <w:contextualSpacing/>
              <w:jc w:val="center"/>
              <w:rPr>
                <w:rFonts w:ascii="Tahoma" w:hAnsi="Tahoma" w:cs="Tahoma"/>
                <w:snapToGrid w:val="0"/>
                <w:color w:val="000000"/>
                <w:lang w:val="en-GB"/>
              </w:rPr>
            </w:pPr>
            <w:r w:rsidRPr="001201E0">
              <w:rPr>
                <w:rFonts w:ascii="Tahoma" w:hAnsi="Tahoma" w:cs="Tahoma"/>
                <w:snapToGrid w:val="0"/>
                <w:color w:val="000000"/>
                <w:lang w:val="en-GB"/>
              </w:rPr>
              <w:t>(</w:t>
            </w:r>
            <w:r w:rsidR="009F5B5D" w:rsidRPr="001201E0">
              <w:rPr>
                <w:rFonts w:ascii="Tahoma" w:hAnsi="Tahoma" w:cs="Tahoma"/>
                <w:snapToGrid w:val="0"/>
                <w:color w:val="000000"/>
                <w:sz w:val="18"/>
                <w:lang w:val="en-GB"/>
              </w:rPr>
              <w:t>place</w:t>
            </w:r>
            <w:r w:rsidRPr="001201E0">
              <w:rPr>
                <w:rFonts w:ascii="Tahoma" w:hAnsi="Tahoma" w:cs="Tahoma"/>
                <w:snapToGrid w:val="0"/>
                <w:color w:val="000000"/>
                <w:sz w:val="18"/>
                <w:lang w:val="en-GB"/>
              </w:rPr>
              <w:t xml:space="preserve">, </w:t>
            </w:r>
            <w:r w:rsidR="009F5B5D" w:rsidRPr="001201E0">
              <w:rPr>
                <w:rFonts w:ascii="Tahoma" w:hAnsi="Tahoma" w:cs="Tahoma"/>
                <w:snapToGrid w:val="0"/>
                <w:color w:val="000000"/>
                <w:sz w:val="18"/>
                <w:lang w:val="en-GB"/>
              </w:rPr>
              <w:t>date</w:t>
            </w:r>
            <w:r w:rsidRPr="001201E0">
              <w:rPr>
                <w:rFonts w:ascii="Tahoma" w:hAnsi="Tahoma" w:cs="Tahoma"/>
                <w:snapToGrid w:val="0"/>
                <w:color w:val="000000"/>
                <w:lang w:val="en-GB"/>
              </w:rPr>
              <w:t>)</w:t>
            </w:r>
          </w:p>
        </w:tc>
        <w:tc>
          <w:tcPr>
            <w:tcW w:w="2574" w:type="dxa"/>
            <w:gridSpan w:val="2"/>
          </w:tcPr>
          <w:p w14:paraId="58A04613" w14:textId="7C02ED83" w:rsidR="00626FAD" w:rsidRPr="001201E0" w:rsidRDefault="009F5B5D" w:rsidP="002458E4">
            <w:pPr>
              <w:keepLines/>
              <w:widowControl w:val="0"/>
              <w:contextualSpacing/>
              <w:jc w:val="center"/>
              <w:rPr>
                <w:rFonts w:ascii="Tahoma" w:hAnsi="Tahoma" w:cs="Tahoma"/>
                <w:snapToGrid w:val="0"/>
                <w:color w:val="000000"/>
                <w:lang w:val="en-GB"/>
              </w:rPr>
            </w:pPr>
            <w:r w:rsidRPr="001201E0">
              <w:rPr>
                <w:rFonts w:ascii="Tahoma" w:hAnsi="Tahoma" w:cs="Tahoma"/>
                <w:snapToGrid w:val="0"/>
                <w:color w:val="000000"/>
                <w:lang w:val="en-GB"/>
              </w:rPr>
              <w:t>stamp</w:t>
            </w:r>
          </w:p>
        </w:tc>
        <w:tc>
          <w:tcPr>
            <w:tcW w:w="3715" w:type="dxa"/>
            <w:gridSpan w:val="2"/>
            <w:tcBorders>
              <w:top w:val="single" w:sz="4" w:space="0" w:color="auto"/>
            </w:tcBorders>
          </w:tcPr>
          <w:p w14:paraId="17AD21F1" w14:textId="66DDD2A6" w:rsidR="00626FAD" w:rsidRPr="001201E0" w:rsidRDefault="00626FAD" w:rsidP="00572F65">
            <w:pPr>
              <w:keepLines/>
              <w:widowControl w:val="0"/>
              <w:contextualSpacing/>
              <w:jc w:val="both"/>
              <w:rPr>
                <w:rFonts w:ascii="Tahoma" w:hAnsi="Tahoma" w:cs="Tahoma"/>
                <w:snapToGrid w:val="0"/>
                <w:color w:val="000000"/>
                <w:lang w:val="en-GB"/>
              </w:rPr>
            </w:pPr>
            <w:r w:rsidRPr="001201E0">
              <w:rPr>
                <w:rFonts w:ascii="Tahoma" w:hAnsi="Tahoma" w:cs="Tahoma"/>
                <w:snapToGrid w:val="0"/>
                <w:color w:val="000000"/>
                <w:lang w:val="en-GB"/>
              </w:rPr>
              <w:t>(</w:t>
            </w:r>
            <w:r w:rsidRPr="001201E0">
              <w:rPr>
                <w:rFonts w:ascii="Tahoma" w:hAnsi="Tahoma" w:cs="Tahoma"/>
                <w:snapToGrid w:val="0"/>
                <w:color w:val="000000"/>
                <w:sz w:val="16"/>
                <w:lang w:val="en-GB"/>
              </w:rPr>
              <w:t>Na</w:t>
            </w:r>
            <w:r w:rsidR="009F5B5D" w:rsidRPr="001201E0">
              <w:rPr>
                <w:rFonts w:ascii="Tahoma" w:hAnsi="Tahoma" w:cs="Tahoma"/>
                <w:snapToGrid w:val="0"/>
                <w:color w:val="000000"/>
                <w:sz w:val="16"/>
                <w:lang w:val="en-GB"/>
              </w:rPr>
              <w:t xml:space="preserve">me and signature of the </w:t>
            </w:r>
            <w:r w:rsidR="00BF3322" w:rsidRPr="001201E0">
              <w:rPr>
                <w:rFonts w:ascii="Tahoma" w:hAnsi="Tahoma" w:cs="Tahoma"/>
                <w:snapToGrid w:val="0"/>
                <w:color w:val="000000"/>
                <w:sz w:val="16"/>
                <w:lang w:val="en-GB"/>
              </w:rPr>
              <w:t>Tenderer</w:t>
            </w:r>
            <w:r w:rsidR="009F5B5D" w:rsidRPr="001201E0">
              <w:rPr>
                <w:rFonts w:ascii="Tahoma" w:hAnsi="Tahoma" w:cs="Tahoma"/>
                <w:snapToGrid w:val="0"/>
                <w:color w:val="000000"/>
                <w:sz w:val="16"/>
                <w:lang w:val="en-GB"/>
              </w:rPr>
              <w:t>'s authoris</w:t>
            </w:r>
            <w:r w:rsidR="00572F65" w:rsidRPr="001201E0">
              <w:rPr>
                <w:rFonts w:ascii="Tahoma" w:hAnsi="Tahoma" w:cs="Tahoma"/>
                <w:snapToGrid w:val="0"/>
                <w:color w:val="000000"/>
                <w:sz w:val="16"/>
                <w:lang w:val="en-GB"/>
              </w:rPr>
              <w:t>ed</w:t>
            </w:r>
            <w:r w:rsidR="009F5B5D" w:rsidRPr="001201E0">
              <w:rPr>
                <w:rFonts w:ascii="Tahoma" w:hAnsi="Tahoma" w:cs="Tahoma"/>
                <w:snapToGrid w:val="0"/>
                <w:color w:val="000000"/>
                <w:sz w:val="16"/>
                <w:lang w:val="en-GB"/>
              </w:rPr>
              <w:t xml:space="preserve"> officer</w:t>
            </w:r>
            <w:r w:rsidRPr="001201E0">
              <w:rPr>
                <w:rFonts w:ascii="Tahoma" w:hAnsi="Tahoma" w:cs="Tahoma"/>
                <w:snapToGrid w:val="0"/>
                <w:color w:val="000000"/>
                <w:lang w:val="en-GB"/>
              </w:rPr>
              <w:t>)</w:t>
            </w:r>
          </w:p>
        </w:tc>
      </w:tr>
    </w:tbl>
    <w:p w14:paraId="2782528F" w14:textId="77777777" w:rsidR="00626FAD" w:rsidRPr="001201E0" w:rsidRDefault="00626FAD" w:rsidP="002458E4">
      <w:pPr>
        <w:keepLines/>
        <w:widowControl w:val="0"/>
        <w:tabs>
          <w:tab w:val="left" w:pos="567"/>
          <w:tab w:val="num" w:pos="851"/>
          <w:tab w:val="left" w:pos="993"/>
        </w:tabs>
        <w:contextualSpacing/>
        <w:jc w:val="both"/>
        <w:rPr>
          <w:rFonts w:ascii="Tahoma" w:hAnsi="Tahoma" w:cs="Tahoma"/>
          <w:b/>
          <w:i/>
          <w:sz w:val="16"/>
          <w:szCs w:val="18"/>
          <w:lang w:val="en-GB"/>
        </w:rPr>
      </w:pPr>
    </w:p>
    <w:p w14:paraId="47D27D01" w14:textId="77777777" w:rsidR="008E7F1D" w:rsidRPr="008E7F1D" w:rsidRDefault="008E7F1D" w:rsidP="008E7F1D">
      <w:pPr>
        <w:keepLines/>
        <w:widowControl w:val="0"/>
        <w:tabs>
          <w:tab w:val="left" w:pos="567"/>
          <w:tab w:val="num" w:pos="851"/>
          <w:tab w:val="left" w:pos="993"/>
        </w:tabs>
        <w:contextualSpacing/>
        <w:jc w:val="both"/>
        <w:rPr>
          <w:rFonts w:ascii="Tahoma" w:hAnsi="Tahoma" w:cs="Tahoma"/>
          <w:i/>
          <w:sz w:val="18"/>
          <w:szCs w:val="17"/>
          <w:u w:val="single"/>
          <w:lang w:val="en-GB"/>
        </w:rPr>
      </w:pPr>
      <w:r w:rsidRPr="008E7F1D">
        <w:rPr>
          <w:rFonts w:ascii="Tahoma" w:hAnsi="Tahoma" w:cs="Tahoma"/>
          <w:b/>
          <w:i/>
          <w:sz w:val="18"/>
          <w:szCs w:val="17"/>
          <w:u w:val="single"/>
          <w:lang w:val="en-GB"/>
        </w:rPr>
        <w:t xml:space="preserve">Instruction: </w:t>
      </w:r>
    </w:p>
    <w:p w14:paraId="71125E69" w14:textId="77777777" w:rsidR="008E7F1D" w:rsidRPr="008E7F1D" w:rsidRDefault="008E7F1D" w:rsidP="008E7F1D">
      <w:pPr>
        <w:keepLines/>
        <w:widowControl w:val="0"/>
        <w:tabs>
          <w:tab w:val="left" w:pos="567"/>
          <w:tab w:val="num" w:pos="851"/>
          <w:tab w:val="left" w:pos="993"/>
        </w:tabs>
        <w:contextualSpacing/>
        <w:jc w:val="both"/>
        <w:rPr>
          <w:rFonts w:ascii="Tahoma" w:hAnsi="Tahoma" w:cs="Tahoma"/>
          <w:b/>
          <w:i/>
          <w:iCs/>
          <w:sz w:val="18"/>
          <w:szCs w:val="17"/>
          <w:u w:val="single"/>
          <w:lang w:val="en-GB"/>
        </w:rPr>
      </w:pPr>
      <w:r w:rsidRPr="008E7F1D">
        <w:rPr>
          <w:rFonts w:ascii="Tahoma" w:hAnsi="Tahoma" w:cs="Tahoma"/>
          <w:i/>
          <w:iCs/>
          <w:sz w:val="18"/>
          <w:szCs w:val="17"/>
          <w:lang w:val="en-GB"/>
        </w:rPr>
        <w:t xml:space="preserve">The Tenderer </w:t>
      </w:r>
      <w:r w:rsidRPr="008E7F1D">
        <w:rPr>
          <w:rFonts w:ascii="Tahoma" w:hAnsi="Tahoma" w:cs="Tahoma"/>
          <w:b/>
          <w:i/>
          <w:iCs/>
          <w:sz w:val="18"/>
          <w:szCs w:val="17"/>
          <w:u w:val="single"/>
          <w:lang w:val="en-GB"/>
        </w:rPr>
        <w:t>uploads</w:t>
      </w:r>
      <w:r w:rsidRPr="008E7F1D">
        <w:rPr>
          <w:rFonts w:ascii="Tahoma" w:hAnsi="Tahoma" w:cs="Tahoma"/>
          <w:iCs/>
          <w:sz w:val="18"/>
          <w:szCs w:val="17"/>
          <w:lang w:val="en-GB"/>
        </w:rPr>
        <w:t xml:space="preserve"> </w:t>
      </w:r>
      <w:r w:rsidRPr="008E7F1D">
        <w:rPr>
          <w:rFonts w:ascii="Tahoma" w:hAnsi="Tahoma" w:cs="Tahoma"/>
          <w:i/>
          <w:iCs/>
          <w:sz w:val="18"/>
          <w:szCs w:val="17"/>
          <w:u w:val="single"/>
          <w:lang w:val="en-GB"/>
        </w:rPr>
        <w:t>the form</w:t>
      </w:r>
      <w:r w:rsidRPr="008E7F1D">
        <w:rPr>
          <w:rFonts w:ascii="Tahoma" w:hAnsi="Tahoma" w:cs="Tahoma"/>
          <w:b/>
          <w:i/>
          <w:iCs/>
          <w:sz w:val="18"/>
          <w:szCs w:val="17"/>
          <w:lang w:val="en-GB"/>
        </w:rPr>
        <w:t xml:space="preserve"> </w:t>
      </w:r>
      <w:r w:rsidRPr="008E7F1D">
        <w:rPr>
          <w:rFonts w:ascii="Tahoma" w:hAnsi="Tahoma" w:cs="Tahoma"/>
          <w:b/>
          <w:i/>
          <w:iCs/>
          <w:sz w:val="18"/>
          <w:szCs w:val="17"/>
          <w:u w:val="single"/>
          <w:lang w:val="en-GB"/>
        </w:rPr>
        <w:t>in the section “Other attachments”</w:t>
      </w:r>
      <w:r w:rsidRPr="008E7F1D">
        <w:rPr>
          <w:rFonts w:ascii="Tahoma" w:hAnsi="Tahoma" w:cs="Tahoma"/>
          <w:i/>
          <w:iCs/>
          <w:sz w:val="18"/>
          <w:szCs w:val="17"/>
          <w:lang w:val="en-GB"/>
        </w:rPr>
        <w:t xml:space="preserve"> </w:t>
      </w:r>
      <w:r w:rsidRPr="008E7F1D">
        <w:rPr>
          <w:rFonts w:ascii="Tahoma" w:hAnsi="Tahoma" w:cs="Tahoma"/>
          <w:b/>
          <w:i/>
          <w:iCs/>
          <w:sz w:val="18"/>
          <w:szCs w:val="17"/>
          <w:lang w:val="en-GB"/>
        </w:rPr>
        <w:t>(»</w:t>
      </w:r>
      <w:proofErr w:type="spellStart"/>
      <w:r w:rsidRPr="008E7F1D">
        <w:rPr>
          <w:rFonts w:ascii="Tahoma" w:hAnsi="Tahoma" w:cs="Tahoma"/>
          <w:b/>
          <w:i/>
          <w:iCs/>
          <w:sz w:val="18"/>
          <w:szCs w:val="17"/>
          <w:lang w:val="en-GB"/>
        </w:rPr>
        <w:t>Druge</w:t>
      </w:r>
      <w:proofErr w:type="spellEnd"/>
      <w:r w:rsidRPr="008E7F1D">
        <w:rPr>
          <w:rFonts w:ascii="Tahoma" w:hAnsi="Tahoma" w:cs="Tahoma"/>
          <w:b/>
          <w:i/>
          <w:iCs/>
          <w:sz w:val="18"/>
          <w:szCs w:val="17"/>
          <w:lang w:val="en-GB"/>
        </w:rPr>
        <w:t xml:space="preserve"> </w:t>
      </w:r>
      <w:proofErr w:type="spellStart"/>
      <w:r w:rsidRPr="008E7F1D">
        <w:rPr>
          <w:rFonts w:ascii="Tahoma" w:hAnsi="Tahoma" w:cs="Tahoma"/>
          <w:b/>
          <w:i/>
          <w:iCs/>
          <w:sz w:val="18"/>
          <w:szCs w:val="17"/>
          <w:lang w:val="en-GB"/>
        </w:rPr>
        <w:t>priloge</w:t>
      </w:r>
      <w:proofErr w:type="spellEnd"/>
      <w:r w:rsidRPr="008E7F1D">
        <w:rPr>
          <w:rFonts w:ascii="Tahoma" w:hAnsi="Tahoma" w:cs="Tahoma"/>
          <w:b/>
          <w:i/>
          <w:iCs/>
          <w:sz w:val="18"/>
          <w:szCs w:val="17"/>
          <w:lang w:val="en-GB"/>
        </w:rPr>
        <w:t>«).</w:t>
      </w:r>
      <w:r w:rsidRPr="008E7F1D">
        <w:rPr>
          <w:rFonts w:ascii="Tahoma" w:hAnsi="Tahoma" w:cs="Tahoma"/>
          <w:i/>
          <w:iCs/>
          <w:sz w:val="18"/>
          <w:szCs w:val="17"/>
          <w:lang w:val="en-GB"/>
        </w:rPr>
        <w:t xml:space="preserve"> </w:t>
      </w:r>
      <w:proofErr w:type="gramStart"/>
      <w:r w:rsidRPr="008E7F1D">
        <w:rPr>
          <w:rFonts w:ascii="Tahoma" w:hAnsi="Tahoma" w:cs="Tahoma"/>
          <w:i/>
          <w:iCs/>
          <w:sz w:val="18"/>
          <w:szCs w:val="17"/>
          <w:lang w:val="en-GB"/>
        </w:rPr>
        <w:t>within</w:t>
      </w:r>
      <w:proofErr w:type="gramEnd"/>
      <w:r w:rsidRPr="008E7F1D">
        <w:rPr>
          <w:rFonts w:ascii="Tahoma" w:hAnsi="Tahoma" w:cs="Tahoma"/>
          <w:i/>
          <w:iCs/>
          <w:sz w:val="18"/>
          <w:szCs w:val="17"/>
          <w:lang w:val="en-GB"/>
        </w:rPr>
        <w:t xml:space="preserve"> the e-JN system</w:t>
      </w:r>
      <w:r w:rsidRPr="008E7F1D">
        <w:rPr>
          <w:rFonts w:ascii="Tahoma" w:hAnsi="Tahoma" w:cs="Tahoma"/>
          <w:b/>
          <w:i/>
          <w:iCs/>
          <w:sz w:val="18"/>
          <w:szCs w:val="17"/>
          <w:u w:val="single"/>
          <w:lang w:val="en-GB"/>
        </w:rPr>
        <w:t>!!!</w:t>
      </w:r>
    </w:p>
    <w:p w14:paraId="68BCD42F" w14:textId="77777777" w:rsidR="008E7F1D" w:rsidRPr="008E7F1D" w:rsidRDefault="008E7F1D" w:rsidP="008E7F1D">
      <w:pPr>
        <w:keepLines/>
        <w:widowControl w:val="0"/>
        <w:spacing w:after="60" w:line="276" w:lineRule="auto"/>
        <w:jc w:val="both"/>
        <w:rPr>
          <w:rFonts w:ascii="Tahoma" w:hAnsi="Tahoma" w:cs="Tahoma"/>
          <w:b/>
          <w:i/>
          <w:sz w:val="16"/>
          <w:u w:val="single"/>
          <w:lang w:val="en-GB"/>
        </w:rPr>
      </w:pPr>
    </w:p>
    <w:p w14:paraId="2F24FA99" w14:textId="77777777" w:rsidR="008E7F1D" w:rsidRPr="008E7F1D" w:rsidRDefault="008E7F1D" w:rsidP="008E7F1D">
      <w:pPr>
        <w:keepLines/>
        <w:widowControl w:val="0"/>
        <w:spacing w:after="60" w:line="276" w:lineRule="auto"/>
        <w:jc w:val="both"/>
        <w:rPr>
          <w:rFonts w:ascii="Tahoma" w:hAnsi="Tahoma" w:cs="Tahoma"/>
          <w:b/>
          <w:i/>
          <w:u w:val="single"/>
          <w:lang w:val="en-GB"/>
        </w:rPr>
      </w:pPr>
      <w:r w:rsidRPr="008E7F1D">
        <w:rPr>
          <w:rFonts w:ascii="Tahoma" w:hAnsi="Tahoma" w:cs="Tahoma"/>
          <w:b/>
          <w:i/>
          <w:u w:val="single"/>
          <w:lang w:val="en-GB"/>
        </w:rPr>
        <w:t xml:space="preserve">Note: </w:t>
      </w:r>
    </w:p>
    <w:p w14:paraId="38AE8C29" w14:textId="77777777" w:rsidR="008E7F1D" w:rsidRPr="008E7F1D" w:rsidRDefault="008E7F1D" w:rsidP="008E7F1D">
      <w:pPr>
        <w:keepLines/>
        <w:widowControl w:val="0"/>
        <w:jc w:val="both"/>
        <w:rPr>
          <w:lang w:val="en-GB"/>
        </w:rPr>
      </w:pPr>
      <w:r w:rsidRPr="008E7F1D">
        <w:rPr>
          <w:rFonts w:ascii="Tahoma" w:hAnsi="Tahoma" w:cs="Tahoma"/>
          <w:b/>
          <w:bCs/>
          <w:i/>
          <w:lang w:val="en-GB"/>
        </w:rPr>
        <w:t>The Tenderer must also attach the LEI number and ACER code to the tender on a specific form</w:t>
      </w:r>
      <w:proofErr w:type="gramStart"/>
      <w:r w:rsidRPr="008E7F1D">
        <w:rPr>
          <w:rFonts w:ascii="Tahoma" w:hAnsi="Tahoma" w:cs="Tahoma"/>
          <w:b/>
          <w:bCs/>
          <w:i/>
          <w:lang w:val="en-GB"/>
        </w:rPr>
        <w:t>!!!</w:t>
      </w:r>
      <w:proofErr w:type="gramEnd"/>
      <w:r w:rsidRPr="008E7F1D">
        <w:rPr>
          <w:rFonts w:ascii="Tahoma" w:hAnsi="Tahoma" w:cs="Tahoma"/>
          <w:b/>
          <w:i/>
          <w:lang w:val="en-GB"/>
        </w:rPr>
        <w:t xml:space="preserve"> </w:t>
      </w:r>
      <w:r w:rsidRPr="008E7F1D">
        <w:rPr>
          <w:rFonts w:ascii="Tahoma" w:hAnsi="Tahoma" w:cs="Tahoma"/>
          <w:i/>
          <w:lang w:val="en-GB"/>
        </w:rPr>
        <w:t xml:space="preserve">The form </w:t>
      </w:r>
      <w:proofErr w:type="gramStart"/>
      <w:r w:rsidRPr="008E7F1D">
        <w:rPr>
          <w:rFonts w:ascii="Tahoma" w:hAnsi="Tahoma" w:cs="Tahoma"/>
          <w:i/>
          <w:lang w:val="en-GB"/>
        </w:rPr>
        <w:t xml:space="preserve">must be </w:t>
      </w:r>
      <w:r w:rsidRPr="008E7F1D">
        <w:rPr>
          <w:rFonts w:ascii="Tahoma" w:hAnsi="Tahoma" w:cs="Tahoma"/>
          <w:i/>
          <w:u w:val="single"/>
          <w:lang w:val="en-GB"/>
        </w:rPr>
        <w:t>uploaded</w:t>
      </w:r>
      <w:proofErr w:type="gramEnd"/>
      <w:r w:rsidRPr="008E7F1D">
        <w:rPr>
          <w:rFonts w:ascii="Tahoma" w:hAnsi="Tahoma" w:cs="Tahoma"/>
          <w:i/>
          <w:u w:val="single"/>
          <w:lang w:val="en-GB"/>
        </w:rPr>
        <w:t xml:space="preserve"> to the </w:t>
      </w:r>
      <w:r w:rsidRPr="008E7F1D">
        <w:rPr>
          <w:rFonts w:ascii="Tahoma" w:hAnsi="Tahoma" w:cs="Tahoma"/>
          <w:b/>
          <w:i/>
          <w:u w:val="single"/>
          <w:lang w:val="en-GB"/>
        </w:rPr>
        <w:t>section “Other attachments”</w:t>
      </w:r>
      <w:r w:rsidRPr="008E7F1D">
        <w:rPr>
          <w:rFonts w:ascii="Tahoma" w:hAnsi="Tahoma"/>
          <w:b/>
          <w:szCs w:val="24"/>
          <w:lang w:val="en-GB"/>
        </w:rPr>
        <w:t xml:space="preserve"> </w:t>
      </w:r>
      <w:r w:rsidRPr="008E7F1D">
        <w:rPr>
          <w:rFonts w:ascii="Tahoma" w:hAnsi="Tahoma"/>
          <w:b/>
          <w:sz w:val="18"/>
          <w:szCs w:val="24"/>
          <w:lang w:val="en-GB"/>
        </w:rPr>
        <w:t>(</w:t>
      </w:r>
      <w:r w:rsidRPr="008E7F1D">
        <w:rPr>
          <w:rFonts w:ascii="Tahoma" w:hAnsi="Tahoma"/>
          <w:b/>
          <w:sz w:val="18"/>
          <w:szCs w:val="24"/>
        </w:rPr>
        <w:t>»Druge priloge«)</w:t>
      </w:r>
      <w:r w:rsidRPr="008E7F1D">
        <w:rPr>
          <w:rFonts w:ascii="Tahoma" w:hAnsi="Tahoma" w:cs="Tahoma"/>
          <w:i/>
          <w:lang w:val="en-GB"/>
        </w:rPr>
        <w:t xml:space="preserve">. </w:t>
      </w:r>
      <w:r w:rsidRPr="008E7F1D">
        <w:rPr>
          <w:lang w:val="en-GB"/>
        </w:rPr>
        <w:br w:type="page"/>
      </w:r>
    </w:p>
    <w:tbl>
      <w:tblPr>
        <w:tblW w:w="9714"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36"/>
        <w:gridCol w:w="7686"/>
        <w:gridCol w:w="1492"/>
      </w:tblGrid>
      <w:tr w:rsidR="00626FAD" w:rsidRPr="001201E0" w14:paraId="50E30B5E" w14:textId="77777777" w:rsidTr="00626FAD">
        <w:tc>
          <w:tcPr>
            <w:tcW w:w="536" w:type="dxa"/>
            <w:tcBorders>
              <w:right w:val="nil"/>
            </w:tcBorders>
          </w:tcPr>
          <w:p w14:paraId="349A6517" w14:textId="758575A5" w:rsidR="00626FAD" w:rsidRPr="001201E0" w:rsidRDefault="00626FAD" w:rsidP="002458E4">
            <w:pPr>
              <w:keepLines/>
              <w:widowControl w:val="0"/>
              <w:jc w:val="both"/>
              <w:rPr>
                <w:rFonts w:ascii="Tahoma" w:hAnsi="Tahoma" w:cs="Tahoma"/>
                <w:lang w:val="en-GB"/>
              </w:rPr>
            </w:pPr>
          </w:p>
        </w:tc>
        <w:tc>
          <w:tcPr>
            <w:tcW w:w="7686" w:type="dxa"/>
            <w:tcBorders>
              <w:left w:val="nil"/>
            </w:tcBorders>
          </w:tcPr>
          <w:p w14:paraId="2224E19F" w14:textId="776FF7E1" w:rsidR="00626FAD" w:rsidRPr="001201E0" w:rsidRDefault="009F5B5D" w:rsidP="002458E4">
            <w:pPr>
              <w:keepLines/>
              <w:widowControl w:val="0"/>
              <w:jc w:val="both"/>
              <w:rPr>
                <w:rFonts w:ascii="Tahoma" w:hAnsi="Tahoma" w:cs="Tahoma"/>
                <w:lang w:val="en-GB"/>
              </w:rPr>
            </w:pPr>
            <w:r w:rsidRPr="001201E0">
              <w:rPr>
                <w:rFonts w:ascii="Tahoma" w:hAnsi="Tahoma" w:cs="Tahoma"/>
                <w:lang w:val="en-GB"/>
              </w:rPr>
              <w:t>TENDER</w:t>
            </w:r>
            <w:r w:rsidR="00626FAD" w:rsidRPr="001201E0">
              <w:rPr>
                <w:rFonts w:ascii="Tahoma" w:hAnsi="Tahoma" w:cs="Tahoma"/>
                <w:lang w:val="en-GB"/>
              </w:rPr>
              <w:t xml:space="preserve"> </w:t>
            </w:r>
          </w:p>
        </w:tc>
        <w:tc>
          <w:tcPr>
            <w:tcW w:w="1492" w:type="dxa"/>
          </w:tcPr>
          <w:p w14:paraId="7BF0686D" w14:textId="7FDE6DCF" w:rsidR="00626FAD" w:rsidRPr="001201E0" w:rsidRDefault="00A0426F" w:rsidP="002458E4">
            <w:pPr>
              <w:keepLines/>
              <w:widowControl w:val="0"/>
              <w:jc w:val="both"/>
              <w:rPr>
                <w:rFonts w:ascii="Tahoma" w:hAnsi="Tahoma" w:cs="Tahoma"/>
                <w:b/>
                <w:i/>
                <w:lang w:val="en-GB"/>
              </w:rPr>
            </w:pPr>
            <w:r w:rsidRPr="001201E0">
              <w:rPr>
                <w:rFonts w:ascii="Tahoma" w:hAnsi="Tahoma" w:cs="Tahoma"/>
                <w:b/>
                <w:i/>
                <w:sz w:val="16"/>
                <w:lang w:val="en-GB"/>
              </w:rPr>
              <w:t>Attachment</w:t>
            </w:r>
            <w:r w:rsidR="00DD0955" w:rsidRPr="001201E0">
              <w:rPr>
                <w:rFonts w:ascii="Tahoma" w:hAnsi="Tahoma" w:cs="Tahoma"/>
                <w:b/>
                <w:i/>
                <w:lang w:val="en-GB"/>
              </w:rPr>
              <w:t xml:space="preserve"> </w:t>
            </w:r>
            <w:r w:rsidR="00626FAD" w:rsidRPr="001201E0">
              <w:rPr>
                <w:rFonts w:ascii="Tahoma" w:hAnsi="Tahoma" w:cs="Tahoma"/>
                <w:b/>
                <w:i/>
                <w:lang w:val="en-GB"/>
              </w:rPr>
              <w:t>2</w:t>
            </w:r>
          </w:p>
        </w:tc>
      </w:tr>
    </w:tbl>
    <w:p w14:paraId="3137F309" w14:textId="77777777" w:rsidR="00626FAD" w:rsidRPr="001201E0" w:rsidRDefault="00626FAD" w:rsidP="002458E4">
      <w:pPr>
        <w:keepLines/>
        <w:widowControl w:val="0"/>
        <w:tabs>
          <w:tab w:val="left" w:pos="8647"/>
        </w:tabs>
        <w:ind w:right="567"/>
        <w:jc w:val="both"/>
        <w:rPr>
          <w:rFonts w:ascii="Tahoma" w:hAnsi="Tahoma" w:cs="Tahoma"/>
          <w:b/>
          <w:sz w:val="24"/>
          <w:lang w:val="en-GB"/>
        </w:rPr>
      </w:pPr>
    </w:p>
    <w:p w14:paraId="4A736A99" w14:textId="08ADFB07" w:rsidR="00626FAD" w:rsidRPr="001201E0" w:rsidRDefault="00DD0955" w:rsidP="002458E4">
      <w:pPr>
        <w:keepLines/>
        <w:widowControl w:val="0"/>
        <w:jc w:val="both"/>
        <w:rPr>
          <w:rFonts w:ascii="Tahoma" w:hAnsi="Tahoma" w:cs="Tahoma"/>
          <w:b/>
          <w:lang w:val="en-GB"/>
        </w:rPr>
      </w:pPr>
      <w:r w:rsidRPr="001201E0">
        <w:rPr>
          <w:rFonts w:ascii="Tahoma" w:hAnsi="Tahoma" w:cs="Tahoma"/>
          <w:lang w:val="en-GB"/>
        </w:rPr>
        <w:t>PUBLIC CONTRACT</w:t>
      </w:r>
      <w:r w:rsidR="00626FAD" w:rsidRPr="001201E0">
        <w:rPr>
          <w:rFonts w:ascii="Tahoma" w:hAnsi="Tahoma" w:cs="Tahoma"/>
          <w:lang w:val="en-GB"/>
        </w:rPr>
        <w:t xml:space="preserve">: </w:t>
      </w:r>
      <w:r w:rsidR="00626FAD" w:rsidRPr="001201E0">
        <w:rPr>
          <w:rFonts w:ascii="Tahoma" w:hAnsi="Tahoma" w:cs="Tahoma"/>
          <w:b/>
          <w:lang w:val="en-GB"/>
        </w:rPr>
        <w:t xml:space="preserve"> </w:t>
      </w:r>
      <w:r w:rsidR="002D4E04" w:rsidRPr="001201E0">
        <w:rPr>
          <w:rFonts w:ascii="Tahoma" w:hAnsi="Tahoma" w:cs="Tahoma"/>
          <w:b/>
          <w:lang w:val="en-GB"/>
        </w:rPr>
        <w:t>JPE-ST-260/20</w:t>
      </w:r>
      <w:r w:rsidRPr="001201E0">
        <w:rPr>
          <w:rFonts w:ascii="Tahoma" w:hAnsi="Tahoma" w:cs="Tahoma"/>
          <w:b/>
          <w:lang w:val="en-GB"/>
        </w:rPr>
        <w:t xml:space="preserve"> – “Purchase of natural gas”</w:t>
      </w:r>
      <w:r w:rsidR="00626FAD" w:rsidRPr="001201E0">
        <w:rPr>
          <w:rFonts w:ascii="Tahoma" w:hAnsi="Tahoma" w:cs="Tahoma"/>
          <w:b/>
          <w:lang w:val="en-GB"/>
        </w:rPr>
        <w:t xml:space="preserve">  </w:t>
      </w:r>
    </w:p>
    <w:p w14:paraId="48CD509D" w14:textId="77777777" w:rsidR="00626FAD" w:rsidRPr="001201E0" w:rsidRDefault="00626FAD" w:rsidP="002458E4">
      <w:pPr>
        <w:keepLines/>
        <w:widowControl w:val="0"/>
        <w:jc w:val="both"/>
        <w:rPr>
          <w:rFonts w:ascii="Tahoma" w:hAnsi="Tahoma" w:cs="Tahoma"/>
          <w:b/>
          <w:sz w:val="28"/>
          <w:lang w:val="en-GB"/>
        </w:rPr>
      </w:pPr>
    </w:p>
    <w:p w14:paraId="079A797F" w14:textId="5A83AF9E" w:rsidR="00626FAD" w:rsidRPr="001201E0" w:rsidRDefault="00BF3322" w:rsidP="002458E4">
      <w:pPr>
        <w:keepLines/>
        <w:widowControl w:val="0"/>
        <w:spacing w:line="360" w:lineRule="auto"/>
        <w:rPr>
          <w:rFonts w:ascii="Tahoma" w:hAnsi="Tahoma" w:cs="Tahoma"/>
          <w:lang w:val="en-GB"/>
        </w:rPr>
      </w:pPr>
      <w:r w:rsidRPr="001201E0">
        <w:rPr>
          <w:rFonts w:ascii="Tahoma" w:hAnsi="Tahoma" w:cs="Tahoma"/>
          <w:lang w:val="en-GB"/>
        </w:rPr>
        <w:t>TENDERER</w:t>
      </w:r>
      <w:r w:rsidR="00626FAD" w:rsidRPr="001201E0">
        <w:rPr>
          <w:rFonts w:ascii="Tahoma" w:hAnsi="Tahoma" w:cs="Tahoma"/>
          <w:lang w:val="en-GB"/>
        </w:rPr>
        <w:t>: ___________________________________________________________________________</w:t>
      </w:r>
    </w:p>
    <w:p w14:paraId="4C33A42D" w14:textId="77777777" w:rsidR="00626FAD" w:rsidRPr="001201E0" w:rsidRDefault="00626FAD" w:rsidP="002458E4">
      <w:pPr>
        <w:keepLines/>
        <w:widowControl w:val="0"/>
        <w:spacing w:line="360" w:lineRule="auto"/>
        <w:ind w:left="708" w:firstLine="426"/>
        <w:jc w:val="both"/>
        <w:rPr>
          <w:rFonts w:ascii="Tahoma" w:hAnsi="Tahoma" w:cs="Tahoma"/>
          <w:b/>
          <w:lang w:val="en-GB"/>
        </w:rPr>
      </w:pPr>
      <w:r w:rsidRPr="001201E0">
        <w:rPr>
          <w:rFonts w:ascii="Tahoma" w:hAnsi="Tahoma" w:cs="Tahoma"/>
          <w:lang w:val="en-GB"/>
        </w:rPr>
        <w:t>___________________________________________________________________________</w:t>
      </w:r>
    </w:p>
    <w:p w14:paraId="742E1E2C" w14:textId="77777777" w:rsidR="00626FAD" w:rsidRPr="001201E0" w:rsidRDefault="00626FAD" w:rsidP="002458E4">
      <w:pPr>
        <w:keepLines/>
        <w:widowControl w:val="0"/>
        <w:jc w:val="both"/>
        <w:rPr>
          <w:rFonts w:ascii="Tahoma" w:hAnsi="Tahoma" w:cs="Tahoma"/>
          <w:b/>
          <w:sz w:val="24"/>
          <w:szCs w:val="16"/>
          <w:lang w:val="en-GB"/>
        </w:rPr>
      </w:pPr>
    </w:p>
    <w:p w14:paraId="2848774C" w14:textId="3126F642" w:rsidR="00626FAD" w:rsidRPr="001201E0" w:rsidRDefault="00DD0955" w:rsidP="002458E4">
      <w:pPr>
        <w:keepLines/>
        <w:widowControl w:val="0"/>
        <w:jc w:val="both"/>
        <w:rPr>
          <w:rFonts w:ascii="Tahoma" w:hAnsi="Tahoma" w:cs="Tahoma"/>
          <w:b/>
          <w:szCs w:val="16"/>
          <w:lang w:val="en-GB"/>
        </w:rPr>
      </w:pPr>
      <w:r w:rsidRPr="001201E0">
        <w:rPr>
          <w:rFonts w:ascii="Tahoma" w:hAnsi="Tahoma" w:cs="Tahoma"/>
          <w:lang w:val="en-GB"/>
        </w:rPr>
        <w:t>TENDER NO</w:t>
      </w:r>
      <w:r w:rsidR="00626FAD" w:rsidRPr="001201E0">
        <w:rPr>
          <w:rFonts w:ascii="Tahoma" w:hAnsi="Tahoma" w:cs="Tahoma"/>
          <w:lang w:val="en-GB"/>
        </w:rPr>
        <w:t>. ______________________</w:t>
      </w:r>
    </w:p>
    <w:p w14:paraId="7F155514" w14:textId="77777777" w:rsidR="00626FAD" w:rsidRPr="001201E0" w:rsidRDefault="00626FAD" w:rsidP="002458E4">
      <w:pPr>
        <w:keepLines/>
        <w:widowControl w:val="0"/>
        <w:jc w:val="both"/>
        <w:rPr>
          <w:rFonts w:ascii="Tahoma" w:hAnsi="Tahoma" w:cs="Tahoma"/>
          <w:sz w:val="24"/>
          <w:szCs w:val="16"/>
          <w:lang w:val="en-GB"/>
        </w:rPr>
      </w:pPr>
    </w:p>
    <w:p w14:paraId="706DE27D" w14:textId="77777777" w:rsidR="00626FAD" w:rsidRPr="001201E0" w:rsidRDefault="00626FAD" w:rsidP="002458E4">
      <w:pPr>
        <w:keepLines/>
        <w:widowControl w:val="0"/>
        <w:jc w:val="both"/>
        <w:rPr>
          <w:rFonts w:ascii="Tahoma" w:hAnsi="Tahoma" w:cs="Tahoma"/>
          <w:sz w:val="24"/>
          <w:szCs w:val="16"/>
          <w:lang w:val="en-GB"/>
        </w:rPr>
      </w:pPr>
    </w:p>
    <w:p w14:paraId="4296C9EC" w14:textId="19BBA597" w:rsidR="00626FAD" w:rsidRPr="001201E0" w:rsidRDefault="00DD0955" w:rsidP="002458E4">
      <w:pPr>
        <w:keepLines/>
        <w:widowControl w:val="0"/>
        <w:ind w:left="1080" w:hanging="1080"/>
        <w:jc w:val="both"/>
        <w:rPr>
          <w:rFonts w:ascii="Tahoma" w:hAnsi="Tahoma" w:cs="Tahoma"/>
          <w:b/>
          <w:lang w:val="en-GB"/>
        </w:rPr>
      </w:pPr>
      <w:r w:rsidRPr="001201E0">
        <w:rPr>
          <w:rFonts w:ascii="Tahoma" w:hAnsi="Tahoma" w:cs="Tahoma"/>
          <w:lang w:val="en-GB"/>
        </w:rPr>
        <w:t xml:space="preserve">The tender is submitted </w:t>
      </w:r>
      <w:r w:rsidR="00626FAD" w:rsidRPr="001201E0">
        <w:rPr>
          <w:rFonts w:ascii="Tahoma" w:hAnsi="Tahoma" w:cs="Tahoma"/>
          <w:lang w:val="en-GB"/>
        </w:rPr>
        <w:t>(</w:t>
      </w:r>
      <w:r w:rsidRPr="001201E0">
        <w:rPr>
          <w:rFonts w:ascii="Tahoma" w:hAnsi="Tahoma" w:cs="Tahoma"/>
          <w:lang w:val="en-GB"/>
        </w:rPr>
        <w:t>tick as appropriate</w:t>
      </w:r>
      <w:r w:rsidR="00626FAD" w:rsidRPr="001201E0">
        <w:rPr>
          <w:rFonts w:ascii="Tahoma" w:hAnsi="Tahoma" w:cs="Tahoma"/>
          <w:lang w:val="en-GB"/>
        </w:rPr>
        <w:t>):</w:t>
      </w:r>
      <w:r w:rsidR="00626FAD" w:rsidRPr="001201E0">
        <w:rPr>
          <w:rFonts w:ascii="Tahoma" w:hAnsi="Tahoma" w:cs="Tahoma"/>
          <w:b/>
          <w:lang w:val="en-GB"/>
        </w:rPr>
        <w:t xml:space="preserve"> </w:t>
      </w:r>
    </w:p>
    <w:tbl>
      <w:tblPr>
        <w:tblW w:w="0" w:type="auto"/>
        <w:tblInd w:w="108" w:type="dxa"/>
        <w:tblLook w:val="04A0" w:firstRow="1" w:lastRow="0" w:firstColumn="1" w:lastColumn="0" w:noHBand="0" w:noVBand="1"/>
      </w:tblPr>
      <w:tblGrid>
        <w:gridCol w:w="1688"/>
        <w:gridCol w:w="2507"/>
        <w:gridCol w:w="2184"/>
        <w:gridCol w:w="2605"/>
      </w:tblGrid>
      <w:tr w:rsidR="00626FAD" w:rsidRPr="001201E0" w14:paraId="3DE51551" w14:textId="77777777" w:rsidTr="00626FAD">
        <w:tc>
          <w:tcPr>
            <w:tcW w:w="1688" w:type="dxa"/>
          </w:tcPr>
          <w:p w14:paraId="2DCD4DF5" w14:textId="05EFBBD3" w:rsidR="00626FAD" w:rsidRPr="001201E0" w:rsidRDefault="00DD0955" w:rsidP="002458E4">
            <w:pPr>
              <w:keepLines/>
              <w:widowControl w:val="0"/>
              <w:numPr>
                <w:ilvl w:val="0"/>
                <w:numId w:val="9"/>
              </w:numPr>
              <w:spacing w:line="276" w:lineRule="auto"/>
              <w:ind w:left="318" w:hanging="426"/>
              <w:jc w:val="both"/>
              <w:rPr>
                <w:rFonts w:ascii="Tahoma" w:hAnsi="Tahoma" w:cs="Tahoma"/>
                <w:b/>
                <w:sz w:val="16"/>
                <w:szCs w:val="18"/>
                <w:lang w:val="en-GB"/>
              </w:rPr>
            </w:pPr>
            <w:r w:rsidRPr="001201E0">
              <w:rPr>
                <w:rFonts w:ascii="Tahoma" w:hAnsi="Tahoma" w:cs="Tahoma"/>
                <w:sz w:val="16"/>
                <w:szCs w:val="18"/>
                <w:lang w:val="en-GB"/>
              </w:rPr>
              <w:t>individually</w:t>
            </w:r>
          </w:p>
        </w:tc>
        <w:tc>
          <w:tcPr>
            <w:tcW w:w="2507" w:type="dxa"/>
          </w:tcPr>
          <w:p w14:paraId="38348712" w14:textId="43E4C69D" w:rsidR="00626FAD" w:rsidRPr="001201E0" w:rsidRDefault="00DD0955" w:rsidP="00DD0955">
            <w:pPr>
              <w:keepLines/>
              <w:widowControl w:val="0"/>
              <w:numPr>
                <w:ilvl w:val="0"/>
                <w:numId w:val="9"/>
              </w:numPr>
              <w:spacing w:line="276" w:lineRule="auto"/>
              <w:ind w:left="601" w:hanging="425"/>
              <w:jc w:val="both"/>
              <w:rPr>
                <w:rFonts w:ascii="Tahoma" w:hAnsi="Tahoma" w:cs="Tahoma"/>
                <w:b/>
                <w:sz w:val="16"/>
                <w:szCs w:val="18"/>
                <w:lang w:val="en-GB"/>
              </w:rPr>
            </w:pPr>
            <w:r w:rsidRPr="001201E0">
              <w:rPr>
                <w:rFonts w:ascii="Tahoma" w:hAnsi="Tahoma" w:cs="Tahoma"/>
                <w:sz w:val="16"/>
                <w:szCs w:val="18"/>
                <w:lang w:val="en-GB"/>
              </w:rPr>
              <w:t>as a joint tender</w:t>
            </w:r>
          </w:p>
        </w:tc>
        <w:tc>
          <w:tcPr>
            <w:tcW w:w="2184" w:type="dxa"/>
          </w:tcPr>
          <w:p w14:paraId="522E99ED" w14:textId="071A6687" w:rsidR="00626FAD" w:rsidRPr="001201E0" w:rsidRDefault="00DD0955" w:rsidP="002458E4">
            <w:pPr>
              <w:keepLines/>
              <w:widowControl w:val="0"/>
              <w:numPr>
                <w:ilvl w:val="0"/>
                <w:numId w:val="9"/>
              </w:numPr>
              <w:spacing w:line="276" w:lineRule="auto"/>
              <w:ind w:left="601" w:hanging="426"/>
              <w:jc w:val="both"/>
              <w:rPr>
                <w:rFonts w:ascii="Tahoma" w:hAnsi="Tahoma" w:cs="Tahoma"/>
                <w:b/>
                <w:sz w:val="16"/>
                <w:szCs w:val="18"/>
                <w:lang w:val="en-GB"/>
              </w:rPr>
            </w:pPr>
            <w:r w:rsidRPr="001201E0">
              <w:rPr>
                <w:rFonts w:ascii="Tahoma" w:hAnsi="Tahoma" w:cs="Tahoma"/>
                <w:sz w:val="16"/>
                <w:szCs w:val="18"/>
                <w:lang w:val="en-GB"/>
              </w:rPr>
              <w:t>with subcontractors</w:t>
            </w:r>
          </w:p>
        </w:tc>
        <w:tc>
          <w:tcPr>
            <w:tcW w:w="2605" w:type="dxa"/>
          </w:tcPr>
          <w:p w14:paraId="60D3F183" w14:textId="1DA81633" w:rsidR="00626FAD" w:rsidRPr="001201E0" w:rsidRDefault="00DD0955" w:rsidP="00DD0955">
            <w:pPr>
              <w:keepLines/>
              <w:widowControl w:val="0"/>
              <w:numPr>
                <w:ilvl w:val="0"/>
                <w:numId w:val="9"/>
              </w:numPr>
              <w:spacing w:line="276" w:lineRule="auto"/>
              <w:ind w:left="601" w:right="-89" w:hanging="426"/>
              <w:jc w:val="both"/>
              <w:rPr>
                <w:rFonts w:ascii="Tahoma" w:hAnsi="Tahoma" w:cs="Tahoma"/>
                <w:sz w:val="16"/>
                <w:szCs w:val="18"/>
                <w:lang w:val="en-GB"/>
              </w:rPr>
            </w:pPr>
            <w:r w:rsidRPr="001201E0">
              <w:rPr>
                <w:rFonts w:ascii="Tahoma" w:hAnsi="Tahoma" w:cs="Tahoma"/>
                <w:sz w:val="16"/>
                <w:szCs w:val="18"/>
                <w:lang w:val="en-GB"/>
              </w:rPr>
              <w:t>Reliance on the capacities of other entities</w:t>
            </w:r>
          </w:p>
        </w:tc>
      </w:tr>
    </w:tbl>
    <w:p w14:paraId="186F9F64" w14:textId="77777777" w:rsidR="00626FAD" w:rsidRPr="001201E0" w:rsidRDefault="00626FAD" w:rsidP="002458E4">
      <w:pPr>
        <w:keepLines/>
        <w:widowControl w:val="0"/>
        <w:tabs>
          <w:tab w:val="left" w:pos="8647"/>
        </w:tabs>
        <w:ind w:right="567"/>
        <w:jc w:val="both"/>
        <w:rPr>
          <w:rFonts w:ascii="Tahoma" w:hAnsi="Tahoma" w:cs="Tahoma"/>
          <w:b/>
          <w:lang w:val="en-GB"/>
        </w:rPr>
      </w:pPr>
    </w:p>
    <w:p w14:paraId="78C351F7" w14:textId="77777777" w:rsidR="009557B1" w:rsidRPr="001201E0" w:rsidRDefault="009557B1" w:rsidP="002458E4">
      <w:pPr>
        <w:keepLines/>
        <w:widowControl w:val="0"/>
        <w:ind w:left="1080" w:hanging="1080"/>
        <w:jc w:val="both"/>
        <w:rPr>
          <w:rFonts w:ascii="Tahoma" w:hAnsi="Tahoma" w:cs="Tahoma"/>
          <w:b/>
          <w:lang w:val="en-GB"/>
        </w:rPr>
      </w:pPr>
    </w:p>
    <w:p w14:paraId="782C702E" w14:textId="5A7AAE11" w:rsidR="009557B1" w:rsidRPr="001201E0" w:rsidRDefault="00DD0955" w:rsidP="002458E4">
      <w:pPr>
        <w:keepLines/>
        <w:widowControl w:val="0"/>
        <w:numPr>
          <w:ilvl w:val="0"/>
          <w:numId w:val="7"/>
        </w:numPr>
        <w:tabs>
          <w:tab w:val="clear" w:pos="720"/>
          <w:tab w:val="num" w:pos="360"/>
          <w:tab w:val="num" w:pos="426"/>
        </w:tabs>
        <w:ind w:left="0" w:firstLine="0"/>
        <w:rPr>
          <w:rFonts w:ascii="Tahoma" w:hAnsi="Tahoma" w:cs="Tahoma"/>
          <w:b/>
          <w:lang w:val="en-GB"/>
        </w:rPr>
      </w:pPr>
      <w:r w:rsidRPr="001201E0">
        <w:rPr>
          <w:rFonts w:ascii="Tahoma" w:hAnsi="Tahoma" w:cs="Tahoma"/>
          <w:b/>
          <w:lang w:val="en-GB"/>
        </w:rPr>
        <w:t>TOTAL SELLER’S COST</w:t>
      </w:r>
      <w:r w:rsidR="00572F65" w:rsidRPr="001201E0">
        <w:rPr>
          <w:rFonts w:ascii="Tahoma" w:hAnsi="Tahoma" w:cs="Tahoma"/>
          <w:b/>
          <w:lang w:val="en-GB"/>
        </w:rPr>
        <w:t>S</w:t>
      </w:r>
    </w:p>
    <w:p w14:paraId="5BD893DD" w14:textId="77777777" w:rsidR="00EB740B" w:rsidRPr="001201E0" w:rsidRDefault="00EB740B" w:rsidP="002458E4">
      <w:pPr>
        <w:keepLines/>
        <w:widowControl w:val="0"/>
        <w:jc w:val="both"/>
        <w:rPr>
          <w:rFonts w:ascii="Tahoma" w:hAnsi="Tahoma" w:cs="Tahoma"/>
          <w:b/>
          <w:lang w:val="en-GB"/>
        </w:rPr>
      </w:pPr>
    </w:p>
    <w:p w14:paraId="1EAD6891" w14:textId="732005FC" w:rsidR="009557B1" w:rsidRPr="001201E0" w:rsidRDefault="00DD0955" w:rsidP="002458E4">
      <w:pPr>
        <w:keepLines/>
        <w:widowControl w:val="0"/>
        <w:jc w:val="both"/>
        <w:rPr>
          <w:rFonts w:ascii="Tahoma" w:hAnsi="Tahoma" w:cs="Tahoma"/>
          <w:lang w:val="en-GB"/>
        </w:rPr>
      </w:pPr>
      <w:r w:rsidRPr="001201E0">
        <w:rPr>
          <w:rFonts w:ascii="Tahoma" w:hAnsi="Tahoma" w:cs="Tahoma"/>
          <w:b/>
          <w:lang w:val="en-GB"/>
        </w:rPr>
        <w:t>Total seller’s cost</w:t>
      </w:r>
      <w:r w:rsidR="00572F65" w:rsidRPr="001201E0">
        <w:rPr>
          <w:rFonts w:ascii="Tahoma" w:hAnsi="Tahoma" w:cs="Tahoma"/>
          <w:b/>
          <w:lang w:val="en-GB"/>
        </w:rPr>
        <w:t>s</w:t>
      </w:r>
      <w:r w:rsidR="009557B1" w:rsidRPr="001201E0">
        <w:rPr>
          <w:rFonts w:ascii="Tahoma" w:hAnsi="Tahoma" w:cs="Tahoma"/>
          <w:b/>
          <w:lang w:val="en-GB"/>
        </w:rPr>
        <w:t>:  F = 0</w:t>
      </w:r>
      <w:proofErr w:type="gramStart"/>
      <w:r w:rsidR="009557B1" w:rsidRPr="001201E0">
        <w:rPr>
          <w:rFonts w:ascii="Tahoma" w:hAnsi="Tahoma" w:cs="Tahoma"/>
          <w:b/>
          <w:lang w:val="en-GB"/>
        </w:rPr>
        <w:t>,4</w:t>
      </w:r>
      <w:proofErr w:type="gramEnd"/>
      <w:r w:rsidR="009557B1" w:rsidRPr="001201E0">
        <w:rPr>
          <w:rFonts w:ascii="Tahoma" w:hAnsi="Tahoma" w:cs="Tahoma"/>
          <w:b/>
          <w:lang w:val="en-GB"/>
        </w:rPr>
        <w:t xml:space="preserve"> x F</w:t>
      </w:r>
      <w:r w:rsidR="009557B1" w:rsidRPr="001201E0">
        <w:rPr>
          <w:rFonts w:ascii="Tahoma" w:hAnsi="Tahoma" w:cs="Tahoma"/>
          <w:b/>
          <w:vertAlign w:val="subscript"/>
          <w:lang w:val="en-GB"/>
        </w:rPr>
        <w:t>DA</w:t>
      </w:r>
      <w:r w:rsidR="009557B1" w:rsidRPr="001201E0">
        <w:rPr>
          <w:rFonts w:ascii="Tahoma" w:hAnsi="Tahoma" w:cs="Tahoma"/>
          <w:b/>
          <w:lang w:val="en-GB"/>
        </w:rPr>
        <w:t xml:space="preserve"> + 0,6 x F</w:t>
      </w:r>
      <w:r w:rsidR="009557B1" w:rsidRPr="001201E0">
        <w:rPr>
          <w:rFonts w:ascii="Tahoma" w:hAnsi="Tahoma" w:cs="Tahoma"/>
          <w:b/>
          <w:vertAlign w:val="subscript"/>
          <w:lang w:val="en-GB"/>
        </w:rPr>
        <w:t>FP</w:t>
      </w:r>
    </w:p>
    <w:p w14:paraId="7D915000" w14:textId="77777777" w:rsidR="002F41CA" w:rsidRPr="001201E0" w:rsidRDefault="002F41CA" w:rsidP="002458E4">
      <w:pPr>
        <w:keepLines/>
        <w:widowControl w:val="0"/>
        <w:jc w:val="both"/>
        <w:rPr>
          <w:rFonts w:ascii="Tahoma" w:hAnsi="Tahoma" w:cs="Tahoma"/>
          <w:lang w:val="en-GB"/>
        </w:rPr>
      </w:pPr>
    </w:p>
    <w:p w14:paraId="4AB6FB39" w14:textId="77777777" w:rsidR="009557B1" w:rsidRPr="001201E0" w:rsidRDefault="009557B1" w:rsidP="002458E4">
      <w:pPr>
        <w:keepLines/>
        <w:widowControl w:val="0"/>
        <w:jc w:val="both"/>
        <w:rPr>
          <w:rFonts w:ascii="Tahoma" w:hAnsi="Tahoma" w:cs="Tahoma"/>
          <w:b/>
          <w:lang w:val="en-GB"/>
        </w:rPr>
      </w:pPr>
      <w:r w:rsidRPr="001201E0">
        <w:rPr>
          <w:rFonts w:ascii="Tahoma" w:hAnsi="Tahoma" w:cs="Tahoma"/>
          <w:lang w:val="en-GB"/>
        </w:rPr>
        <w:tab/>
      </w:r>
      <w:r w:rsidRPr="001201E0">
        <w:rPr>
          <w:rFonts w:ascii="Tahoma" w:hAnsi="Tahoma" w:cs="Tahoma"/>
          <w:lang w:val="en-GB"/>
        </w:rPr>
        <w:tab/>
      </w:r>
      <w:r w:rsidRPr="001201E0">
        <w:rPr>
          <w:rFonts w:ascii="Tahoma" w:hAnsi="Tahoma" w:cs="Tahoma"/>
          <w:lang w:val="en-GB"/>
        </w:rPr>
        <w:tab/>
      </w:r>
      <w:r w:rsidRPr="001201E0">
        <w:rPr>
          <w:rFonts w:ascii="Tahoma" w:hAnsi="Tahoma" w:cs="Tahoma"/>
          <w:lang w:val="en-GB"/>
        </w:rPr>
        <w:tab/>
      </w:r>
      <w:r w:rsidRPr="001201E0">
        <w:rPr>
          <w:rFonts w:ascii="Tahoma" w:hAnsi="Tahoma" w:cs="Tahoma"/>
          <w:b/>
          <w:lang w:val="en-GB"/>
        </w:rPr>
        <w:t>F =</w:t>
      </w:r>
      <w:r w:rsidR="005854FC" w:rsidRPr="001201E0">
        <w:rPr>
          <w:rFonts w:ascii="Tahoma" w:hAnsi="Tahoma" w:cs="Tahoma"/>
          <w:b/>
          <w:lang w:val="en-GB"/>
        </w:rPr>
        <w:t xml:space="preserve">  ___________</w:t>
      </w:r>
    </w:p>
    <w:p w14:paraId="68D090D9" w14:textId="77777777" w:rsidR="009557B1" w:rsidRPr="001201E0" w:rsidRDefault="009557B1" w:rsidP="002458E4">
      <w:pPr>
        <w:keepLines/>
        <w:widowControl w:val="0"/>
        <w:jc w:val="both"/>
        <w:rPr>
          <w:rFonts w:ascii="Tahoma" w:hAnsi="Tahoma" w:cs="Tahoma"/>
          <w:b/>
          <w:lang w:val="en-GB"/>
        </w:rPr>
      </w:pPr>
    </w:p>
    <w:p w14:paraId="73708A25" w14:textId="51938A84" w:rsidR="00937517" w:rsidRPr="001201E0" w:rsidRDefault="00937517" w:rsidP="002458E4">
      <w:pPr>
        <w:keepLines/>
        <w:widowControl w:val="0"/>
        <w:jc w:val="both"/>
        <w:rPr>
          <w:rFonts w:ascii="Tahoma" w:hAnsi="Tahoma" w:cs="Tahoma"/>
          <w:lang w:val="en-GB"/>
        </w:rPr>
      </w:pPr>
      <w:r w:rsidRPr="001201E0">
        <w:rPr>
          <w:rFonts w:ascii="Tahoma" w:hAnsi="Tahoma" w:cs="Tahoma"/>
          <w:lang w:val="en-GB"/>
        </w:rPr>
        <w:t>F</w:t>
      </w:r>
      <w:r w:rsidRPr="001201E0">
        <w:rPr>
          <w:rFonts w:ascii="Tahoma" w:hAnsi="Tahoma" w:cs="Tahoma"/>
          <w:vertAlign w:val="subscript"/>
          <w:lang w:val="en-GB"/>
        </w:rPr>
        <w:t>DA</w:t>
      </w:r>
      <w:r w:rsidRPr="001201E0">
        <w:rPr>
          <w:rFonts w:ascii="Tahoma" w:hAnsi="Tahoma" w:cs="Tahoma"/>
          <w:lang w:val="en-GB"/>
        </w:rPr>
        <w:t xml:space="preserve"> =</w:t>
      </w:r>
      <w:r w:rsidRPr="001201E0">
        <w:rPr>
          <w:rFonts w:ascii="Tahoma" w:hAnsi="Tahoma" w:cs="Tahoma"/>
          <w:lang w:val="en-GB"/>
        </w:rPr>
        <w:tab/>
      </w:r>
      <w:r w:rsidR="00B761DE" w:rsidRPr="001201E0">
        <w:rPr>
          <w:rFonts w:ascii="Tahoma" w:hAnsi="Tahoma" w:cs="Tahoma"/>
          <w:lang w:val="en-GB"/>
        </w:rPr>
        <w:t>seller’s cost</w:t>
      </w:r>
      <w:r w:rsidR="00572F65" w:rsidRPr="001201E0">
        <w:rPr>
          <w:rFonts w:ascii="Tahoma" w:hAnsi="Tahoma" w:cs="Tahoma"/>
          <w:lang w:val="en-GB"/>
        </w:rPr>
        <w:t>s</w:t>
      </w:r>
      <w:r w:rsidR="00B761DE" w:rsidRPr="001201E0">
        <w:rPr>
          <w:rFonts w:ascii="Tahoma" w:hAnsi="Tahoma" w:cs="Tahoma"/>
          <w:lang w:val="en-GB"/>
        </w:rPr>
        <w:t xml:space="preserve"> for the purchase of natural gas at the day-ahead price, as specified in section </w:t>
      </w:r>
      <w:r w:rsidRPr="001201E0">
        <w:rPr>
          <w:rFonts w:ascii="Tahoma" w:hAnsi="Tahoma" w:cs="Tahoma"/>
          <w:lang w:val="en-GB"/>
        </w:rPr>
        <w:t>2.</w:t>
      </w:r>
      <w:r w:rsidR="00CD3AF9" w:rsidRPr="001201E0">
        <w:rPr>
          <w:rFonts w:ascii="Tahoma" w:hAnsi="Tahoma" w:cs="Tahoma"/>
          <w:lang w:val="en-GB"/>
        </w:rPr>
        <w:t>3</w:t>
      </w:r>
      <w:r w:rsidR="00B761DE" w:rsidRPr="001201E0">
        <w:rPr>
          <w:rFonts w:ascii="Tahoma" w:hAnsi="Tahoma" w:cs="Tahoma"/>
          <w:lang w:val="en-GB"/>
        </w:rPr>
        <w:t>.d amounting to</w:t>
      </w:r>
      <w:r w:rsidR="00064AB0" w:rsidRPr="001201E0">
        <w:rPr>
          <w:rFonts w:ascii="Tahoma" w:hAnsi="Tahoma" w:cs="Tahoma"/>
          <w:lang w:val="en-GB"/>
        </w:rPr>
        <w:t xml:space="preserve"> _________ </w:t>
      </w:r>
      <w:r w:rsidRPr="001201E0">
        <w:rPr>
          <w:rFonts w:ascii="Tahoma" w:hAnsi="Tahoma" w:cs="Tahoma"/>
          <w:lang w:val="en-GB"/>
        </w:rPr>
        <w:t xml:space="preserve">EUR/MWh </w:t>
      </w:r>
    </w:p>
    <w:p w14:paraId="3F70A943" w14:textId="77777777" w:rsidR="00937517" w:rsidRPr="001201E0" w:rsidRDefault="00937517" w:rsidP="002458E4">
      <w:pPr>
        <w:keepLines/>
        <w:widowControl w:val="0"/>
        <w:jc w:val="both"/>
        <w:rPr>
          <w:rFonts w:ascii="Tahoma" w:hAnsi="Tahoma" w:cs="Tahoma"/>
          <w:lang w:val="en-GB"/>
        </w:rPr>
      </w:pPr>
    </w:p>
    <w:p w14:paraId="601A3C4A" w14:textId="3CD9AF42" w:rsidR="00937517" w:rsidRPr="001201E0" w:rsidRDefault="00937517" w:rsidP="002458E4">
      <w:pPr>
        <w:keepLines/>
        <w:widowControl w:val="0"/>
        <w:jc w:val="both"/>
        <w:rPr>
          <w:rFonts w:ascii="Tahoma" w:hAnsi="Tahoma" w:cs="Tahoma"/>
          <w:lang w:val="en-GB"/>
        </w:rPr>
      </w:pPr>
      <w:r w:rsidRPr="001201E0">
        <w:rPr>
          <w:rFonts w:ascii="Tahoma" w:hAnsi="Tahoma" w:cs="Tahoma"/>
          <w:lang w:val="en-GB"/>
        </w:rPr>
        <w:t>F</w:t>
      </w:r>
      <w:r w:rsidRPr="001201E0">
        <w:rPr>
          <w:rFonts w:ascii="Tahoma" w:hAnsi="Tahoma" w:cs="Tahoma"/>
          <w:vertAlign w:val="subscript"/>
          <w:lang w:val="en-GB"/>
        </w:rPr>
        <w:t>FP</w:t>
      </w:r>
      <w:r w:rsidRPr="001201E0">
        <w:rPr>
          <w:rFonts w:ascii="Tahoma" w:hAnsi="Tahoma" w:cs="Tahoma"/>
          <w:lang w:val="en-GB"/>
        </w:rPr>
        <w:t xml:space="preserve"> = </w:t>
      </w:r>
      <w:r w:rsidRPr="001201E0">
        <w:rPr>
          <w:rFonts w:ascii="Tahoma" w:hAnsi="Tahoma" w:cs="Tahoma"/>
          <w:lang w:val="en-GB"/>
        </w:rPr>
        <w:tab/>
      </w:r>
      <w:r w:rsidR="00B761DE" w:rsidRPr="001201E0">
        <w:rPr>
          <w:rFonts w:ascii="Tahoma" w:hAnsi="Tahoma" w:cs="Tahoma"/>
          <w:lang w:val="en-GB"/>
        </w:rPr>
        <w:t>seller’s cost</w:t>
      </w:r>
      <w:r w:rsidR="00572F65" w:rsidRPr="001201E0">
        <w:rPr>
          <w:rFonts w:ascii="Tahoma" w:hAnsi="Tahoma" w:cs="Tahoma"/>
          <w:lang w:val="en-GB"/>
        </w:rPr>
        <w:t>s</w:t>
      </w:r>
      <w:r w:rsidR="00B761DE" w:rsidRPr="001201E0">
        <w:rPr>
          <w:rFonts w:ascii="Tahoma" w:hAnsi="Tahoma" w:cs="Tahoma"/>
          <w:lang w:val="en-GB"/>
        </w:rPr>
        <w:t xml:space="preserve"> for the purchase of natural gas at the </w:t>
      </w:r>
      <w:r w:rsidR="00854136" w:rsidRPr="001201E0">
        <w:rPr>
          <w:rFonts w:ascii="Tahoma" w:hAnsi="Tahoma" w:cs="Tahoma"/>
          <w:lang w:val="en-GB"/>
        </w:rPr>
        <w:t xml:space="preserve">standardised </w:t>
      </w:r>
      <w:r w:rsidR="00B761DE" w:rsidRPr="001201E0">
        <w:rPr>
          <w:rFonts w:ascii="Tahoma" w:hAnsi="Tahoma" w:cs="Tahoma"/>
          <w:lang w:val="en-GB"/>
        </w:rPr>
        <w:t xml:space="preserve">futures-product price, as specified </w:t>
      </w:r>
      <w:r w:rsidR="00B761DE" w:rsidRPr="001201E0">
        <w:rPr>
          <w:rFonts w:ascii="Tahoma" w:hAnsi="Tahoma" w:cs="Tahoma"/>
          <w:lang w:val="en-GB"/>
        </w:rPr>
        <w:t xml:space="preserve">in section </w:t>
      </w:r>
      <w:r w:rsidRPr="001201E0">
        <w:rPr>
          <w:rFonts w:ascii="Tahoma" w:hAnsi="Tahoma" w:cs="Tahoma"/>
          <w:lang w:val="en-GB"/>
        </w:rPr>
        <w:t>2.</w:t>
      </w:r>
      <w:r w:rsidR="00CD3AF9" w:rsidRPr="001201E0">
        <w:rPr>
          <w:rFonts w:ascii="Tahoma" w:hAnsi="Tahoma" w:cs="Tahoma"/>
          <w:lang w:val="en-GB"/>
        </w:rPr>
        <w:t>3</w:t>
      </w:r>
      <w:r w:rsidRPr="001201E0">
        <w:rPr>
          <w:rFonts w:ascii="Tahoma" w:hAnsi="Tahoma" w:cs="Tahoma"/>
          <w:lang w:val="en-GB"/>
        </w:rPr>
        <w:t>.e</w:t>
      </w:r>
      <w:r w:rsidR="00064AB0" w:rsidRPr="001201E0">
        <w:rPr>
          <w:rFonts w:ascii="Tahoma" w:hAnsi="Tahoma" w:cs="Tahoma"/>
          <w:lang w:val="en-GB"/>
        </w:rPr>
        <w:t xml:space="preserve"> </w:t>
      </w:r>
      <w:r w:rsidR="00B761DE" w:rsidRPr="001201E0">
        <w:rPr>
          <w:rFonts w:ascii="Tahoma" w:hAnsi="Tahoma" w:cs="Tahoma"/>
          <w:lang w:val="en-GB"/>
        </w:rPr>
        <w:t>amounting to</w:t>
      </w:r>
      <w:r w:rsidRPr="001201E0">
        <w:rPr>
          <w:rFonts w:ascii="Tahoma" w:hAnsi="Tahoma" w:cs="Tahoma"/>
          <w:lang w:val="en-GB"/>
        </w:rPr>
        <w:t xml:space="preserve"> </w:t>
      </w:r>
      <w:r w:rsidR="00064AB0" w:rsidRPr="001201E0">
        <w:rPr>
          <w:rFonts w:ascii="Tahoma" w:hAnsi="Tahoma" w:cs="Tahoma"/>
          <w:lang w:val="en-GB"/>
        </w:rPr>
        <w:t xml:space="preserve">___________ </w:t>
      </w:r>
      <w:r w:rsidRPr="001201E0">
        <w:rPr>
          <w:rFonts w:ascii="Tahoma" w:hAnsi="Tahoma" w:cs="Tahoma"/>
          <w:lang w:val="en-GB"/>
        </w:rPr>
        <w:t>EUR/MWh.</w:t>
      </w:r>
    </w:p>
    <w:p w14:paraId="1FF9E078" w14:textId="77777777" w:rsidR="00937517" w:rsidRPr="001201E0" w:rsidRDefault="00937517" w:rsidP="002458E4">
      <w:pPr>
        <w:keepLines/>
        <w:widowControl w:val="0"/>
        <w:jc w:val="both"/>
        <w:rPr>
          <w:rFonts w:ascii="Tahoma" w:hAnsi="Tahoma" w:cs="Tahoma"/>
          <w:lang w:val="en-GB"/>
        </w:rPr>
      </w:pPr>
    </w:p>
    <w:p w14:paraId="3995F4FC" w14:textId="77777777" w:rsidR="009557B1" w:rsidRPr="001201E0" w:rsidRDefault="009557B1" w:rsidP="002458E4">
      <w:pPr>
        <w:keepLines/>
        <w:widowControl w:val="0"/>
        <w:tabs>
          <w:tab w:val="num" w:pos="426"/>
        </w:tabs>
        <w:rPr>
          <w:rFonts w:ascii="Tahoma" w:hAnsi="Tahoma" w:cs="Tahoma"/>
          <w:b/>
          <w:lang w:val="en-GB"/>
        </w:rPr>
      </w:pPr>
    </w:p>
    <w:p w14:paraId="7667BDFB" w14:textId="126A0997" w:rsidR="00626FAD" w:rsidRPr="001201E0" w:rsidRDefault="00B761DE" w:rsidP="002458E4">
      <w:pPr>
        <w:keepLines/>
        <w:widowControl w:val="0"/>
        <w:numPr>
          <w:ilvl w:val="0"/>
          <w:numId w:val="7"/>
        </w:numPr>
        <w:tabs>
          <w:tab w:val="clear" w:pos="720"/>
          <w:tab w:val="num" w:pos="360"/>
          <w:tab w:val="num" w:pos="426"/>
        </w:tabs>
        <w:ind w:left="0" w:firstLine="0"/>
        <w:rPr>
          <w:rFonts w:ascii="Tahoma" w:hAnsi="Tahoma" w:cs="Tahoma"/>
          <w:b/>
          <w:lang w:val="en-GB"/>
        </w:rPr>
      </w:pPr>
      <w:r w:rsidRPr="001201E0">
        <w:rPr>
          <w:rFonts w:ascii="Tahoma" w:hAnsi="Tahoma" w:cs="Tahoma"/>
          <w:b/>
          <w:lang w:val="en-GB"/>
        </w:rPr>
        <w:t>VALIDITY OF THE TENDER</w:t>
      </w:r>
    </w:p>
    <w:p w14:paraId="04F03B13" w14:textId="77777777" w:rsidR="00626FAD" w:rsidRPr="001201E0" w:rsidRDefault="00626FAD" w:rsidP="002458E4">
      <w:pPr>
        <w:keepLines/>
        <w:widowControl w:val="0"/>
        <w:tabs>
          <w:tab w:val="left" w:pos="8647"/>
        </w:tabs>
        <w:ind w:left="2694" w:right="567" w:hanging="2694"/>
        <w:jc w:val="both"/>
        <w:rPr>
          <w:rFonts w:ascii="Tahoma" w:hAnsi="Tahoma" w:cs="Tahoma"/>
          <w:b/>
          <w:sz w:val="24"/>
          <w:lang w:val="en-GB"/>
        </w:rPr>
      </w:pPr>
    </w:p>
    <w:p w14:paraId="0F17092B" w14:textId="214FCAAD" w:rsidR="00626FAD" w:rsidRPr="001201E0" w:rsidRDefault="00B761DE" w:rsidP="002458E4">
      <w:pPr>
        <w:keepLines/>
        <w:widowControl w:val="0"/>
        <w:jc w:val="both"/>
        <w:rPr>
          <w:rFonts w:ascii="Tahoma" w:hAnsi="Tahoma" w:cs="Tahoma"/>
          <w:lang w:val="en-GB"/>
        </w:rPr>
      </w:pPr>
      <w:r w:rsidRPr="001201E0">
        <w:rPr>
          <w:rFonts w:ascii="Tahoma" w:hAnsi="Tahoma" w:cs="Tahoma"/>
          <w:lang w:val="en-GB"/>
        </w:rPr>
        <w:t>The tender is binding and is valid</w:t>
      </w:r>
      <w:r w:rsidR="00626FAD" w:rsidRPr="001201E0">
        <w:rPr>
          <w:rFonts w:ascii="Tahoma" w:hAnsi="Tahoma" w:cs="Tahoma"/>
          <w:lang w:val="en-GB"/>
        </w:rPr>
        <w:t xml:space="preserve"> ________ m</w:t>
      </w:r>
      <w:r w:rsidRPr="001201E0">
        <w:rPr>
          <w:rFonts w:ascii="Tahoma" w:hAnsi="Tahoma" w:cs="Tahoma"/>
          <w:lang w:val="en-GB"/>
        </w:rPr>
        <w:t xml:space="preserve">onths </w:t>
      </w:r>
      <w:r w:rsidR="00626FAD" w:rsidRPr="001201E0">
        <w:rPr>
          <w:rFonts w:ascii="Tahoma" w:hAnsi="Tahoma" w:cs="Tahoma"/>
          <w:lang w:val="en-GB"/>
        </w:rPr>
        <w:t>(</w:t>
      </w:r>
      <w:r w:rsidRPr="001201E0">
        <w:rPr>
          <w:rFonts w:ascii="Tahoma" w:hAnsi="Tahoma" w:cs="Tahoma"/>
          <w:lang w:val="en-GB"/>
        </w:rPr>
        <w:t>3 months minimum</w:t>
      </w:r>
      <w:r w:rsidR="00626FAD" w:rsidRPr="001201E0">
        <w:rPr>
          <w:rFonts w:ascii="Tahoma" w:hAnsi="Tahoma" w:cs="Tahoma"/>
          <w:lang w:val="en-GB"/>
        </w:rPr>
        <w:t>)</w:t>
      </w:r>
      <w:r w:rsidRPr="001201E0">
        <w:rPr>
          <w:rFonts w:ascii="Tahoma" w:hAnsi="Tahoma" w:cs="Tahoma"/>
          <w:lang w:val="en-GB"/>
        </w:rPr>
        <w:t xml:space="preserve"> from the date specified for the submission of tenders</w:t>
      </w:r>
      <w:r w:rsidR="00626FAD" w:rsidRPr="001201E0">
        <w:rPr>
          <w:rFonts w:ascii="Tahoma" w:hAnsi="Tahoma" w:cs="Tahoma"/>
          <w:lang w:val="en-GB"/>
        </w:rPr>
        <w:t>.</w:t>
      </w:r>
    </w:p>
    <w:p w14:paraId="5B71A4EA" w14:textId="488ED31A" w:rsidR="00626FAD" w:rsidRPr="001201E0" w:rsidRDefault="00626FAD" w:rsidP="002458E4">
      <w:pPr>
        <w:keepLines/>
        <w:widowControl w:val="0"/>
        <w:tabs>
          <w:tab w:val="left" w:pos="8647"/>
        </w:tabs>
        <w:ind w:left="2694" w:right="567" w:hanging="2694"/>
        <w:jc w:val="both"/>
        <w:rPr>
          <w:rFonts w:ascii="Tahoma" w:hAnsi="Tahoma" w:cs="Tahoma"/>
          <w:b/>
          <w:lang w:val="en-GB"/>
        </w:rPr>
      </w:pPr>
    </w:p>
    <w:p w14:paraId="6A92264E" w14:textId="633319AF" w:rsidR="00B53496" w:rsidRPr="001201E0" w:rsidRDefault="00B761DE" w:rsidP="002458E4">
      <w:pPr>
        <w:keepLines/>
        <w:widowControl w:val="0"/>
        <w:tabs>
          <w:tab w:val="left" w:pos="8647"/>
        </w:tabs>
        <w:ind w:right="-2"/>
        <w:jc w:val="both"/>
        <w:rPr>
          <w:rFonts w:ascii="Tahoma" w:hAnsi="Tahoma" w:cs="Tahoma"/>
          <w:lang w:val="en-GB"/>
        </w:rPr>
      </w:pPr>
      <w:r w:rsidRPr="001201E0">
        <w:rPr>
          <w:rFonts w:ascii="Tahoma" w:hAnsi="Tahoma" w:cs="Tahoma"/>
          <w:lang w:val="en-GB"/>
        </w:rPr>
        <w:t xml:space="preserve">With the submission of the </w:t>
      </w:r>
      <w:r w:rsidR="00C912CC" w:rsidRPr="001201E0">
        <w:rPr>
          <w:rFonts w:ascii="Tahoma" w:hAnsi="Tahoma" w:cs="Tahoma"/>
          <w:lang w:val="en-GB"/>
        </w:rPr>
        <w:t>tender,</w:t>
      </w:r>
      <w:r w:rsidRPr="001201E0">
        <w:rPr>
          <w:rFonts w:ascii="Tahoma" w:hAnsi="Tahoma" w:cs="Tahoma"/>
          <w:lang w:val="en-GB"/>
        </w:rPr>
        <w:t xml:space="preserve"> we declare and confirm that we fulfil all conditions and requirements from the tender </w:t>
      </w:r>
      <w:r w:rsidR="00B53496" w:rsidRPr="001201E0">
        <w:rPr>
          <w:rFonts w:ascii="Tahoma" w:hAnsi="Tahoma" w:cs="Tahoma"/>
          <w:lang w:val="en-GB"/>
        </w:rPr>
        <w:t>do</w:t>
      </w:r>
      <w:r w:rsidRPr="001201E0">
        <w:rPr>
          <w:rFonts w:ascii="Tahoma" w:hAnsi="Tahoma" w:cs="Tahoma"/>
          <w:lang w:val="en-GB"/>
        </w:rPr>
        <w:t>c</w:t>
      </w:r>
      <w:r w:rsidR="00B53496" w:rsidRPr="001201E0">
        <w:rPr>
          <w:rFonts w:ascii="Tahoma" w:hAnsi="Tahoma" w:cs="Tahoma"/>
          <w:lang w:val="en-GB"/>
        </w:rPr>
        <w:t>umenta</w:t>
      </w:r>
      <w:r w:rsidRPr="001201E0">
        <w:rPr>
          <w:rFonts w:ascii="Tahoma" w:hAnsi="Tahoma" w:cs="Tahoma"/>
          <w:lang w:val="en-GB"/>
        </w:rPr>
        <w:t>tion, no. JPE-ST-260/20 – “Purchase of natural gas”</w:t>
      </w:r>
      <w:r w:rsidR="00B53496" w:rsidRPr="001201E0">
        <w:rPr>
          <w:rFonts w:ascii="Tahoma" w:hAnsi="Tahoma" w:cs="Tahoma"/>
          <w:lang w:val="en-GB"/>
        </w:rPr>
        <w:t>.</w:t>
      </w:r>
    </w:p>
    <w:p w14:paraId="2A457845" w14:textId="51A70271" w:rsidR="00B53496" w:rsidRPr="001201E0" w:rsidRDefault="00B53496" w:rsidP="002458E4">
      <w:pPr>
        <w:keepLines/>
        <w:widowControl w:val="0"/>
        <w:tabs>
          <w:tab w:val="left" w:pos="8647"/>
        </w:tabs>
        <w:ind w:right="-2"/>
        <w:jc w:val="both"/>
        <w:rPr>
          <w:rFonts w:ascii="Tahoma" w:hAnsi="Tahoma" w:cs="Tahoma"/>
          <w:lang w:val="en-GB"/>
        </w:rPr>
      </w:pPr>
      <w:r w:rsidRPr="001201E0">
        <w:rPr>
          <w:rFonts w:ascii="Tahoma" w:hAnsi="Tahoma" w:cs="Tahoma"/>
          <w:lang w:val="en-GB"/>
        </w:rPr>
        <w:t xml:space="preserve">  </w:t>
      </w:r>
    </w:p>
    <w:p w14:paraId="31D091CF" w14:textId="7FFEC56D" w:rsidR="00626FAD" w:rsidRPr="001201E0" w:rsidRDefault="00626FAD" w:rsidP="002458E4">
      <w:pPr>
        <w:keepLines/>
        <w:widowControl w:val="0"/>
        <w:tabs>
          <w:tab w:val="left" w:pos="8647"/>
        </w:tabs>
        <w:ind w:left="2694" w:right="567" w:hanging="2694"/>
        <w:jc w:val="both"/>
        <w:rPr>
          <w:rFonts w:ascii="Tahoma" w:hAnsi="Tahoma" w:cs="Tahoma"/>
          <w:b/>
          <w:lang w:val="en-GB"/>
        </w:rPr>
      </w:pPr>
    </w:p>
    <w:p w14:paraId="6BE8EB25" w14:textId="77777777" w:rsidR="00630213" w:rsidRPr="001201E0" w:rsidRDefault="00630213" w:rsidP="002458E4">
      <w:pPr>
        <w:keepLines/>
        <w:widowControl w:val="0"/>
        <w:tabs>
          <w:tab w:val="left" w:pos="8647"/>
        </w:tabs>
        <w:ind w:left="2694" w:right="567" w:hanging="2694"/>
        <w:jc w:val="both"/>
        <w:rPr>
          <w:rFonts w:ascii="Tahoma" w:hAnsi="Tahoma" w:cs="Tahoma"/>
          <w:b/>
          <w:lang w:val="en-GB"/>
        </w:rPr>
      </w:pPr>
    </w:p>
    <w:p w14:paraId="297672CA" w14:textId="77777777" w:rsidR="00626FAD" w:rsidRPr="001201E0" w:rsidRDefault="00626FAD" w:rsidP="002458E4">
      <w:pPr>
        <w:keepLines/>
        <w:widowControl w:val="0"/>
        <w:tabs>
          <w:tab w:val="left" w:pos="8647"/>
        </w:tabs>
        <w:ind w:left="2694" w:right="567" w:hanging="2694"/>
        <w:jc w:val="both"/>
        <w:rPr>
          <w:rFonts w:ascii="Tahoma" w:hAnsi="Tahoma" w:cs="Tahoma"/>
          <w:b/>
          <w:lang w:val="en-GB"/>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626FAD" w:rsidRPr="001201E0" w14:paraId="68F92595" w14:textId="77777777" w:rsidTr="00626FAD">
        <w:trPr>
          <w:trHeight w:val="235"/>
        </w:trPr>
        <w:tc>
          <w:tcPr>
            <w:tcW w:w="3402" w:type="dxa"/>
            <w:tcBorders>
              <w:bottom w:val="single" w:sz="4" w:space="0" w:color="auto"/>
            </w:tcBorders>
          </w:tcPr>
          <w:p w14:paraId="401E78E3" w14:textId="77777777" w:rsidR="00626FAD" w:rsidRPr="001201E0" w:rsidRDefault="00626FAD" w:rsidP="002458E4">
            <w:pPr>
              <w:keepLines/>
              <w:widowControl w:val="0"/>
              <w:jc w:val="both"/>
              <w:rPr>
                <w:rFonts w:ascii="Tahoma" w:hAnsi="Tahoma" w:cs="Tahoma"/>
                <w:snapToGrid w:val="0"/>
                <w:color w:val="000000"/>
                <w:lang w:val="en-GB"/>
              </w:rPr>
            </w:pPr>
          </w:p>
        </w:tc>
        <w:tc>
          <w:tcPr>
            <w:tcW w:w="2977" w:type="dxa"/>
          </w:tcPr>
          <w:p w14:paraId="6C107D92" w14:textId="77777777" w:rsidR="00626FAD" w:rsidRPr="001201E0" w:rsidRDefault="00626FAD" w:rsidP="002458E4">
            <w:pPr>
              <w:keepLines/>
              <w:widowControl w:val="0"/>
              <w:jc w:val="center"/>
              <w:rPr>
                <w:rFonts w:ascii="Tahoma" w:hAnsi="Tahoma" w:cs="Tahoma"/>
                <w:snapToGrid w:val="0"/>
                <w:color w:val="000000"/>
                <w:lang w:val="en-GB"/>
              </w:rPr>
            </w:pPr>
          </w:p>
        </w:tc>
        <w:tc>
          <w:tcPr>
            <w:tcW w:w="3260" w:type="dxa"/>
            <w:tcBorders>
              <w:bottom w:val="single" w:sz="4" w:space="0" w:color="auto"/>
            </w:tcBorders>
          </w:tcPr>
          <w:p w14:paraId="4FAE3376" w14:textId="77777777" w:rsidR="00626FAD" w:rsidRPr="001201E0" w:rsidRDefault="00626FAD" w:rsidP="002458E4">
            <w:pPr>
              <w:keepLines/>
              <w:widowControl w:val="0"/>
              <w:tabs>
                <w:tab w:val="left" w:pos="567"/>
                <w:tab w:val="num" w:pos="851"/>
                <w:tab w:val="left" w:pos="993"/>
              </w:tabs>
              <w:jc w:val="both"/>
              <w:rPr>
                <w:rFonts w:ascii="Tahoma" w:hAnsi="Tahoma" w:cs="Tahoma"/>
                <w:snapToGrid w:val="0"/>
                <w:color w:val="000000"/>
                <w:sz w:val="28"/>
                <w:lang w:val="en-GB"/>
              </w:rPr>
            </w:pPr>
          </w:p>
        </w:tc>
      </w:tr>
      <w:tr w:rsidR="00626FAD" w:rsidRPr="001201E0" w14:paraId="61919C36" w14:textId="77777777" w:rsidTr="00626FAD">
        <w:trPr>
          <w:trHeight w:val="235"/>
        </w:trPr>
        <w:tc>
          <w:tcPr>
            <w:tcW w:w="3402" w:type="dxa"/>
            <w:tcBorders>
              <w:top w:val="single" w:sz="4" w:space="0" w:color="auto"/>
            </w:tcBorders>
          </w:tcPr>
          <w:p w14:paraId="3923BEAA" w14:textId="343A2E60" w:rsidR="00626FAD" w:rsidRPr="001201E0" w:rsidRDefault="00626FAD" w:rsidP="002458E4">
            <w:pPr>
              <w:keepLines/>
              <w:widowControl w:val="0"/>
              <w:jc w:val="center"/>
              <w:rPr>
                <w:rFonts w:ascii="Tahoma" w:hAnsi="Tahoma" w:cs="Tahoma"/>
                <w:snapToGrid w:val="0"/>
                <w:color w:val="000000"/>
                <w:sz w:val="18"/>
                <w:szCs w:val="18"/>
                <w:lang w:val="en-GB"/>
              </w:rPr>
            </w:pPr>
            <w:r w:rsidRPr="001201E0">
              <w:rPr>
                <w:rFonts w:ascii="Tahoma" w:hAnsi="Tahoma" w:cs="Tahoma"/>
                <w:snapToGrid w:val="0"/>
                <w:color w:val="000000"/>
                <w:sz w:val="18"/>
                <w:szCs w:val="18"/>
                <w:lang w:val="en-GB"/>
              </w:rPr>
              <w:t>(</w:t>
            </w:r>
            <w:r w:rsidR="009F5B5D" w:rsidRPr="001201E0">
              <w:rPr>
                <w:rFonts w:ascii="Tahoma" w:hAnsi="Tahoma" w:cs="Tahoma"/>
                <w:snapToGrid w:val="0"/>
                <w:color w:val="000000"/>
                <w:sz w:val="18"/>
                <w:szCs w:val="18"/>
                <w:lang w:val="en-GB"/>
              </w:rPr>
              <w:t>place</w:t>
            </w:r>
            <w:r w:rsidRPr="001201E0">
              <w:rPr>
                <w:rFonts w:ascii="Tahoma" w:hAnsi="Tahoma" w:cs="Tahoma"/>
                <w:snapToGrid w:val="0"/>
                <w:color w:val="000000"/>
                <w:sz w:val="18"/>
                <w:szCs w:val="18"/>
                <w:lang w:val="en-GB"/>
              </w:rPr>
              <w:t xml:space="preserve">, </w:t>
            </w:r>
            <w:r w:rsidR="009F5B5D" w:rsidRPr="001201E0">
              <w:rPr>
                <w:rFonts w:ascii="Tahoma" w:hAnsi="Tahoma" w:cs="Tahoma"/>
                <w:snapToGrid w:val="0"/>
                <w:color w:val="000000"/>
                <w:sz w:val="18"/>
                <w:szCs w:val="18"/>
                <w:lang w:val="en-GB"/>
              </w:rPr>
              <w:t>date</w:t>
            </w:r>
            <w:r w:rsidRPr="001201E0">
              <w:rPr>
                <w:rFonts w:ascii="Tahoma" w:hAnsi="Tahoma" w:cs="Tahoma"/>
                <w:snapToGrid w:val="0"/>
                <w:color w:val="000000"/>
                <w:sz w:val="18"/>
                <w:szCs w:val="18"/>
                <w:lang w:val="en-GB"/>
              </w:rPr>
              <w:t>)</w:t>
            </w:r>
          </w:p>
        </w:tc>
        <w:tc>
          <w:tcPr>
            <w:tcW w:w="2977" w:type="dxa"/>
          </w:tcPr>
          <w:p w14:paraId="2B564B10" w14:textId="0D929A46" w:rsidR="00626FAD" w:rsidRPr="001201E0" w:rsidRDefault="00B761DE" w:rsidP="002458E4">
            <w:pPr>
              <w:keepLines/>
              <w:widowControl w:val="0"/>
              <w:jc w:val="center"/>
              <w:rPr>
                <w:rFonts w:ascii="Tahoma" w:hAnsi="Tahoma" w:cs="Tahoma"/>
                <w:snapToGrid w:val="0"/>
                <w:color w:val="000000"/>
                <w:sz w:val="18"/>
                <w:szCs w:val="18"/>
                <w:lang w:val="en-GB"/>
              </w:rPr>
            </w:pPr>
            <w:r w:rsidRPr="001201E0">
              <w:rPr>
                <w:rFonts w:ascii="Tahoma" w:hAnsi="Tahoma" w:cs="Tahoma"/>
                <w:snapToGrid w:val="0"/>
                <w:color w:val="000000"/>
                <w:sz w:val="18"/>
                <w:szCs w:val="18"/>
                <w:lang w:val="en-GB"/>
              </w:rPr>
              <w:t>stamp</w:t>
            </w:r>
          </w:p>
        </w:tc>
        <w:tc>
          <w:tcPr>
            <w:tcW w:w="3260" w:type="dxa"/>
            <w:tcBorders>
              <w:top w:val="single" w:sz="4" w:space="0" w:color="auto"/>
            </w:tcBorders>
          </w:tcPr>
          <w:p w14:paraId="288A6D58" w14:textId="2F9E9907" w:rsidR="00626FAD" w:rsidRPr="001201E0" w:rsidRDefault="00626FAD" w:rsidP="00572F65">
            <w:pPr>
              <w:keepLines/>
              <w:widowControl w:val="0"/>
              <w:jc w:val="center"/>
              <w:rPr>
                <w:rFonts w:ascii="Tahoma" w:hAnsi="Tahoma" w:cs="Tahoma"/>
                <w:snapToGrid w:val="0"/>
                <w:color w:val="000000"/>
                <w:sz w:val="18"/>
                <w:szCs w:val="18"/>
                <w:lang w:val="en-GB"/>
              </w:rPr>
            </w:pPr>
            <w:r w:rsidRPr="001201E0">
              <w:rPr>
                <w:rFonts w:ascii="Tahoma" w:hAnsi="Tahoma" w:cs="Tahoma"/>
                <w:snapToGrid w:val="0"/>
                <w:color w:val="000000"/>
                <w:sz w:val="18"/>
                <w:szCs w:val="18"/>
                <w:lang w:val="en-GB"/>
              </w:rPr>
              <w:t>(</w:t>
            </w:r>
            <w:r w:rsidR="00B761DE" w:rsidRPr="001201E0">
              <w:rPr>
                <w:rFonts w:ascii="Tahoma" w:hAnsi="Tahoma" w:cs="Tahoma"/>
                <w:snapToGrid w:val="0"/>
                <w:color w:val="000000"/>
                <w:sz w:val="18"/>
                <w:szCs w:val="18"/>
                <w:lang w:val="en-GB"/>
              </w:rPr>
              <w:t xml:space="preserve">Name and signature of the </w:t>
            </w:r>
            <w:r w:rsidR="00BF3322" w:rsidRPr="001201E0">
              <w:rPr>
                <w:rFonts w:ascii="Tahoma" w:hAnsi="Tahoma" w:cs="Tahoma"/>
                <w:snapToGrid w:val="0"/>
                <w:color w:val="000000"/>
                <w:sz w:val="18"/>
                <w:szCs w:val="18"/>
                <w:lang w:val="en-GB"/>
              </w:rPr>
              <w:t>Tenderer</w:t>
            </w:r>
            <w:r w:rsidR="00B761DE" w:rsidRPr="001201E0">
              <w:rPr>
                <w:rFonts w:ascii="Tahoma" w:hAnsi="Tahoma" w:cs="Tahoma"/>
                <w:snapToGrid w:val="0"/>
                <w:color w:val="000000"/>
                <w:sz w:val="18"/>
                <w:szCs w:val="18"/>
                <w:lang w:val="en-GB"/>
              </w:rPr>
              <w:t>'s authoris</w:t>
            </w:r>
            <w:r w:rsidR="00572F65" w:rsidRPr="001201E0">
              <w:rPr>
                <w:rFonts w:ascii="Tahoma" w:hAnsi="Tahoma" w:cs="Tahoma"/>
                <w:snapToGrid w:val="0"/>
                <w:color w:val="000000"/>
                <w:sz w:val="18"/>
                <w:szCs w:val="18"/>
                <w:lang w:val="en-GB"/>
              </w:rPr>
              <w:t>ed</w:t>
            </w:r>
            <w:r w:rsidR="00B761DE" w:rsidRPr="001201E0">
              <w:rPr>
                <w:rFonts w:ascii="Tahoma" w:hAnsi="Tahoma" w:cs="Tahoma"/>
                <w:snapToGrid w:val="0"/>
                <w:color w:val="000000"/>
                <w:sz w:val="18"/>
                <w:szCs w:val="18"/>
                <w:lang w:val="en-GB"/>
              </w:rPr>
              <w:t xml:space="preserve"> officer</w:t>
            </w:r>
            <w:r w:rsidRPr="001201E0">
              <w:rPr>
                <w:rFonts w:ascii="Tahoma" w:hAnsi="Tahoma" w:cs="Tahoma"/>
                <w:snapToGrid w:val="0"/>
                <w:color w:val="000000"/>
                <w:sz w:val="18"/>
                <w:szCs w:val="18"/>
                <w:lang w:val="en-GB"/>
              </w:rPr>
              <w:t>)</w:t>
            </w:r>
          </w:p>
        </w:tc>
      </w:tr>
    </w:tbl>
    <w:p w14:paraId="2A22BC41" w14:textId="4A8DDD94" w:rsidR="00626FAD" w:rsidRPr="001201E0" w:rsidRDefault="00626FAD" w:rsidP="002458E4">
      <w:pPr>
        <w:keepLines/>
        <w:widowControl w:val="0"/>
        <w:tabs>
          <w:tab w:val="left" w:pos="8647"/>
        </w:tabs>
        <w:ind w:left="2694" w:right="567" w:hanging="2694"/>
        <w:jc w:val="both"/>
        <w:rPr>
          <w:rFonts w:ascii="Tahoma" w:hAnsi="Tahoma" w:cs="Tahoma"/>
          <w:b/>
          <w:lang w:val="en-GB"/>
        </w:rPr>
      </w:pPr>
    </w:p>
    <w:p w14:paraId="3F7A5F71" w14:textId="77777777" w:rsidR="00630213" w:rsidRPr="001201E0" w:rsidRDefault="00630213" w:rsidP="002458E4">
      <w:pPr>
        <w:keepLines/>
        <w:widowControl w:val="0"/>
        <w:tabs>
          <w:tab w:val="left" w:pos="8647"/>
        </w:tabs>
        <w:ind w:left="2694" w:right="567" w:hanging="2694"/>
        <w:jc w:val="both"/>
        <w:rPr>
          <w:rFonts w:ascii="Tahoma" w:hAnsi="Tahoma" w:cs="Tahoma"/>
          <w:b/>
          <w:lang w:val="en-GB"/>
        </w:rPr>
      </w:pPr>
    </w:p>
    <w:p w14:paraId="47988FCD" w14:textId="312AF72F" w:rsidR="00626FAD" w:rsidRPr="001201E0" w:rsidRDefault="00626FAD" w:rsidP="002458E4">
      <w:pPr>
        <w:keepLines/>
        <w:widowControl w:val="0"/>
        <w:tabs>
          <w:tab w:val="left" w:pos="8647"/>
        </w:tabs>
        <w:ind w:right="567"/>
        <w:jc w:val="both"/>
        <w:rPr>
          <w:rFonts w:ascii="Tahoma" w:hAnsi="Tahoma" w:cs="Tahoma"/>
          <w:b/>
          <w:lang w:val="en-GB"/>
        </w:rPr>
      </w:pPr>
    </w:p>
    <w:p w14:paraId="58598EAE" w14:textId="77777777" w:rsidR="00B53496" w:rsidRPr="001201E0" w:rsidRDefault="00B53496" w:rsidP="002458E4">
      <w:pPr>
        <w:keepLines/>
        <w:widowControl w:val="0"/>
        <w:tabs>
          <w:tab w:val="left" w:pos="8647"/>
        </w:tabs>
        <w:ind w:right="567"/>
        <w:jc w:val="both"/>
        <w:rPr>
          <w:rFonts w:ascii="Tahoma" w:hAnsi="Tahoma" w:cs="Tahoma"/>
          <w:b/>
          <w:lang w:val="en-GB"/>
        </w:rPr>
      </w:pPr>
    </w:p>
    <w:p w14:paraId="01C4251D" w14:textId="77777777" w:rsidR="008E7F1D" w:rsidRPr="008E7F1D" w:rsidRDefault="008E7F1D" w:rsidP="008E7F1D">
      <w:pPr>
        <w:keepLines/>
        <w:widowControl w:val="0"/>
        <w:spacing w:line="276" w:lineRule="auto"/>
        <w:jc w:val="both"/>
        <w:rPr>
          <w:rFonts w:ascii="Tahoma" w:hAnsi="Tahoma" w:cs="Tahoma"/>
          <w:b/>
          <w:i/>
          <w:sz w:val="18"/>
          <w:lang w:val="en-GB"/>
        </w:rPr>
      </w:pPr>
      <w:r w:rsidRPr="008E7F1D">
        <w:rPr>
          <w:rFonts w:ascii="Tahoma" w:hAnsi="Tahoma" w:cs="Tahoma"/>
          <w:b/>
          <w:i/>
          <w:sz w:val="18"/>
          <w:lang w:val="en-GB"/>
        </w:rPr>
        <w:t xml:space="preserve">Instruction: </w:t>
      </w:r>
    </w:p>
    <w:p w14:paraId="5CD08B3F" w14:textId="77777777" w:rsidR="008E7F1D" w:rsidRPr="008E7F1D" w:rsidRDefault="008E7F1D" w:rsidP="008E7F1D">
      <w:pPr>
        <w:keepLines/>
        <w:widowControl w:val="0"/>
        <w:spacing w:line="276" w:lineRule="auto"/>
        <w:jc w:val="both"/>
        <w:rPr>
          <w:rFonts w:ascii="Tahoma" w:hAnsi="Tahoma" w:cs="Tahoma"/>
          <w:b/>
          <w:i/>
          <w:sz w:val="18"/>
          <w:u w:val="single"/>
          <w:lang w:val="en-GB"/>
        </w:rPr>
      </w:pPr>
      <w:r w:rsidRPr="008E7F1D">
        <w:rPr>
          <w:rFonts w:ascii="Tahoma" w:hAnsi="Tahoma" w:cs="Tahoma"/>
          <w:i/>
          <w:sz w:val="18"/>
          <w:lang w:val="en-GB"/>
        </w:rPr>
        <w:t xml:space="preserve">Attachment 2 </w:t>
      </w:r>
      <w:r w:rsidRPr="008E7F1D">
        <w:rPr>
          <w:rFonts w:ascii="Tahoma" w:hAnsi="Tahoma" w:cs="Tahoma"/>
          <w:b/>
          <w:i/>
          <w:sz w:val="18"/>
          <w:u w:val="single"/>
          <w:lang w:val="en-GB"/>
        </w:rPr>
        <w:t>must be uploaded separately in the section “Pro-forma invoice”</w:t>
      </w:r>
      <w:r w:rsidRPr="008E7F1D">
        <w:t xml:space="preserve"> </w:t>
      </w:r>
      <w:r w:rsidRPr="008E7F1D">
        <w:rPr>
          <w:rFonts w:ascii="Tahoma" w:hAnsi="Tahoma" w:cs="Tahoma"/>
          <w:b/>
          <w:i/>
          <w:sz w:val="18"/>
          <w:u w:val="single"/>
          <w:lang w:val="en-GB"/>
        </w:rPr>
        <w:t>(»</w:t>
      </w:r>
      <w:proofErr w:type="spellStart"/>
      <w:r w:rsidRPr="008E7F1D">
        <w:rPr>
          <w:rFonts w:ascii="Tahoma" w:hAnsi="Tahoma" w:cs="Tahoma"/>
          <w:b/>
          <w:i/>
          <w:sz w:val="18"/>
          <w:u w:val="single"/>
          <w:lang w:val="en-GB"/>
        </w:rPr>
        <w:t>Predračun</w:t>
      </w:r>
      <w:proofErr w:type="spellEnd"/>
      <w:r w:rsidRPr="008E7F1D">
        <w:rPr>
          <w:rFonts w:ascii="Tahoma" w:hAnsi="Tahoma" w:cs="Tahoma"/>
          <w:b/>
          <w:i/>
          <w:sz w:val="18"/>
          <w:u w:val="single"/>
          <w:lang w:val="en-GB"/>
        </w:rPr>
        <w:t>«)</w:t>
      </w:r>
      <w:r w:rsidRPr="008E7F1D">
        <w:rPr>
          <w:rFonts w:ascii="Tahoma" w:hAnsi="Tahoma" w:cs="Tahoma"/>
          <w:i/>
          <w:sz w:val="18"/>
          <w:lang w:val="en-GB"/>
        </w:rPr>
        <w:t xml:space="preserve"> within the e-JN system</w:t>
      </w:r>
      <w:proofErr w:type="gramStart"/>
      <w:r w:rsidRPr="008E7F1D">
        <w:rPr>
          <w:rFonts w:ascii="Tahoma" w:hAnsi="Tahoma" w:cs="Tahoma"/>
          <w:b/>
          <w:i/>
          <w:sz w:val="18"/>
          <w:u w:val="single"/>
          <w:lang w:val="en-GB"/>
        </w:rPr>
        <w:t>!!</w:t>
      </w:r>
      <w:proofErr w:type="gramEnd"/>
    </w:p>
    <w:p w14:paraId="68738942" w14:textId="77777777" w:rsidR="00804376" w:rsidRPr="001201E0" w:rsidRDefault="00804376" w:rsidP="002458E4">
      <w:pPr>
        <w:keepLines/>
        <w:widowControl w:val="0"/>
        <w:jc w:val="both"/>
        <w:rPr>
          <w:rFonts w:ascii="Tahoma" w:hAnsi="Tahoma" w:cs="Tahoma"/>
          <w:b/>
          <w:bCs/>
          <w:i/>
          <w:sz w:val="18"/>
          <w:lang w:val="en-GB"/>
        </w:rPr>
      </w:pPr>
    </w:p>
    <w:p w14:paraId="1BCD3852" w14:textId="77777777" w:rsidR="009557B1" w:rsidRPr="001201E0" w:rsidRDefault="009557B1" w:rsidP="002458E4">
      <w:pPr>
        <w:pStyle w:val="Blokbesedila"/>
        <w:keepLines/>
        <w:widowControl w:val="0"/>
        <w:tabs>
          <w:tab w:val="left" w:pos="9354"/>
        </w:tabs>
        <w:ind w:left="0" w:right="-2"/>
        <w:jc w:val="both"/>
        <w:rPr>
          <w:rFonts w:ascii="Tahoma" w:hAnsi="Tahoma" w:cs="Tahoma"/>
          <w:sz w:val="20"/>
          <w:lang w:val="en-GB"/>
        </w:rPr>
      </w:pPr>
    </w:p>
    <w:p w14:paraId="25D869CD" w14:textId="5F0AA7EA" w:rsidR="009F34F9" w:rsidRPr="001201E0" w:rsidRDefault="009F34F9" w:rsidP="002458E4">
      <w:pPr>
        <w:keepLines/>
        <w:widowControl w:val="0"/>
        <w:rPr>
          <w:rFonts w:ascii="Tahoma" w:eastAsia="Calibri" w:hAnsi="Tahoma" w:cs="Tahoma"/>
          <w:sz w:val="10"/>
          <w:szCs w:val="22"/>
          <w:lang w:val="en-GB" w:eastAsia="en-US"/>
        </w:rPr>
      </w:pPr>
      <w:r w:rsidRPr="001201E0">
        <w:rPr>
          <w:rFonts w:ascii="Tahoma" w:eastAsia="Calibri" w:hAnsi="Tahoma" w:cs="Tahoma"/>
          <w:sz w:val="10"/>
          <w:szCs w:val="22"/>
          <w:lang w:val="en-GB" w:eastAsia="en-US"/>
        </w:rPr>
        <w:br w:type="page"/>
      </w:r>
    </w:p>
    <w:p w14:paraId="36D8A908" w14:textId="77777777" w:rsidR="007F01DA" w:rsidRPr="001201E0" w:rsidRDefault="007F01DA" w:rsidP="002458E4">
      <w:pPr>
        <w:keepLines/>
        <w:widowControl w:val="0"/>
        <w:contextualSpacing/>
        <w:rPr>
          <w:rFonts w:ascii="Tahoma" w:eastAsia="Calibri" w:hAnsi="Tahoma" w:cs="Tahoma"/>
          <w:sz w:val="10"/>
          <w:szCs w:val="22"/>
          <w:lang w:val="en-GB" w:eastAsia="en-US"/>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76"/>
        <w:gridCol w:w="1089"/>
        <w:gridCol w:w="551"/>
      </w:tblGrid>
      <w:tr w:rsidR="007F01DA" w:rsidRPr="001201E0" w14:paraId="2DA0407A" w14:textId="77777777" w:rsidTr="008E7F1D">
        <w:tc>
          <w:tcPr>
            <w:tcW w:w="599" w:type="dxa"/>
            <w:tcBorders>
              <w:right w:val="nil"/>
            </w:tcBorders>
          </w:tcPr>
          <w:p w14:paraId="3BF17E90" w14:textId="77777777" w:rsidR="007F01DA" w:rsidRPr="001201E0" w:rsidRDefault="007F01DA" w:rsidP="002458E4">
            <w:pPr>
              <w:keepLines/>
              <w:widowControl w:val="0"/>
              <w:contextualSpacing/>
              <w:jc w:val="both"/>
              <w:rPr>
                <w:rFonts w:ascii="Tahoma" w:hAnsi="Tahoma" w:cs="Tahoma"/>
                <w:lang w:val="en-GB"/>
              </w:rPr>
            </w:pPr>
          </w:p>
        </w:tc>
        <w:tc>
          <w:tcPr>
            <w:tcW w:w="7476" w:type="dxa"/>
            <w:tcBorders>
              <w:left w:val="nil"/>
            </w:tcBorders>
          </w:tcPr>
          <w:p w14:paraId="3A911F79" w14:textId="48ADD29C" w:rsidR="007F01DA" w:rsidRPr="001201E0" w:rsidRDefault="007F01DA" w:rsidP="00B761DE">
            <w:pPr>
              <w:keepLines/>
              <w:widowControl w:val="0"/>
              <w:contextualSpacing/>
              <w:jc w:val="both"/>
              <w:rPr>
                <w:rFonts w:ascii="Tahoma" w:hAnsi="Tahoma" w:cs="Tahoma"/>
                <w:lang w:val="en-GB"/>
              </w:rPr>
            </w:pPr>
            <w:r w:rsidRPr="001201E0">
              <w:rPr>
                <w:rFonts w:ascii="Tahoma" w:hAnsi="Tahoma" w:cs="Tahoma"/>
                <w:lang w:val="en-GB"/>
              </w:rPr>
              <w:t xml:space="preserve">ESPD – </w:t>
            </w:r>
            <w:r w:rsidR="00BF3322" w:rsidRPr="001201E0">
              <w:rPr>
                <w:rFonts w:ascii="Tahoma" w:hAnsi="Tahoma" w:cs="Tahoma"/>
                <w:lang w:val="en-GB"/>
              </w:rPr>
              <w:t>TENDERER</w:t>
            </w:r>
            <w:r w:rsidRPr="001201E0">
              <w:rPr>
                <w:rFonts w:ascii="Tahoma" w:hAnsi="Tahoma" w:cs="Tahoma"/>
                <w:lang w:val="en-GB"/>
              </w:rPr>
              <w:t>/</w:t>
            </w:r>
            <w:r w:rsidR="00B761DE" w:rsidRPr="001201E0">
              <w:rPr>
                <w:rFonts w:ascii="Tahoma" w:hAnsi="Tahoma" w:cs="Tahoma"/>
                <w:lang w:val="en-GB"/>
              </w:rPr>
              <w:t>MAIN</w:t>
            </w:r>
            <w:r w:rsidRPr="001201E0">
              <w:rPr>
                <w:rFonts w:ascii="Tahoma" w:hAnsi="Tahoma" w:cs="Tahoma"/>
                <w:lang w:val="en-GB"/>
              </w:rPr>
              <w:t xml:space="preserve"> PARTNER</w:t>
            </w:r>
          </w:p>
        </w:tc>
        <w:tc>
          <w:tcPr>
            <w:tcW w:w="1089" w:type="dxa"/>
            <w:tcBorders>
              <w:right w:val="nil"/>
            </w:tcBorders>
          </w:tcPr>
          <w:p w14:paraId="6C713188" w14:textId="17EDCF6C" w:rsidR="007F01DA" w:rsidRPr="001201E0" w:rsidRDefault="00A0426F" w:rsidP="002458E4">
            <w:pPr>
              <w:keepLines/>
              <w:widowControl w:val="0"/>
              <w:contextualSpacing/>
              <w:jc w:val="both"/>
              <w:rPr>
                <w:rFonts w:ascii="Tahoma" w:hAnsi="Tahoma" w:cs="Tahoma"/>
                <w:b/>
                <w:lang w:val="en-GB"/>
              </w:rPr>
            </w:pPr>
            <w:r w:rsidRPr="001201E0">
              <w:rPr>
                <w:rFonts w:ascii="Tahoma" w:hAnsi="Tahoma" w:cs="Tahoma"/>
                <w:b/>
                <w:i/>
                <w:sz w:val="16"/>
                <w:lang w:val="en-GB"/>
              </w:rPr>
              <w:t>Attachment</w:t>
            </w:r>
          </w:p>
        </w:tc>
        <w:tc>
          <w:tcPr>
            <w:tcW w:w="551" w:type="dxa"/>
            <w:tcBorders>
              <w:left w:val="nil"/>
            </w:tcBorders>
          </w:tcPr>
          <w:p w14:paraId="4D8620AC" w14:textId="77777777" w:rsidR="007F01DA" w:rsidRPr="001201E0" w:rsidRDefault="007F01DA" w:rsidP="002458E4">
            <w:pPr>
              <w:keepLines/>
              <w:widowControl w:val="0"/>
              <w:contextualSpacing/>
              <w:jc w:val="both"/>
              <w:rPr>
                <w:rFonts w:ascii="Tahoma" w:hAnsi="Tahoma" w:cs="Tahoma"/>
                <w:b/>
                <w:i/>
                <w:lang w:val="en-GB"/>
              </w:rPr>
            </w:pPr>
            <w:r w:rsidRPr="001201E0">
              <w:rPr>
                <w:rFonts w:ascii="Tahoma" w:hAnsi="Tahoma" w:cs="Tahoma"/>
                <w:b/>
                <w:i/>
                <w:lang w:val="en-GB"/>
              </w:rPr>
              <w:t>3/1</w:t>
            </w:r>
          </w:p>
        </w:tc>
      </w:tr>
    </w:tbl>
    <w:p w14:paraId="0389D41F" w14:textId="77777777" w:rsidR="008E7F1D" w:rsidRPr="008E7F1D" w:rsidRDefault="008E7F1D" w:rsidP="008E7F1D">
      <w:pPr>
        <w:keepLines/>
        <w:widowControl w:val="0"/>
        <w:contextualSpacing/>
        <w:jc w:val="both"/>
        <w:rPr>
          <w:rFonts w:ascii="Tahoma" w:hAnsi="Tahoma" w:cs="Tahoma"/>
          <w:lang w:val="en-GB"/>
        </w:rPr>
      </w:pPr>
    </w:p>
    <w:p w14:paraId="599B5911" w14:textId="77777777" w:rsidR="008E7F1D" w:rsidRPr="008E7F1D" w:rsidRDefault="008E7F1D" w:rsidP="008E7F1D">
      <w:pPr>
        <w:keepLines/>
        <w:widowControl w:val="0"/>
        <w:contextualSpacing/>
        <w:jc w:val="both"/>
        <w:rPr>
          <w:rFonts w:ascii="Tahoma" w:hAnsi="Tahoma" w:cs="Tahoma"/>
          <w:lang w:val="en-GB"/>
        </w:rPr>
      </w:pPr>
      <w:r w:rsidRPr="008E7F1D">
        <w:rPr>
          <w:rFonts w:ascii="Tahoma" w:hAnsi="Tahoma" w:cs="Tahoma"/>
          <w:lang w:val="en-GB"/>
        </w:rPr>
        <w:t xml:space="preserve">The Tenderer (or the lead partner in the event of a joint tender) must fill out </w:t>
      </w:r>
      <w:proofErr w:type="spellStart"/>
      <w:r w:rsidRPr="008E7F1D">
        <w:rPr>
          <w:rFonts w:ascii="Tahoma" w:hAnsi="Tahoma" w:cs="Tahoma"/>
          <w:lang w:val="en-GB"/>
        </w:rPr>
        <w:t>theiESPD</w:t>
      </w:r>
      <w:proofErr w:type="spellEnd"/>
      <w:r w:rsidRPr="008E7F1D">
        <w:rPr>
          <w:rFonts w:ascii="Tahoma" w:hAnsi="Tahoma" w:cs="Tahoma"/>
          <w:lang w:val="en-GB"/>
        </w:rPr>
        <w:t xml:space="preserve"> form and upload it in .pdf format or in electronic form (unsigned .xml format to be signed simultaneously with the submission of the tender) to the e-JN information system </w:t>
      </w:r>
      <w:r w:rsidRPr="008E7F1D">
        <w:rPr>
          <w:rFonts w:ascii="Tahoma" w:hAnsi="Tahoma" w:cs="Tahoma"/>
          <w:b/>
          <w:u w:val="single"/>
          <w:lang w:val="en-GB"/>
        </w:rPr>
        <w:t>in the section “ESPD – Tenderer”</w:t>
      </w:r>
      <w:r w:rsidRPr="008E7F1D">
        <w:t xml:space="preserve"> </w:t>
      </w:r>
      <w:r w:rsidRPr="008E7F1D">
        <w:rPr>
          <w:rFonts w:ascii="Tahoma" w:hAnsi="Tahoma" w:cs="Tahoma"/>
          <w:b/>
          <w:u w:val="single"/>
          <w:lang w:val="en-GB"/>
        </w:rPr>
        <w:t>(»</w:t>
      </w:r>
      <w:proofErr w:type="spellStart"/>
      <w:r w:rsidRPr="008E7F1D">
        <w:rPr>
          <w:rFonts w:ascii="Tahoma" w:hAnsi="Tahoma" w:cs="Tahoma"/>
          <w:b/>
          <w:u w:val="single"/>
          <w:lang w:val="en-GB"/>
        </w:rPr>
        <w:t>Obrazec</w:t>
      </w:r>
      <w:proofErr w:type="spellEnd"/>
      <w:r w:rsidRPr="008E7F1D">
        <w:rPr>
          <w:rFonts w:ascii="Tahoma" w:hAnsi="Tahoma" w:cs="Tahoma"/>
          <w:b/>
          <w:u w:val="single"/>
          <w:lang w:val="en-GB"/>
        </w:rPr>
        <w:t xml:space="preserve"> ESPD - </w:t>
      </w:r>
      <w:proofErr w:type="spellStart"/>
      <w:r w:rsidRPr="008E7F1D">
        <w:rPr>
          <w:rFonts w:ascii="Tahoma" w:hAnsi="Tahoma" w:cs="Tahoma"/>
          <w:b/>
          <w:u w:val="single"/>
          <w:lang w:val="en-GB"/>
        </w:rPr>
        <w:t>ponudnik</w:t>
      </w:r>
      <w:proofErr w:type="spellEnd"/>
      <w:r w:rsidRPr="008E7F1D">
        <w:rPr>
          <w:rFonts w:ascii="Tahoma" w:hAnsi="Tahoma" w:cs="Tahoma"/>
          <w:b/>
          <w:u w:val="single"/>
          <w:lang w:val="en-GB"/>
        </w:rPr>
        <w:t>«)</w:t>
      </w:r>
      <w:r w:rsidRPr="008E7F1D">
        <w:rPr>
          <w:rFonts w:ascii="Tahoma" w:hAnsi="Tahoma" w:cs="Tahoma"/>
          <w:u w:val="single"/>
          <w:lang w:val="en-GB"/>
        </w:rPr>
        <w:t>.</w:t>
      </w:r>
      <w:r w:rsidRPr="008E7F1D">
        <w:rPr>
          <w:rFonts w:ascii="Tahoma" w:hAnsi="Tahoma" w:cs="Tahoma"/>
          <w:lang w:val="en-GB"/>
        </w:rPr>
        <w:t xml:space="preserve"> </w:t>
      </w:r>
    </w:p>
    <w:p w14:paraId="37B4B6AB" w14:textId="77777777" w:rsidR="008E7F1D" w:rsidRPr="008E7F1D" w:rsidRDefault="008E7F1D" w:rsidP="008E7F1D">
      <w:pPr>
        <w:keepLines/>
        <w:widowControl w:val="0"/>
        <w:contextualSpacing/>
        <w:jc w:val="both"/>
        <w:rPr>
          <w:rFonts w:ascii="Tahoma" w:hAnsi="Tahoma" w:cs="Tahoma"/>
          <w:i/>
          <w:sz w:val="14"/>
          <w:szCs w:val="18"/>
          <w:lang w:val="en-GB"/>
        </w:rPr>
      </w:pPr>
    </w:p>
    <w:p w14:paraId="2AD0A1A1" w14:textId="77777777" w:rsidR="008E7F1D" w:rsidRPr="008E7F1D" w:rsidRDefault="008E7F1D" w:rsidP="008E7F1D">
      <w:pPr>
        <w:keepLines/>
        <w:widowControl w:val="0"/>
        <w:contextualSpacing/>
        <w:jc w:val="both"/>
        <w:rPr>
          <w:rFonts w:ascii="Tahoma" w:hAnsi="Tahoma" w:cs="Tahoma"/>
          <w:sz w:val="14"/>
          <w:lang w:val="en-GB"/>
        </w:rPr>
      </w:pPr>
      <w:r w:rsidRPr="008E7F1D">
        <w:rPr>
          <w:rFonts w:ascii="Tahoma" w:hAnsi="Tahoma" w:cs="Tahoma"/>
          <w:i/>
          <w:sz w:val="18"/>
          <w:szCs w:val="18"/>
          <w:lang w:val="en-GB"/>
        </w:rPr>
        <w:t xml:space="preserve">Even if the Tenderer uploads the signed ESPD in .pdf format, it </w:t>
      </w:r>
      <w:proofErr w:type="gramStart"/>
      <w:r w:rsidRPr="008E7F1D">
        <w:rPr>
          <w:rFonts w:ascii="Tahoma" w:hAnsi="Tahoma" w:cs="Tahoma"/>
          <w:i/>
          <w:sz w:val="18"/>
          <w:szCs w:val="18"/>
          <w:lang w:val="en-GB"/>
        </w:rPr>
        <w:t>will be signed</w:t>
      </w:r>
      <w:proofErr w:type="gramEnd"/>
      <w:r w:rsidRPr="008E7F1D">
        <w:rPr>
          <w:rFonts w:ascii="Tahoma" w:hAnsi="Tahoma" w:cs="Tahoma"/>
          <w:i/>
          <w:sz w:val="18"/>
          <w:szCs w:val="18"/>
          <w:lang w:val="en-GB"/>
        </w:rPr>
        <w:t xml:space="preserve"> once more with the signing of the tender. </w:t>
      </w:r>
    </w:p>
    <w:p w14:paraId="6D9C22FB" w14:textId="77777777" w:rsidR="00804376" w:rsidRPr="001201E0" w:rsidRDefault="00804376" w:rsidP="002458E4">
      <w:pPr>
        <w:keepLines/>
        <w:widowControl w:val="0"/>
        <w:spacing w:line="276" w:lineRule="auto"/>
        <w:jc w:val="both"/>
        <w:rPr>
          <w:rFonts w:ascii="Tahoma" w:hAnsi="Tahoma" w:cs="Tahoma"/>
          <w:b/>
          <w:i/>
          <w:u w:val="single"/>
          <w:lang w:val="en-GB"/>
        </w:rPr>
      </w:pPr>
    </w:p>
    <w:p w14:paraId="3FB5267F" w14:textId="77777777" w:rsidR="007F01DA" w:rsidRPr="001201E0" w:rsidRDefault="007F01DA" w:rsidP="002458E4">
      <w:pPr>
        <w:keepLines/>
        <w:widowControl w:val="0"/>
        <w:contextualSpacing/>
        <w:jc w:val="both"/>
        <w:rPr>
          <w:rFonts w:ascii="Tahoma" w:hAnsi="Tahoma" w:cs="Tahoma"/>
          <w:bCs/>
          <w:i/>
          <w:noProof/>
          <w:sz w:val="18"/>
          <w:szCs w:val="18"/>
          <w:lang w:val="en-GB"/>
        </w:rPr>
      </w:pPr>
    </w:p>
    <w:p w14:paraId="2392A138" w14:textId="77777777" w:rsidR="007F01DA" w:rsidRPr="001201E0" w:rsidRDefault="007F01DA" w:rsidP="002458E4">
      <w:pPr>
        <w:keepLines/>
        <w:widowControl w:val="0"/>
        <w:contextualSpacing/>
        <w:jc w:val="both"/>
        <w:rPr>
          <w:rFonts w:ascii="Tahoma" w:hAnsi="Tahoma" w:cs="Tahoma"/>
          <w:bCs/>
          <w:i/>
          <w:noProof/>
          <w:sz w:val="18"/>
          <w:szCs w:val="18"/>
          <w:lang w:val="en-GB"/>
        </w:rPr>
      </w:pPr>
    </w:p>
    <w:p w14:paraId="4B3F94F8" w14:textId="77777777" w:rsidR="007F01DA" w:rsidRPr="001201E0" w:rsidRDefault="007F01DA" w:rsidP="002458E4">
      <w:pPr>
        <w:keepLines/>
        <w:widowControl w:val="0"/>
        <w:contextualSpacing/>
        <w:jc w:val="both"/>
        <w:rPr>
          <w:rFonts w:ascii="Tahoma" w:hAnsi="Tahoma" w:cs="Tahoma"/>
          <w:bCs/>
          <w:i/>
          <w:noProof/>
          <w:sz w:val="18"/>
          <w:szCs w:val="18"/>
          <w:lang w:val="en-GB"/>
        </w:rPr>
      </w:pPr>
    </w:p>
    <w:p w14:paraId="6142CDB3" w14:textId="77777777" w:rsidR="007F01DA" w:rsidRPr="001201E0" w:rsidRDefault="007F01DA" w:rsidP="002458E4">
      <w:pPr>
        <w:keepLines/>
        <w:widowControl w:val="0"/>
        <w:contextualSpacing/>
        <w:jc w:val="both"/>
        <w:rPr>
          <w:rFonts w:ascii="Tahoma" w:hAnsi="Tahoma" w:cs="Tahoma"/>
          <w:bCs/>
          <w:i/>
          <w:noProof/>
          <w:sz w:val="18"/>
          <w:szCs w:val="18"/>
          <w:lang w:val="en-GB"/>
        </w:rPr>
      </w:pPr>
    </w:p>
    <w:p w14:paraId="5ADA4389" w14:textId="77777777" w:rsidR="007F01DA" w:rsidRPr="001201E0" w:rsidRDefault="007F01DA" w:rsidP="002458E4">
      <w:pPr>
        <w:keepLines/>
        <w:widowControl w:val="0"/>
        <w:contextualSpacing/>
        <w:jc w:val="both"/>
        <w:rPr>
          <w:rFonts w:ascii="Tahoma" w:hAnsi="Tahoma" w:cs="Tahoma"/>
          <w:bCs/>
          <w:i/>
          <w:noProof/>
          <w:sz w:val="18"/>
          <w:szCs w:val="18"/>
          <w:lang w:val="en-GB"/>
        </w:rPr>
      </w:pPr>
    </w:p>
    <w:p w14:paraId="025DD41C" w14:textId="77777777" w:rsidR="007F01DA" w:rsidRPr="001201E0" w:rsidRDefault="007F01DA" w:rsidP="002458E4">
      <w:pPr>
        <w:keepLines/>
        <w:widowControl w:val="0"/>
        <w:contextualSpacing/>
        <w:jc w:val="both"/>
        <w:rPr>
          <w:rFonts w:ascii="Tahoma" w:hAnsi="Tahoma" w:cs="Tahoma"/>
          <w:bCs/>
          <w:i/>
          <w:noProof/>
          <w:sz w:val="18"/>
          <w:szCs w:val="18"/>
          <w:lang w:val="en-GB"/>
        </w:rPr>
      </w:pPr>
    </w:p>
    <w:p w14:paraId="649EFAE1" w14:textId="77777777" w:rsidR="007F01DA" w:rsidRPr="001201E0" w:rsidRDefault="007F01DA" w:rsidP="002458E4">
      <w:pPr>
        <w:keepLines/>
        <w:widowControl w:val="0"/>
        <w:contextualSpacing/>
        <w:jc w:val="both"/>
        <w:rPr>
          <w:rFonts w:ascii="Tahoma" w:hAnsi="Tahoma" w:cs="Tahoma"/>
          <w:bCs/>
          <w:i/>
          <w:noProof/>
          <w:sz w:val="18"/>
          <w:szCs w:val="18"/>
          <w:lang w:val="en-GB"/>
        </w:rPr>
      </w:pPr>
    </w:p>
    <w:p w14:paraId="420B793C" w14:textId="77777777" w:rsidR="007F01DA" w:rsidRPr="001201E0" w:rsidRDefault="007F01DA" w:rsidP="002458E4">
      <w:pPr>
        <w:keepLines/>
        <w:widowControl w:val="0"/>
        <w:contextualSpacing/>
        <w:jc w:val="both"/>
        <w:rPr>
          <w:rFonts w:ascii="Tahoma" w:hAnsi="Tahoma" w:cs="Tahoma"/>
          <w:bCs/>
          <w:i/>
          <w:noProof/>
          <w:sz w:val="18"/>
          <w:szCs w:val="18"/>
          <w:lang w:val="en-GB"/>
        </w:rPr>
      </w:pPr>
    </w:p>
    <w:p w14:paraId="4D36C811" w14:textId="77777777" w:rsidR="007F01DA" w:rsidRPr="001201E0" w:rsidRDefault="007F01DA" w:rsidP="002458E4">
      <w:pPr>
        <w:keepLines/>
        <w:widowControl w:val="0"/>
        <w:contextualSpacing/>
        <w:jc w:val="both"/>
        <w:rPr>
          <w:rFonts w:ascii="Tahoma" w:hAnsi="Tahoma" w:cs="Tahoma"/>
          <w:bCs/>
          <w:i/>
          <w:noProof/>
          <w:sz w:val="18"/>
          <w:szCs w:val="18"/>
          <w:lang w:val="en-GB"/>
        </w:rPr>
      </w:pPr>
    </w:p>
    <w:p w14:paraId="49A602C6" w14:textId="77777777" w:rsidR="007F01DA" w:rsidRPr="001201E0" w:rsidRDefault="007F01DA" w:rsidP="002458E4">
      <w:pPr>
        <w:keepLines/>
        <w:widowControl w:val="0"/>
        <w:contextualSpacing/>
        <w:jc w:val="both"/>
        <w:rPr>
          <w:rFonts w:ascii="Tahoma" w:hAnsi="Tahoma" w:cs="Tahoma"/>
          <w:bCs/>
          <w:i/>
          <w:noProof/>
          <w:sz w:val="18"/>
          <w:szCs w:val="18"/>
          <w:lang w:val="en-GB"/>
        </w:rPr>
      </w:pPr>
    </w:p>
    <w:p w14:paraId="00C55487" w14:textId="77777777" w:rsidR="007F01DA" w:rsidRPr="001201E0" w:rsidRDefault="007F01DA" w:rsidP="002458E4">
      <w:pPr>
        <w:keepLines/>
        <w:widowControl w:val="0"/>
        <w:contextualSpacing/>
        <w:jc w:val="both"/>
        <w:rPr>
          <w:rFonts w:ascii="Tahoma" w:hAnsi="Tahoma" w:cs="Tahoma"/>
          <w:bCs/>
          <w:i/>
          <w:noProof/>
          <w:sz w:val="18"/>
          <w:szCs w:val="18"/>
          <w:lang w:val="en-GB"/>
        </w:rPr>
      </w:pPr>
    </w:p>
    <w:p w14:paraId="2D48766B" w14:textId="77777777" w:rsidR="007F01DA" w:rsidRPr="001201E0" w:rsidRDefault="007F01DA" w:rsidP="002458E4">
      <w:pPr>
        <w:keepLines/>
        <w:widowControl w:val="0"/>
        <w:contextualSpacing/>
        <w:jc w:val="both"/>
        <w:rPr>
          <w:rFonts w:ascii="Tahoma" w:hAnsi="Tahoma" w:cs="Tahoma"/>
          <w:bCs/>
          <w:i/>
          <w:noProof/>
          <w:sz w:val="18"/>
          <w:szCs w:val="18"/>
          <w:lang w:val="en-GB"/>
        </w:rPr>
      </w:pPr>
    </w:p>
    <w:p w14:paraId="4FF3A344" w14:textId="77777777" w:rsidR="007F01DA" w:rsidRPr="001201E0" w:rsidRDefault="007F01DA" w:rsidP="002458E4">
      <w:pPr>
        <w:keepLines/>
        <w:widowControl w:val="0"/>
        <w:contextualSpacing/>
        <w:jc w:val="both"/>
        <w:rPr>
          <w:rFonts w:ascii="Tahoma" w:hAnsi="Tahoma" w:cs="Tahoma"/>
          <w:bCs/>
          <w:i/>
          <w:noProof/>
          <w:sz w:val="18"/>
          <w:szCs w:val="18"/>
          <w:lang w:val="en-GB"/>
        </w:rPr>
      </w:pPr>
    </w:p>
    <w:p w14:paraId="50CB361D" w14:textId="77777777" w:rsidR="007F01DA" w:rsidRPr="001201E0" w:rsidRDefault="007F01DA" w:rsidP="002458E4">
      <w:pPr>
        <w:keepLines/>
        <w:widowControl w:val="0"/>
        <w:contextualSpacing/>
        <w:jc w:val="both"/>
        <w:rPr>
          <w:rFonts w:ascii="Tahoma" w:hAnsi="Tahoma" w:cs="Tahoma"/>
          <w:bCs/>
          <w:i/>
          <w:noProof/>
          <w:sz w:val="18"/>
          <w:szCs w:val="18"/>
          <w:lang w:val="en-GB"/>
        </w:rPr>
      </w:pPr>
    </w:p>
    <w:p w14:paraId="1EE7E6EE" w14:textId="77777777" w:rsidR="007F01DA" w:rsidRPr="001201E0" w:rsidRDefault="007F01DA" w:rsidP="002458E4">
      <w:pPr>
        <w:keepLines/>
        <w:widowControl w:val="0"/>
        <w:contextualSpacing/>
        <w:jc w:val="both"/>
        <w:rPr>
          <w:rFonts w:ascii="Tahoma" w:hAnsi="Tahoma" w:cs="Tahoma"/>
          <w:bCs/>
          <w:i/>
          <w:noProof/>
          <w:sz w:val="18"/>
          <w:szCs w:val="18"/>
          <w:lang w:val="en-GB"/>
        </w:rPr>
      </w:pPr>
    </w:p>
    <w:p w14:paraId="4192FD9F" w14:textId="77777777" w:rsidR="007F01DA" w:rsidRPr="001201E0" w:rsidRDefault="007F01DA" w:rsidP="002458E4">
      <w:pPr>
        <w:keepLines/>
        <w:widowControl w:val="0"/>
        <w:contextualSpacing/>
        <w:jc w:val="both"/>
        <w:rPr>
          <w:rFonts w:ascii="Tahoma" w:hAnsi="Tahoma" w:cs="Tahoma"/>
          <w:bCs/>
          <w:i/>
          <w:noProof/>
          <w:sz w:val="18"/>
          <w:szCs w:val="18"/>
          <w:lang w:val="en-GB"/>
        </w:rPr>
      </w:pPr>
    </w:p>
    <w:p w14:paraId="3F188957" w14:textId="77777777" w:rsidR="007F01DA" w:rsidRPr="001201E0" w:rsidRDefault="007F01DA" w:rsidP="002458E4">
      <w:pPr>
        <w:keepLines/>
        <w:widowControl w:val="0"/>
        <w:contextualSpacing/>
        <w:jc w:val="both"/>
        <w:rPr>
          <w:rFonts w:ascii="Tahoma" w:hAnsi="Tahoma" w:cs="Tahoma"/>
          <w:bCs/>
          <w:i/>
          <w:noProof/>
          <w:sz w:val="18"/>
          <w:szCs w:val="18"/>
          <w:lang w:val="en-GB"/>
        </w:rPr>
      </w:pPr>
    </w:p>
    <w:p w14:paraId="2B599A82" w14:textId="77777777" w:rsidR="007F01DA" w:rsidRPr="001201E0" w:rsidRDefault="007F01DA" w:rsidP="002458E4">
      <w:pPr>
        <w:keepLines/>
        <w:widowControl w:val="0"/>
        <w:contextualSpacing/>
        <w:jc w:val="both"/>
        <w:rPr>
          <w:rFonts w:ascii="Tahoma" w:hAnsi="Tahoma" w:cs="Tahoma"/>
          <w:bCs/>
          <w:i/>
          <w:noProof/>
          <w:sz w:val="18"/>
          <w:szCs w:val="18"/>
          <w:lang w:val="en-GB"/>
        </w:rPr>
      </w:pPr>
    </w:p>
    <w:p w14:paraId="27894724" w14:textId="77777777" w:rsidR="007F01DA" w:rsidRPr="001201E0" w:rsidRDefault="007F01DA" w:rsidP="002458E4">
      <w:pPr>
        <w:keepLines/>
        <w:widowControl w:val="0"/>
        <w:contextualSpacing/>
        <w:jc w:val="both"/>
        <w:rPr>
          <w:rFonts w:ascii="Tahoma" w:hAnsi="Tahoma" w:cs="Tahoma"/>
          <w:bCs/>
          <w:i/>
          <w:noProof/>
          <w:sz w:val="18"/>
          <w:szCs w:val="18"/>
          <w:lang w:val="en-GB"/>
        </w:rPr>
      </w:pPr>
    </w:p>
    <w:p w14:paraId="587B08B8" w14:textId="77777777" w:rsidR="007F01DA" w:rsidRPr="001201E0" w:rsidRDefault="007F01DA" w:rsidP="002458E4">
      <w:pPr>
        <w:keepLines/>
        <w:widowControl w:val="0"/>
        <w:contextualSpacing/>
        <w:jc w:val="both"/>
        <w:rPr>
          <w:rFonts w:ascii="Tahoma" w:hAnsi="Tahoma" w:cs="Tahoma"/>
          <w:bCs/>
          <w:i/>
          <w:noProof/>
          <w:sz w:val="18"/>
          <w:szCs w:val="18"/>
          <w:lang w:val="en-GB"/>
        </w:rPr>
      </w:pPr>
    </w:p>
    <w:p w14:paraId="030A501E" w14:textId="77777777" w:rsidR="007F01DA" w:rsidRPr="001201E0" w:rsidRDefault="007F01DA" w:rsidP="002458E4">
      <w:pPr>
        <w:keepLines/>
        <w:widowControl w:val="0"/>
        <w:contextualSpacing/>
        <w:jc w:val="both"/>
        <w:rPr>
          <w:rFonts w:ascii="Tahoma" w:hAnsi="Tahoma" w:cs="Tahoma"/>
          <w:bCs/>
          <w:i/>
          <w:noProof/>
          <w:sz w:val="18"/>
          <w:szCs w:val="18"/>
          <w:lang w:val="en-GB"/>
        </w:rPr>
      </w:pPr>
    </w:p>
    <w:p w14:paraId="3DB03723" w14:textId="77777777" w:rsidR="007F01DA" w:rsidRPr="001201E0" w:rsidRDefault="007F01DA" w:rsidP="002458E4">
      <w:pPr>
        <w:keepLines/>
        <w:widowControl w:val="0"/>
        <w:contextualSpacing/>
        <w:jc w:val="both"/>
        <w:rPr>
          <w:rFonts w:ascii="Tahoma" w:hAnsi="Tahoma" w:cs="Tahoma"/>
          <w:bCs/>
          <w:i/>
          <w:noProof/>
          <w:sz w:val="18"/>
          <w:szCs w:val="18"/>
          <w:lang w:val="en-GB"/>
        </w:rPr>
      </w:pPr>
    </w:p>
    <w:p w14:paraId="2C4001F3" w14:textId="77777777" w:rsidR="007F01DA" w:rsidRPr="001201E0" w:rsidRDefault="007F01DA" w:rsidP="002458E4">
      <w:pPr>
        <w:keepLines/>
        <w:widowControl w:val="0"/>
        <w:contextualSpacing/>
        <w:jc w:val="both"/>
        <w:rPr>
          <w:rFonts w:ascii="Tahoma" w:hAnsi="Tahoma" w:cs="Tahoma"/>
          <w:bCs/>
          <w:i/>
          <w:noProof/>
          <w:sz w:val="18"/>
          <w:szCs w:val="18"/>
          <w:lang w:val="en-GB"/>
        </w:rPr>
      </w:pPr>
    </w:p>
    <w:p w14:paraId="2E9795A7" w14:textId="77777777" w:rsidR="007F01DA" w:rsidRPr="001201E0" w:rsidRDefault="007F01DA" w:rsidP="002458E4">
      <w:pPr>
        <w:keepLines/>
        <w:widowControl w:val="0"/>
        <w:contextualSpacing/>
        <w:jc w:val="both"/>
        <w:rPr>
          <w:rFonts w:ascii="Tahoma" w:hAnsi="Tahoma" w:cs="Tahoma"/>
          <w:bCs/>
          <w:i/>
          <w:noProof/>
          <w:sz w:val="18"/>
          <w:szCs w:val="18"/>
          <w:lang w:val="en-GB"/>
        </w:rPr>
      </w:pPr>
    </w:p>
    <w:p w14:paraId="0855015C" w14:textId="77777777" w:rsidR="007F01DA" w:rsidRPr="001201E0" w:rsidRDefault="007F01DA" w:rsidP="002458E4">
      <w:pPr>
        <w:keepLines/>
        <w:widowControl w:val="0"/>
        <w:contextualSpacing/>
        <w:jc w:val="both"/>
        <w:rPr>
          <w:rFonts w:ascii="Tahoma" w:hAnsi="Tahoma" w:cs="Tahoma"/>
          <w:bCs/>
          <w:i/>
          <w:noProof/>
          <w:sz w:val="18"/>
          <w:szCs w:val="18"/>
          <w:lang w:val="en-GB"/>
        </w:rPr>
      </w:pPr>
    </w:p>
    <w:p w14:paraId="4021EA28" w14:textId="77777777" w:rsidR="007F01DA" w:rsidRPr="001201E0" w:rsidRDefault="007F01DA" w:rsidP="002458E4">
      <w:pPr>
        <w:keepLines/>
        <w:widowControl w:val="0"/>
        <w:contextualSpacing/>
        <w:jc w:val="both"/>
        <w:rPr>
          <w:rFonts w:ascii="Tahoma" w:hAnsi="Tahoma" w:cs="Tahoma"/>
          <w:bCs/>
          <w:i/>
          <w:noProof/>
          <w:sz w:val="18"/>
          <w:szCs w:val="18"/>
          <w:lang w:val="en-GB"/>
        </w:rPr>
      </w:pPr>
    </w:p>
    <w:p w14:paraId="7020E229" w14:textId="77777777" w:rsidR="007F01DA" w:rsidRPr="001201E0" w:rsidRDefault="007F01DA" w:rsidP="002458E4">
      <w:pPr>
        <w:keepLines/>
        <w:widowControl w:val="0"/>
        <w:contextualSpacing/>
        <w:jc w:val="both"/>
        <w:rPr>
          <w:rFonts w:ascii="Tahoma" w:hAnsi="Tahoma" w:cs="Tahoma"/>
          <w:bCs/>
          <w:i/>
          <w:noProof/>
          <w:sz w:val="18"/>
          <w:szCs w:val="18"/>
          <w:lang w:val="en-GB"/>
        </w:rPr>
      </w:pPr>
    </w:p>
    <w:p w14:paraId="389132BC" w14:textId="77777777" w:rsidR="007F01DA" w:rsidRPr="001201E0" w:rsidRDefault="007F01DA" w:rsidP="002458E4">
      <w:pPr>
        <w:keepLines/>
        <w:widowControl w:val="0"/>
        <w:contextualSpacing/>
        <w:jc w:val="both"/>
        <w:rPr>
          <w:rFonts w:ascii="Tahoma" w:hAnsi="Tahoma" w:cs="Tahoma"/>
          <w:bCs/>
          <w:i/>
          <w:noProof/>
          <w:sz w:val="18"/>
          <w:szCs w:val="18"/>
          <w:lang w:val="en-GB"/>
        </w:rPr>
      </w:pPr>
    </w:p>
    <w:p w14:paraId="3554293E" w14:textId="77777777" w:rsidR="007F01DA" w:rsidRPr="001201E0" w:rsidRDefault="007F01DA" w:rsidP="002458E4">
      <w:pPr>
        <w:keepLines/>
        <w:widowControl w:val="0"/>
        <w:contextualSpacing/>
        <w:jc w:val="both"/>
        <w:rPr>
          <w:rFonts w:ascii="Tahoma" w:hAnsi="Tahoma" w:cs="Tahoma"/>
          <w:bCs/>
          <w:i/>
          <w:noProof/>
          <w:sz w:val="18"/>
          <w:szCs w:val="18"/>
          <w:lang w:val="en-GB"/>
        </w:rPr>
      </w:pPr>
    </w:p>
    <w:p w14:paraId="78BF0C48" w14:textId="77777777" w:rsidR="007F01DA" w:rsidRPr="001201E0" w:rsidRDefault="007F01DA" w:rsidP="002458E4">
      <w:pPr>
        <w:keepLines/>
        <w:widowControl w:val="0"/>
        <w:contextualSpacing/>
        <w:jc w:val="both"/>
        <w:rPr>
          <w:rFonts w:ascii="Tahoma" w:hAnsi="Tahoma" w:cs="Tahoma"/>
          <w:bCs/>
          <w:i/>
          <w:noProof/>
          <w:sz w:val="18"/>
          <w:szCs w:val="18"/>
          <w:lang w:val="en-GB"/>
        </w:rPr>
      </w:pPr>
    </w:p>
    <w:p w14:paraId="5447216A" w14:textId="77777777" w:rsidR="007F01DA" w:rsidRPr="001201E0" w:rsidRDefault="007F01DA" w:rsidP="002458E4">
      <w:pPr>
        <w:keepLines/>
        <w:widowControl w:val="0"/>
        <w:contextualSpacing/>
        <w:jc w:val="both"/>
        <w:rPr>
          <w:rFonts w:ascii="Tahoma" w:hAnsi="Tahoma" w:cs="Tahoma"/>
          <w:bCs/>
          <w:i/>
          <w:noProof/>
          <w:sz w:val="18"/>
          <w:szCs w:val="18"/>
          <w:lang w:val="en-GB"/>
        </w:rPr>
      </w:pPr>
    </w:p>
    <w:p w14:paraId="47D9B1B4" w14:textId="77777777" w:rsidR="007F01DA" w:rsidRPr="001201E0" w:rsidRDefault="007F01DA" w:rsidP="002458E4">
      <w:pPr>
        <w:keepLines/>
        <w:widowControl w:val="0"/>
        <w:contextualSpacing/>
        <w:jc w:val="both"/>
        <w:rPr>
          <w:rFonts w:ascii="Tahoma" w:hAnsi="Tahoma" w:cs="Tahoma"/>
          <w:bCs/>
          <w:i/>
          <w:noProof/>
          <w:sz w:val="18"/>
          <w:szCs w:val="18"/>
          <w:lang w:val="en-GB"/>
        </w:rPr>
      </w:pPr>
    </w:p>
    <w:p w14:paraId="05832A33" w14:textId="77777777" w:rsidR="007F01DA" w:rsidRPr="001201E0" w:rsidRDefault="007F01DA" w:rsidP="002458E4">
      <w:pPr>
        <w:keepLines/>
        <w:widowControl w:val="0"/>
        <w:contextualSpacing/>
        <w:jc w:val="both"/>
        <w:rPr>
          <w:rFonts w:ascii="Tahoma" w:hAnsi="Tahoma" w:cs="Tahoma"/>
          <w:bCs/>
          <w:i/>
          <w:noProof/>
          <w:sz w:val="18"/>
          <w:szCs w:val="18"/>
          <w:lang w:val="en-GB"/>
        </w:rPr>
      </w:pPr>
    </w:p>
    <w:p w14:paraId="13F697E8" w14:textId="77777777" w:rsidR="007F01DA" w:rsidRPr="001201E0" w:rsidRDefault="007F01DA" w:rsidP="002458E4">
      <w:pPr>
        <w:keepLines/>
        <w:widowControl w:val="0"/>
        <w:contextualSpacing/>
        <w:jc w:val="both"/>
        <w:rPr>
          <w:rFonts w:ascii="Tahoma" w:hAnsi="Tahoma" w:cs="Tahoma"/>
          <w:bCs/>
          <w:i/>
          <w:noProof/>
          <w:sz w:val="18"/>
          <w:szCs w:val="18"/>
          <w:lang w:val="en-GB"/>
        </w:rPr>
      </w:pPr>
    </w:p>
    <w:p w14:paraId="762E6DA7" w14:textId="77777777" w:rsidR="007F01DA" w:rsidRPr="001201E0" w:rsidRDefault="007F01DA" w:rsidP="002458E4">
      <w:pPr>
        <w:keepLines/>
        <w:widowControl w:val="0"/>
        <w:contextualSpacing/>
        <w:jc w:val="both"/>
        <w:rPr>
          <w:rFonts w:ascii="Tahoma" w:hAnsi="Tahoma" w:cs="Tahoma"/>
          <w:bCs/>
          <w:i/>
          <w:noProof/>
          <w:sz w:val="18"/>
          <w:szCs w:val="18"/>
          <w:lang w:val="en-GB"/>
        </w:rPr>
      </w:pPr>
    </w:p>
    <w:p w14:paraId="6E319FB8" w14:textId="77777777" w:rsidR="007F01DA" w:rsidRPr="001201E0" w:rsidRDefault="007F01DA" w:rsidP="002458E4">
      <w:pPr>
        <w:keepLines/>
        <w:widowControl w:val="0"/>
        <w:contextualSpacing/>
        <w:jc w:val="both"/>
        <w:rPr>
          <w:rFonts w:ascii="Tahoma" w:hAnsi="Tahoma" w:cs="Tahoma"/>
          <w:bCs/>
          <w:i/>
          <w:noProof/>
          <w:sz w:val="18"/>
          <w:szCs w:val="18"/>
          <w:lang w:val="en-GB"/>
        </w:rPr>
      </w:pPr>
    </w:p>
    <w:p w14:paraId="00C94005" w14:textId="77777777" w:rsidR="007F01DA" w:rsidRPr="001201E0" w:rsidRDefault="007F01DA" w:rsidP="002458E4">
      <w:pPr>
        <w:keepLines/>
        <w:widowControl w:val="0"/>
        <w:contextualSpacing/>
        <w:rPr>
          <w:rFonts w:ascii="Tahoma" w:hAnsi="Tahoma" w:cs="Tahoma"/>
          <w:b/>
          <w:bCs/>
          <w:i/>
          <w:noProof/>
          <w:sz w:val="18"/>
          <w:szCs w:val="18"/>
          <w:lang w:val="en-GB"/>
        </w:rPr>
      </w:pPr>
      <w:r w:rsidRPr="001201E0">
        <w:rPr>
          <w:rFonts w:ascii="Tahoma" w:hAnsi="Tahoma" w:cs="Tahoma"/>
          <w:b/>
          <w:bCs/>
          <w:i/>
          <w:noProof/>
          <w:sz w:val="18"/>
          <w:szCs w:val="18"/>
          <w:lang w:val="en-GB"/>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333"/>
        <w:gridCol w:w="1068"/>
        <w:gridCol w:w="567"/>
      </w:tblGrid>
      <w:tr w:rsidR="007F01DA" w:rsidRPr="001201E0" w14:paraId="445EB843" w14:textId="77777777" w:rsidTr="008E7F1D">
        <w:tc>
          <w:tcPr>
            <w:tcW w:w="600" w:type="dxa"/>
            <w:tcBorders>
              <w:top w:val="single" w:sz="4" w:space="0" w:color="auto"/>
              <w:left w:val="single" w:sz="4" w:space="0" w:color="auto"/>
              <w:bottom w:val="single" w:sz="4" w:space="0" w:color="auto"/>
              <w:right w:val="nil"/>
            </w:tcBorders>
          </w:tcPr>
          <w:p w14:paraId="43A9C221" w14:textId="77777777" w:rsidR="007F01DA" w:rsidRPr="001201E0" w:rsidRDefault="007F01DA" w:rsidP="002458E4">
            <w:pPr>
              <w:keepLines/>
              <w:widowControl w:val="0"/>
              <w:contextualSpacing/>
              <w:jc w:val="both"/>
              <w:rPr>
                <w:rFonts w:ascii="Tahoma" w:hAnsi="Tahoma" w:cs="Tahoma"/>
                <w:lang w:val="en-GB"/>
              </w:rPr>
            </w:pPr>
          </w:p>
        </w:tc>
        <w:tc>
          <w:tcPr>
            <w:tcW w:w="7333" w:type="dxa"/>
            <w:tcBorders>
              <w:top w:val="single" w:sz="4" w:space="0" w:color="auto"/>
              <w:left w:val="nil"/>
              <w:bottom w:val="single" w:sz="4" w:space="0" w:color="auto"/>
              <w:right w:val="single" w:sz="4" w:space="0" w:color="808080"/>
            </w:tcBorders>
            <w:hideMark/>
          </w:tcPr>
          <w:p w14:paraId="62893C50" w14:textId="4AB5E791" w:rsidR="007F01DA" w:rsidRPr="001201E0" w:rsidRDefault="007F01DA" w:rsidP="00B761DE">
            <w:pPr>
              <w:keepLines/>
              <w:widowControl w:val="0"/>
              <w:contextualSpacing/>
              <w:jc w:val="both"/>
              <w:rPr>
                <w:rFonts w:ascii="Tahoma" w:hAnsi="Tahoma" w:cs="Tahoma"/>
                <w:lang w:val="en-GB"/>
              </w:rPr>
            </w:pPr>
            <w:r w:rsidRPr="001201E0">
              <w:rPr>
                <w:rFonts w:ascii="Tahoma" w:hAnsi="Tahoma" w:cs="Tahoma"/>
                <w:lang w:val="en-GB"/>
              </w:rPr>
              <w:t xml:space="preserve">ESPD – </w:t>
            </w:r>
            <w:r w:rsidR="00B761DE" w:rsidRPr="001201E0">
              <w:rPr>
                <w:rFonts w:ascii="Tahoma" w:hAnsi="Tahoma" w:cs="Tahoma"/>
                <w:lang w:val="en-GB"/>
              </w:rPr>
              <w:t>OTHER PARTICIPANTS</w:t>
            </w:r>
          </w:p>
        </w:tc>
        <w:tc>
          <w:tcPr>
            <w:tcW w:w="1068" w:type="dxa"/>
            <w:tcBorders>
              <w:top w:val="single" w:sz="4" w:space="0" w:color="auto"/>
              <w:left w:val="single" w:sz="4" w:space="0" w:color="808080"/>
              <w:bottom w:val="single" w:sz="4" w:space="0" w:color="auto"/>
              <w:right w:val="nil"/>
            </w:tcBorders>
            <w:hideMark/>
          </w:tcPr>
          <w:p w14:paraId="45DBA393" w14:textId="0D043E8A" w:rsidR="007F01DA" w:rsidRPr="001201E0" w:rsidRDefault="00A0426F" w:rsidP="00B761DE">
            <w:pPr>
              <w:keepLines/>
              <w:widowControl w:val="0"/>
              <w:ind w:right="-136"/>
              <w:contextualSpacing/>
              <w:jc w:val="both"/>
              <w:rPr>
                <w:rFonts w:ascii="Tahoma" w:hAnsi="Tahoma" w:cs="Tahoma"/>
                <w:b/>
                <w:lang w:val="en-GB"/>
              </w:rPr>
            </w:pPr>
            <w:r w:rsidRPr="001201E0">
              <w:rPr>
                <w:rFonts w:ascii="Tahoma" w:hAnsi="Tahoma" w:cs="Tahoma"/>
                <w:b/>
                <w:i/>
                <w:sz w:val="16"/>
                <w:lang w:val="en-GB"/>
              </w:rPr>
              <w:t>Attachment</w:t>
            </w:r>
          </w:p>
        </w:tc>
        <w:tc>
          <w:tcPr>
            <w:tcW w:w="567" w:type="dxa"/>
            <w:tcBorders>
              <w:top w:val="single" w:sz="4" w:space="0" w:color="auto"/>
              <w:left w:val="nil"/>
              <w:bottom w:val="single" w:sz="4" w:space="0" w:color="auto"/>
              <w:right w:val="single" w:sz="4" w:space="0" w:color="auto"/>
            </w:tcBorders>
            <w:hideMark/>
          </w:tcPr>
          <w:p w14:paraId="161F286E" w14:textId="77777777" w:rsidR="007F01DA" w:rsidRPr="001201E0" w:rsidRDefault="007F01DA" w:rsidP="002458E4">
            <w:pPr>
              <w:keepLines/>
              <w:widowControl w:val="0"/>
              <w:contextualSpacing/>
              <w:jc w:val="both"/>
              <w:rPr>
                <w:rFonts w:ascii="Tahoma" w:hAnsi="Tahoma" w:cs="Tahoma"/>
                <w:b/>
                <w:i/>
                <w:lang w:val="en-GB"/>
              </w:rPr>
            </w:pPr>
            <w:r w:rsidRPr="001201E0">
              <w:rPr>
                <w:rFonts w:ascii="Tahoma" w:hAnsi="Tahoma" w:cs="Tahoma"/>
                <w:b/>
                <w:i/>
                <w:lang w:val="en-GB"/>
              </w:rPr>
              <w:t>3/2</w:t>
            </w:r>
          </w:p>
        </w:tc>
      </w:tr>
    </w:tbl>
    <w:p w14:paraId="00CFB3F1" w14:textId="77777777" w:rsidR="007F01DA" w:rsidRPr="001201E0" w:rsidRDefault="007F01DA" w:rsidP="002458E4">
      <w:pPr>
        <w:keepLines/>
        <w:widowControl w:val="0"/>
        <w:contextualSpacing/>
        <w:jc w:val="both"/>
        <w:rPr>
          <w:rFonts w:ascii="Tahoma" w:hAnsi="Tahoma" w:cs="Tahoma"/>
          <w:lang w:val="en-GB"/>
        </w:rPr>
      </w:pPr>
    </w:p>
    <w:p w14:paraId="3EDE1463" w14:textId="77777777" w:rsidR="008E7F1D" w:rsidRPr="008E7F1D" w:rsidRDefault="008E7F1D" w:rsidP="008E7F1D">
      <w:pPr>
        <w:keepLines/>
        <w:widowControl w:val="0"/>
        <w:contextualSpacing/>
        <w:jc w:val="both"/>
        <w:rPr>
          <w:rFonts w:ascii="Tahoma" w:hAnsi="Tahoma" w:cs="Tahoma"/>
          <w:bCs/>
          <w:noProof/>
          <w:szCs w:val="18"/>
          <w:lang w:val="en-GB"/>
        </w:rPr>
      </w:pPr>
      <w:r w:rsidRPr="008E7F1D">
        <w:rPr>
          <w:rFonts w:ascii="Tahoma" w:hAnsi="Tahoma" w:cs="Tahoma"/>
          <w:lang w:val="en-GB"/>
        </w:rPr>
        <w:t xml:space="preserve">For all </w:t>
      </w:r>
      <w:r w:rsidRPr="008E7F1D">
        <w:rPr>
          <w:rFonts w:ascii="Tahoma" w:hAnsi="Tahoma" w:cs="Tahoma"/>
          <w:u w:val="single"/>
          <w:lang w:val="en-GB"/>
        </w:rPr>
        <w:t>partners</w:t>
      </w:r>
      <w:r w:rsidRPr="008E7F1D">
        <w:rPr>
          <w:rFonts w:ascii="Tahoma" w:hAnsi="Tahoma" w:cs="Tahoma"/>
          <w:lang w:val="en-GB"/>
        </w:rPr>
        <w:t xml:space="preserve"> </w:t>
      </w:r>
      <w:r w:rsidRPr="008E7F1D">
        <w:rPr>
          <w:rFonts w:ascii="Tahoma" w:hAnsi="Tahoma" w:cs="Tahoma"/>
          <w:i/>
          <w:sz w:val="18"/>
          <w:lang w:val="en-GB"/>
        </w:rPr>
        <w:t>(in the event of a joint tender)</w:t>
      </w:r>
      <w:r w:rsidRPr="008E7F1D">
        <w:rPr>
          <w:rFonts w:ascii="Tahoma" w:hAnsi="Tahoma" w:cs="Tahoma"/>
          <w:lang w:val="en-GB"/>
        </w:rPr>
        <w:t xml:space="preserve">, and/or </w:t>
      </w:r>
      <w:r w:rsidRPr="008E7F1D">
        <w:rPr>
          <w:rFonts w:ascii="Tahoma" w:hAnsi="Tahoma" w:cs="Tahoma"/>
          <w:u w:val="single"/>
          <w:lang w:val="en-GB"/>
        </w:rPr>
        <w:t>subcontractors</w:t>
      </w:r>
      <w:r w:rsidRPr="008E7F1D">
        <w:rPr>
          <w:rFonts w:ascii="Tahoma" w:hAnsi="Tahoma" w:cs="Tahoma"/>
          <w:iCs/>
          <w:sz w:val="18"/>
          <w:szCs w:val="22"/>
          <w:lang w:val="en-GB"/>
        </w:rPr>
        <w:t xml:space="preserve"> </w:t>
      </w:r>
      <w:r w:rsidRPr="008E7F1D">
        <w:rPr>
          <w:rFonts w:ascii="Tahoma" w:hAnsi="Tahoma" w:cs="Tahoma"/>
          <w:i/>
          <w:iCs/>
          <w:sz w:val="16"/>
          <w:szCs w:val="22"/>
          <w:lang w:val="en-GB"/>
        </w:rPr>
        <w:t>(</w:t>
      </w:r>
      <w:r w:rsidRPr="008E7F1D">
        <w:rPr>
          <w:rFonts w:ascii="Tahoma" w:hAnsi="Tahoma" w:cs="Tahoma"/>
          <w:i/>
          <w:iCs/>
          <w:sz w:val="18"/>
          <w:lang w:val="en-GB"/>
        </w:rPr>
        <w:t>if the Tenderer performs the public contract with subcontractors)</w:t>
      </w:r>
      <w:r w:rsidRPr="008E7F1D">
        <w:rPr>
          <w:rFonts w:ascii="Tahoma" w:hAnsi="Tahoma" w:cs="Tahoma"/>
          <w:iCs/>
          <w:lang w:val="en-GB"/>
        </w:rPr>
        <w:t xml:space="preserve"> and/or </w:t>
      </w:r>
      <w:r w:rsidRPr="008E7F1D">
        <w:rPr>
          <w:rFonts w:ascii="Tahoma" w:hAnsi="Tahoma" w:cs="Tahoma"/>
          <w:iCs/>
          <w:u w:val="single"/>
          <w:lang w:val="en-GB"/>
        </w:rPr>
        <w:t>entities on whose capacities the Tenderer relies</w:t>
      </w:r>
      <w:r w:rsidRPr="008E7F1D">
        <w:rPr>
          <w:rFonts w:ascii="Tahoma" w:hAnsi="Tahoma" w:cs="Tahoma"/>
          <w:iCs/>
          <w:lang w:val="en-GB"/>
        </w:rPr>
        <w:t xml:space="preserve"> </w:t>
      </w:r>
      <w:r w:rsidRPr="008E7F1D">
        <w:rPr>
          <w:rFonts w:ascii="Tahoma" w:hAnsi="Tahoma" w:cs="Tahoma"/>
          <w:i/>
          <w:iCs/>
          <w:sz w:val="18"/>
          <w:lang w:val="en-GB"/>
        </w:rPr>
        <w:t>(insofar as the Tenderer relies on the capacities of other entities for the execution of the public contract)</w:t>
      </w:r>
      <w:r w:rsidRPr="008E7F1D">
        <w:rPr>
          <w:rFonts w:ascii="Tahoma" w:hAnsi="Tahoma" w:cs="Tahoma"/>
          <w:iCs/>
          <w:lang w:val="en-GB"/>
        </w:rPr>
        <w:t xml:space="preserve"> that are</w:t>
      </w:r>
      <w:r w:rsidRPr="008E7F1D">
        <w:rPr>
          <w:rFonts w:ascii="Tahoma" w:hAnsi="Tahoma" w:cs="Tahoma"/>
          <w:lang w:val="en-GB"/>
        </w:rPr>
        <w:t xml:space="preserve"> listed in the tender, the Tenderer must upload the manually/physically signed ESPD forms (for each participating entity) in .pdf form or in .xml format (electronically signed) to the e-JN information system </w:t>
      </w:r>
      <w:r w:rsidRPr="008E7F1D">
        <w:rPr>
          <w:rFonts w:ascii="Tahoma" w:hAnsi="Tahoma" w:cs="Tahoma"/>
          <w:b/>
          <w:lang w:val="en-GB"/>
        </w:rPr>
        <w:t>in the section “ESPD – other participants”</w:t>
      </w:r>
      <w:r w:rsidRPr="008E7F1D">
        <w:rPr>
          <w:rFonts w:ascii="Tahoma" w:hAnsi="Tahoma" w:cs="Tahoma"/>
          <w:b/>
          <w:bCs/>
        </w:rPr>
        <w:t xml:space="preserve"> (»ESPD – ostali sodelujoči«)</w:t>
      </w:r>
      <w:r w:rsidRPr="008E7F1D">
        <w:rPr>
          <w:rFonts w:ascii="Tahoma" w:hAnsi="Tahoma" w:cs="Tahoma"/>
          <w:lang w:val="en-GB"/>
        </w:rPr>
        <w:t>.</w:t>
      </w:r>
    </w:p>
    <w:p w14:paraId="40EDC305" w14:textId="77777777" w:rsidR="007F01DA" w:rsidRPr="001201E0" w:rsidRDefault="007F01DA" w:rsidP="002458E4">
      <w:pPr>
        <w:keepLines/>
        <w:widowControl w:val="0"/>
        <w:contextualSpacing/>
        <w:jc w:val="both"/>
        <w:rPr>
          <w:rFonts w:ascii="Tahoma" w:hAnsi="Tahoma" w:cs="Tahoma"/>
          <w:bCs/>
          <w:i/>
          <w:noProof/>
          <w:sz w:val="18"/>
          <w:szCs w:val="18"/>
          <w:lang w:val="en-GB"/>
        </w:rPr>
      </w:pPr>
    </w:p>
    <w:p w14:paraId="7C5F6DA8" w14:textId="77777777" w:rsidR="007F01DA" w:rsidRPr="001201E0" w:rsidRDefault="007F01DA" w:rsidP="002458E4">
      <w:pPr>
        <w:keepLines/>
        <w:widowControl w:val="0"/>
        <w:contextualSpacing/>
        <w:jc w:val="both"/>
        <w:rPr>
          <w:rFonts w:ascii="Tahoma" w:hAnsi="Tahoma" w:cs="Tahoma"/>
          <w:bCs/>
          <w:i/>
          <w:noProof/>
          <w:sz w:val="18"/>
          <w:szCs w:val="18"/>
          <w:lang w:val="en-GB"/>
        </w:rPr>
      </w:pPr>
    </w:p>
    <w:p w14:paraId="73FEB3E0" w14:textId="77777777" w:rsidR="007F01DA" w:rsidRPr="001201E0" w:rsidRDefault="007F01DA" w:rsidP="002458E4">
      <w:pPr>
        <w:keepLines/>
        <w:widowControl w:val="0"/>
        <w:contextualSpacing/>
        <w:jc w:val="both"/>
        <w:rPr>
          <w:rFonts w:ascii="Tahoma" w:hAnsi="Tahoma" w:cs="Tahoma"/>
          <w:bCs/>
          <w:i/>
          <w:noProof/>
          <w:sz w:val="18"/>
          <w:szCs w:val="18"/>
          <w:lang w:val="en-GB"/>
        </w:rPr>
      </w:pPr>
    </w:p>
    <w:p w14:paraId="0D477D4F" w14:textId="77777777" w:rsidR="007F01DA" w:rsidRPr="001201E0" w:rsidRDefault="007F01DA" w:rsidP="002458E4">
      <w:pPr>
        <w:keepLines/>
        <w:widowControl w:val="0"/>
        <w:contextualSpacing/>
        <w:jc w:val="both"/>
        <w:rPr>
          <w:rFonts w:ascii="Tahoma" w:hAnsi="Tahoma" w:cs="Tahoma"/>
          <w:bCs/>
          <w:i/>
          <w:noProof/>
          <w:sz w:val="18"/>
          <w:szCs w:val="18"/>
          <w:lang w:val="en-GB"/>
        </w:rPr>
      </w:pPr>
    </w:p>
    <w:p w14:paraId="0A9EE697" w14:textId="77777777" w:rsidR="007F01DA" w:rsidRPr="001201E0" w:rsidRDefault="007F01DA" w:rsidP="002458E4">
      <w:pPr>
        <w:keepLines/>
        <w:widowControl w:val="0"/>
        <w:contextualSpacing/>
        <w:jc w:val="both"/>
        <w:rPr>
          <w:rFonts w:ascii="Tahoma" w:hAnsi="Tahoma" w:cs="Tahoma"/>
          <w:bCs/>
          <w:i/>
          <w:noProof/>
          <w:sz w:val="18"/>
          <w:szCs w:val="18"/>
          <w:lang w:val="en-GB"/>
        </w:rPr>
      </w:pPr>
    </w:p>
    <w:p w14:paraId="0D00ECC0" w14:textId="77777777" w:rsidR="007F01DA" w:rsidRPr="001201E0" w:rsidRDefault="007F01DA" w:rsidP="002458E4">
      <w:pPr>
        <w:keepLines/>
        <w:widowControl w:val="0"/>
        <w:contextualSpacing/>
        <w:jc w:val="both"/>
        <w:rPr>
          <w:rFonts w:ascii="Tahoma" w:hAnsi="Tahoma" w:cs="Tahoma"/>
          <w:bCs/>
          <w:i/>
          <w:noProof/>
          <w:sz w:val="18"/>
          <w:szCs w:val="18"/>
          <w:lang w:val="en-GB"/>
        </w:rPr>
      </w:pPr>
    </w:p>
    <w:p w14:paraId="77873692" w14:textId="77777777" w:rsidR="007F01DA" w:rsidRPr="001201E0" w:rsidRDefault="007F01DA" w:rsidP="002458E4">
      <w:pPr>
        <w:keepLines/>
        <w:widowControl w:val="0"/>
        <w:contextualSpacing/>
        <w:jc w:val="both"/>
        <w:rPr>
          <w:rFonts w:ascii="Tahoma" w:hAnsi="Tahoma" w:cs="Tahoma"/>
          <w:bCs/>
          <w:i/>
          <w:noProof/>
          <w:sz w:val="18"/>
          <w:szCs w:val="18"/>
          <w:lang w:val="en-GB"/>
        </w:rPr>
      </w:pPr>
    </w:p>
    <w:p w14:paraId="1945816B" w14:textId="77777777" w:rsidR="007F01DA" w:rsidRPr="001201E0" w:rsidRDefault="007F01DA" w:rsidP="002458E4">
      <w:pPr>
        <w:keepLines/>
        <w:widowControl w:val="0"/>
        <w:contextualSpacing/>
        <w:jc w:val="both"/>
        <w:rPr>
          <w:rFonts w:ascii="Tahoma" w:hAnsi="Tahoma" w:cs="Tahoma"/>
          <w:bCs/>
          <w:i/>
          <w:noProof/>
          <w:sz w:val="18"/>
          <w:szCs w:val="18"/>
          <w:lang w:val="en-GB"/>
        </w:rPr>
      </w:pPr>
    </w:p>
    <w:p w14:paraId="1A829B73" w14:textId="77777777" w:rsidR="007F01DA" w:rsidRPr="001201E0" w:rsidRDefault="007F01DA" w:rsidP="002458E4">
      <w:pPr>
        <w:keepLines/>
        <w:widowControl w:val="0"/>
        <w:contextualSpacing/>
        <w:jc w:val="both"/>
        <w:rPr>
          <w:rFonts w:ascii="Tahoma" w:hAnsi="Tahoma" w:cs="Tahoma"/>
          <w:bCs/>
          <w:i/>
          <w:noProof/>
          <w:sz w:val="18"/>
          <w:szCs w:val="18"/>
          <w:lang w:val="en-GB"/>
        </w:rPr>
      </w:pPr>
    </w:p>
    <w:p w14:paraId="1F923963" w14:textId="77777777" w:rsidR="007F01DA" w:rsidRPr="001201E0" w:rsidRDefault="007F01DA" w:rsidP="002458E4">
      <w:pPr>
        <w:keepLines/>
        <w:widowControl w:val="0"/>
        <w:contextualSpacing/>
        <w:jc w:val="both"/>
        <w:rPr>
          <w:rFonts w:ascii="Tahoma" w:hAnsi="Tahoma" w:cs="Tahoma"/>
          <w:bCs/>
          <w:i/>
          <w:noProof/>
          <w:sz w:val="18"/>
          <w:szCs w:val="18"/>
          <w:lang w:val="en-GB"/>
        </w:rPr>
      </w:pPr>
    </w:p>
    <w:p w14:paraId="47B03DB1" w14:textId="77777777" w:rsidR="007F01DA" w:rsidRPr="001201E0" w:rsidRDefault="007F01DA" w:rsidP="002458E4">
      <w:pPr>
        <w:keepLines/>
        <w:widowControl w:val="0"/>
        <w:contextualSpacing/>
        <w:jc w:val="both"/>
        <w:rPr>
          <w:rFonts w:ascii="Tahoma" w:hAnsi="Tahoma" w:cs="Tahoma"/>
          <w:bCs/>
          <w:i/>
          <w:noProof/>
          <w:sz w:val="18"/>
          <w:szCs w:val="18"/>
          <w:lang w:val="en-GB"/>
        </w:rPr>
      </w:pPr>
    </w:p>
    <w:p w14:paraId="4F3B8804" w14:textId="77777777" w:rsidR="007F01DA" w:rsidRPr="001201E0" w:rsidRDefault="007F01DA" w:rsidP="002458E4">
      <w:pPr>
        <w:keepLines/>
        <w:widowControl w:val="0"/>
        <w:contextualSpacing/>
        <w:jc w:val="both"/>
        <w:rPr>
          <w:rFonts w:ascii="Tahoma" w:hAnsi="Tahoma" w:cs="Tahoma"/>
          <w:bCs/>
          <w:i/>
          <w:noProof/>
          <w:sz w:val="18"/>
          <w:szCs w:val="18"/>
          <w:lang w:val="en-GB"/>
        </w:rPr>
      </w:pPr>
    </w:p>
    <w:p w14:paraId="39DDDDB1" w14:textId="77777777" w:rsidR="007F01DA" w:rsidRPr="001201E0" w:rsidRDefault="007F01DA" w:rsidP="002458E4">
      <w:pPr>
        <w:keepLines/>
        <w:widowControl w:val="0"/>
        <w:contextualSpacing/>
        <w:jc w:val="both"/>
        <w:rPr>
          <w:rFonts w:ascii="Tahoma" w:hAnsi="Tahoma" w:cs="Tahoma"/>
          <w:bCs/>
          <w:i/>
          <w:noProof/>
          <w:sz w:val="18"/>
          <w:szCs w:val="18"/>
          <w:lang w:val="en-GB"/>
        </w:rPr>
      </w:pPr>
    </w:p>
    <w:p w14:paraId="0F8E99C8" w14:textId="77777777" w:rsidR="007F01DA" w:rsidRPr="001201E0" w:rsidRDefault="007F01DA" w:rsidP="002458E4">
      <w:pPr>
        <w:keepLines/>
        <w:widowControl w:val="0"/>
        <w:contextualSpacing/>
        <w:jc w:val="both"/>
        <w:rPr>
          <w:rFonts w:ascii="Tahoma" w:hAnsi="Tahoma" w:cs="Tahoma"/>
          <w:bCs/>
          <w:i/>
          <w:noProof/>
          <w:sz w:val="18"/>
          <w:szCs w:val="18"/>
          <w:lang w:val="en-GB"/>
        </w:rPr>
      </w:pPr>
    </w:p>
    <w:p w14:paraId="6CAE5642" w14:textId="77777777" w:rsidR="007F01DA" w:rsidRPr="001201E0" w:rsidRDefault="007F01DA" w:rsidP="002458E4">
      <w:pPr>
        <w:keepLines/>
        <w:widowControl w:val="0"/>
        <w:contextualSpacing/>
        <w:jc w:val="both"/>
        <w:rPr>
          <w:rFonts w:ascii="Tahoma" w:hAnsi="Tahoma" w:cs="Tahoma"/>
          <w:bCs/>
          <w:i/>
          <w:noProof/>
          <w:sz w:val="18"/>
          <w:szCs w:val="18"/>
          <w:lang w:val="en-GB"/>
        </w:rPr>
      </w:pPr>
    </w:p>
    <w:p w14:paraId="7730228D" w14:textId="77777777" w:rsidR="007F01DA" w:rsidRPr="001201E0" w:rsidRDefault="007F01DA" w:rsidP="002458E4">
      <w:pPr>
        <w:keepLines/>
        <w:widowControl w:val="0"/>
        <w:contextualSpacing/>
        <w:jc w:val="both"/>
        <w:rPr>
          <w:rFonts w:ascii="Tahoma" w:hAnsi="Tahoma" w:cs="Tahoma"/>
          <w:bCs/>
          <w:i/>
          <w:noProof/>
          <w:sz w:val="18"/>
          <w:szCs w:val="18"/>
          <w:lang w:val="en-GB"/>
        </w:rPr>
      </w:pPr>
    </w:p>
    <w:p w14:paraId="0CAA6FBD" w14:textId="77777777" w:rsidR="007F01DA" w:rsidRPr="001201E0" w:rsidRDefault="007F01DA" w:rsidP="002458E4">
      <w:pPr>
        <w:keepLines/>
        <w:widowControl w:val="0"/>
        <w:contextualSpacing/>
        <w:rPr>
          <w:lang w:val="en-GB"/>
        </w:rPr>
      </w:pPr>
    </w:p>
    <w:p w14:paraId="018D6A86" w14:textId="77777777" w:rsidR="007F01DA" w:rsidRPr="001201E0" w:rsidRDefault="007F01DA" w:rsidP="002458E4">
      <w:pPr>
        <w:keepLines/>
        <w:widowControl w:val="0"/>
        <w:contextualSpacing/>
        <w:rPr>
          <w:rFonts w:ascii="Tahoma" w:hAnsi="Tahoma" w:cs="Tahoma"/>
          <w:lang w:val="en-GB"/>
        </w:rPr>
      </w:pPr>
    </w:p>
    <w:p w14:paraId="293C4763" w14:textId="77777777" w:rsidR="007F01DA" w:rsidRPr="001201E0" w:rsidRDefault="007F01DA" w:rsidP="002458E4">
      <w:pPr>
        <w:keepLines/>
        <w:widowControl w:val="0"/>
        <w:contextualSpacing/>
        <w:rPr>
          <w:lang w:val="en-GB"/>
        </w:rPr>
      </w:pPr>
      <w:r w:rsidRPr="001201E0">
        <w:rPr>
          <w:lang w:val="en-GB"/>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76"/>
        <w:gridCol w:w="1089"/>
        <w:gridCol w:w="551"/>
      </w:tblGrid>
      <w:tr w:rsidR="007F01DA" w:rsidRPr="001201E0" w14:paraId="234DD78F" w14:textId="77777777" w:rsidTr="008E7F1D">
        <w:tc>
          <w:tcPr>
            <w:tcW w:w="599" w:type="dxa"/>
            <w:tcBorders>
              <w:right w:val="nil"/>
            </w:tcBorders>
          </w:tcPr>
          <w:p w14:paraId="088B56FE" w14:textId="77777777" w:rsidR="007F01DA" w:rsidRPr="001201E0" w:rsidRDefault="007F01DA" w:rsidP="002458E4">
            <w:pPr>
              <w:keepLines/>
              <w:widowControl w:val="0"/>
              <w:contextualSpacing/>
              <w:jc w:val="both"/>
              <w:rPr>
                <w:rFonts w:ascii="Tahoma" w:hAnsi="Tahoma" w:cs="Tahoma"/>
                <w:lang w:val="en-GB"/>
              </w:rPr>
            </w:pPr>
          </w:p>
        </w:tc>
        <w:tc>
          <w:tcPr>
            <w:tcW w:w="7476" w:type="dxa"/>
            <w:tcBorders>
              <w:left w:val="nil"/>
            </w:tcBorders>
          </w:tcPr>
          <w:p w14:paraId="64950BD3" w14:textId="230E00DA" w:rsidR="007F01DA" w:rsidRPr="001201E0" w:rsidRDefault="00572F65" w:rsidP="00AA347B">
            <w:pPr>
              <w:keepLines/>
              <w:widowControl w:val="0"/>
              <w:contextualSpacing/>
              <w:jc w:val="both"/>
              <w:rPr>
                <w:rFonts w:ascii="Tahoma" w:hAnsi="Tahoma" w:cs="Tahoma"/>
                <w:lang w:val="en-GB"/>
              </w:rPr>
            </w:pPr>
            <w:r w:rsidRPr="001201E0">
              <w:rPr>
                <w:rFonts w:ascii="Tahoma" w:hAnsi="Tahoma" w:cs="Tahoma"/>
                <w:lang w:val="en-GB"/>
              </w:rPr>
              <w:t>STATEMENT ON THE PARTICIPATION OF NATURAL AND LEGAL PERSONS IN THE TENDERER’S ASSETS</w:t>
            </w:r>
          </w:p>
        </w:tc>
        <w:tc>
          <w:tcPr>
            <w:tcW w:w="1089" w:type="dxa"/>
            <w:tcBorders>
              <w:right w:val="nil"/>
            </w:tcBorders>
          </w:tcPr>
          <w:p w14:paraId="44F39307" w14:textId="07D07152" w:rsidR="007F01DA" w:rsidRPr="001201E0" w:rsidRDefault="00A0426F" w:rsidP="002458E4">
            <w:pPr>
              <w:keepLines/>
              <w:widowControl w:val="0"/>
              <w:contextualSpacing/>
              <w:jc w:val="both"/>
              <w:rPr>
                <w:rFonts w:ascii="Tahoma" w:hAnsi="Tahoma" w:cs="Tahoma"/>
                <w:b/>
                <w:lang w:val="en-GB"/>
              </w:rPr>
            </w:pPr>
            <w:r w:rsidRPr="001201E0">
              <w:rPr>
                <w:rFonts w:ascii="Tahoma" w:hAnsi="Tahoma" w:cs="Tahoma"/>
                <w:b/>
                <w:i/>
                <w:sz w:val="14"/>
                <w:lang w:val="en-GB"/>
              </w:rPr>
              <w:t>Attachment</w:t>
            </w:r>
          </w:p>
        </w:tc>
        <w:tc>
          <w:tcPr>
            <w:tcW w:w="551" w:type="dxa"/>
            <w:tcBorders>
              <w:left w:val="nil"/>
            </w:tcBorders>
          </w:tcPr>
          <w:p w14:paraId="4F5C4EF4" w14:textId="77777777" w:rsidR="007F01DA" w:rsidRPr="001201E0" w:rsidRDefault="007F01DA" w:rsidP="002458E4">
            <w:pPr>
              <w:keepLines/>
              <w:widowControl w:val="0"/>
              <w:contextualSpacing/>
              <w:jc w:val="both"/>
              <w:rPr>
                <w:rFonts w:ascii="Tahoma" w:hAnsi="Tahoma" w:cs="Tahoma"/>
                <w:b/>
                <w:i/>
                <w:lang w:val="en-GB"/>
              </w:rPr>
            </w:pPr>
            <w:r w:rsidRPr="001201E0">
              <w:rPr>
                <w:rFonts w:ascii="Tahoma" w:hAnsi="Tahoma" w:cs="Tahoma"/>
                <w:b/>
                <w:i/>
                <w:lang w:val="en-GB"/>
              </w:rPr>
              <w:t>3/3</w:t>
            </w:r>
          </w:p>
        </w:tc>
      </w:tr>
    </w:tbl>
    <w:p w14:paraId="7C535885" w14:textId="77777777" w:rsidR="007F01DA" w:rsidRPr="001201E0" w:rsidRDefault="007F01DA" w:rsidP="002458E4">
      <w:pPr>
        <w:keepLines/>
        <w:widowControl w:val="0"/>
        <w:tabs>
          <w:tab w:val="left" w:pos="284"/>
        </w:tabs>
        <w:contextualSpacing/>
        <w:rPr>
          <w:rFonts w:ascii="Tahoma" w:hAnsi="Tahoma" w:cs="Tahoma"/>
          <w:b/>
          <w:lang w:val="en-GB"/>
        </w:rPr>
      </w:pPr>
    </w:p>
    <w:p w14:paraId="2477E2C6" w14:textId="77777777" w:rsidR="007F01DA" w:rsidRPr="001201E0" w:rsidRDefault="007F01DA" w:rsidP="002458E4">
      <w:pPr>
        <w:keepLines/>
        <w:widowControl w:val="0"/>
        <w:tabs>
          <w:tab w:val="left" w:pos="284"/>
        </w:tabs>
        <w:contextualSpacing/>
        <w:jc w:val="right"/>
        <w:rPr>
          <w:rFonts w:ascii="Tahoma" w:hAnsi="Tahoma" w:cs="Tahoma"/>
          <w:lang w:val="en-GB"/>
        </w:rPr>
      </w:pPr>
    </w:p>
    <w:p w14:paraId="26439488" w14:textId="4AC8616B" w:rsidR="007F01DA" w:rsidRPr="001201E0" w:rsidRDefault="00AA347B" w:rsidP="002458E4">
      <w:pPr>
        <w:keepLines/>
        <w:widowControl w:val="0"/>
        <w:tabs>
          <w:tab w:val="left" w:pos="2694"/>
          <w:tab w:val="left" w:pos="2977"/>
        </w:tabs>
        <w:ind w:right="1"/>
        <w:contextualSpacing/>
        <w:jc w:val="center"/>
        <w:rPr>
          <w:rFonts w:ascii="Tahoma" w:hAnsi="Tahoma" w:cs="Tahoma"/>
          <w:b/>
          <w:lang w:val="en-GB"/>
        </w:rPr>
      </w:pPr>
      <w:r w:rsidRPr="001201E0">
        <w:rPr>
          <w:rFonts w:ascii="Tahoma" w:hAnsi="Tahoma" w:cs="Tahoma"/>
          <w:b/>
          <w:lang w:val="en-GB"/>
        </w:rPr>
        <w:t>S T A T E M E N T</w:t>
      </w:r>
    </w:p>
    <w:p w14:paraId="3D9A63F3" w14:textId="6C9AF430" w:rsidR="007F01DA" w:rsidRPr="001201E0" w:rsidRDefault="00572F65" w:rsidP="00572F65">
      <w:pPr>
        <w:keepLines/>
        <w:widowControl w:val="0"/>
        <w:tabs>
          <w:tab w:val="left" w:pos="284"/>
        </w:tabs>
        <w:contextualSpacing/>
        <w:jc w:val="center"/>
        <w:rPr>
          <w:rFonts w:ascii="Tahoma" w:hAnsi="Tahoma" w:cs="Tahoma"/>
          <w:b/>
          <w:lang w:val="en-GB"/>
        </w:rPr>
      </w:pPr>
      <w:r w:rsidRPr="001201E0">
        <w:rPr>
          <w:rFonts w:ascii="Tahoma" w:hAnsi="Tahoma" w:cs="Tahoma"/>
          <w:b/>
          <w:lang w:val="en-GB"/>
        </w:rPr>
        <w:t>ON THE PARTICIPATION OF NATURAL AND LEGAL PERSONS IN THE TENDERER’S ASSETS</w:t>
      </w:r>
    </w:p>
    <w:p w14:paraId="66F94408" w14:textId="77777777" w:rsidR="007F01DA" w:rsidRPr="001201E0" w:rsidRDefault="007F01DA" w:rsidP="002458E4">
      <w:pPr>
        <w:keepLines/>
        <w:widowControl w:val="0"/>
        <w:tabs>
          <w:tab w:val="left" w:pos="284"/>
        </w:tabs>
        <w:contextualSpacing/>
        <w:rPr>
          <w:rFonts w:ascii="Tahoma" w:hAnsi="Tahoma" w:cs="Tahoma"/>
          <w:b/>
          <w:lang w:val="en-GB"/>
        </w:rPr>
      </w:pPr>
    </w:p>
    <w:p w14:paraId="03B3D02F" w14:textId="77777777" w:rsidR="007F01DA" w:rsidRPr="001201E0" w:rsidRDefault="007F01DA" w:rsidP="002458E4">
      <w:pPr>
        <w:keepLines/>
        <w:widowControl w:val="0"/>
        <w:tabs>
          <w:tab w:val="left" w:pos="284"/>
        </w:tabs>
        <w:contextualSpacing/>
        <w:jc w:val="both"/>
        <w:rPr>
          <w:rFonts w:ascii="Tahoma" w:hAnsi="Tahoma" w:cs="Tahoma"/>
          <w:lang w:val="en-GB"/>
        </w:rPr>
      </w:pPr>
    </w:p>
    <w:p w14:paraId="249A77CA" w14:textId="58ACCD1B" w:rsidR="00D2389D" w:rsidRPr="001201E0" w:rsidRDefault="00AA347B" w:rsidP="002458E4">
      <w:pPr>
        <w:keepLines/>
        <w:widowControl w:val="0"/>
        <w:ind w:right="1"/>
        <w:jc w:val="both"/>
        <w:rPr>
          <w:rFonts w:ascii="Tahoma" w:hAnsi="Tahoma" w:cs="Tahoma"/>
          <w:b/>
          <w:i/>
          <w:lang w:val="en-GB"/>
        </w:rPr>
      </w:pPr>
      <w:r w:rsidRPr="001201E0">
        <w:rPr>
          <w:rFonts w:ascii="Tahoma" w:hAnsi="Tahoma" w:cs="Tahoma"/>
          <w:b/>
          <w:i/>
          <w:lang w:val="en-GB"/>
        </w:rPr>
        <w:t>Information on the legal entity</w:t>
      </w:r>
      <w:r w:rsidR="00D2389D" w:rsidRPr="001201E0">
        <w:rPr>
          <w:rFonts w:ascii="Tahoma" w:hAnsi="Tahoma" w:cs="Tahoma"/>
          <w:b/>
          <w:i/>
          <w:lang w:val="en-GB"/>
        </w:rPr>
        <w:t xml:space="preserve"> (</w:t>
      </w:r>
      <w:r w:rsidR="00BF3322" w:rsidRPr="001201E0">
        <w:rPr>
          <w:rFonts w:ascii="Tahoma" w:hAnsi="Tahoma" w:cs="Tahoma"/>
          <w:b/>
          <w:i/>
          <w:lang w:val="en-GB"/>
        </w:rPr>
        <w:t>Tenderer</w:t>
      </w:r>
      <w:r w:rsidR="00D2389D" w:rsidRPr="001201E0">
        <w:rPr>
          <w:rFonts w:ascii="Tahoma" w:hAnsi="Tahoma" w:cs="Tahoma"/>
          <w:b/>
          <w:i/>
          <w:lang w:val="en-GB"/>
        </w:rPr>
        <w:t>):</w:t>
      </w:r>
    </w:p>
    <w:p w14:paraId="54F24E88" w14:textId="15EAED05" w:rsidR="00D2389D" w:rsidRPr="001201E0" w:rsidRDefault="00551BF1" w:rsidP="002458E4">
      <w:pPr>
        <w:keepLines/>
        <w:widowControl w:val="0"/>
        <w:spacing w:after="240"/>
        <w:ind w:right="1"/>
        <w:jc w:val="both"/>
        <w:rPr>
          <w:rFonts w:ascii="Tahoma" w:hAnsi="Tahoma" w:cs="Tahoma"/>
          <w:lang w:val="en-GB"/>
        </w:rPr>
      </w:pPr>
      <w:r w:rsidRPr="001201E0">
        <w:rPr>
          <w:rFonts w:ascii="Tahoma" w:hAnsi="Tahoma" w:cs="Tahoma"/>
          <w:bCs/>
          <w:lang w:val="en-GB"/>
        </w:rPr>
        <w:t>Full name of the company</w:t>
      </w:r>
      <w:r w:rsidR="00D2389D" w:rsidRPr="001201E0">
        <w:rPr>
          <w:rFonts w:ascii="Tahoma" w:hAnsi="Tahoma" w:cs="Tahoma"/>
          <w:lang w:val="en-GB"/>
        </w:rPr>
        <w:t>: ___________________________________</w:t>
      </w:r>
      <w:r w:rsidRPr="001201E0">
        <w:rPr>
          <w:rFonts w:ascii="Tahoma" w:hAnsi="Tahoma" w:cs="Tahoma"/>
          <w:lang w:val="en-GB"/>
        </w:rPr>
        <w:t>____________________________</w:t>
      </w:r>
      <w:r w:rsidR="00D2389D" w:rsidRPr="001201E0">
        <w:rPr>
          <w:rFonts w:ascii="Tahoma" w:hAnsi="Tahoma" w:cs="Tahoma"/>
          <w:lang w:val="en-GB"/>
        </w:rPr>
        <w:t>_</w:t>
      </w:r>
    </w:p>
    <w:p w14:paraId="6EBBA28D" w14:textId="541A3C34" w:rsidR="00D2389D" w:rsidRPr="001201E0" w:rsidRDefault="00551BF1" w:rsidP="002458E4">
      <w:pPr>
        <w:keepLines/>
        <w:widowControl w:val="0"/>
        <w:spacing w:after="240"/>
        <w:ind w:right="1"/>
        <w:jc w:val="both"/>
        <w:rPr>
          <w:rFonts w:ascii="Tahoma" w:hAnsi="Tahoma" w:cs="Tahoma"/>
          <w:lang w:val="en-GB"/>
        </w:rPr>
      </w:pPr>
      <w:r w:rsidRPr="001201E0">
        <w:rPr>
          <w:rFonts w:ascii="Tahoma" w:hAnsi="Tahoma" w:cs="Tahoma"/>
          <w:bCs/>
          <w:lang w:val="en-GB"/>
        </w:rPr>
        <w:t>Company headquarters</w:t>
      </w:r>
      <w:r w:rsidR="00D2389D" w:rsidRPr="001201E0">
        <w:rPr>
          <w:rFonts w:ascii="Tahoma" w:hAnsi="Tahoma" w:cs="Tahoma"/>
          <w:lang w:val="en-GB"/>
        </w:rPr>
        <w:t>: _______________________________________</w:t>
      </w:r>
      <w:r w:rsidRPr="001201E0">
        <w:rPr>
          <w:rFonts w:ascii="Tahoma" w:hAnsi="Tahoma" w:cs="Tahoma"/>
          <w:lang w:val="en-GB"/>
        </w:rPr>
        <w:t>___________________________</w:t>
      </w:r>
    </w:p>
    <w:p w14:paraId="2F57F1B0" w14:textId="19F423CD" w:rsidR="00D2389D" w:rsidRPr="001201E0" w:rsidRDefault="00551BF1" w:rsidP="002458E4">
      <w:pPr>
        <w:keepLines/>
        <w:widowControl w:val="0"/>
        <w:spacing w:after="240"/>
        <w:ind w:right="1"/>
        <w:jc w:val="both"/>
        <w:rPr>
          <w:rFonts w:ascii="Tahoma" w:hAnsi="Tahoma" w:cs="Tahoma"/>
          <w:lang w:val="en-GB"/>
        </w:rPr>
      </w:pPr>
      <w:r w:rsidRPr="001201E0">
        <w:rPr>
          <w:rFonts w:ascii="Tahoma" w:hAnsi="Tahoma" w:cs="Tahoma"/>
          <w:lang w:val="en-GB"/>
        </w:rPr>
        <w:t>Municipa</w:t>
      </w:r>
      <w:r w:rsidR="00572F65" w:rsidRPr="001201E0">
        <w:rPr>
          <w:rFonts w:ascii="Tahoma" w:hAnsi="Tahoma" w:cs="Tahoma"/>
          <w:lang w:val="en-GB"/>
        </w:rPr>
        <w:t>lity of the company headquarters</w:t>
      </w:r>
      <w:r w:rsidR="00D2389D" w:rsidRPr="001201E0">
        <w:rPr>
          <w:rFonts w:ascii="Tahoma" w:hAnsi="Tahoma" w:cs="Tahoma"/>
          <w:lang w:val="en-GB"/>
        </w:rPr>
        <w:t>: ________________________________</w:t>
      </w:r>
      <w:r w:rsidRPr="001201E0">
        <w:rPr>
          <w:rFonts w:ascii="Tahoma" w:hAnsi="Tahoma" w:cs="Tahoma"/>
          <w:lang w:val="en-GB"/>
        </w:rPr>
        <w:t>____________________</w:t>
      </w:r>
    </w:p>
    <w:p w14:paraId="5BDFA728" w14:textId="5B4D68DA" w:rsidR="00D2389D" w:rsidRPr="001201E0" w:rsidRDefault="00551BF1" w:rsidP="002458E4">
      <w:pPr>
        <w:keepLines/>
        <w:widowControl w:val="0"/>
        <w:spacing w:after="240"/>
        <w:ind w:right="1"/>
        <w:jc w:val="both"/>
        <w:rPr>
          <w:rFonts w:ascii="Tahoma" w:hAnsi="Tahoma" w:cs="Tahoma"/>
          <w:lang w:val="en-GB"/>
        </w:rPr>
      </w:pPr>
      <w:r w:rsidRPr="001201E0">
        <w:rPr>
          <w:rFonts w:ascii="Tahoma" w:hAnsi="Tahoma" w:cs="Tahoma"/>
          <w:bCs/>
          <w:lang w:val="en-GB"/>
        </w:rPr>
        <w:t>Court register number</w:t>
      </w:r>
      <w:r w:rsidR="00D2389D" w:rsidRPr="001201E0">
        <w:rPr>
          <w:rFonts w:ascii="Tahoma" w:hAnsi="Tahoma" w:cs="Tahoma"/>
          <w:bCs/>
          <w:lang w:val="en-GB"/>
        </w:rPr>
        <w:t xml:space="preserve"> (</w:t>
      </w:r>
      <w:r w:rsidRPr="001201E0">
        <w:rPr>
          <w:rFonts w:ascii="Tahoma" w:hAnsi="Tahoma" w:cs="Tahoma"/>
          <w:bCs/>
          <w:lang w:val="en-GB"/>
        </w:rPr>
        <w:t>entry</w:t>
      </w:r>
      <w:r w:rsidR="00E636E3" w:rsidRPr="001201E0">
        <w:rPr>
          <w:rFonts w:ascii="Tahoma" w:hAnsi="Tahoma" w:cs="Tahoma"/>
          <w:bCs/>
          <w:lang w:val="en-GB"/>
        </w:rPr>
        <w:t xml:space="preserve"> no.</w:t>
      </w:r>
      <w:r w:rsidR="00D2389D" w:rsidRPr="001201E0">
        <w:rPr>
          <w:rFonts w:ascii="Tahoma" w:hAnsi="Tahoma" w:cs="Tahoma"/>
          <w:bCs/>
          <w:lang w:val="en-GB"/>
        </w:rPr>
        <w:t>)</w:t>
      </w:r>
      <w:r w:rsidR="00D2389D" w:rsidRPr="001201E0">
        <w:rPr>
          <w:rFonts w:ascii="Tahoma" w:hAnsi="Tahoma" w:cs="Tahoma"/>
          <w:lang w:val="en-GB"/>
        </w:rPr>
        <w:t>: _________________________________________________</w:t>
      </w:r>
    </w:p>
    <w:p w14:paraId="2E1C888B" w14:textId="21DE6EA8" w:rsidR="00D2389D" w:rsidRPr="001201E0" w:rsidRDefault="00551BF1" w:rsidP="002458E4">
      <w:pPr>
        <w:keepLines/>
        <w:widowControl w:val="0"/>
        <w:spacing w:after="240"/>
        <w:ind w:right="1"/>
        <w:jc w:val="both"/>
        <w:rPr>
          <w:rFonts w:ascii="Tahoma" w:hAnsi="Tahoma" w:cs="Tahoma"/>
          <w:lang w:val="en-GB"/>
        </w:rPr>
      </w:pPr>
      <w:r w:rsidRPr="001201E0">
        <w:rPr>
          <w:rFonts w:ascii="Tahoma" w:hAnsi="Tahoma" w:cs="Tahoma"/>
          <w:bCs/>
          <w:lang w:val="en-GB"/>
        </w:rPr>
        <w:t>Company registration no.</w:t>
      </w:r>
      <w:r w:rsidR="00D2389D" w:rsidRPr="001201E0">
        <w:rPr>
          <w:rFonts w:ascii="Tahoma" w:hAnsi="Tahoma" w:cs="Tahoma"/>
          <w:lang w:val="en-GB"/>
        </w:rPr>
        <w:t>: _______________________________________________________________</w:t>
      </w:r>
    </w:p>
    <w:p w14:paraId="17AEFC43" w14:textId="70CDC1B0" w:rsidR="00D2389D" w:rsidRPr="001201E0" w:rsidRDefault="00551BF1" w:rsidP="002458E4">
      <w:pPr>
        <w:keepLines/>
        <w:widowControl w:val="0"/>
        <w:spacing w:after="240"/>
        <w:ind w:right="1"/>
        <w:jc w:val="both"/>
        <w:rPr>
          <w:rFonts w:ascii="Tahoma" w:hAnsi="Tahoma" w:cs="Tahoma"/>
          <w:lang w:val="en-GB"/>
        </w:rPr>
      </w:pPr>
      <w:r w:rsidRPr="001201E0">
        <w:rPr>
          <w:rFonts w:ascii="Tahoma" w:hAnsi="Tahoma" w:cs="Tahoma"/>
          <w:bCs/>
          <w:lang w:val="en-GB"/>
        </w:rPr>
        <w:t>VAT ID</w:t>
      </w:r>
      <w:r w:rsidR="00D2389D" w:rsidRPr="001201E0">
        <w:rPr>
          <w:rFonts w:ascii="Tahoma" w:hAnsi="Tahoma" w:cs="Tahoma"/>
          <w:lang w:val="en-GB"/>
        </w:rPr>
        <w:t>: _________________________________________________________________________</w:t>
      </w:r>
    </w:p>
    <w:p w14:paraId="2AE00F0D" w14:textId="77777777" w:rsidR="007F01DA" w:rsidRPr="001201E0" w:rsidRDefault="007F01DA" w:rsidP="002458E4">
      <w:pPr>
        <w:keepLines/>
        <w:widowControl w:val="0"/>
        <w:ind w:right="1"/>
        <w:contextualSpacing/>
        <w:jc w:val="both"/>
        <w:rPr>
          <w:rFonts w:ascii="Tahoma" w:hAnsi="Tahoma" w:cs="Tahoma"/>
          <w:lang w:val="en-GB"/>
        </w:rPr>
      </w:pPr>
    </w:p>
    <w:p w14:paraId="70AE23B0" w14:textId="28ABE32F" w:rsidR="007F01DA" w:rsidRPr="001201E0" w:rsidRDefault="00551BF1" w:rsidP="002458E4">
      <w:pPr>
        <w:keepLines/>
        <w:widowControl w:val="0"/>
        <w:contextualSpacing/>
        <w:jc w:val="both"/>
        <w:rPr>
          <w:rFonts w:ascii="Tahoma" w:hAnsi="Tahoma" w:cs="Tahoma"/>
          <w:lang w:val="en-GB"/>
        </w:rPr>
      </w:pPr>
      <w:r w:rsidRPr="001201E0">
        <w:rPr>
          <w:rFonts w:ascii="Tahoma" w:hAnsi="Tahoma" w:cs="Tahoma"/>
          <w:lang w:val="en-GB"/>
        </w:rPr>
        <w:t xml:space="preserve">In relation to the Public Tender </w:t>
      </w:r>
      <w:r w:rsidR="002D4E04" w:rsidRPr="001201E0">
        <w:rPr>
          <w:rFonts w:ascii="Tahoma" w:hAnsi="Tahoma" w:cs="Tahoma"/>
          <w:b/>
          <w:lang w:val="en-GB"/>
        </w:rPr>
        <w:t>JPE-ST-260/20</w:t>
      </w:r>
      <w:r w:rsidR="007F01DA" w:rsidRPr="001201E0">
        <w:rPr>
          <w:rFonts w:ascii="Tahoma" w:hAnsi="Tahoma" w:cs="Tahoma"/>
          <w:b/>
          <w:lang w:val="en-GB"/>
        </w:rPr>
        <w:t xml:space="preserve"> – »</w:t>
      </w:r>
      <w:r w:rsidR="00B761DE" w:rsidRPr="001201E0">
        <w:rPr>
          <w:rFonts w:ascii="Tahoma" w:hAnsi="Tahoma" w:cs="Tahoma"/>
          <w:b/>
          <w:lang w:val="en-GB"/>
        </w:rPr>
        <w:t>Purchase of natural gas</w:t>
      </w:r>
      <w:r w:rsidR="007F01DA" w:rsidRPr="001201E0">
        <w:rPr>
          <w:rFonts w:ascii="Tahoma" w:hAnsi="Tahoma" w:cs="Tahoma"/>
          <w:b/>
          <w:lang w:val="en-GB"/>
        </w:rPr>
        <w:t xml:space="preserve">« </w:t>
      </w:r>
      <w:r w:rsidRPr="001201E0">
        <w:rPr>
          <w:rFonts w:ascii="Tahoma" w:hAnsi="Tahoma" w:cs="Tahoma"/>
          <w:lang w:val="en-GB"/>
        </w:rPr>
        <w:t>and pursuant to Article 14, Paragraph 6 of the Integrity and Prevention of Corruption Act (</w:t>
      </w:r>
      <w:proofErr w:type="spellStart"/>
      <w:r w:rsidRPr="001201E0">
        <w:rPr>
          <w:rFonts w:ascii="Tahoma" w:hAnsi="Tahoma" w:cs="Tahoma"/>
          <w:lang w:val="en-GB"/>
        </w:rPr>
        <w:t>ZIntPK</w:t>
      </w:r>
      <w:proofErr w:type="spellEnd"/>
      <w:r w:rsidRPr="001201E0">
        <w:rPr>
          <w:rFonts w:ascii="Tahoma" w:hAnsi="Tahoma" w:cs="Tahoma"/>
          <w:lang w:val="en-GB"/>
        </w:rPr>
        <w:t xml:space="preserve">-Official consolidated text), we hereby provide information on the participation of natural and legal persons in the </w:t>
      </w:r>
      <w:r w:rsidR="00BF3322" w:rsidRPr="001201E0">
        <w:rPr>
          <w:rFonts w:ascii="Tahoma" w:hAnsi="Tahoma" w:cs="Tahoma"/>
          <w:lang w:val="en-GB"/>
        </w:rPr>
        <w:t>Tenderer</w:t>
      </w:r>
      <w:r w:rsidRPr="001201E0">
        <w:rPr>
          <w:rFonts w:ascii="Tahoma" w:hAnsi="Tahoma" w:cs="Tahoma"/>
          <w:lang w:val="en-GB"/>
        </w:rPr>
        <w:t>'s assets,</w:t>
      </w:r>
      <w:r w:rsidRPr="001201E0">
        <w:rPr>
          <w:rFonts w:ascii="Arial" w:hAnsi="Arial" w:cs="Arial"/>
          <w:sz w:val="24"/>
          <w:szCs w:val="24"/>
          <w:lang w:val="en-GB"/>
        </w:rPr>
        <w:t xml:space="preserve"> </w:t>
      </w:r>
      <w:r w:rsidRPr="001201E0">
        <w:rPr>
          <w:rFonts w:ascii="Tahoma" w:hAnsi="Tahoma" w:cs="Tahoma"/>
          <w:lang w:val="en-GB"/>
        </w:rPr>
        <w:t xml:space="preserve">including the participation of silent partners, as well as on economic operators, which are considered to be companies affiliated to the </w:t>
      </w:r>
      <w:r w:rsidR="00BF3322" w:rsidRPr="001201E0">
        <w:rPr>
          <w:rFonts w:ascii="Tahoma" w:hAnsi="Tahoma" w:cs="Tahoma"/>
          <w:lang w:val="en-GB"/>
        </w:rPr>
        <w:t>Tenderer</w:t>
      </w:r>
      <w:r w:rsidRPr="001201E0">
        <w:rPr>
          <w:rFonts w:ascii="Tahoma" w:hAnsi="Tahoma" w:cs="Tahoma"/>
          <w:lang w:val="en-GB"/>
        </w:rPr>
        <w:t xml:space="preserve"> under the provisions of the Companies Act</w:t>
      </w:r>
      <w:r w:rsidR="007F01DA" w:rsidRPr="001201E0">
        <w:rPr>
          <w:rFonts w:ascii="Tahoma" w:hAnsi="Tahoma" w:cs="Tahoma"/>
          <w:lang w:val="en-GB"/>
        </w:rPr>
        <w:t>.</w:t>
      </w:r>
    </w:p>
    <w:p w14:paraId="639BF917" w14:textId="77777777" w:rsidR="007F01DA" w:rsidRPr="001201E0" w:rsidRDefault="007F01DA" w:rsidP="002458E4">
      <w:pPr>
        <w:keepLines/>
        <w:widowControl w:val="0"/>
        <w:contextualSpacing/>
        <w:jc w:val="both"/>
        <w:rPr>
          <w:lang w:val="en-GB"/>
        </w:rPr>
      </w:pPr>
    </w:p>
    <w:p w14:paraId="71AFE5C2" w14:textId="77777777" w:rsidR="007F01DA" w:rsidRPr="001201E0" w:rsidRDefault="007F01DA" w:rsidP="002458E4">
      <w:pPr>
        <w:keepLines/>
        <w:widowControl w:val="0"/>
        <w:contextualSpacing/>
        <w:jc w:val="both"/>
        <w:rPr>
          <w:lang w:val="en-GB"/>
        </w:rPr>
      </w:pPr>
      <w:r w:rsidRPr="001201E0">
        <w:rPr>
          <w:lang w:val="en-GB"/>
        </w:rPr>
        <w:t xml:space="preserve">  </w:t>
      </w:r>
    </w:p>
    <w:p w14:paraId="040E2DBB" w14:textId="17CDF1AF" w:rsidR="007F01DA" w:rsidRPr="001201E0" w:rsidRDefault="00551BF1" w:rsidP="002458E4">
      <w:pPr>
        <w:keepLines/>
        <w:widowControl w:val="0"/>
        <w:contextualSpacing/>
        <w:jc w:val="both"/>
        <w:rPr>
          <w:rFonts w:ascii="Tahoma" w:hAnsi="Tahoma" w:cs="Tahoma"/>
          <w:lang w:val="en-GB"/>
        </w:rPr>
      </w:pPr>
      <w:r w:rsidRPr="001201E0">
        <w:rPr>
          <w:rFonts w:ascii="Tahoma" w:hAnsi="Tahoma" w:cs="Tahoma"/>
          <w:b/>
          <w:lang w:val="en-GB"/>
        </w:rPr>
        <w:t>WE HEREBY DECLARE</w:t>
      </w:r>
      <w:r w:rsidRPr="001201E0">
        <w:rPr>
          <w:rFonts w:ascii="Tahoma" w:hAnsi="Tahoma" w:cs="Tahoma"/>
          <w:lang w:val="en-GB"/>
        </w:rPr>
        <w:t xml:space="preserve"> that the following </w:t>
      </w:r>
      <w:r w:rsidRPr="001201E0">
        <w:rPr>
          <w:rFonts w:ascii="Tahoma" w:hAnsi="Tahoma" w:cs="Tahoma"/>
          <w:u w:val="single"/>
          <w:lang w:val="en-GB"/>
        </w:rPr>
        <w:t>legal persons</w:t>
      </w:r>
      <w:r w:rsidRPr="001201E0">
        <w:rPr>
          <w:rFonts w:ascii="Tahoma" w:hAnsi="Tahoma" w:cs="Tahoma"/>
          <w:lang w:val="en-GB"/>
        </w:rPr>
        <w:t xml:space="preserve">, including silent partners, participate in the assets of the stated </w:t>
      </w:r>
      <w:r w:rsidR="00BF3322" w:rsidRPr="001201E0">
        <w:rPr>
          <w:rFonts w:ascii="Tahoma" w:hAnsi="Tahoma" w:cs="Tahoma"/>
          <w:lang w:val="en-GB"/>
        </w:rPr>
        <w:t>Tenderer</w:t>
      </w:r>
      <w:r w:rsidR="007F01DA" w:rsidRPr="001201E0">
        <w:rPr>
          <w:rFonts w:ascii="Tahoma" w:hAnsi="Tahoma" w:cs="Tahoma"/>
          <w:lang w:val="en-GB"/>
        </w:rPr>
        <w:t>:</w:t>
      </w:r>
    </w:p>
    <w:p w14:paraId="2EFD01ED" w14:textId="77777777" w:rsidR="007F01DA" w:rsidRPr="001201E0" w:rsidRDefault="007F01DA" w:rsidP="002458E4">
      <w:pPr>
        <w:keepLines/>
        <w:widowControl w:val="0"/>
        <w:contextualSpacing/>
        <w:jc w:val="both"/>
        <w:rPr>
          <w:rFonts w:ascii="Tahoma" w:hAnsi="Tahoma" w:cs="Tahoma"/>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391"/>
        <w:gridCol w:w="3675"/>
        <w:gridCol w:w="1841"/>
      </w:tblGrid>
      <w:tr w:rsidR="007F01DA" w:rsidRPr="001201E0" w14:paraId="2BA79CCC" w14:textId="77777777" w:rsidTr="00DF6489">
        <w:tc>
          <w:tcPr>
            <w:tcW w:w="533" w:type="dxa"/>
            <w:tcBorders>
              <w:top w:val="single" w:sz="4" w:space="0" w:color="auto"/>
              <w:left w:val="single" w:sz="4" w:space="0" w:color="auto"/>
              <w:bottom w:val="single" w:sz="4" w:space="0" w:color="auto"/>
              <w:right w:val="single" w:sz="4" w:space="0" w:color="auto"/>
            </w:tcBorders>
            <w:hideMark/>
          </w:tcPr>
          <w:p w14:paraId="3B3FB445" w14:textId="460AF9FC" w:rsidR="007F01DA" w:rsidRPr="001201E0" w:rsidRDefault="00551BF1" w:rsidP="002458E4">
            <w:pPr>
              <w:keepLines/>
              <w:widowControl w:val="0"/>
              <w:contextualSpacing/>
              <w:jc w:val="both"/>
              <w:rPr>
                <w:rFonts w:ascii="Tahoma" w:hAnsi="Tahoma" w:cs="Tahoma"/>
                <w:b/>
                <w:lang w:val="en-GB"/>
              </w:rPr>
            </w:pPr>
            <w:r w:rsidRPr="001201E0">
              <w:rPr>
                <w:rFonts w:ascii="Tahoma" w:hAnsi="Tahoma" w:cs="Tahoma"/>
                <w:b/>
                <w:lang w:val="en-GB"/>
              </w:rPr>
              <w:t>No</w:t>
            </w:r>
            <w:r w:rsidR="007F01DA" w:rsidRPr="001201E0">
              <w:rPr>
                <w:rFonts w:ascii="Tahoma" w:hAnsi="Tahoma" w:cs="Tahoma"/>
                <w:b/>
                <w:lang w:val="en-GB"/>
              </w:rPr>
              <w:t>.</w:t>
            </w:r>
          </w:p>
        </w:tc>
        <w:tc>
          <w:tcPr>
            <w:tcW w:w="3403" w:type="dxa"/>
            <w:tcBorders>
              <w:top w:val="single" w:sz="4" w:space="0" w:color="auto"/>
              <w:left w:val="single" w:sz="4" w:space="0" w:color="auto"/>
              <w:bottom w:val="single" w:sz="4" w:space="0" w:color="auto"/>
              <w:right w:val="single" w:sz="4" w:space="0" w:color="auto"/>
            </w:tcBorders>
            <w:hideMark/>
          </w:tcPr>
          <w:p w14:paraId="15F3865F" w14:textId="5E5A22EF" w:rsidR="007F01DA" w:rsidRPr="001201E0" w:rsidRDefault="00551BF1" w:rsidP="00551BF1">
            <w:pPr>
              <w:keepLines/>
              <w:widowControl w:val="0"/>
              <w:contextualSpacing/>
              <w:jc w:val="both"/>
              <w:rPr>
                <w:rFonts w:ascii="Tahoma" w:hAnsi="Tahoma" w:cs="Tahoma"/>
                <w:b/>
                <w:lang w:val="en-GB"/>
              </w:rPr>
            </w:pPr>
            <w:r w:rsidRPr="001201E0">
              <w:rPr>
                <w:rFonts w:ascii="Tahoma" w:hAnsi="Tahoma" w:cs="Tahoma"/>
                <w:b/>
                <w:lang w:val="en-GB"/>
              </w:rPr>
              <w:t>Name</w:t>
            </w:r>
          </w:p>
        </w:tc>
        <w:tc>
          <w:tcPr>
            <w:tcW w:w="3685" w:type="dxa"/>
            <w:tcBorders>
              <w:top w:val="single" w:sz="4" w:space="0" w:color="auto"/>
              <w:left w:val="single" w:sz="4" w:space="0" w:color="auto"/>
              <w:bottom w:val="single" w:sz="4" w:space="0" w:color="auto"/>
              <w:right w:val="single" w:sz="4" w:space="0" w:color="auto"/>
            </w:tcBorders>
            <w:hideMark/>
          </w:tcPr>
          <w:p w14:paraId="3A76B30B" w14:textId="39947786" w:rsidR="007F01DA" w:rsidRPr="001201E0" w:rsidRDefault="00551BF1" w:rsidP="002458E4">
            <w:pPr>
              <w:keepLines/>
              <w:widowControl w:val="0"/>
              <w:contextualSpacing/>
              <w:jc w:val="both"/>
              <w:rPr>
                <w:rFonts w:ascii="Tahoma" w:hAnsi="Tahoma" w:cs="Tahoma"/>
                <w:b/>
                <w:lang w:val="en-GB"/>
              </w:rPr>
            </w:pPr>
            <w:r w:rsidRPr="001201E0">
              <w:rPr>
                <w:rFonts w:ascii="Tahoma" w:hAnsi="Tahoma" w:cs="Tahoma"/>
                <w:b/>
                <w:lang w:val="en-GB"/>
              </w:rPr>
              <w:t>Headquarters</w:t>
            </w:r>
          </w:p>
        </w:tc>
        <w:tc>
          <w:tcPr>
            <w:tcW w:w="1843" w:type="dxa"/>
            <w:tcBorders>
              <w:top w:val="single" w:sz="4" w:space="0" w:color="auto"/>
              <w:left w:val="single" w:sz="4" w:space="0" w:color="auto"/>
              <w:bottom w:val="single" w:sz="4" w:space="0" w:color="auto"/>
              <w:right w:val="single" w:sz="4" w:space="0" w:color="auto"/>
            </w:tcBorders>
            <w:hideMark/>
          </w:tcPr>
          <w:p w14:paraId="76BF803D" w14:textId="1DF25B03" w:rsidR="007F01DA" w:rsidRPr="001201E0" w:rsidRDefault="00551BF1" w:rsidP="00551BF1">
            <w:pPr>
              <w:keepLines/>
              <w:widowControl w:val="0"/>
              <w:contextualSpacing/>
              <w:jc w:val="both"/>
              <w:rPr>
                <w:rFonts w:ascii="Tahoma" w:hAnsi="Tahoma" w:cs="Tahoma"/>
                <w:b/>
                <w:lang w:val="en-GB"/>
              </w:rPr>
            </w:pPr>
            <w:r w:rsidRPr="001201E0">
              <w:rPr>
                <w:rFonts w:ascii="Tahoma" w:hAnsi="Tahoma" w:cs="Tahoma"/>
                <w:b/>
                <w:lang w:val="en-GB"/>
              </w:rPr>
              <w:t>Ownership stake in</w:t>
            </w:r>
            <w:r w:rsidR="007F01DA" w:rsidRPr="001201E0">
              <w:rPr>
                <w:rFonts w:ascii="Tahoma" w:hAnsi="Tahoma" w:cs="Tahoma"/>
                <w:b/>
                <w:lang w:val="en-GB"/>
              </w:rPr>
              <w:t xml:space="preserve"> %</w:t>
            </w:r>
          </w:p>
        </w:tc>
      </w:tr>
      <w:tr w:rsidR="007F01DA" w:rsidRPr="001201E0" w14:paraId="3562B44A" w14:textId="77777777" w:rsidTr="00DF6489">
        <w:tc>
          <w:tcPr>
            <w:tcW w:w="533" w:type="dxa"/>
            <w:tcBorders>
              <w:top w:val="single" w:sz="4" w:space="0" w:color="auto"/>
              <w:left w:val="single" w:sz="4" w:space="0" w:color="auto"/>
              <w:bottom w:val="single" w:sz="4" w:space="0" w:color="auto"/>
              <w:right w:val="single" w:sz="4" w:space="0" w:color="auto"/>
            </w:tcBorders>
            <w:hideMark/>
          </w:tcPr>
          <w:p w14:paraId="583702AB" w14:textId="77777777" w:rsidR="007F01DA" w:rsidRPr="001201E0" w:rsidRDefault="007F01DA" w:rsidP="002458E4">
            <w:pPr>
              <w:keepLines/>
              <w:widowControl w:val="0"/>
              <w:contextualSpacing/>
              <w:jc w:val="both"/>
              <w:rPr>
                <w:rFonts w:ascii="Tahoma" w:hAnsi="Tahoma" w:cs="Tahoma"/>
                <w:b/>
                <w:lang w:val="en-GB"/>
              </w:rPr>
            </w:pPr>
            <w:r w:rsidRPr="001201E0">
              <w:rPr>
                <w:rFonts w:ascii="Tahoma" w:hAnsi="Tahoma" w:cs="Tahoma"/>
                <w:b/>
                <w:lang w:val="en-GB"/>
              </w:rPr>
              <w:t>1.</w:t>
            </w:r>
          </w:p>
        </w:tc>
        <w:tc>
          <w:tcPr>
            <w:tcW w:w="3403" w:type="dxa"/>
            <w:tcBorders>
              <w:top w:val="single" w:sz="4" w:space="0" w:color="auto"/>
              <w:left w:val="single" w:sz="4" w:space="0" w:color="auto"/>
              <w:bottom w:val="single" w:sz="4" w:space="0" w:color="auto"/>
              <w:right w:val="single" w:sz="4" w:space="0" w:color="auto"/>
            </w:tcBorders>
          </w:tcPr>
          <w:p w14:paraId="516E3BAD" w14:textId="77777777" w:rsidR="007F01DA" w:rsidRPr="001201E0" w:rsidRDefault="007F01DA" w:rsidP="002458E4">
            <w:pPr>
              <w:keepLines/>
              <w:widowControl w:val="0"/>
              <w:contextualSpacing/>
              <w:jc w:val="both"/>
              <w:rPr>
                <w:rFonts w:ascii="Tahoma" w:hAnsi="Tahoma" w:cs="Tahoma"/>
                <w:b/>
                <w:lang w:val="en-GB"/>
              </w:rPr>
            </w:pPr>
          </w:p>
        </w:tc>
        <w:tc>
          <w:tcPr>
            <w:tcW w:w="3685" w:type="dxa"/>
            <w:tcBorders>
              <w:top w:val="single" w:sz="4" w:space="0" w:color="auto"/>
              <w:left w:val="single" w:sz="4" w:space="0" w:color="auto"/>
              <w:bottom w:val="single" w:sz="4" w:space="0" w:color="auto"/>
              <w:right w:val="single" w:sz="4" w:space="0" w:color="auto"/>
            </w:tcBorders>
          </w:tcPr>
          <w:p w14:paraId="0CF448B9" w14:textId="77777777" w:rsidR="007F01DA" w:rsidRPr="001201E0" w:rsidRDefault="007F01DA" w:rsidP="002458E4">
            <w:pPr>
              <w:keepLines/>
              <w:widowControl w:val="0"/>
              <w:contextualSpacing/>
              <w:jc w:val="both"/>
              <w:rPr>
                <w:rFonts w:ascii="Tahoma" w:hAnsi="Tahoma" w:cs="Tahoma"/>
                <w:b/>
                <w:lang w:val="en-GB"/>
              </w:rPr>
            </w:pPr>
          </w:p>
        </w:tc>
        <w:tc>
          <w:tcPr>
            <w:tcW w:w="1843" w:type="dxa"/>
            <w:tcBorders>
              <w:top w:val="single" w:sz="4" w:space="0" w:color="auto"/>
              <w:left w:val="single" w:sz="4" w:space="0" w:color="auto"/>
              <w:bottom w:val="single" w:sz="4" w:space="0" w:color="auto"/>
              <w:right w:val="single" w:sz="4" w:space="0" w:color="auto"/>
            </w:tcBorders>
          </w:tcPr>
          <w:p w14:paraId="129691C3" w14:textId="77777777" w:rsidR="007F01DA" w:rsidRPr="001201E0" w:rsidRDefault="007F01DA" w:rsidP="002458E4">
            <w:pPr>
              <w:keepLines/>
              <w:widowControl w:val="0"/>
              <w:contextualSpacing/>
              <w:jc w:val="both"/>
              <w:rPr>
                <w:rFonts w:ascii="Tahoma" w:hAnsi="Tahoma" w:cs="Tahoma"/>
                <w:b/>
                <w:lang w:val="en-GB"/>
              </w:rPr>
            </w:pPr>
          </w:p>
        </w:tc>
      </w:tr>
      <w:tr w:rsidR="007F01DA" w:rsidRPr="001201E0" w14:paraId="48177750" w14:textId="77777777" w:rsidTr="00DF6489">
        <w:tc>
          <w:tcPr>
            <w:tcW w:w="533" w:type="dxa"/>
            <w:tcBorders>
              <w:top w:val="single" w:sz="4" w:space="0" w:color="auto"/>
              <w:left w:val="single" w:sz="4" w:space="0" w:color="auto"/>
              <w:bottom w:val="single" w:sz="4" w:space="0" w:color="auto"/>
              <w:right w:val="single" w:sz="4" w:space="0" w:color="auto"/>
            </w:tcBorders>
            <w:hideMark/>
          </w:tcPr>
          <w:p w14:paraId="26AB5B8B" w14:textId="77777777" w:rsidR="007F01DA" w:rsidRPr="001201E0" w:rsidRDefault="007F01DA" w:rsidP="002458E4">
            <w:pPr>
              <w:keepLines/>
              <w:widowControl w:val="0"/>
              <w:contextualSpacing/>
              <w:jc w:val="both"/>
              <w:rPr>
                <w:rFonts w:ascii="Tahoma" w:hAnsi="Tahoma" w:cs="Tahoma"/>
                <w:b/>
                <w:lang w:val="en-GB"/>
              </w:rPr>
            </w:pPr>
            <w:r w:rsidRPr="001201E0">
              <w:rPr>
                <w:rFonts w:ascii="Tahoma" w:hAnsi="Tahoma" w:cs="Tahoma"/>
                <w:b/>
                <w:lang w:val="en-GB"/>
              </w:rPr>
              <w:t>2.</w:t>
            </w:r>
          </w:p>
        </w:tc>
        <w:tc>
          <w:tcPr>
            <w:tcW w:w="3403" w:type="dxa"/>
            <w:tcBorders>
              <w:top w:val="single" w:sz="4" w:space="0" w:color="auto"/>
              <w:left w:val="single" w:sz="4" w:space="0" w:color="auto"/>
              <w:bottom w:val="single" w:sz="4" w:space="0" w:color="auto"/>
              <w:right w:val="single" w:sz="4" w:space="0" w:color="auto"/>
            </w:tcBorders>
          </w:tcPr>
          <w:p w14:paraId="16E3A31D" w14:textId="77777777" w:rsidR="007F01DA" w:rsidRPr="001201E0" w:rsidRDefault="007F01DA" w:rsidP="002458E4">
            <w:pPr>
              <w:keepLines/>
              <w:widowControl w:val="0"/>
              <w:contextualSpacing/>
              <w:jc w:val="both"/>
              <w:rPr>
                <w:rFonts w:ascii="Tahoma" w:hAnsi="Tahoma" w:cs="Tahoma"/>
                <w:b/>
                <w:lang w:val="en-GB"/>
              </w:rPr>
            </w:pPr>
          </w:p>
        </w:tc>
        <w:tc>
          <w:tcPr>
            <w:tcW w:w="3685" w:type="dxa"/>
            <w:tcBorders>
              <w:top w:val="single" w:sz="4" w:space="0" w:color="auto"/>
              <w:left w:val="single" w:sz="4" w:space="0" w:color="auto"/>
              <w:bottom w:val="single" w:sz="4" w:space="0" w:color="auto"/>
              <w:right w:val="single" w:sz="4" w:space="0" w:color="auto"/>
            </w:tcBorders>
          </w:tcPr>
          <w:p w14:paraId="35F54B2E" w14:textId="77777777" w:rsidR="007F01DA" w:rsidRPr="001201E0" w:rsidRDefault="007F01DA" w:rsidP="002458E4">
            <w:pPr>
              <w:keepLines/>
              <w:widowControl w:val="0"/>
              <w:contextualSpacing/>
              <w:jc w:val="both"/>
              <w:rPr>
                <w:rFonts w:ascii="Tahoma" w:hAnsi="Tahoma" w:cs="Tahoma"/>
                <w:b/>
                <w:lang w:val="en-GB"/>
              </w:rPr>
            </w:pPr>
          </w:p>
        </w:tc>
        <w:tc>
          <w:tcPr>
            <w:tcW w:w="1843" w:type="dxa"/>
            <w:tcBorders>
              <w:top w:val="single" w:sz="4" w:space="0" w:color="auto"/>
              <w:left w:val="single" w:sz="4" w:space="0" w:color="auto"/>
              <w:bottom w:val="single" w:sz="4" w:space="0" w:color="auto"/>
              <w:right w:val="single" w:sz="4" w:space="0" w:color="auto"/>
            </w:tcBorders>
          </w:tcPr>
          <w:p w14:paraId="1E51EDAB" w14:textId="77777777" w:rsidR="007F01DA" w:rsidRPr="001201E0" w:rsidRDefault="007F01DA" w:rsidP="002458E4">
            <w:pPr>
              <w:keepLines/>
              <w:widowControl w:val="0"/>
              <w:contextualSpacing/>
              <w:jc w:val="both"/>
              <w:rPr>
                <w:rFonts w:ascii="Tahoma" w:hAnsi="Tahoma" w:cs="Tahoma"/>
                <w:b/>
                <w:lang w:val="en-GB"/>
              </w:rPr>
            </w:pPr>
          </w:p>
        </w:tc>
      </w:tr>
      <w:tr w:rsidR="007F01DA" w:rsidRPr="001201E0" w14:paraId="68E93A45" w14:textId="77777777" w:rsidTr="00DF6489">
        <w:tc>
          <w:tcPr>
            <w:tcW w:w="533" w:type="dxa"/>
            <w:tcBorders>
              <w:top w:val="single" w:sz="4" w:space="0" w:color="auto"/>
              <w:left w:val="single" w:sz="4" w:space="0" w:color="auto"/>
              <w:bottom w:val="single" w:sz="4" w:space="0" w:color="auto"/>
              <w:right w:val="single" w:sz="4" w:space="0" w:color="auto"/>
            </w:tcBorders>
            <w:hideMark/>
          </w:tcPr>
          <w:p w14:paraId="474908C3" w14:textId="77777777" w:rsidR="007F01DA" w:rsidRPr="001201E0" w:rsidRDefault="007F01DA" w:rsidP="002458E4">
            <w:pPr>
              <w:keepLines/>
              <w:widowControl w:val="0"/>
              <w:contextualSpacing/>
              <w:jc w:val="both"/>
              <w:rPr>
                <w:rFonts w:ascii="Tahoma" w:hAnsi="Tahoma" w:cs="Tahoma"/>
                <w:b/>
                <w:lang w:val="en-GB"/>
              </w:rPr>
            </w:pPr>
            <w:r w:rsidRPr="001201E0">
              <w:rPr>
                <w:rFonts w:ascii="Tahoma" w:hAnsi="Tahoma" w:cs="Tahoma"/>
                <w:b/>
                <w:lang w:val="en-GB"/>
              </w:rPr>
              <w:t>3.</w:t>
            </w:r>
          </w:p>
        </w:tc>
        <w:tc>
          <w:tcPr>
            <w:tcW w:w="3403" w:type="dxa"/>
            <w:tcBorders>
              <w:top w:val="single" w:sz="4" w:space="0" w:color="auto"/>
              <w:left w:val="single" w:sz="4" w:space="0" w:color="auto"/>
              <w:bottom w:val="single" w:sz="4" w:space="0" w:color="auto"/>
              <w:right w:val="single" w:sz="4" w:space="0" w:color="auto"/>
            </w:tcBorders>
          </w:tcPr>
          <w:p w14:paraId="57E1EC5E" w14:textId="77777777" w:rsidR="007F01DA" w:rsidRPr="001201E0" w:rsidRDefault="007F01DA" w:rsidP="002458E4">
            <w:pPr>
              <w:keepLines/>
              <w:widowControl w:val="0"/>
              <w:contextualSpacing/>
              <w:jc w:val="both"/>
              <w:rPr>
                <w:rFonts w:ascii="Tahoma" w:hAnsi="Tahoma" w:cs="Tahoma"/>
                <w:b/>
                <w:lang w:val="en-GB"/>
              </w:rPr>
            </w:pPr>
          </w:p>
        </w:tc>
        <w:tc>
          <w:tcPr>
            <w:tcW w:w="3685" w:type="dxa"/>
            <w:tcBorders>
              <w:top w:val="single" w:sz="4" w:space="0" w:color="auto"/>
              <w:left w:val="single" w:sz="4" w:space="0" w:color="auto"/>
              <w:bottom w:val="single" w:sz="4" w:space="0" w:color="auto"/>
              <w:right w:val="single" w:sz="4" w:space="0" w:color="auto"/>
            </w:tcBorders>
          </w:tcPr>
          <w:p w14:paraId="1135AF96" w14:textId="77777777" w:rsidR="007F01DA" w:rsidRPr="001201E0" w:rsidRDefault="007F01DA" w:rsidP="002458E4">
            <w:pPr>
              <w:keepLines/>
              <w:widowControl w:val="0"/>
              <w:contextualSpacing/>
              <w:jc w:val="both"/>
              <w:rPr>
                <w:rFonts w:ascii="Tahoma" w:hAnsi="Tahoma" w:cs="Tahoma"/>
                <w:b/>
                <w:lang w:val="en-GB"/>
              </w:rPr>
            </w:pPr>
          </w:p>
        </w:tc>
        <w:tc>
          <w:tcPr>
            <w:tcW w:w="1843" w:type="dxa"/>
            <w:tcBorders>
              <w:top w:val="single" w:sz="4" w:space="0" w:color="auto"/>
              <w:left w:val="single" w:sz="4" w:space="0" w:color="auto"/>
              <w:bottom w:val="single" w:sz="4" w:space="0" w:color="auto"/>
              <w:right w:val="single" w:sz="4" w:space="0" w:color="auto"/>
            </w:tcBorders>
          </w:tcPr>
          <w:p w14:paraId="539DD460" w14:textId="77777777" w:rsidR="007F01DA" w:rsidRPr="001201E0" w:rsidRDefault="007F01DA" w:rsidP="002458E4">
            <w:pPr>
              <w:keepLines/>
              <w:widowControl w:val="0"/>
              <w:contextualSpacing/>
              <w:jc w:val="both"/>
              <w:rPr>
                <w:rFonts w:ascii="Tahoma" w:hAnsi="Tahoma" w:cs="Tahoma"/>
                <w:b/>
                <w:lang w:val="en-GB"/>
              </w:rPr>
            </w:pPr>
          </w:p>
        </w:tc>
      </w:tr>
      <w:tr w:rsidR="007F01DA" w:rsidRPr="001201E0" w14:paraId="69DAC88B" w14:textId="77777777" w:rsidTr="00DF6489">
        <w:tc>
          <w:tcPr>
            <w:tcW w:w="533" w:type="dxa"/>
            <w:tcBorders>
              <w:top w:val="single" w:sz="4" w:space="0" w:color="auto"/>
              <w:left w:val="single" w:sz="4" w:space="0" w:color="auto"/>
              <w:bottom w:val="single" w:sz="4" w:space="0" w:color="auto"/>
              <w:right w:val="single" w:sz="4" w:space="0" w:color="auto"/>
            </w:tcBorders>
            <w:hideMark/>
          </w:tcPr>
          <w:p w14:paraId="566D4946" w14:textId="77777777" w:rsidR="007F01DA" w:rsidRPr="001201E0" w:rsidRDefault="007F01DA" w:rsidP="002458E4">
            <w:pPr>
              <w:keepLines/>
              <w:widowControl w:val="0"/>
              <w:contextualSpacing/>
              <w:jc w:val="both"/>
              <w:rPr>
                <w:rFonts w:ascii="Tahoma" w:hAnsi="Tahoma" w:cs="Tahoma"/>
                <w:b/>
                <w:lang w:val="en-GB"/>
              </w:rPr>
            </w:pPr>
            <w:r w:rsidRPr="001201E0">
              <w:rPr>
                <w:rFonts w:ascii="Tahoma" w:hAnsi="Tahoma" w:cs="Tahoma"/>
                <w:b/>
                <w:lang w:val="en-GB"/>
              </w:rPr>
              <w:t>4.</w:t>
            </w:r>
          </w:p>
        </w:tc>
        <w:tc>
          <w:tcPr>
            <w:tcW w:w="3403" w:type="dxa"/>
            <w:tcBorders>
              <w:top w:val="single" w:sz="4" w:space="0" w:color="auto"/>
              <w:left w:val="single" w:sz="4" w:space="0" w:color="auto"/>
              <w:bottom w:val="single" w:sz="4" w:space="0" w:color="auto"/>
              <w:right w:val="single" w:sz="4" w:space="0" w:color="auto"/>
            </w:tcBorders>
          </w:tcPr>
          <w:p w14:paraId="39A0E4F6" w14:textId="77777777" w:rsidR="007F01DA" w:rsidRPr="001201E0" w:rsidRDefault="007F01DA" w:rsidP="002458E4">
            <w:pPr>
              <w:keepLines/>
              <w:widowControl w:val="0"/>
              <w:contextualSpacing/>
              <w:jc w:val="both"/>
              <w:rPr>
                <w:rFonts w:ascii="Tahoma" w:hAnsi="Tahoma" w:cs="Tahoma"/>
                <w:b/>
                <w:lang w:val="en-GB"/>
              </w:rPr>
            </w:pPr>
          </w:p>
        </w:tc>
        <w:tc>
          <w:tcPr>
            <w:tcW w:w="3685" w:type="dxa"/>
            <w:tcBorders>
              <w:top w:val="single" w:sz="4" w:space="0" w:color="auto"/>
              <w:left w:val="single" w:sz="4" w:space="0" w:color="auto"/>
              <w:bottom w:val="single" w:sz="4" w:space="0" w:color="auto"/>
              <w:right w:val="single" w:sz="4" w:space="0" w:color="auto"/>
            </w:tcBorders>
          </w:tcPr>
          <w:p w14:paraId="6C7C85BC" w14:textId="77777777" w:rsidR="007F01DA" w:rsidRPr="001201E0" w:rsidRDefault="007F01DA" w:rsidP="002458E4">
            <w:pPr>
              <w:keepLines/>
              <w:widowControl w:val="0"/>
              <w:contextualSpacing/>
              <w:jc w:val="both"/>
              <w:rPr>
                <w:rFonts w:ascii="Tahoma" w:hAnsi="Tahoma" w:cs="Tahoma"/>
                <w:b/>
                <w:lang w:val="en-GB"/>
              </w:rPr>
            </w:pPr>
          </w:p>
        </w:tc>
        <w:tc>
          <w:tcPr>
            <w:tcW w:w="1843" w:type="dxa"/>
            <w:tcBorders>
              <w:top w:val="single" w:sz="4" w:space="0" w:color="auto"/>
              <w:left w:val="single" w:sz="4" w:space="0" w:color="auto"/>
              <w:bottom w:val="single" w:sz="4" w:space="0" w:color="auto"/>
              <w:right w:val="single" w:sz="4" w:space="0" w:color="auto"/>
            </w:tcBorders>
          </w:tcPr>
          <w:p w14:paraId="00236B5F" w14:textId="77777777" w:rsidR="007F01DA" w:rsidRPr="001201E0" w:rsidRDefault="007F01DA" w:rsidP="002458E4">
            <w:pPr>
              <w:keepLines/>
              <w:widowControl w:val="0"/>
              <w:contextualSpacing/>
              <w:jc w:val="both"/>
              <w:rPr>
                <w:rFonts w:ascii="Tahoma" w:hAnsi="Tahoma" w:cs="Tahoma"/>
                <w:b/>
                <w:lang w:val="en-GB"/>
              </w:rPr>
            </w:pPr>
          </w:p>
        </w:tc>
      </w:tr>
      <w:tr w:rsidR="007F01DA" w:rsidRPr="001201E0" w14:paraId="20C70E35" w14:textId="77777777" w:rsidTr="00DF6489">
        <w:tc>
          <w:tcPr>
            <w:tcW w:w="533" w:type="dxa"/>
            <w:tcBorders>
              <w:top w:val="single" w:sz="4" w:space="0" w:color="auto"/>
              <w:left w:val="single" w:sz="4" w:space="0" w:color="auto"/>
              <w:bottom w:val="single" w:sz="4" w:space="0" w:color="auto"/>
              <w:right w:val="single" w:sz="4" w:space="0" w:color="auto"/>
            </w:tcBorders>
            <w:hideMark/>
          </w:tcPr>
          <w:p w14:paraId="094C5CB6" w14:textId="77777777" w:rsidR="007F01DA" w:rsidRPr="001201E0" w:rsidRDefault="007F01DA" w:rsidP="002458E4">
            <w:pPr>
              <w:keepLines/>
              <w:widowControl w:val="0"/>
              <w:contextualSpacing/>
              <w:jc w:val="both"/>
              <w:rPr>
                <w:rFonts w:ascii="Tahoma" w:hAnsi="Tahoma" w:cs="Tahoma"/>
                <w:b/>
                <w:lang w:val="en-GB"/>
              </w:rPr>
            </w:pPr>
            <w:r w:rsidRPr="001201E0">
              <w:rPr>
                <w:rFonts w:ascii="Tahoma" w:hAnsi="Tahoma" w:cs="Tahoma"/>
                <w:b/>
                <w:lang w:val="en-GB"/>
              </w:rPr>
              <w:t>5.</w:t>
            </w:r>
          </w:p>
        </w:tc>
        <w:tc>
          <w:tcPr>
            <w:tcW w:w="3403" w:type="dxa"/>
            <w:tcBorders>
              <w:top w:val="single" w:sz="4" w:space="0" w:color="auto"/>
              <w:left w:val="single" w:sz="4" w:space="0" w:color="auto"/>
              <w:bottom w:val="single" w:sz="4" w:space="0" w:color="auto"/>
              <w:right w:val="single" w:sz="4" w:space="0" w:color="auto"/>
            </w:tcBorders>
          </w:tcPr>
          <w:p w14:paraId="518D564F" w14:textId="77777777" w:rsidR="007F01DA" w:rsidRPr="001201E0" w:rsidRDefault="007F01DA" w:rsidP="002458E4">
            <w:pPr>
              <w:keepLines/>
              <w:widowControl w:val="0"/>
              <w:contextualSpacing/>
              <w:jc w:val="both"/>
              <w:rPr>
                <w:rFonts w:ascii="Tahoma" w:hAnsi="Tahoma" w:cs="Tahoma"/>
                <w:b/>
                <w:lang w:val="en-GB"/>
              </w:rPr>
            </w:pPr>
          </w:p>
        </w:tc>
        <w:tc>
          <w:tcPr>
            <w:tcW w:w="3685" w:type="dxa"/>
            <w:tcBorders>
              <w:top w:val="single" w:sz="4" w:space="0" w:color="auto"/>
              <w:left w:val="single" w:sz="4" w:space="0" w:color="auto"/>
              <w:bottom w:val="single" w:sz="4" w:space="0" w:color="auto"/>
              <w:right w:val="single" w:sz="4" w:space="0" w:color="auto"/>
            </w:tcBorders>
          </w:tcPr>
          <w:p w14:paraId="3634E446" w14:textId="77777777" w:rsidR="007F01DA" w:rsidRPr="001201E0" w:rsidRDefault="007F01DA" w:rsidP="002458E4">
            <w:pPr>
              <w:keepLines/>
              <w:widowControl w:val="0"/>
              <w:contextualSpacing/>
              <w:jc w:val="both"/>
              <w:rPr>
                <w:rFonts w:ascii="Tahoma" w:hAnsi="Tahoma" w:cs="Tahoma"/>
                <w:b/>
                <w:lang w:val="en-GB"/>
              </w:rPr>
            </w:pPr>
          </w:p>
        </w:tc>
        <w:tc>
          <w:tcPr>
            <w:tcW w:w="1843" w:type="dxa"/>
            <w:tcBorders>
              <w:top w:val="single" w:sz="4" w:space="0" w:color="auto"/>
              <w:left w:val="single" w:sz="4" w:space="0" w:color="auto"/>
              <w:bottom w:val="single" w:sz="4" w:space="0" w:color="auto"/>
              <w:right w:val="single" w:sz="4" w:space="0" w:color="auto"/>
            </w:tcBorders>
          </w:tcPr>
          <w:p w14:paraId="26262786" w14:textId="77777777" w:rsidR="007F01DA" w:rsidRPr="001201E0" w:rsidRDefault="007F01DA" w:rsidP="002458E4">
            <w:pPr>
              <w:keepLines/>
              <w:widowControl w:val="0"/>
              <w:contextualSpacing/>
              <w:jc w:val="both"/>
              <w:rPr>
                <w:rFonts w:ascii="Tahoma" w:hAnsi="Tahoma" w:cs="Tahoma"/>
                <w:b/>
                <w:lang w:val="en-GB"/>
              </w:rPr>
            </w:pPr>
          </w:p>
        </w:tc>
      </w:tr>
      <w:tr w:rsidR="007F01DA" w:rsidRPr="001201E0" w14:paraId="5580CA43" w14:textId="77777777" w:rsidTr="00DF6489">
        <w:tc>
          <w:tcPr>
            <w:tcW w:w="533" w:type="dxa"/>
            <w:tcBorders>
              <w:top w:val="single" w:sz="4" w:space="0" w:color="auto"/>
              <w:left w:val="single" w:sz="4" w:space="0" w:color="auto"/>
              <w:bottom w:val="single" w:sz="4" w:space="0" w:color="auto"/>
              <w:right w:val="single" w:sz="4" w:space="0" w:color="auto"/>
            </w:tcBorders>
            <w:hideMark/>
          </w:tcPr>
          <w:p w14:paraId="0F78C885" w14:textId="77777777" w:rsidR="007F01DA" w:rsidRPr="001201E0" w:rsidRDefault="007F01DA" w:rsidP="002458E4">
            <w:pPr>
              <w:keepLines/>
              <w:widowControl w:val="0"/>
              <w:contextualSpacing/>
              <w:jc w:val="both"/>
              <w:rPr>
                <w:rFonts w:ascii="Tahoma" w:hAnsi="Tahoma" w:cs="Tahoma"/>
                <w:b/>
                <w:lang w:val="en-GB"/>
              </w:rPr>
            </w:pPr>
            <w:r w:rsidRPr="001201E0">
              <w:rPr>
                <w:rFonts w:ascii="Tahoma" w:hAnsi="Tahoma" w:cs="Tahoma"/>
                <w:b/>
                <w:lang w:val="en-GB"/>
              </w:rPr>
              <w:t>….</w:t>
            </w:r>
          </w:p>
        </w:tc>
        <w:tc>
          <w:tcPr>
            <w:tcW w:w="3403" w:type="dxa"/>
            <w:tcBorders>
              <w:top w:val="single" w:sz="4" w:space="0" w:color="auto"/>
              <w:left w:val="single" w:sz="4" w:space="0" w:color="auto"/>
              <w:bottom w:val="single" w:sz="4" w:space="0" w:color="auto"/>
              <w:right w:val="single" w:sz="4" w:space="0" w:color="auto"/>
            </w:tcBorders>
          </w:tcPr>
          <w:p w14:paraId="27B151D0" w14:textId="77777777" w:rsidR="007F01DA" w:rsidRPr="001201E0" w:rsidRDefault="007F01DA" w:rsidP="002458E4">
            <w:pPr>
              <w:keepLines/>
              <w:widowControl w:val="0"/>
              <w:contextualSpacing/>
              <w:jc w:val="both"/>
              <w:rPr>
                <w:rFonts w:ascii="Tahoma" w:hAnsi="Tahoma" w:cs="Tahoma"/>
                <w:b/>
                <w:lang w:val="en-GB"/>
              </w:rPr>
            </w:pPr>
          </w:p>
        </w:tc>
        <w:tc>
          <w:tcPr>
            <w:tcW w:w="3685" w:type="dxa"/>
            <w:tcBorders>
              <w:top w:val="single" w:sz="4" w:space="0" w:color="auto"/>
              <w:left w:val="single" w:sz="4" w:space="0" w:color="auto"/>
              <w:bottom w:val="single" w:sz="4" w:space="0" w:color="auto"/>
              <w:right w:val="single" w:sz="4" w:space="0" w:color="auto"/>
            </w:tcBorders>
          </w:tcPr>
          <w:p w14:paraId="589C5494" w14:textId="77777777" w:rsidR="007F01DA" w:rsidRPr="001201E0" w:rsidRDefault="007F01DA" w:rsidP="002458E4">
            <w:pPr>
              <w:keepLines/>
              <w:widowControl w:val="0"/>
              <w:contextualSpacing/>
              <w:jc w:val="both"/>
              <w:rPr>
                <w:rFonts w:ascii="Tahoma" w:hAnsi="Tahoma" w:cs="Tahoma"/>
                <w:b/>
                <w:lang w:val="en-GB"/>
              </w:rPr>
            </w:pPr>
          </w:p>
        </w:tc>
        <w:tc>
          <w:tcPr>
            <w:tcW w:w="1843" w:type="dxa"/>
            <w:tcBorders>
              <w:top w:val="single" w:sz="4" w:space="0" w:color="auto"/>
              <w:left w:val="single" w:sz="4" w:space="0" w:color="auto"/>
              <w:bottom w:val="single" w:sz="4" w:space="0" w:color="auto"/>
              <w:right w:val="single" w:sz="4" w:space="0" w:color="auto"/>
            </w:tcBorders>
          </w:tcPr>
          <w:p w14:paraId="00659E91" w14:textId="77777777" w:rsidR="007F01DA" w:rsidRPr="001201E0" w:rsidRDefault="007F01DA" w:rsidP="002458E4">
            <w:pPr>
              <w:keepLines/>
              <w:widowControl w:val="0"/>
              <w:contextualSpacing/>
              <w:jc w:val="both"/>
              <w:rPr>
                <w:rFonts w:ascii="Tahoma" w:hAnsi="Tahoma" w:cs="Tahoma"/>
                <w:b/>
                <w:lang w:val="en-GB"/>
              </w:rPr>
            </w:pPr>
          </w:p>
        </w:tc>
      </w:tr>
    </w:tbl>
    <w:p w14:paraId="48DC3EE9" w14:textId="77777777" w:rsidR="007F01DA" w:rsidRPr="001201E0" w:rsidRDefault="007F01DA" w:rsidP="002458E4">
      <w:pPr>
        <w:keepLines/>
        <w:widowControl w:val="0"/>
        <w:contextualSpacing/>
        <w:jc w:val="both"/>
        <w:rPr>
          <w:rFonts w:ascii="Tahoma" w:hAnsi="Tahoma" w:cs="Tahoma"/>
          <w:b/>
          <w:lang w:val="en-GB"/>
        </w:rPr>
      </w:pPr>
    </w:p>
    <w:p w14:paraId="44665F50" w14:textId="77777777" w:rsidR="007F01DA" w:rsidRPr="001201E0" w:rsidRDefault="007F01DA" w:rsidP="002458E4">
      <w:pPr>
        <w:keepLines/>
        <w:widowControl w:val="0"/>
        <w:contextualSpacing/>
        <w:jc w:val="both"/>
        <w:rPr>
          <w:rFonts w:ascii="Tahoma" w:hAnsi="Tahoma" w:cs="Tahoma"/>
          <w:b/>
          <w:lang w:val="en-GB"/>
        </w:rPr>
      </w:pPr>
    </w:p>
    <w:p w14:paraId="266364C5" w14:textId="49EED72C" w:rsidR="007F01DA" w:rsidRPr="001201E0" w:rsidRDefault="00551BF1" w:rsidP="002458E4">
      <w:pPr>
        <w:keepLines/>
        <w:widowControl w:val="0"/>
        <w:contextualSpacing/>
        <w:jc w:val="both"/>
        <w:rPr>
          <w:rFonts w:ascii="Tahoma" w:hAnsi="Tahoma" w:cs="Tahoma"/>
          <w:lang w:val="en-GB"/>
        </w:rPr>
      </w:pPr>
      <w:r w:rsidRPr="001201E0">
        <w:rPr>
          <w:rFonts w:ascii="Tahoma" w:hAnsi="Tahoma" w:cs="Tahoma"/>
          <w:b/>
          <w:lang w:val="en-GB"/>
        </w:rPr>
        <w:t>WE HEREBY DECLARE</w:t>
      </w:r>
      <w:r w:rsidRPr="001201E0">
        <w:rPr>
          <w:rFonts w:ascii="Tahoma" w:hAnsi="Tahoma" w:cs="Tahoma"/>
          <w:lang w:val="en-GB"/>
        </w:rPr>
        <w:t xml:space="preserve"> that the following </w:t>
      </w:r>
      <w:r w:rsidRPr="001201E0">
        <w:rPr>
          <w:rFonts w:ascii="Tahoma" w:hAnsi="Tahoma" w:cs="Tahoma"/>
          <w:u w:val="single"/>
          <w:lang w:val="en-GB"/>
        </w:rPr>
        <w:t>natural persons</w:t>
      </w:r>
      <w:r w:rsidRPr="001201E0">
        <w:rPr>
          <w:rFonts w:ascii="Tahoma" w:hAnsi="Tahoma" w:cs="Tahoma"/>
          <w:lang w:val="en-GB"/>
        </w:rPr>
        <w:t xml:space="preserve">, including silent partners, participate in the assets of the stated </w:t>
      </w:r>
      <w:r w:rsidR="00BF3322" w:rsidRPr="001201E0">
        <w:rPr>
          <w:rFonts w:ascii="Tahoma" w:hAnsi="Tahoma" w:cs="Tahoma"/>
          <w:lang w:val="en-GB"/>
        </w:rPr>
        <w:t>Tenderer</w:t>
      </w:r>
      <w:r w:rsidR="007F01DA" w:rsidRPr="001201E0">
        <w:rPr>
          <w:rFonts w:ascii="Tahoma" w:hAnsi="Tahoma" w:cs="Tahoma"/>
          <w:lang w:val="en-GB"/>
        </w:rPr>
        <w:t>:</w:t>
      </w:r>
    </w:p>
    <w:p w14:paraId="4E1D91D6" w14:textId="77777777" w:rsidR="007F01DA" w:rsidRPr="001201E0" w:rsidRDefault="007F01DA" w:rsidP="002458E4">
      <w:pPr>
        <w:keepLines/>
        <w:widowControl w:val="0"/>
        <w:contextualSpacing/>
        <w:jc w:val="both"/>
        <w:rPr>
          <w:rFonts w:ascii="Tahoma" w:hAnsi="Tahoma" w:cs="Tahom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402"/>
        <w:gridCol w:w="3685"/>
        <w:gridCol w:w="1810"/>
      </w:tblGrid>
      <w:tr w:rsidR="007F01DA" w:rsidRPr="001201E0" w14:paraId="24565634" w14:textId="77777777" w:rsidTr="00DF6489">
        <w:tc>
          <w:tcPr>
            <w:tcW w:w="534" w:type="dxa"/>
            <w:tcBorders>
              <w:top w:val="single" w:sz="4" w:space="0" w:color="auto"/>
              <w:left w:val="single" w:sz="4" w:space="0" w:color="auto"/>
              <w:bottom w:val="single" w:sz="4" w:space="0" w:color="auto"/>
              <w:right w:val="single" w:sz="4" w:space="0" w:color="auto"/>
            </w:tcBorders>
            <w:hideMark/>
          </w:tcPr>
          <w:p w14:paraId="5F70A864" w14:textId="3F82D8A0" w:rsidR="007F01DA" w:rsidRPr="001201E0" w:rsidRDefault="00551BF1" w:rsidP="002458E4">
            <w:pPr>
              <w:keepLines/>
              <w:widowControl w:val="0"/>
              <w:contextualSpacing/>
              <w:jc w:val="both"/>
              <w:rPr>
                <w:rFonts w:ascii="Tahoma" w:hAnsi="Tahoma" w:cs="Tahoma"/>
                <w:b/>
                <w:lang w:val="en-GB"/>
              </w:rPr>
            </w:pPr>
            <w:r w:rsidRPr="001201E0">
              <w:rPr>
                <w:rFonts w:ascii="Tahoma" w:hAnsi="Tahoma" w:cs="Tahoma"/>
                <w:b/>
                <w:lang w:val="en-GB"/>
              </w:rPr>
              <w:t>No</w:t>
            </w:r>
            <w:r w:rsidR="007F01DA" w:rsidRPr="001201E0">
              <w:rPr>
                <w:rFonts w:ascii="Tahoma" w:hAnsi="Tahoma" w:cs="Tahoma"/>
                <w:b/>
                <w:lang w:val="en-GB"/>
              </w:rPr>
              <w:t>.</w:t>
            </w:r>
          </w:p>
        </w:tc>
        <w:tc>
          <w:tcPr>
            <w:tcW w:w="3402" w:type="dxa"/>
            <w:tcBorders>
              <w:top w:val="single" w:sz="4" w:space="0" w:color="auto"/>
              <w:left w:val="single" w:sz="4" w:space="0" w:color="auto"/>
              <w:bottom w:val="single" w:sz="4" w:space="0" w:color="auto"/>
              <w:right w:val="single" w:sz="4" w:space="0" w:color="auto"/>
            </w:tcBorders>
            <w:hideMark/>
          </w:tcPr>
          <w:p w14:paraId="7FF8E282" w14:textId="74C36682" w:rsidR="007F01DA" w:rsidRPr="001201E0" w:rsidRDefault="00551BF1" w:rsidP="00551BF1">
            <w:pPr>
              <w:keepLines/>
              <w:widowControl w:val="0"/>
              <w:contextualSpacing/>
              <w:jc w:val="both"/>
              <w:rPr>
                <w:rFonts w:ascii="Tahoma" w:hAnsi="Tahoma" w:cs="Tahoma"/>
                <w:b/>
                <w:lang w:val="en-GB"/>
              </w:rPr>
            </w:pPr>
            <w:r w:rsidRPr="001201E0">
              <w:rPr>
                <w:rFonts w:ascii="Tahoma" w:hAnsi="Tahoma" w:cs="Tahoma"/>
                <w:b/>
                <w:lang w:val="en-GB"/>
              </w:rPr>
              <w:t>Name and surname</w:t>
            </w:r>
          </w:p>
        </w:tc>
        <w:tc>
          <w:tcPr>
            <w:tcW w:w="3685" w:type="dxa"/>
            <w:tcBorders>
              <w:top w:val="single" w:sz="4" w:space="0" w:color="auto"/>
              <w:left w:val="single" w:sz="4" w:space="0" w:color="auto"/>
              <w:bottom w:val="single" w:sz="4" w:space="0" w:color="auto"/>
              <w:right w:val="single" w:sz="4" w:space="0" w:color="auto"/>
            </w:tcBorders>
            <w:hideMark/>
          </w:tcPr>
          <w:p w14:paraId="0A16A1CC" w14:textId="3B614195" w:rsidR="007F01DA" w:rsidRPr="001201E0" w:rsidRDefault="00551BF1" w:rsidP="00551BF1">
            <w:pPr>
              <w:keepLines/>
              <w:widowControl w:val="0"/>
              <w:contextualSpacing/>
              <w:jc w:val="both"/>
              <w:rPr>
                <w:rFonts w:ascii="Tahoma" w:hAnsi="Tahoma" w:cs="Tahoma"/>
                <w:b/>
                <w:lang w:val="en-GB"/>
              </w:rPr>
            </w:pPr>
            <w:r w:rsidRPr="001201E0">
              <w:rPr>
                <w:rFonts w:ascii="Tahoma" w:hAnsi="Tahoma" w:cs="Tahoma"/>
                <w:b/>
                <w:lang w:val="en-GB"/>
              </w:rPr>
              <w:t>Residential a</w:t>
            </w:r>
            <w:r w:rsidR="009F5B5D" w:rsidRPr="001201E0">
              <w:rPr>
                <w:rFonts w:ascii="Tahoma" w:hAnsi="Tahoma" w:cs="Tahoma"/>
                <w:b/>
                <w:lang w:val="en-GB"/>
              </w:rPr>
              <w:t>ddress</w:t>
            </w:r>
          </w:p>
        </w:tc>
        <w:tc>
          <w:tcPr>
            <w:tcW w:w="1810" w:type="dxa"/>
            <w:tcBorders>
              <w:top w:val="single" w:sz="4" w:space="0" w:color="auto"/>
              <w:left w:val="single" w:sz="4" w:space="0" w:color="auto"/>
              <w:bottom w:val="single" w:sz="4" w:space="0" w:color="auto"/>
              <w:right w:val="single" w:sz="4" w:space="0" w:color="auto"/>
            </w:tcBorders>
            <w:hideMark/>
          </w:tcPr>
          <w:p w14:paraId="2149B94C" w14:textId="2EEF28B8" w:rsidR="007F01DA" w:rsidRPr="001201E0" w:rsidRDefault="00551BF1" w:rsidP="002458E4">
            <w:pPr>
              <w:keepLines/>
              <w:widowControl w:val="0"/>
              <w:contextualSpacing/>
              <w:jc w:val="both"/>
              <w:rPr>
                <w:rFonts w:ascii="Tahoma" w:hAnsi="Tahoma" w:cs="Tahoma"/>
                <w:b/>
                <w:lang w:val="en-GB"/>
              </w:rPr>
            </w:pPr>
            <w:r w:rsidRPr="001201E0">
              <w:rPr>
                <w:rFonts w:ascii="Tahoma" w:hAnsi="Tahoma" w:cs="Tahoma"/>
                <w:b/>
                <w:lang w:val="en-GB"/>
              </w:rPr>
              <w:t xml:space="preserve">Ownership stake in </w:t>
            </w:r>
            <w:r w:rsidR="007F01DA" w:rsidRPr="001201E0">
              <w:rPr>
                <w:rFonts w:ascii="Tahoma" w:hAnsi="Tahoma" w:cs="Tahoma"/>
                <w:b/>
                <w:lang w:val="en-GB"/>
              </w:rPr>
              <w:t>%</w:t>
            </w:r>
          </w:p>
        </w:tc>
      </w:tr>
      <w:tr w:rsidR="007F01DA" w:rsidRPr="001201E0" w14:paraId="5C04B5AF" w14:textId="77777777" w:rsidTr="00DF6489">
        <w:tc>
          <w:tcPr>
            <w:tcW w:w="534" w:type="dxa"/>
            <w:tcBorders>
              <w:top w:val="single" w:sz="4" w:space="0" w:color="auto"/>
              <w:left w:val="single" w:sz="4" w:space="0" w:color="auto"/>
              <w:bottom w:val="single" w:sz="4" w:space="0" w:color="auto"/>
              <w:right w:val="single" w:sz="4" w:space="0" w:color="auto"/>
            </w:tcBorders>
            <w:hideMark/>
          </w:tcPr>
          <w:p w14:paraId="1F35C835" w14:textId="77777777" w:rsidR="007F01DA" w:rsidRPr="001201E0" w:rsidRDefault="007F01DA" w:rsidP="002458E4">
            <w:pPr>
              <w:keepLines/>
              <w:widowControl w:val="0"/>
              <w:contextualSpacing/>
              <w:jc w:val="both"/>
              <w:rPr>
                <w:rFonts w:ascii="Tahoma" w:hAnsi="Tahoma" w:cs="Tahoma"/>
                <w:b/>
                <w:lang w:val="en-GB"/>
              </w:rPr>
            </w:pPr>
            <w:r w:rsidRPr="001201E0">
              <w:rPr>
                <w:rFonts w:ascii="Tahoma" w:hAnsi="Tahoma" w:cs="Tahoma"/>
                <w:b/>
                <w:lang w:val="en-GB"/>
              </w:rPr>
              <w:t>1.</w:t>
            </w:r>
          </w:p>
        </w:tc>
        <w:tc>
          <w:tcPr>
            <w:tcW w:w="3402" w:type="dxa"/>
            <w:tcBorders>
              <w:top w:val="single" w:sz="4" w:space="0" w:color="auto"/>
              <w:left w:val="single" w:sz="4" w:space="0" w:color="auto"/>
              <w:bottom w:val="single" w:sz="4" w:space="0" w:color="auto"/>
              <w:right w:val="single" w:sz="4" w:space="0" w:color="auto"/>
            </w:tcBorders>
          </w:tcPr>
          <w:p w14:paraId="6D4E5F62" w14:textId="77777777" w:rsidR="007F01DA" w:rsidRPr="001201E0" w:rsidRDefault="007F01DA" w:rsidP="002458E4">
            <w:pPr>
              <w:keepLines/>
              <w:widowControl w:val="0"/>
              <w:contextualSpacing/>
              <w:jc w:val="both"/>
              <w:rPr>
                <w:rFonts w:ascii="Tahoma" w:hAnsi="Tahoma" w:cs="Tahoma"/>
                <w:b/>
                <w:lang w:val="en-GB"/>
              </w:rPr>
            </w:pPr>
          </w:p>
        </w:tc>
        <w:tc>
          <w:tcPr>
            <w:tcW w:w="3685" w:type="dxa"/>
            <w:tcBorders>
              <w:top w:val="single" w:sz="4" w:space="0" w:color="auto"/>
              <w:left w:val="single" w:sz="4" w:space="0" w:color="auto"/>
              <w:bottom w:val="single" w:sz="4" w:space="0" w:color="auto"/>
              <w:right w:val="single" w:sz="4" w:space="0" w:color="auto"/>
            </w:tcBorders>
          </w:tcPr>
          <w:p w14:paraId="72AE3367" w14:textId="77777777" w:rsidR="007F01DA" w:rsidRPr="001201E0" w:rsidRDefault="007F01DA" w:rsidP="002458E4">
            <w:pPr>
              <w:keepLines/>
              <w:widowControl w:val="0"/>
              <w:contextualSpacing/>
              <w:jc w:val="both"/>
              <w:rPr>
                <w:rFonts w:ascii="Tahoma" w:hAnsi="Tahoma" w:cs="Tahoma"/>
                <w:b/>
                <w:lang w:val="en-GB"/>
              </w:rPr>
            </w:pPr>
          </w:p>
        </w:tc>
        <w:tc>
          <w:tcPr>
            <w:tcW w:w="1810" w:type="dxa"/>
            <w:tcBorders>
              <w:top w:val="single" w:sz="4" w:space="0" w:color="auto"/>
              <w:left w:val="single" w:sz="4" w:space="0" w:color="auto"/>
              <w:bottom w:val="single" w:sz="4" w:space="0" w:color="auto"/>
              <w:right w:val="single" w:sz="4" w:space="0" w:color="auto"/>
            </w:tcBorders>
          </w:tcPr>
          <w:p w14:paraId="1FF6D98D" w14:textId="77777777" w:rsidR="007F01DA" w:rsidRPr="001201E0" w:rsidRDefault="007F01DA" w:rsidP="002458E4">
            <w:pPr>
              <w:keepLines/>
              <w:widowControl w:val="0"/>
              <w:contextualSpacing/>
              <w:jc w:val="both"/>
              <w:rPr>
                <w:rFonts w:ascii="Tahoma" w:hAnsi="Tahoma" w:cs="Tahoma"/>
                <w:b/>
                <w:lang w:val="en-GB"/>
              </w:rPr>
            </w:pPr>
          </w:p>
        </w:tc>
      </w:tr>
      <w:tr w:rsidR="007F01DA" w:rsidRPr="001201E0" w14:paraId="04E054C1" w14:textId="77777777" w:rsidTr="00DF6489">
        <w:tc>
          <w:tcPr>
            <w:tcW w:w="534" w:type="dxa"/>
            <w:tcBorders>
              <w:top w:val="single" w:sz="4" w:space="0" w:color="auto"/>
              <w:left w:val="single" w:sz="4" w:space="0" w:color="auto"/>
              <w:bottom w:val="single" w:sz="4" w:space="0" w:color="auto"/>
              <w:right w:val="single" w:sz="4" w:space="0" w:color="auto"/>
            </w:tcBorders>
            <w:hideMark/>
          </w:tcPr>
          <w:p w14:paraId="3BBAF502" w14:textId="77777777" w:rsidR="007F01DA" w:rsidRPr="001201E0" w:rsidRDefault="007F01DA" w:rsidP="002458E4">
            <w:pPr>
              <w:keepLines/>
              <w:widowControl w:val="0"/>
              <w:contextualSpacing/>
              <w:jc w:val="both"/>
              <w:rPr>
                <w:rFonts w:ascii="Tahoma" w:hAnsi="Tahoma" w:cs="Tahoma"/>
                <w:b/>
                <w:lang w:val="en-GB"/>
              </w:rPr>
            </w:pPr>
            <w:r w:rsidRPr="001201E0">
              <w:rPr>
                <w:rFonts w:ascii="Tahoma" w:hAnsi="Tahoma" w:cs="Tahoma"/>
                <w:b/>
                <w:lang w:val="en-GB"/>
              </w:rPr>
              <w:t>2.</w:t>
            </w:r>
          </w:p>
        </w:tc>
        <w:tc>
          <w:tcPr>
            <w:tcW w:w="3402" w:type="dxa"/>
            <w:tcBorders>
              <w:top w:val="single" w:sz="4" w:space="0" w:color="auto"/>
              <w:left w:val="single" w:sz="4" w:space="0" w:color="auto"/>
              <w:bottom w:val="single" w:sz="4" w:space="0" w:color="auto"/>
              <w:right w:val="single" w:sz="4" w:space="0" w:color="auto"/>
            </w:tcBorders>
          </w:tcPr>
          <w:p w14:paraId="0E561FED" w14:textId="77777777" w:rsidR="007F01DA" w:rsidRPr="001201E0" w:rsidRDefault="007F01DA" w:rsidP="002458E4">
            <w:pPr>
              <w:keepLines/>
              <w:widowControl w:val="0"/>
              <w:contextualSpacing/>
              <w:jc w:val="both"/>
              <w:rPr>
                <w:rFonts w:ascii="Tahoma" w:hAnsi="Tahoma" w:cs="Tahoma"/>
                <w:b/>
                <w:lang w:val="en-GB"/>
              </w:rPr>
            </w:pPr>
          </w:p>
        </w:tc>
        <w:tc>
          <w:tcPr>
            <w:tcW w:w="3685" w:type="dxa"/>
            <w:tcBorders>
              <w:top w:val="single" w:sz="4" w:space="0" w:color="auto"/>
              <w:left w:val="single" w:sz="4" w:space="0" w:color="auto"/>
              <w:bottom w:val="single" w:sz="4" w:space="0" w:color="auto"/>
              <w:right w:val="single" w:sz="4" w:space="0" w:color="auto"/>
            </w:tcBorders>
          </w:tcPr>
          <w:p w14:paraId="1913848B" w14:textId="77777777" w:rsidR="007F01DA" w:rsidRPr="001201E0" w:rsidRDefault="007F01DA" w:rsidP="002458E4">
            <w:pPr>
              <w:keepLines/>
              <w:widowControl w:val="0"/>
              <w:contextualSpacing/>
              <w:jc w:val="both"/>
              <w:rPr>
                <w:rFonts w:ascii="Tahoma" w:hAnsi="Tahoma" w:cs="Tahoma"/>
                <w:b/>
                <w:lang w:val="en-GB"/>
              </w:rPr>
            </w:pPr>
          </w:p>
        </w:tc>
        <w:tc>
          <w:tcPr>
            <w:tcW w:w="1810" w:type="dxa"/>
            <w:tcBorders>
              <w:top w:val="single" w:sz="4" w:space="0" w:color="auto"/>
              <w:left w:val="single" w:sz="4" w:space="0" w:color="auto"/>
              <w:bottom w:val="single" w:sz="4" w:space="0" w:color="auto"/>
              <w:right w:val="single" w:sz="4" w:space="0" w:color="auto"/>
            </w:tcBorders>
          </w:tcPr>
          <w:p w14:paraId="1CD079E0" w14:textId="77777777" w:rsidR="007F01DA" w:rsidRPr="001201E0" w:rsidRDefault="007F01DA" w:rsidP="002458E4">
            <w:pPr>
              <w:keepLines/>
              <w:widowControl w:val="0"/>
              <w:contextualSpacing/>
              <w:jc w:val="both"/>
              <w:rPr>
                <w:rFonts w:ascii="Tahoma" w:hAnsi="Tahoma" w:cs="Tahoma"/>
                <w:b/>
                <w:lang w:val="en-GB"/>
              </w:rPr>
            </w:pPr>
          </w:p>
        </w:tc>
      </w:tr>
      <w:tr w:rsidR="007F01DA" w:rsidRPr="001201E0" w14:paraId="3F016F3D" w14:textId="77777777" w:rsidTr="00DF6489">
        <w:tc>
          <w:tcPr>
            <w:tcW w:w="534" w:type="dxa"/>
            <w:tcBorders>
              <w:top w:val="single" w:sz="4" w:space="0" w:color="auto"/>
              <w:left w:val="single" w:sz="4" w:space="0" w:color="auto"/>
              <w:bottom w:val="single" w:sz="4" w:space="0" w:color="auto"/>
              <w:right w:val="single" w:sz="4" w:space="0" w:color="auto"/>
            </w:tcBorders>
            <w:hideMark/>
          </w:tcPr>
          <w:p w14:paraId="2D202371" w14:textId="77777777" w:rsidR="007F01DA" w:rsidRPr="001201E0" w:rsidRDefault="007F01DA" w:rsidP="002458E4">
            <w:pPr>
              <w:keepLines/>
              <w:widowControl w:val="0"/>
              <w:contextualSpacing/>
              <w:jc w:val="both"/>
              <w:rPr>
                <w:rFonts w:ascii="Tahoma" w:hAnsi="Tahoma" w:cs="Tahoma"/>
                <w:b/>
                <w:lang w:val="en-GB"/>
              </w:rPr>
            </w:pPr>
            <w:r w:rsidRPr="001201E0">
              <w:rPr>
                <w:rFonts w:ascii="Tahoma" w:hAnsi="Tahoma" w:cs="Tahoma"/>
                <w:b/>
                <w:lang w:val="en-GB"/>
              </w:rPr>
              <w:t>3.</w:t>
            </w:r>
          </w:p>
        </w:tc>
        <w:tc>
          <w:tcPr>
            <w:tcW w:w="3402" w:type="dxa"/>
            <w:tcBorders>
              <w:top w:val="single" w:sz="4" w:space="0" w:color="auto"/>
              <w:left w:val="single" w:sz="4" w:space="0" w:color="auto"/>
              <w:bottom w:val="single" w:sz="4" w:space="0" w:color="auto"/>
              <w:right w:val="single" w:sz="4" w:space="0" w:color="auto"/>
            </w:tcBorders>
          </w:tcPr>
          <w:p w14:paraId="44FC69C9" w14:textId="77777777" w:rsidR="007F01DA" w:rsidRPr="001201E0" w:rsidRDefault="007F01DA" w:rsidP="002458E4">
            <w:pPr>
              <w:keepLines/>
              <w:widowControl w:val="0"/>
              <w:contextualSpacing/>
              <w:jc w:val="both"/>
              <w:rPr>
                <w:rFonts w:ascii="Tahoma" w:hAnsi="Tahoma" w:cs="Tahoma"/>
                <w:b/>
                <w:lang w:val="en-GB"/>
              </w:rPr>
            </w:pPr>
          </w:p>
        </w:tc>
        <w:tc>
          <w:tcPr>
            <w:tcW w:w="3685" w:type="dxa"/>
            <w:tcBorders>
              <w:top w:val="single" w:sz="4" w:space="0" w:color="auto"/>
              <w:left w:val="single" w:sz="4" w:space="0" w:color="auto"/>
              <w:bottom w:val="single" w:sz="4" w:space="0" w:color="auto"/>
              <w:right w:val="single" w:sz="4" w:space="0" w:color="auto"/>
            </w:tcBorders>
          </w:tcPr>
          <w:p w14:paraId="227325A7" w14:textId="77777777" w:rsidR="007F01DA" w:rsidRPr="001201E0" w:rsidRDefault="007F01DA" w:rsidP="002458E4">
            <w:pPr>
              <w:keepLines/>
              <w:widowControl w:val="0"/>
              <w:contextualSpacing/>
              <w:jc w:val="both"/>
              <w:rPr>
                <w:rFonts w:ascii="Tahoma" w:hAnsi="Tahoma" w:cs="Tahoma"/>
                <w:b/>
                <w:lang w:val="en-GB"/>
              </w:rPr>
            </w:pPr>
          </w:p>
        </w:tc>
        <w:tc>
          <w:tcPr>
            <w:tcW w:w="1810" w:type="dxa"/>
            <w:tcBorders>
              <w:top w:val="single" w:sz="4" w:space="0" w:color="auto"/>
              <w:left w:val="single" w:sz="4" w:space="0" w:color="auto"/>
              <w:bottom w:val="single" w:sz="4" w:space="0" w:color="auto"/>
              <w:right w:val="single" w:sz="4" w:space="0" w:color="auto"/>
            </w:tcBorders>
          </w:tcPr>
          <w:p w14:paraId="36784525" w14:textId="77777777" w:rsidR="007F01DA" w:rsidRPr="001201E0" w:rsidRDefault="007F01DA" w:rsidP="002458E4">
            <w:pPr>
              <w:keepLines/>
              <w:widowControl w:val="0"/>
              <w:contextualSpacing/>
              <w:jc w:val="both"/>
              <w:rPr>
                <w:rFonts w:ascii="Tahoma" w:hAnsi="Tahoma" w:cs="Tahoma"/>
                <w:b/>
                <w:lang w:val="en-GB"/>
              </w:rPr>
            </w:pPr>
          </w:p>
        </w:tc>
      </w:tr>
      <w:tr w:rsidR="007F01DA" w:rsidRPr="001201E0" w14:paraId="5BF6C474" w14:textId="77777777" w:rsidTr="00DF6489">
        <w:tc>
          <w:tcPr>
            <w:tcW w:w="534" w:type="dxa"/>
            <w:tcBorders>
              <w:top w:val="single" w:sz="4" w:space="0" w:color="auto"/>
              <w:left w:val="single" w:sz="4" w:space="0" w:color="auto"/>
              <w:bottom w:val="single" w:sz="4" w:space="0" w:color="auto"/>
              <w:right w:val="single" w:sz="4" w:space="0" w:color="auto"/>
            </w:tcBorders>
            <w:hideMark/>
          </w:tcPr>
          <w:p w14:paraId="351545FC" w14:textId="77777777" w:rsidR="007F01DA" w:rsidRPr="001201E0" w:rsidRDefault="007F01DA" w:rsidP="002458E4">
            <w:pPr>
              <w:keepLines/>
              <w:widowControl w:val="0"/>
              <w:contextualSpacing/>
              <w:jc w:val="both"/>
              <w:rPr>
                <w:rFonts w:ascii="Tahoma" w:hAnsi="Tahoma" w:cs="Tahoma"/>
                <w:b/>
                <w:lang w:val="en-GB"/>
              </w:rPr>
            </w:pPr>
            <w:r w:rsidRPr="001201E0">
              <w:rPr>
                <w:rFonts w:ascii="Tahoma" w:hAnsi="Tahoma" w:cs="Tahoma"/>
                <w:b/>
                <w:lang w:val="en-GB"/>
              </w:rPr>
              <w:t>4.</w:t>
            </w:r>
          </w:p>
        </w:tc>
        <w:tc>
          <w:tcPr>
            <w:tcW w:w="3402" w:type="dxa"/>
            <w:tcBorders>
              <w:top w:val="single" w:sz="4" w:space="0" w:color="auto"/>
              <w:left w:val="single" w:sz="4" w:space="0" w:color="auto"/>
              <w:bottom w:val="single" w:sz="4" w:space="0" w:color="auto"/>
              <w:right w:val="single" w:sz="4" w:space="0" w:color="auto"/>
            </w:tcBorders>
          </w:tcPr>
          <w:p w14:paraId="0C2AB1B0" w14:textId="77777777" w:rsidR="007F01DA" w:rsidRPr="001201E0" w:rsidRDefault="007F01DA" w:rsidP="002458E4">
            <w:pPr>
              <w:keepLines/>
              <w:widowControl w:val="0"/>
              <w:contextualSpacing/>
              <w:jc w:val="both"/>
              <w:rPr>
                <w:rFonts w:ascii="Tahoma" w:hAnsi="Tahoma" w:cs="Tahoma"/>
                <w:b/>
                <w:lang w:val="en-GB"/>
              </w:rPr>
            </w:pPr>
          </w:p>
        </w:tc>
        <w:tc>
          <w:tcPr>
            <w:tcW w:w="3685" w:type="dxa"/>
            <w:tcBorders>
              <w:top w:val="single" w:sz="4" w:space="0" w:color="auto"/>
              <w:left w:val="single" w:sz="4" w:space="0" w:color="auto"/>
              <w:bottom w:val="single" w:sz="4" w:space="0" w:color="auto"/>
              <w:right w:val="single" w:sz="4" w:space="0" w:color="auto"/>
            </w:tcBorders>
          </w:tcPr>
          <w:p w14:paraId="5CEF57F2" w14:textId="77777777" w:rsidR="007F01DA" w:rsidRPr="001201E0" w:rsidRDefault="007F01DA" w:rsidP="002458E4">
            <w:pPr>
              <w:keepLines/>
              <w:widowControl w:val="0"/>
              <w:contextualSpacing/>
              <w:jc w:val="both"/>
              <w:rPr>
                <w:rFonts w:ascii="Tahoma" w:hAnsi="Tahoma" w:cs="Tahoma"/>
                <w:b/>
                <w:lang w:val="en-GB"/>
              </w:rPr>
            </w:pPr>
          </w:p>
        </w:tc>
        <w:tc>
          <w:tcPr>
            <w:tcW w:w="1810" w:type="dxa"/>
            <w:tcBorders>
              <w:top w:val="single" w:sz="4" w:space="0" w:color="auto"/>
              <w:left w:val="single" w:sz="4" w:space="0" w:color="auto"/>
              <w:bottom w:val="single" w:sz="4" w:space="0" w:color="auto"/>
              <w:right w:val="single" w:sz="4" w:space="0" w:color="auto"/>
            </w:tcBorders>
          </w:tcPr>
          <w:p w14:paraId="650DC2CB" w14:textId="77777777" w:rsidR="007F01DA" w:rsidRPr="001201E0" w:rsidRDefault="007F01DA" w:rsidP="002458E4">
            <w:pPr>
              <w:keepLines/>
              <w:widowControl w:val="0"/>
              <w:contextualSpacing/>
              <w:jc w:val="both"/>
              <w:rPr>
                <w:rFonts w:ascii="Tahoma" w:hAnsi="Tahoma" w:cs="Tahoma"/>
                <w:b/>
                <w:lang w:val="en-GB"/>
              </w:rPr>
            </w:pPr>
          </w:p>
        </w:tc>
      </w:tr>
      <w:tr w:rsidR="007F01DA" w:rsidRPr="001201E0" w14:paraId="656877CA" w14:textId="77777777" w:rsidTr="00DF6489">
        <w:tc>
          <w:tcPr>
            <w:tcW w:w="534" w:type="dxa"/>
            <w:tcBorders>
              <w:top w:val="single" w:sz="4" w:space="0" w:color="auto"/>
              <w:left w:val="single" w:sz="4" w:space="0" w:color="auto"/>
              <w:bottom w:val="single" w:sz="4" w:space="0" w:color="auto"/>
              <w:right w:val="single" w:sz="4" w:space="0" w:color="auto"/>
            </w:tcBorders>
            <w:hideMark/>
          </w:tcPr>
          <w:p w14:paraId="24DB86C3" w14:textId="77777777" w:rsidR="007F01DA" w:rsidRPr="001201E0" w:rsidRDefault="007F01DA" w:rsidP="002458E4">
            <w:pPr>
              <w:keepLines/>
              <w:widowControl w:val="0"/>
              <w:contextualSpacing/>
              <w:jc w:val="both"/>
              <w:rPr>
                <w:rFonts w:ascii="Tahoma" w:hAnsi="Tahoma" w:cs="Tahoma"/>
                <w:b/>
                <w:lang w:val="en-GB"/>
              </w:rPr>
            </w:pPr>
            <w:r w:rsidRPr="001201E0">
              <w:rPr>
                <w:rFonts w:ascii="Tahoma" w:hAnsi="Tahoma" w:cs="Tahoma"/>
                <w:b/>
                <w:lang w:val="en-GB"/>
              </w:rPr>
              <w:t>5.</w:t>
            </w:r>
          </w:p>
        </w:tc>
        <w:tc>
          <w:tcPr>
            <w:tcW w:w="3402" w:type="dxa"/>
            <w:tcBorders>
              <w:top w:val="single" w:sz="4" w:space="0" w:color="auto"/>
              <w:left w:val="single" w:sz="4" w:space="0" w:color="auto"/>
              <w:bottom w:val="single" w:sz="4" w:space="0" w:color="auto"/>
              <w:right w:val="single" w:sz="4" w:space="0" w:color="auto"/>
            </w:tcBorders>
          </w:tcPr>
          <w:p w14:paraId="14CD9A8B" w14:textId="77777777" w:rsidR="007F01DA" w:rsidRPr="001201E0" w:rsidRDefault="007F01DA" w:rsidP="002458E4">
            <w:pPr>
              <w:keepLines/>
              <w:widowControl w:val="0"/>
              <w:contextualSpacing/>
              <w:jc w:val="both"/>
              <w:rPr>
                <w:rFonts w:ascii="Tahoma" w:hAnsi="Tahoma" w:cs="Tahoma"/>
                <w:b/>
                <w:lang w:val="en-GB"/>
              </w:rPr>
            </w:pPr>
          </w:p>
        </w:tc>
        <w:tc>
          <w:tcPr>
            <w:tcW w:w="3685" w:type="dxa"/>
            <w:tcBorders>
              <w:top w:val="single" w:sz="4" w:space="0" w:color="auto"/>
              <w:left w:val="single" w:sz="4" w:space="0" w:color="auto"/>
              <w:bottom w:val="single" w:sz="4" w:space="0" w:color="auto"/>
              <w:right w:val="single" w:sz="4" w:space="0" w:color="auto"/>
            </w:tcBorders>
          </w:tcPr>
          <w:p w14:paraId="2EAE86B6" w14:textId="77777777" w:rsidR="007F01DA" w:rsidRPr="001201E0" w:rsidRDefault="007F01DA" w:rsidP="002458E4">
            <w:pPr>
              <w:keepLines/>
              <w:widowControl w:val="0"/>
              <w:contextualSpacing/>
              <w:jc w:val="both"/>
              <w:rPr>
                <w:rFonts w:ascii="Tahoma" w:hAnsi="Tahoma" w:cs="Tahoma"/>
                <w:b/>
                <w:lang w:val="en-GB"/>
              </w:rPr>
            </w:pPr>
          </w:p>
        </w:tc>
        <w:tc>
          <w:tcPr>
            <w:tcW w:w="1810" w:type="dxa"/>
            <w:tcBorders>
              <w:top w:val="single" w:sz="4" w:space="0" w:color="auto"/>
              <w:left w:val="single" w:sz="4" w:space="0" w:color="auto"/>
              <w:bottom w:val="single" w:sz="4" w:space="0" w:color="auto"/>
              <w:right w:val="single" w:sz="4" w:space="0" w:color="auto"/>
            </w:tcBorders>
          </w:tcPr>
          <w:p w14:paraId="7872C124" w14:textId="77777777" w:rsidR="007F01DA" w:rsidRPr="001201E0" w:rsidRDefault="007F01DA" w:rsidP="002458E4">
            <w:pPr>
              <w:keepLines/>
              <w:widowControl w:val="0"/>
              <w:contextualSpacing/>
              <w:jc w:val="both"/>
              <w:rPr>
                <w:rFonts w:ascii="Tahoma" w:hAnsi="Tahoma" w:cs="Tahoma"/>
                <w:b/>
                <w:lang w:val="en-GB"/>
              </w:rPr>
            </w:pPr>
          </w:p>
        </w:tc>
      </w:tr>
      <w:tr w:rsidR="007F01DA" w:rsidRPr="001201E0" w14:paraId="1EFA85E9" w14:textId="77777777" w:rsidTr="00DF6489">
        <w:tc>
          <w:tcPr>
            <w:tcW w:w="534" w:type="dxa"/>
            <w:tcBorders>
              <w:top w:val="single" w:sz="4" w:space="0" w:color="auto"/>
              <w:left w:val="single" w:sz="4" w:space="0" w:color="auto"/>
              <w:bottom w:val="single" w:sz="4" w:space="0" w:color="auto"/>
              <w:right w:val="single" w:sz="4" w:space="0" w:color="auto"/>
            </w:tcBorders>
            <w:hideMark/>
          </w:tcPr>
          <w:p w14:paraId="73C86801" w14:textId="77777777" w:rsidR="007F01DA" w:rsidRPr="001201E0" w:rsidRDefault="007F01DA" w:rsidP="002458E4">
            <w:pPr>
              <w:keepLines/>
              <w:widowControl w:val="0"/>
              <w:contextualSpacing/>
              <w:jc w:val="both"/>
              <w:rPr>
                <w:rFonts w:ascii="Tahoma" w:hAnsi="Tahoma" w:cs="Tahoma"/>
                <w:b/>
                <w:lang w:val="en-GB"/>
              </w:rPr>
            </w:pPr>
            <w:r w:rsidRPr="001201E0">
              <w:rPr>
                <w:rFonts w:ascii="Tahoma" w:hAnsi="Tahoma" w:cs="Tahoma"/>
                <w:b/>
                <w:lang w:val="en-GB"/>
              </w:rPr>
              <w:t>…</w:t>
            </w:r>
          </w:p>
        </w:tc>
        <w:tc>
          <w:tcPr>
            <w:tcW w:w="3402" w:type="dxa"/>
            <w:tcBorders>
              <w:top w:val="single" w:sz="4" w:space="0" w:color="auto"/>
              <w:left w:val="single" w:sz="4" w:space="0" w:color="auto"/>
              <w:bottom w:val="single" w:sz="4" w:space="0" w:color="auto"/>
              <w:right w:val="single" w:sz="4" w:space="0" w:color="auto"/>
            </w:tcBorders>
          </w:tcPr>
          <w:p w14:paraId="6A4AF695" w14:textId="77777777" w:rsidR="007F01DA" w:rsidRPr="001201E0" w:rsidRDefault="007F01DA" w:rsidP="002458E4">
            <w:pPr>
              <w:keepLines/>
              <w:widowControl w:val="0"/>
              <w:contextualSpacing/>
              <w:jc w:val="both"/>
              <w:rPr>
                <w:rFonts w:ascii="Tahoma" w:hAnsi="Tahoma" w:cs="Tahoma"/>
                <w:b/>
                <w:lang w:val="en-GB"/>
              </w:rPr>
            </w:pPr>
          </w:p>
        </w:tc>
        <w:tc>
          <w:tcPr>
            <w:tcW w:w="3685" w:type="dxa"/>
            <w:tcBorders>
              <w:top w:val="single" w:sz="4" w:space="0" w:color="auto"/>
              <w:left w:val="single" w:sz="4" w:space="0" w:color="auto"/>
              <w:bottom w:val="single" w:sz="4" w:space="0" w:color="auto"/>
              <w:right w:val="single" w:sz="4" w:space="0" w:color="auto"/>
            </w:tcBorders>
          </w:tcPr>
          <w:p w14:paraId="58E294A9" w14:textId="77777777" w:rsidR="007F01DA" w:rsidRPr="001201E0" w:rsidRDefault="007F01DA" w:rsidP="002458E4">
            <w:pPr>
              <w:keepLines/>
              <w:widowControl w:val="0"/>
              <w:contextualSpacing/>
              <w:jc w:val="both"/>
              <w:rPr>
                <w:rFonts w:ascii="Tahoma" w:hAnsi="Tahoma" w:cs="Tahoma"/>
                <w:b/>
                <w:lang w:val="en-GB"/>
              </w:rPr>
            </w:pPr>
          </w:p>
        </w:tc>
        <w:tc>
          <w:tcPr>
            <w:tcW w:w="1810" w:type="dxa"/>
            <w:tcBorders>
              <w:top w:val="single" w:sz="4" w:space="0" w:color="auto"/>
              <w:left w:val="single" w:sz="4" w:space="0" w:color="auto"/>
              <w:bottom w:val="single" w:sz="4" w:space="0" w:color="auto"/>
              <w:right w:val="single" w:sz="4" w:space="0" w:color="auto"/>
            </w:tcBorders>
          </w:tcPr>
          <w:p w14:paraId="076DEBC4" w14:textId="77777777" w:rsidR="007F01DA" w:rsidRPr="001201E0" w:rsidRDefault="007F01DA" w:rsidP="002458E4">
            <w:pPr>
              <w:keepLines/>
              <w:widowControl w:val="0"/>
              <w:contextualSpacing/>
              <w:jc w:val="both"/>
              <w:rPr>
                <w:rFonts w:ascii="Tahoma" w:hAnsi="Tahoma" w:cs="Tahoma"/>
                <w:b/>
                <w:lang w:val="en-GB"/>
              </w:rPr>
            </w:pPr>
          </w:p>
        </w:tc>
      </w:tr>
    </w:tbl>
    <w:p w14:paraId="0BF00EF8" w14:textId="77777777" w:rsidR="007F01DA" w:rsidRPr="001201E0" w:rsidRDefault="007F01DA" w:rsidP="002458E4">
      <w:pPr>
        <w:keepLines/>
        <w:widowControl w:val="0"/>
        <w:contextualSpacing/>
        <w:jc w:val="both"/>
        <w:rPr>
          <w:rFonts w:ascii="Tahoma" w:hAnsi="Tahoma" w:cs="Tahoma"/>
          <w:b/>
          <w:lang w:val="en-GB"/>
        </w:rPr>
      </w:pPr>
    </w:p>
    <w:p w14:paraId="137AF2F9" w14:textId="77777777" w:rsidR="007F01DA" w:rsidRPr="001201E0" w:rsidRDefault="007F01DA" w:rsidP="002458E4">
      <w:pPr>
        <w:keepLines/>
        <w:widowControl w:val="0"/>
        <w:contextualSpacing/>
        <w:jc w:val="both"/>
        <w:rPr>
          <w:rFonts w:ascii="Tahoma" w:hAnsi="Tahoma" w:cs="Tahoma"/>
          <w:b/>
          <w:lang w:val="en-GB"/>
        </w:rPr>
      </w:pPr>
    </w:p>
    <w:p w14:paraId="6EC7FABE" w14:textId="77777777" w:rsidR="007F01DA" w:rsidRPr="001201E0" w:rsidRDefault="007F01DA" w:rsidP="002458E4">
      <w:pPr>
        <w:keepLines/>
        <w:widowControl w:val="0"/>
        <w:contextualSpacing/>
        <w:jc w:val="both"/>
        <w:rPr>
          <w:rFonts w:ascii="Tahoma" w:hAnsi="Tahoma" w:cs="Tahoma"/>
          <w:b/>
          <w:lang w:val="en-GB"/>
        </w:rPr>
      </w:pPr>
    </w:p>
    <w:p w14:paraId="08EB4563" w14:textId="1C27E4A4" w:rsidR="007F01DA" w:rsidRPr="001201E0" w:rsidRDefault="00551BF1" w:rsidP="002458E4">
      <w:pPr>
        <w:keepLines/>
        <w:widowControl w:val="0"/>
        <w:contextualSpacing/>
        <w:jc w:val="both"/>
        <w:rPr>
          <w:rFonts w:ascii="Tahoma" w:hAnsi="Tahoma" w:cs="Tahoma"/>
          <w:lang w:val="en-GB"/>
        </w:rPr>
      </w:pPr>
      <w:r w:rsidRPr="001201E0">
        <w:rPr>
          <w:rFonts w:ascii="Tahoma" w:hAnsi="Tahoma" w:cs="Tahoma"/>
          <w:b/>
          <w:lang w:val="en-GB"/>
        </w:rPr>
        <w:t>WE HEREBY DECLARE</w:t>
      </w:r>
      <w:r w:rsidRPr="001201E0">
        <w:rPr>
          <w:rFonts w:ascii="Tahoma" w:hAnsi="Tahoma" w:cs="Tahoma"/>
          <w:lang w:val="en-GB"/>
        </w:rPr>
        <w:t xml:space="preserve"> that under the provisions of the Companies Act the following economic operators are considered </w:t>
      </w:r>
      <w:proofErr w:type="gramStart"/>
      <w:r w:rsidRPr="001201E0">
        <w:rPr>
          <w:rFonts w:ascii="Tahoma" w:hAnsi="Tahoma" w:cs="Tahoma"/>
          <w:lang w:val="en-GB"/>
        </w:rPr>
        <w:t xml:space="preserve">to be </w:t>
      </w:r>
      <w:r w:rsidRPr="001201E0">
        <w:rPr>
          <w:rFonts w:ascii="Tahoma" w:hAnsi="Tahoma" w:cs="Tahoma"/>
          <w:u w:val="single"/>
          <w:lang w:val="en-GB"/>
        </w:rPr>
        <w:t>affiliated</w:t>
      </w:r>
      <w:proofErr w:type="gramEnd"/>
      <w:r w:rsidRPr="001201E0">
        <w:rPr>
          <w:rFonts w:ascii="Tahoma" w:hAnsi="Tahoma" w:cs="Tahoma"/>
          <w:u w:val="single"/>
          <w:lang w:val="en-GB"/>
        </w:rPr>
        <w:t xml:space="preserve"> companies</w:t>
      </w:r>
      <w:r w:rsidRPr="001201E0">
        <w:rPr>
          <w:rFonts w:ascii="Tahoma" w:hAnsi="Tahoma" w:cs="Tahoma"/>
          <w:lang w:val="en-GB"/>
        </w:rPr>
        <w:t xml:space="preserve"> of the </w:t>
      </w:r>
      <w:r w:rsidR="00BF3322" w:rsidRPr="001201E0">
        <w:rPr>
          <w:rFonts w:ascii="Tahoma" w:hAnsi="Tahoma" w:cs="Tahoma"/>
          <w:lang w:val="en-GB"/>
        </w:rPr>
        <w:t>Tenderer</w:t>
      </w:r>
      <w:r w:rsidR="007F01DA" w:rsidRPr="001201E0">
        <w:rPr>
          <w:rFonts w:ascii="Tahoma" w:hAnsi="Tahoma" w:cs="Tahoma"/>
          <w:lang w:val="en-GB"/>
        </w:rPr>
        <w:t>:</w:t>
      </w:r>
    </w:p>
    <w:p w14:paraId="44D18BE8" w14:textId="77777777" w:rsidR="007F01DA" w:rsidRPr="001201E0" w:rsidRDefault="007F01DA" w:rsidP="002458E4">
      <w:pPr>
        <w:keepLines/>
        <w:widowControl w:val="0"/>
        <w:contextualSpacing/>
        <w:jc w:val="both"/>
        <w:rPr>
          <w:rFonts w:ascii="Tahoma" w:hAnsi="Tahoma" w:cs="Tahom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376"/>
        <w:gridCol w:w="3657"/>
        <w:gridCol w:w="1865"/>
      </w:tblGrid>
      <w:tr w:rsidR="007F01DA" w:rsidRPr="001201E0" w14:paraId="4D27F782" w14:textId="77777777" w:rsidTr="00DF6489">
        <w:tc>
          <w:tcPr>
            <w:tcW w:w="533" w:type="dxa"/>
            <w:tcBorders>
              <w:top w:val="single" w:sz="4" w:space="0" w:color="auto"/>
              <w:left w:val="single" w:sz="4" w:space="0" w:color="auto"/>
              <w:bottom w:val="single" w:sz="4" w:space="0" w:color="auto"/>
              <w:right w:val="single" w:sz="4" w:space="0" w:color="auto"/>
            </w:tcBorders>
            <w:hideMark/>
          </w:tcPr>
          <w:p w14:paraId="35F10BD0" w14:textId="61C03A2A" w:rsidR="007F01DA" w:rsidRPr="001201E0" w:rsidRDefault="00551BF1" w:rsidP="002458E4">
            <w:pPr>
              <w:keepLines/>
              <w:widowControl w:val="0"/>
              <w:contextualSpacing/>
              <w:jc w:val="both"/>
              <w:rPr>
                <w:rFonts w:ascii="Tahoma" w:hAnsi="Tahoma" w:cs="Tahoma"/>
                <w:b/>
                <w:lang w:val="en-GB"/>
              </w:rPr>
            </w:pPr>
            <w:r w:rsidRPr="001201E0">
              <w:rPr>
                <w:rFonts w:ascii="Tahoma" w:hAnsi="Tahoma" w:cs="Tahoma"/>
                <w:b/>
                <w:lang w:val="en-GB"/>
              </w:rPr>
              <w:t>No</w:t>
            </w:r>
            <w:r w:rsidR="007F01DA" w:rsidRPr="001201E0">
              <w:rPr>
                <w:rFonts w:ascii="Tahoma" w:hAnsi="Tahoma" w:cs="Tahoma"/>
                <w:b/>
                <w:lang w:val="en-GB"/>
              </w:rPr>
              <w:t>.</w:t>
            </w:r>
          </w:p>
        </w:tc>
        <w:tc>
          <w:tcPr>
            <w:tcW w:w="3376" w:type="dxa"/>
            <w:tcBorders>
              <w:top w:val="single" w:sz="4" w:space="0" w:color="auto"/>
              <w:left w:val="single" w:sz="4" w:space="0" w:color="auto"/>
              <w:bottom w:val="single" w:sz="4" w:space="0" w:color="auto"/>
              <w:right w:val="single" w:sz="4" w:space="0" w:color="auto"/>
            </w:tcBorders>
            <w:hideMark/>
          </w:tcPr>
          <w:p w14:paraId="7B5EFDCE" w14:textId="3C6B866A" w:rsidR="007F01DA" w:rsidRPr="001201E0" w:rsidRDefault="007F01DA" w:rsidP="00551BF1">
            <w:pPr>
              <w:keepLines/>
              <w:widowControl w:val="0"/>
              <w:contextualSpacing/>
              <w:jc w:val="both"/>
              <w:rPr>
                <w:rFonts w:ascii="Tahoma" w:hAnsi="Tahoma" w:cs="Tahoma"/>
                <w:b/>
                <w:lang w:val="en-GB"/>
              </w:rPr>
            </w:pPr>
            <w:r w:rsidRPr="001201E0">
              <w:rPr>
                <w:rFonts w:ascii="Tahoma" w:hAnsi="Tahoma" w:cs="Tahoma"/>
                <w:b/>
                <w:lang w:val="en-GB"/>
              </w:rPr>
              <w:t>Na</w:t>
            </w:r>
            <w:r w:rsidR="00551BF1" w:rsidRPr="001201E0">
              <w:rPr>
                <w:rFonts w:ascii="Tahoma" w:hAnsi="Tahoma" w:cs="Tahoma"/>
                <w:b/>
                <w:lang w:val="en-GB"/>
              </w:rPr>
              <w:t>me</w:t>
            </w:r>
            <w:r w:rsidRPr="001201E0">
              <w:rPr>
                <w:rFonts w:ascii="Tahoma" w:hAnsi="Tahoma" w:cs="Tahoma"/>
                <w:b/>
                <w:lang w:val="en-GB"/>
              </w:rPr>
              <w:t xml:space="preserve"> </w:t>
            </w:r>
          </w:p>
        </w:tc>
        <w:tc>
          <w:tcPr>
            <w:tcW w:w="3657" w:type="dxa"/>
            <w:tcBorders>
              <w:top w:val="single" w:sz="4" w:space="0" w:color="auto"/>
              <w:left w:val="single" w:sz="4" w:space="0" w:color="auto"/>
              <w:bottom w:val="single" w:sz="4" w:space="0" w:color="auto"/>
              <w:right w:val="single" w:sz="4" w:space="0" w:color="auto"/>
            </w:tcBorders>
            <w:hideMark/>
          </w:tcPr>
          <w:p w14:paraId="063BC079" w14:textId="466FA314" w:rsidR="007F01DA" w:rsidRPr="001201E0" w:rsidRDefault="00551BF1" w:rsidP="002458E4">
            <w:pPr>
              <w:keepLines/>
              <w:widowControl w:val="0"/>
              <w:contextualSpacing/>
              <w:jc w:val="both"/>
              <w:rPr>
                <w:rFonts w:ascii="Tahoma" w:hAnsi="Tahoma" w:cs="Tahoma"/>
                <w:b/>
                <w:lang w:val="en-GB"/>
              </w:rPr>
            </w:pPr>
            <w:r w:rsidRPr="001201E0">
              <w:rPr>
                <w:rFonts w:ascii="Tahoma" w:hAnsi="Tahoma" w:cs="Tahoma"/>
                <w:b/>
                <w:lang w:val="en-GB"/>
              </w:rPr>
              <w:t>Headquarters</w:t>
            </w:r>
            <w:r w:rsidR="007F01DA" w:rsidRPr="001201E0">
              <w:rPr>
                <w:rFonts w:ascii="Tahoma" w:hAnsi="Tahoma" w:cs="Tahoma"/>
                <w:b/>
                <w:lang w:val="en-GB"/>
              </w:rPr>
              <w:t xml:space="preserve"> </w:t>
            </w:r>
          </w:p>
        </w:tc>
        <w:tc>
          <w:tcPr>
            <w:tcW w:w="1865" w:type="dxa"/>
            <w:tcBorders>
              <w:top w:val="single" w:sz="4" w:space="0" w:color="auto"/>
              <w:left w:val="single" w:sz="4" w:space="0" w:color="auto"/>
              <w:bottom w:val="single" w:sz="4" w:space="0" w:color="auto"/>
              <w:right w:val="single" w:sz="4" w:space="0" w:color="auto"/>
            </w:tcBorders>
            <w:hideMark/>
          </w:tcPr>
          <w:p w14:paraId="3D53A684" w14:textId="7008EEFD" w:rsidR="007F01DA" w:rsidRPr="001201E0" w:rsidRDefault="00551BF1" w:rsidP="002458E4">
            <w:pPr>
              <w:keepLines/>
              <w:widowControl w:val="0"/>
              <w:contextualSpacing/>
              <w:jc w:val="both"/>
              <w:rPr>
                <w:rFonts w:ascii="Tahoma" w:hAnsi="Tahoma" w:cs="Tahoma"/>
                <w:b/>
                <w:lang w:val="en-GB"/>
              </w:rPr>
            </w:pPr>
            <w:r w:rsidRPr="001201E0">
              <w:rPr>
                <w:rFonts w:ascii="Tahoma" w:hAnsi="Tahoma" w:cs="Tahoma"/>
                <w:b/>
                <w:lang w:val="en-GB"/>
              </w:rPr>
              <w:t>Registration number</w:t>
            </w:r>
          </w:p>
        </w:tc>
      </w:tr>
      <w:tr w:rsidR="007F01DA" w:rsidRPr="001201E0" w14:paraId="478CF34D" w14:textId="77777777" w:rsidTr="00DF6489">
        <w:tc>
          <w:tcPr>
            <w:tcW w:w="533" w:type="dxa"/>
            <w:tcBorders>
              <w:top w:val="single" w:sz="4" w:space="0" w:color="auto"/>
              <w:left w:val="single" w:sz="4" w:space="0" w:color="auto"/>
              <w:bottom w:val="single" w:sz="4" w:space="0" w:color="auto"/>
              <w:right w:val="single" w:sz="4" w:space="0" w:color="auto"/>
            </w:tcBorders>
            <w:hideMark/>
          </w:tcPr>
          <w:p w14:paraId="114F231A" w14:textId="77777777" w:rsidR="007F01DA" w:rsidRPr="001201E0" w:rsidRDefault="007F01DA" w:rsidP="002458E4">
            <w:pPr>
              <w:keepLines/>
              <w:widowControl w:val="0"/>
              <w:contextualSpacing/>
              <w:jc w:val="both"/>
              <w:rPr>
                <w:rFonts w:ascii="Tahoma" w:hAnsi="Tahoma" w:cs="Tahoma"/>
                <w:b/>
                <w:lang w:val="en-GB"/>
              </w:rPr>
            </w:pPr>
            <w:r w:rsidRPr="001201E0">
              <w:rPr>
                <w:rFonts w:ascii="Tahoma" w:hAnsi="Tahoma" w:cs="Tahoma"/>
                <w:b/>
                <w:lang w:val="en-GB"/>
              </w:rPr>
              <w:t>1.</w:t>
            </w:r>
          </w:p>
        </w:tc>
        <w:tc>
          <w:tcPr>
            <w:tcW w:w="3376" w:type="dxa"/>
            <w:tcBorders>
              <w:top w:val="single" w:sz="4" w:space="0" w:color="auto"/>
              <w:left w:val="single" w:sz="4" w:space="0" w:color="auto"/>
              <w:bottom w:val="single" w:sz="4" w:space="0" w:color="auto"/>
              <w:right w:val="single" w:sz="4" w:space="0" w:color="auto"/>
            </w:tcBorders>
          </w:tcPr>
          <w:p w14:paraId="24024D00" w14:textId="77777777" w:rsidR="007F01DA" w:rsidRPr="001201E0" w:rsidRDefault="007F01DA" w:rsidP="002458E4">
            <w:pPr>
              <w:keepLines/>
              <w:widowControl w:val="0"/>
              <w:contextualSpacing/>
              <w:jc w:val="both"/>
              <w:rPr>
                <w:rFonts w:ascii="Tahoma" w:hAnsi="Tahoma" w:cs="Tahoma"/>
                <w:b/>
                <w:lang w:val="en-GB"/>
              </w:rPr>
            </w:pPr>
          </w:p>
        </w:tc>
        <w:tc>
          <w:tcPr>
            <w:tcW w:w="3657" w:type="dxa"/>
            <w:tcBorders>
              <w:top w:val="single" w:sz="4" w:space="0" w:color="auto"/>
              <w:left w:val="single" w:sz="4" w:space="0" w:color="auto"/>
              <w:bottom w:val="single" w:sz="4" w:space="0" w:color="auto"/>
              <w:right w:val="single" w:sz="4" w:space="0" w:color="auto"/>
            </w:tcBorders>
          </w:tcPr>
          <w:p w14:paraId="0750C774" w14:textId="77777777" w:rsidR="007F01DA" w:rsidRPr="001201E0" w:rsidRDefault="007F01DA" w:rsidP="002458E4">
            <w:pPr>
              <w:keepLines/>
              <w:widowControl w:val="0"/>
              <w:contextualSpacing/>
              <w:jc w:val="both"/>
              <w:rPr>
                <w:rFonts w:ascii="Tahoma" w:hAnsi="Tahoma" w:cs="Tahoma"/>
                <w:b/>
                <w:lang w:val="en-GB"/>
              </w:rPr>
            </w:pPr>
          </w:p>
        </w:tc>
        <w:tc>
          <w:tcPr>
            <w:tcW w:w="1865" w:type="dxa"/>
            <w:tcBorders>
              <w:top w:val="single" w:sz="4" w:space="0" w:color="auto"/>
              <w:left w:val="single" w:sz="4" w:space="0" w:color="auto"/>
              <w:bottom w:val="single" w:sz="4" w:space="0" w:color="auto"/>
              <w:right w:val="single" w:sz="4" w:space="0" w:color="auto"/>
            </w:tcBorders>
          </w:tcPr>
          <w:p w14:paraId="4100676F" w14:textId="77777777" w:rsidR="007F01DA" w:rsidRPr="001201E0" w:rsidRDefault="007F01DA" w:rsidP="002458E4">
            <w:pPr>
              <w:keepLines/>
              <w:widowControl w:val="0"/>
              <w:contextualSpacing/>
              <w:jc w:val="both"/>
              <w:rPr>
                <w:rFonts w:ascii="Tahoma" w:hAnsi="Tahoma" w:cs="Tahoma"/>
                <w:b/>
                <w:lang w:val="en-GB"/>
              </w:rPr>
            </w:pPr>
          </w:p>
        </w:tc>
      </w:tr>
      <w:tr w:rsidR="007F01DA" w:rsidRPr="001201E0" w14:paraId="2DD325BB" w14:textId="77777777" w:rsidTr="00DF6489">
        <w:tc>
          <w:tcPr>
            <w:tcW w:w="533" w:type="dxa"/>
            <w:tcBorders>
              <w:top w:val="single" w:sz="4" w:space="0" w:color="auto"/>
              <w:left w:val="single" w:sz="4" w:space="0" w:color="auto"/>
              <w:bottom w:val="single" w:sz="4" w:space="0" w:color="auto"/>
              <w:right w:val="single" w:sz="4" w:space="0" w:color="auto"/>
            </w:tcBorders>
            <w:hideMark/>
          </w:tcPr>
          <w:p w14:paraId="055EB2FC" w14:textId="77777777" w:rsidR="007F01DA" w:rsidRPr="001201E0" w:rsidRDefault="007F01DA" w:rsidP="002458E4">
            <w:pPr>
              <w:keepLines/>
              <w:widowControl w:val="0"/>
              <w:contextualSpacing/>
              <w:jc w:val="both"/>
              <w:rPr>
                <w:rFonts w:ascii="Tahoma" w:hAnsi="Tahoma" w:cs="Tahoma"/>
                <w:b/>
                <w:lang w:val="en-GB"/>
              </w:rPr>
            </w:pPr>
            <w:r w:rsidRPr="001201E0">
              <w:rPr>
                <w:rFonts w:ascii="Tahoma" w:hAnsi="Tahoma" w:cs="Tahoma"/>
                <w:b/>
                <w:lang w:val="en-GB"/>
              </w:rPr>
              <w:lastRenderedPageBreak/>
              <w:t>2.</w:t>
            </w:r>
          </w:p>
        </w:tc>
        <w:tc>
          <w:tcPr>
            <w:tcW w:w="3376" w:type="dxa"/>
            <w:tcBorders>
              <w:top w:val="single" w:sz="4" w:space="0" w:color="auto"/>
              <w:left w:val="single" w:sz="4" w:space="0" w:color="auto"/>
              <w:bottom w:val="single" w:sz="4" w:space="0" w:color="auto"/>
              <w:right w:val="single" w:sz="4" w:space="0" w:color="auto"/>
            </w:tcBorders>
          </w:tcPr>
          <w:p w14:paraId="1D051124" w14:textId="77777777" w:rsidR="007F01DA" w:rsidRPr="001201E0" w:rsidRDefault="007F01DA" w:rsidP="002458E4">
            <w:pPr>
              <w:keepLines/>
              <w:widowControl w:val="0"/>
              <w:contextualSpacing/>
              <w:jc w:val="both"/>
              <w:rPr>
                <w:rFonts w:ascii="Tahoma" w:hAnsi="Tahoma" w:cs="Tahoma"/>
                <w:b/>
                <w:lang w:val="en-GB"/>
              </w:rPr>
            </w:pPr>
          </w:p>
        </w:tc>
        <w:tc>
          <w:tcPr>
            <w:tcW w:w="3657" w:type="dxa"/>
            <w:tcBorders>
              <w:top w:val="single" w:sz="4" w:space="0" w:color="auto"/>
              <w:left w:val="single" w:sz="4" w:space="0" w:color="auto"/>
              <w:bottom w:val="single" w:sz="4" w:space="0" w:color="auto"/>
              <w:right w:val="single" w:sz="4" w:space="0" w:color="auto"/>
            </w:tcBorders>
          </w:tcPr>
          <w:p w14:paraId="666F5044" w14:textId="77777777" w:rsidR="007F01DA" w:rsidRPr="001201E0" w:rsidRDefault="007F01DA" w:rsidP="002458E4">
            <w:pPr>
              <w:keepLines/>
              <w:widowControl w:val="0"/>
              <w:contextualSpacing/>
              <w:jc w:val="both"/>
              <w:rPr>
                <w:rFonts w:ascii="Tahoma" w:hAnsi="Tahoma" w:cs="Tahoma"/>
                <w:b/>
                <w:lang w:val="en-GB"/>
              </w:rPr>
            </w:pPr>
          </w:p>
        </w:tc>
        <w:tc>
          <w:tcPr>
            <w:tcW w:w="1865" w:type="dxa"/>
            <w:tcBorders>
              <w:top w:val="single" w:sz="4" w:space="0" w:color="auto"/>
              <w:left w:val="single" w:sz="4" w:space="0" w:color="auto"/>
              <w:bottom w:val="single" w:sz="4" w:space="0" w:color="auto"/>
              <w:right w:val="single" w:sz="4" w:space="0" w:color="auto"/>
            </w:tcBorders>
          </w:tcPr>
          <w:p w14:paraId="576737C3" w14:textId="77777777" w:rsidR="007F01DA" w:rsidRPr="001201E0" w:rsidRDefault="007F01DA" w:rsidP="002458E4">
            <w:pPr>
              <w:keepLines/>
              <w:widowControl w:val="0"/>
              <w:contextualSpacing/>
              <w:jc w:val="both"/>
              <w:rPr>
                <w:rFonts w:ascii="Tahoma" w:hAnsi="Tahoma" w:cs="Tahoma"/>
                <w:b/>
                <w:lang w:val="en-GB"/>
              </w:rPr>
            </w:pPr>
          </w:p>
        </w:tc>
      </w:tr>
      <w:tr w:rsidR="007F01DA" w:rsidRPr="001201E0" w14:paraId="0A496311" w14:textId="77777777" w:rsidTr="00DF6489">
        <w:tc>
          <w:tcPr>
            <w:tcW w:w="533" w:type="dxa"/>
            <w:tcBorders>
              <w:top w:val="single" w:sz="4" w:space="0" w:color="auto"/>
              <w:left w:val="single" w:sz="4" w:space="0" w:color="auto"/>
              <w:bottom w:val="single" w:sz="4" w:space="0" w:color="auto"/>
              <w:right w:val="single" w:sz="4" w:space="0" w:color="auto"/>
            </w:tcBorders>
            <w:hideMark/>
          </w:tcPr>
          <w:p w14:paraId="185B545F" w14:textId="77777777" w:rsidR="007F01DA" w:rsidRPr="001201E0" w:rsidRDefault="007F01DA" w:rsidP="002458E4">
            <w:pPr>
              <w:keepLines/>
              <w:widowControl w:val="0"/>
              <w:contextualSpacing/>
              <w:jc w:val="both"/>
              <w:rPr>
                <w:rFonts w:ascii="Tahoma" w:hAnsi="Tahoma" w:cs="Tahoma"/>
                <w:b/>
                <w:lang w:val="en-GB"/>
              </w:rPr>
            </w:pPr>
            <w:r w:rsidRPr="001201E0">
              <w:rPr>
                <w:rFonts w:ascii="Tahoma" w:hAnsi="Tahoma" w:cs="Tahoma"/>
                <w:b/>
                <w:lang w:val="en-GB"/>
              </w:rPr>
              <w:t>3.</w:t>
            </w:r>
          </w:p>
        </w:tc>
        <w:tc>
          <w:tcPr>
            <w:tcW w:w="3376" w:type="dxa"/>
            <w:tcBorders>
              <w:top w:val="single" w:sz="4" w:space="0" w:color="auto"/>
              <w:left w:val="single" w:sz="4" w:space="0" w:color="auto"/>
              <w:bottom w:val="single" w:sz="4" w:space="0" w:color="auto"/>
              <w:right w:val="single" w:sz="4" w:space="0" w:color="auto"/>
            </w:tcBorders>
          </w:tcPr>
          <w:p w14:paraId="02C08766" w14:textId="77777777" w:rsidR="007F01DA" w:rsidRPr="001201E0" w:rsidRDefault="007F01DA" w:rsidP="002458E4">
            <w:pPr>
              <w:keepLines/>
              <w:widowControl w:val="0"/>
              <w:contextualSpacing/>
              <w:jc w:val="both"/>
              <w:rPr>
                <w:rFonts w:ascii="Tahoma" w:hAnsi="Tahoma" w:cs="Tahoma"/>
                <w:b/>
                <w:lang w:val="en-GB"/>
              </w:rPr>
            </w:pPr>
          </w:p>
        </w:tc>
        <w:tc>
          <w:tcPr>
            <w:tcW w:w="3657" w:type="dxa"/>
            <w:tcBorders>
              <w:top w:val="single" w:sz="4" w:space="0" w:color="auto"/>
              <w:left w:val="single" w:sz="4" w:space="0" w:color="auto"/>
              <w:bottom w:val="single" w:sz="4" w:space="0" w:color="auto"/>
              <w:right w:val="single" w:sz="4" w:space="0" w:color="auto"/>
            </w:tcBorders>
          </w:tcPr>
          <w:p w14:paraId="2F170117" w14:textId="77777777" w:rsidR="007F01DA" w:rsidRPr="001201E0" w:rsidRDefault="007F01DA" w:rsidP="002458E4">
            <w:pPr>
              <w:keepLines/>
              <w:widowControl w:val="0"/>
              <w:contextualSpacing/>
              <w:jc w:val="both"/>
              <w:rPr>
                <w:rFonts w:ascii="Tahoma" w:hAnsi="Tahoma" w:cs="Tahoma"/>
                <w:b/>
                <w:lang w:val="en-GB"/>
              </w:rPr>
            </w:pPr>
          </w:p>
        </w:tc>
        <w:tc>
          <w:tcPr>
            <w:tcW w:w="1865" w:type="dxa"/>
            <w:tcBorders>
              <w:top w:val="single" w:sz="4" w:space="0" w:color="auto"/>
              <w:left w:val="single" w:sz="4" w:space="0" w:color="auto"/>
              <w:bottom w:val="single" w:sz="4" w:space="0" w:color="auto"/>
              <w:right w:val="single" w:sz="4" w:space="0" w:color="auto"/>
            </w:tcBorders>
          </w:tcPr>
          <w:p w14:paraId="20918934" w14:textId="77777777" w:rsidR="007F01DA" w:rsidRPr="001201E0" w:rsidRDefault="007F01DA" w:rsidP="002458E4">
            <w:pPr>
              <w:keepLines/>
              <w:widowControl w:val="0"/>
              <w:contextualSpacing/>
              <w:jc w:val="both"/>
              <w:rPr>
                <w:rFonts w:ascii="Tahoma" w:hAnsi="Tahoma" w:cs="Tahoma"/>
                <w:b/>
                <w:lang w:val="en-GB"/>
              </w:rPr>
            </w:pPr>
          </w:p>
        </w:tc>
      </w:tr>
      <w:tr w:rsidR="007F01DA" w:rsidRPr="001201E0" w14:paraId="7984E873" w14:textId="77777777" w:rsidTr="00DF6489">
        <w:tc>
          <w:tcPr>
            <w:tcW w:w="533" w:type="dxa"/>
            <w:tcBorders>
              <w:top w:val="single" w:sz="4" w:space="0" w:color="auto"/>
              <w:left w:val="single" w:sz="4" w:space="0" w:color="auto"/>
              <w:bottom w:val="single" w:sz="4" w:space="0" w:color="auto"/>
              <w:right w:val="single" w:sz="4" w:space="0" w:color="auto"/>
            </w:tcBorders>
            <w:hideMark/>
          </w:tcPr>
          <w:p w14:paraId="3C6A281E" w14:textId="77777777" w:rsidR="007F01DA" w:rsidRPr="001201E0" w:rsidRDefault="007F01DA" w:rsidP="002458E4">
            <w:pPr>
              <w:keepLines/>
              <w:widowControl w:val="0"/>
              <w:contextualSpacing/>
              <w:jc w:val="both"/>
              <w:rPr>
                <w:rFonts w:ascii="Tahoma" w:hAnsi="Tahoma" w:cs="Tahoma"/>
                <w:b/>
                <w:lang w:val="en-GB"/>
              </w:rPr>
            </w:pPr>
            <w:r w:rsidRPr="001201E0">
              <w:rPr>
                <w:rFonts w:ascii="Tahoma" w:hAnsi="Tahoma" w:cs="Tahoma"/>
                <w:b/>
                <w:lang w:val="en-GB"/>
              </w:rPr>
              <w:t>4.</w:t>
            </w:r>
          </w:p>
        </w:tc>
        <w:tc>
          <w:tcPr>
            <w:tcW w:w="3376" w:type="dxa"/>
            <w:tcBorders>
              <w:top w:val="single" w:sz="4" w:space="0" w:color="auto"/>
              <w:left w:val="single" w:sz="4" w:space="0" w:color="auto"/>
              <w:bottom w:val="single" w:sz="4" w:space="0" w:color="auto"/>
              <w:right w:val="single" w:sz="4" w:space="0" w:color="auto"/>
            </w:tcBorders>
          </w:tcPr>
          <w:p w14:paraId="4F91CF6E" w14:textId="77777777" w:rsidR="007F01DA" w:rsidRPr="001201E0" w:rsidRDefault="007F01DA" w:rsidP="002458E4">
            <w:pPr>
              <w:keepLines/>
              <w:widowControl w:val="0"/>
              <w:contextualSpacing/>
              <w:jc w:val="both"/>
              <w:rPr>
                <w:rFonts w:ascii="Tahoma" w:hAnsi="Tahoma" w:cs="Tahoma"/>
                <w:b/>
                <w:lang w:val="en-GB"/>
              </w:rPr>
            </w:pPr>
          </w:p>
        </w:tc>
        <w:tc>
          <w:tcPr>
            <w:tcW w:w="3657" w:type="dxa"/>
            <w:tcBorders>
              <w:top w:val="single" w:sz="4" w:space="0" w:color="auto"/>
              <w:left w:val="single" w:sz="4" w:space="0" w:color="auto"/>
              <w:bottom w:val="single" w:sz="4" w:space="0" w:color="auto"/>
              <w:right w:val="single" w:sz="4" w:space="0" w:color="auto"/>
            </w:tcBorders>
          </w:tcPr>
          <w:p w14:paraId="27CF8235" w14:textId="77777777" w:rsidR="007F01DA" w:rsidRPr="001201E0" w:rsidRDefault="007F01DA" w:rsidP="002458E4">
            <w:pPr>
              <w:keepLines/>
              <w:widowControl w:val="0"/>
              <w:contextualSpacing/>
              <w:jc w:val="both"/>
              <w:rPr>
                <w:rFonts w:ascii="Tahoma" w:hAnsi="Tahoma" w:cs="Tahoma"/>
                <w:b/>
                <w:lang w:val="en-GB"/>
              </w:rPr>
            </w:pPr>
          </w:p>
        </w:tc>
        <w:tc>
          <w:tcPr>
            <w:tcW w:w="1865" w:type="dxa"/>
            <w:tcBorders>
              <w:top w:val="single" w:sz="4" w:space="0" w:color="auto"/>
              <w:left w:val="single" w:sz="4" w:space="0" w:color="auto"/>
              <w:bottom w:val="single" w:sz="4" w:space="0" w:color="auto"/>
              <w:right w:val="single" w:sz="4" w:space="0" w:color="auto"/>
            </w:tcBorders>
          </w:tcPr>
          <w:p w14:paraId="5EC2FD86" w14:textId="77777777" w:rsidR="007F01DA" w:rsidRPr="001201E0" w:rsidRDefault="007F01DA" w:rsidP="002458E4">
            <w:pPr>
              <w:keepLines/>
              <w:widowControl w:val="0"/>
              <w:contextualSpacing/>
              <w:jc w:val="both"/>
              <w:rPr>
                <w:rFonts w:ascii="Tahoma" w:hAnsi="Tahoma" w:cs="Tahoma"/>
                <w:b/>
                <w:lang w:val="en-GB"/>
              </w:rPr>
            </w:pPr>
          </w:p>
        </w:tc>
      </w:tr>
      <w:tr w:rsidR="007F01DA" w:rsidRPr="001201E0" w14:paraId="0590A1E2" w14:textId="77777777" w:rsidTr="00DF6489">
        <w:tc>
          <w:tcPr>
            <w:tcW w:w="533" w:type="dxa"/>
            <w:tcBorders>
              <w:top w:val="single" w:sz="4" w:space="0" w:color="auto"/>
              <w:left w:val="single" w:sz="4" w:space="0" w:color="auto"/>
              <w:bottom w:val="single" w:sz="4" w:space="0" w:color="auto"/>
              <w:right w:val="single" w:sz="4" w:space="0" w:color="auto"/>
            </w:tcBorders>
            <w:hideMark/>
          </w:tcPr>
          <w:p w14:paraId="7AD67DC2" w14:textId="77777777" w:rsidR="007F01DA" w:rsidRPr="001201E0" w:rsidRDefault="007F01DA" w:rsidP="002458E4">
            <w:pPr>
              <w:keepLines/>
              <w:widowControl w:val="0"/>
              <w:contextualSpacing/>
              <w:jc w:val="both"/>
              <w:rPr>
                <w:rFonts w:ascii="Tahoma" w:hAnsi="Tahoma" w:cs="Tahoma"/>
                <w:b/>
                <w:lang w:val="en-GB"/>
              </w:rPr>
            </w:pPr>
            <w:r w:rsidRPr="001201E0">
              <w:rPr>
                <w:rFonts w:ascii="Tahoma" w:hAnsi="Tahoma" w:cs="Tahoma"/>
                <w:b/>
                <w:lang w:val="en-GB"/>
              </w:rPr>
              <w:t>5.</w:t>
            </w:r>
          </w:p>
        </w:tc>
        <w:tc>
          <w:tcPr>
            <w:tcW w:w="3376" w:type="dxa"/>
            <w:tcBorders>
              <w:top w:val="single" w:sz="4" w:space="0" w:color="auto"/>
              <w:left w:val="single" w:sz="4" w:space="0" w:color="auto"/>
              <w:bottom w:val="single" w:sz="4" w:space="0" w:color="auto"/>
              <w:right w:val="single" w:sz="4" w:space="0" w:color="auto"/>
            </w:tcBorders>
          </w:tcPr>
          <w:p w14:paraId="11A37098" w14:textId="77777777" w:rsidR="007F01DA" w:rsidRPr="001201E0" w:rsidRDefault="007F01DA" w:rsidP="002458E4">
            <w:pPr>
              <w:keepLines/>
              <w:widowControl w:val="0"/>
              <w:contextualSpacing/>
              <w:jc w:val="both"/>
              <w:rPr>
                <w:rFonts w:ascii="Tahoma" w:hAnsi="Tahoma" w:cs="Tahoma"/>
                <w:b/>
                <w:lang w:val="en-GB"/>
              </w:rPr>
            </w:pPr>
          </w:p>
        </w:tc>
        <w:tc>
          <w:tcPr>
            <w:tcW w:w="3657" w:type="dxa"/>
            <w:tcBorders>
              <w:top w:val="single" w:sz="4" w:space="0" w:color="auto"/>
              <w:left w:val="single" w:sz="4" w:space="0" w:color="auto"/>
              <w:bottom w:val="single" w:sz="4" w:space="0" w:color="auto"/>
              <w:right w:val="single" w:sz="4" w:space="0" w:color="auto"/>
            </w:tcBorders>
          </w:tcPr>
          <w:p w14:paraId="46232719" w14:textId="77777777" w:rsidR="007F01DA" w:rsidRPr="001201E0" w:rsidRDefault="007F01DA" w:rsidP="002458E4">
            <w:pPr>
              <w:keepLines/>
              <w:widowControl w:val="0"/>
              <w:contextualSpacing/>
              <w:jc w:val="both"/>
              <w:rPr>
                <w:rFonts w:ascii="Tahoma" w:hAnsi="Tahoma" w:cs="Tahoma"/>
                <w:b/>
                <w:lang w:val="en-GB"/>
              </w:rPr>
            </w:pPr>
          </w:p>
        </w:tc>
        <w:tc>
          <w:tcPr>
            <w:tcW w:w="1865" w:type="dxa"/>
            <w:tcBorders>
              <w:top w:val="single" w:sz="4" w:space="0" w:color="auto"/>
              <w:left w:val="single" w:sz="4" w:space="0" w:color="auto"/>
              <w:bottom w:val="single" w:sz="4" w:space="0" w:color="auto"/>
              <w:right w:val="single" w:sz="4" w:space="0" w:color="auto"/>
            </w:tcBorders>
          </w:tcPr>
          <w:p w14:paraId="4D9FC68B" w14:textId="77777777" w:rsidR="007F01DA" w:rsidRPr="001201E0" w:rsidRDefault="007F01DA" w:rsidP="002458E4">
            <w:pPr>
              <w:keepLines/>
              <w:widowControl w:val="0"/>
              <w:contextualSpacing/>
              <w:jc w:val="both"/>
              <w:rPr>
                <w:rFonts w:ascii="Tahoma" w:hAnsi="Tahoma" w:cs="Tahoma"/>
                <w:b/>
                <w:lang w:val="en-GB"/>
              </w:rPr>
            </w:pPr>
          </w:p>
        </w:tc>
      </w:tr>
      <w:tr w:rsidR="007F01DA" w:rsidRPr="001201E0" w14:paraId="3D0F2FB3" w14:textId="77777777" w:rsidTr="00DF6489">
        <w:tc>
          <w:tcPr>
            <w:tcW w:w="533" w:type="dxa"/>
            <w:tcBorders>
              <w:top w:val="single" w:sz="4" w:space="0" w:color="auto"/>
              <w:left w:val="single" w:sz="4" w:space="0" w:color="auto"/>
              <w:bottom w:val="single" w:sz="4" w:space="0" w:color="auto"/>
              <w:right w:val="single" w:sz="4" w:space="0" w:color="auto"/>
            </w:tcBorders>
            <w:hideMark/>
          </w:tcPr>
          <w:p w14:paraId="189F1759" w14:textId="77777777" w:rsidR="007F01DA" w:rsidRPr="001201E0" w:rsidRDefault="007F01DA" w:rsidP="002458E4">
            <w:pPr>
              <w:keepLines/>
              <w:widowControl w:val="0"/>
              <w:contextualSpacing/>
              <w:jc w:val="both"/>
              <w:rPr>
                <w:rFonts w:ascii="Tahoma" w:hAnsi="Tahoma" w:cs="Tahoma"/>
                <w:b/>
                <w:lang w:val="en-GB"/>
              </w:rPr>
            </w:pPr>
            <w:r w:rsidRPr="001201E0">
              <w:rPr>
                <w:rFonts w:ascii="Tahoma" w:hAnsi="Tahoma" w:cs="Tahoma"/>
                <w:b/>
                <w:lang w:val="en-GB"/>
              </w:rPr>
              <w:t>….</w:t>
            </w:r>
          </w:p>
        </w:tc>
        <w:tc>
          <w:tcPr>
            <w:tcW w:w="3376" w:type="dxa"/>
            <w:tcBorders>
              <w:top w:val="single" w:sz="4" w:space="0" w:color="auto"/>
              <w:left w:val="single" w:sz="4" w:space="0" w:color="auto"/>
              <w:bottom w:val="single" w:sz="4" w:space="0" w:color="auto"/>
              <w:right w:val="single" w:sz="4" w:space="0" w:color="auto"/>
            </w:tcBorders>
          </w:tcPr>
          <w:p w14:paraId="2A4F664F" w14:textId="77777777" w:rsidR="007F01DA" w:rsidRPr="001201E0" w:rsidRDefault="007F01DA" w:rsidP="002458E4">
            <w:pPr>
              <w:keepLines/>
              <w:widowControl w:val="0"/>
              <w:contextualSpacing/>
              <w:jc w:val="both"/>
              <w:rPr>
                <w:rFonts w:ascii="Tahoma" w:hAnsi="Tahoma" w:cs="Tahoma"/>
                <w:b/>
                <w:lang w:val="en-GB"/>
              </w:rPr>
            </w:pPr>
          </w:p>
        </w:tc>
        <w:tc>
          <w:tcPr>
            <w:tcW w:w="3657" w:type="dxa"/>
            <w:tcBorders>
              <w:top w:val="single" w:sz="4" w:space="0" w:color="auto"/>
              <w:left w:val="single" w:sz="4" w:space="0" w:color="auto"/>
              <w:bottom w:val="single" w:sz="4" w:space="0" w:color="auto"/>
              <w:right w:val="single" w:sz="4" w:space="0" w:color="auto"/>
            </w:tcBorders>
          </w:tcPr>
          <w:p w14:paraId="4314A849" w14:textId="77777777" w:rsidR="007F01DA" w:rsidRPr="001201E0" w:rsidRDefault="007F01DA" w:rsidP="002458E4">
            <w:pPr>
              <w:keepLines/>
              <w:widowControl w:val="0"/>
              <w:contextualSpacing/>
              <w:jc w:val="both"/>
              <w:rPr>
                <w:rFonts w:ascii="Tahoma" w:hAnsi="Tahoma" w:cs="Tahoma"/>
                <w:b/>
                <w:lang w:val="en-GB"/>
              </w:rPr>
            </w:pPr>
          </w:p>
        </w:tc>
        <w:tc>
          <w:tcPr>
            <w:tcW w:w="1865" w:type="dxa"/>
            <w:tcBorders>
              <w:top w:val="single" w:sz="4" w:space="0" w:color="auto"/>
              <w:left w:val="single" w:sz="4" w:space="0" w:color="auto"/>
              <w:bottom w:val="single" w:sz="4" w:space="0" w:color="auto"/>
              <w:right w:val="single" w:sz="4" w:space="0" w:color="auto"/>
            </w:tcBorders>
          </w:tcPr>
          <w:p w14:paraId="0A88CC38" w14:textId="77777777" w:rsidR="007F01DA" w:rsidRPr="001201E0" w:rsidRDefault="007F01DA" w:rsidP="002458E4">
            <w:pPr>
              <w:keepLines/>
              <w:widowControl w:val="0"/>
              <w:contextualSpacing/>
              <w:jc w:val="both"/>
              <w:rPr>
                <w:rFonts w:ascii="Tahoma" w:hAnsi="Tahoma" w:cs="Tahoma"/>
                <w:b/>
                <w:lang w:val="en-GB"/>
              </w:rPr>
            </w:pPr>
          </w:p>
        </w:tc>
      </w:tr>
    </w:tbl>
    <w:p w14:paraId="0AA5B814" w14:textId="77777777" w:rsidR="007F01DA" w:rsidRPr="001201E0" w:rsidRDefault="007F01DA" w:rsidP="002458E4">
      <w:pPr>
        <w:keepLines/>
        <w:widowControl w:val="0"/>
        <w:contextualSpacing/>
        <w:jc w:val="both"/>
        <w:rPr>
          <w:rFonts w:ascii="Tahoma" w:hAnsi="Tahoma" w:cs="Tahoma"/>
          <w:b/>
          <w:lang w:val="en-GB"/>
        </w:rPr>
      </w:pPr>
    </w:p>
    <w:p w14:paraId="129386C6" w14:textId="77777777" w:rsidR="007F01DA" w:rsidRPr="001201E0" w:rsidRDefault="007F01DA" w:rsidP="002458E4">
      <w:pPr>
        <w:keepLines/>
        <w:widowControl w:val="0"/>
        <w:contextualSpacing/>
        <w:jc w:val="both"/>
        <w:rPr>
          <w:rFonts w:ascii="Tahoma" w:hAnsi="Tahoma" w:cs="Tahoma"/>
          <w:lang w:val="en-GB"/>
        </w:rPr>
      </w:pPr>
    </w:p>
    <w:p w14:paraId="06D2A9C0" w14:textId="77777777" w:rsidR="00551BF1" w:rsidRPr="001201E0" w:rsidRDefault="00551BF1" w:rsidP="00551BF1">
      <w:pPr>
        <w:keepNext/>
        <w:tabs>
          <w:tab w:val="left" w:pos="284"/>
        </w:tabs>
        <w:jc w:val="both"/>
        <w:rPr>
          <w:rFonts w:ascii="Tahoma" w:hAnsi="Tahoma" w:cs="Tahoma"/>
          <w:lang w:val="en-GB"/>
        </w:rPr>
      </w:pPr>
      <w:r w:rsidRPr="001201E0">
        <w:rPr>
          <w:rFonts w:ascii="Tahoma" w:hAnsi="Tahoma" w:cs="Tahoma"/>
          <w:lang w:val="en-GB"/>
        </w:rPr>
        <w:t xml:space="preserve">By signing this statement, I guarantee that in the entire ownership structure there are no other natural and legal persons and silent partners and economic operators that are considered </w:t>
      </w:r>
      <w:proofErr w:type="gramStart"/>
      <w:r w:rsidRPr="001201E0">
        <w:rPr>
          <w:rFonts w:ascii="Tahoma" w:hAnsi="Tahoma" w:cs="Tahoma"/>
          <w:lang w:val="en-GB"/>
        </w:rPr>
        <w:t>to be related</w:t>
      </w:r>
      <w:proofErr w:type="gramEnd"/>
      <w:r w:rsidRPr="001201E0">
        <w:rPr>
          <w:rFonts w:ascii="Tahoma" w:hAnsi="Tahoma" w:cs="Tahoma"/>
          <w:lang w:val="en-GB"/>
        </w:rPr>
        <w:t xml:space="preserve"> companies in accordance with the provisions of the Companies Act. </w:t>
      </w:r>
    </w:p>
    <w:p w14:paraId="5AC6E019" w14:textId="77777777" w:rsidR="00551BF1" w:rsidRPr="001201E0" w:rsidRDefault="00551BF1" w:rsidP="00551BF1">
      <w:pPr>
        <w:keepNext/>
        <w:tabs>
          <w:tab w:val="left" w:pos="284"/>
        </w:tabs>
        <w:jc w:val="both"/>
        <w:rPr>
          <w:rFonts w:ascii="Tahoma" w:hAnsi="Tahoma" w:cs="Tahoma"/>
          <w:lang w:val="en-GB"/>
        </w:rPr>
      </w:pPr>
    </w:p>
    <w:p w14:paraId="0B40C691" w14:textId="2DA8F283" w:rsidR="007F01DA" w:rsidRPr="001201E0" w:rsidRDefault="00551BF1" w:rsidP="00551BF1">
      <w:pPr>
        <w:keepLines/>
        <w:widowControl w:val="0"/>
        <w:contextualSpacing/>
        <w:jc w:val="both"/>
        <w:rPr>
          <w:rFonts w:ascii="Tahoma" w:hAnsi="Tahoma" w:cs="Tahoma"/>
          <w:lang w:val="en-GB"/>
        </w:rPr>
      </w:pPr>
      <w:r w:rsidRPr="001201E0">
        <w:rPr>
          <w:rFonts w:ascii="Tahoma" w:hAnsi="Tahoma" w:cs="Tahoma"/>
          <w:lang w:val="en-GB"/>
        </w:rPr>
        <w:t xml:space="preserve">By signing this statement, I guarantee that the information is true and accurate, and I am aware that the </w:t>
      </w:r>
      <w:r w:rsidR="00110BBE" w:rsidRPr="001201E0">
        <w:rPr>
          <w:rFonts w:ascii="Tahoma" w:hAnsi="Tahoma" w:cs="Tahoma"/>
          <w:lang w:val="en-GB"/>
        </w:rPr>
        <w:t>Framework Agreement</w:t>
      </w:r>
      <w:r w:rsidRPr="001201E0">
        <w:rPr>
          <w:rFonts w:ascii="Tahoma" w:hAnsi="Tahoma" w:cs="Tahoma"/>
          <w:lang w:val="en-GB"/>
        </w:rPr>
        <w:t xml:space="preserve"> </w:t>
      </w:r>
      <w:proofErr w:type="gramStart"/>
      <w:r w:rsidRPr="001201E0">
        <w:rPr>
          <w:rFonts w:ascii="Tahoma" w:hAnsi="Tahoma" w:cs="Tahoma"/>
          <w:lang w:val="en-GB"/>
        </w:rPr>
        <w:t>may be declared</w:t>
      </w:r>
      <w:proofErr w:type="gramEnd"/>
      <w:r w:rsidRPr="001201E0">
        <w:rPr>
          <w:rFonts w:ascii="Tahoma" w:hAnsi="Tahoma" w:cs="Tahoma"/>
          <w:lang w:val="en-GB"/>
        </w:rPr>
        <w:t xml:space="preserve"> null and void in the case of a false statement or inaccurate information about the facts. I undertake to notify the Contracting Entity of any change in the information submitted</w:t>
      </w:r>
      <w:r w:rsidR="007F01DA" w:rsidRPr="001201E0">
        <w:rPr>
          <w:rFonts w:ascii="Tahoma" w:hAnsi="Tahoma" w:cs="Tahoma"/>
          <w:lang w:val="en-GB"/>
        </w:rPr>
        <w:t>.</w:t>
      </w:r>
    </w:p>
    <w:p w14:paraId="4F0E6F42" w14:textId="77777777" w:rsidR="007F01DA" w:rsidRPr="001201E0" w:rsidRDefault="007F01DA" w:rsidP="002458E4">
      <w:pPr>
        <w:keepLines/>
        <w:widowControl w:val="0"/>
        <w:contextualSpacing/>
        <w:jc w:val="both"/>
        <w:rPr>
          <w:rFonts w:ascii="Tahoma" w:hAnsi="Tahoma" w:cs="Tahoma"/>
          <w:b/>
          <w:lang w:val="en-GB"/>
        </w:rPr>
      </w:pPr>
    </w:p>
    <w:p w14:paraId="77CF14DC" w14:textId="2FA58633" w:rsidR="007F01DA" w:rsidRPr="001201E0" w:rsidRDefault="00551BF1" w:rsidP="002458E4">
      <w:pPr>
        <w:keepLines/>
        <w:widowControl w:val="0"/>
        <w:contextualSpacing/>
        <w:jc w:val="both"/>
        <w:rPr>
          <w:rFonts w:ascii="Tahoma" w:hAnsi="Tahoma" w:cs="Tahoma"/>
          <w:i/>
          <w:u w:val="single"/>
          <w:lang w:val="en-GB"/>
        </w:rPr>
      </w:pPr>
      <w:r w:rsidRPr="001201E0">
        <w:rPr>
          <w:rFonts w:ascii="Tahoma" w:hAnsi="Tahoma" w:cs="Tahoma"/>
          <w:i/>
          <w:u w:val="single"/>
          <w:lang w:val="en-GB"/>
        </w:rPr>
        <w:t xml:space="preserve">All statements </w:t>
      </w:r>
      <w:proofErr w:type="gramStart"/>
      <w:r w:rsidRPr="001201E0">
        <w:rPr>
          <w:rFonts w:ascii="Tahoma" w:hAnsi="Tahoma" w:cs="Tahoma"/>
          <w:i/>
          <w:u w:val="single"/>
          <w:lang w:val="en-GB"/>
        </w:rPr>
        <w:t>are given</w:t>
      </w:r>
      <w:proofErr w:type="gramEnd"/>
      <w:r w:rsidRPr="001201E0">
        <w:rPr>
          <w:rFonts w:ascii="Tahoma" w:hAnsi="Tahoma" w:cs="Tahoma"/>
          <w:i/>
          <w:u w:val="single"/>
          <w:lang w:val="en-GB"/>
        </w:rPr>
        <w:t xml:space="preserve"> under criminal and material liability</w:t>
      </w:r>
      <w:r w:rsidR="007F01DA" w:rsidRPr="001201E0">
        <w:rPr>
          <w:rFonts w:ascii="Tahoma" w:hAnsi="Tahoma" w:cs="Tahoma"/>
          <w:i/>
          <w:u w:val="single"/>
          <w:lang w:val="en-GB"/>
        </w:rPr>
        <w:t>.</w:t>
      </w:r>
    </w:p>
    <w:p w14:paraId="5E602C9D" w14:textId="77777777" w:rsidR="007F01DA" w:rsidRPr="001201E0" w:rsidRDefault="007F01DA" w:rsidP="002458E4">
      <w:pPr>
        <w:keepLines/>
        <w:widowControl w:val="0"/>
        <w:contextualSpacing/>
        <w:jc w:val="both"/>
        <w:rPr>
          <w:rFonts w:ascii="Tahoma" w:hAnsi="Tahoma" w:cs="Tahoma"/>
          <w:b/>
          <w:lang w:val="en-GB"/>
        </w:rPr>
      </w:pPr>
    </w:p>
    <w:p w14:paraId="2A9C6412" w14:textId="77777777" w:rsidR="007F01DA" w:rsidRPr="001201E0" w:rsidRDefault="007F01DA" w:rsidP="002458E4">
      <w:pPr>
        <w:keepLines/>
        <w:widowControl w:val="0"/>
        <w:contextualSpacing/>
        <w:jc w:val="both"/>
        <w:rPr>
          <w:rFonts w:ascii="Tahoma" w:hAnsi="Tahoma" w:cs="Tahoma"/>
          <w:b/>
          <w:lang w:val="en-GB"/>
        </w:rPr>
      </w:pPr>
    </w:p>
    <w:p w14:paraId="4CB7C2A2" w14:textId="77777777" w:rsidR="007F01DA" w:rsidRPr="001201E0" w:rsidRDefault="007F01DA" w:rsidP="002458E4">
      <w:pPr>
        <w:keepLines/>
        <w:widowControl w:val="0"/>
        <w:contextualSpacing/>
        <w:jc w:val="both"/>
        <w:rPr>
          <w:rFonts w:ascii="Tahoma" w:hAnsi="Tahoma" w:cs="Tahoma"/>
          <w:b/>
          <w:lang w:val="en-GB"/>
        </w:rPr>
      </w:pPr>
    </w:p>
    <w:p w14:paraId="40B28E41" w14:textId="77777777" w:rsidR="007F01DA" w:rsidRPr="001201E0" w:rsidRDefault="007F01DA" w:rsidP="002458E4">
      <w:pPr>
        <w:keepLines/>
        <w:widowControl w:val="0"/>
        <w:contextualSpacing/>
        <w:jc w:val="both"/>
        <w:rPr>
          <w:rFonts w:ascii="Tahoma" w:hAnsi="Tahoma" w:cs="Tahoma"/>
          <w:b/>
          <w:lang w:val="en-GB"/>
        </w:rPr>
      </w:pPr>
    </w:p>
    <w:p w14:paraId="1D081F71" w14:textId="77777777" w:rsidR="007F01DA" w:rsidRPr="001201E0" w:rsidRDefault="007F01DA" w:rsidP="002458E4">
      <w:pPr>
        <w:keepLines/>
        <w:widowControl w:val="0"/>
        <w:contextualSpacing/>
        <w:jc w:val="both"/>
        <w:rPr>
          <w:rFonts w:ascii="Tahoma" w:hAnsi="Tahoma" w:cs="Tahoma"/>
          <w:b/>
          <w:lang w:val="en-GB"/>
        </w:rPr>
      </w:pPr>
    </w:p>
    <w:p w14:paraId="5BAB04FF" w14:textId="77777777" w:rsidR="007F01DA" w:rsidRPr="001201E0" w:rsidRDefault="007F01DA" w:rsidP="002458E4">
      <w:pPr>
        <w:keepLines/>
        <w:widowControl w:val="0"/>
        <w:contextualSpacing/>
        <w:jc w:val="both"/>
        <w:rPr>
          <w:rFonts w:ascii="Tahoma" w:hAnsi="Tahoma" w:cs="Tahoma"/>
          <w:b/>
          <w:lang w:val="en-GB"/>
        </w:rPr>
      </w:pPr>
    </w:p>
    <w:p w14:paraId="4AEB8766" w14:textId="77777777" w:rsidR="007F01DA" w:rsidRPr="001201E0" w:rsidRDefault="007F01DA" w:rsidP="002458E4">
      <w:pPr>
        <w:keepLines/>
        <w:widowControl w:val="0"/>
        <w:contextualSpacing/>
        <w:jc w:val="both"/>
        <w:rPr>
          <w:rFonts w:ascii="Tahoma" w:hAnsi="Tahoma" w:cs="Tahoma"/>
          <w:b/>
          <w:lang w:val="en-GB"/>
        </w:rPr>
      </w:pPr>
      <w:r w:rsidRPr="001201E0">
        <w:rPr>
          <w:rFonts w:ascii="Tahoma" w:hAnsi="Tahoma" w:cs="Tahoma"/>
          <w:b/>
          <w:lang w:val="en-GB"/>
        </w:rPr>
        <w:t>__________________________                                    _____________________________</w:t>
      </w:r>
    </w:p>
    <w:p w14:paraId="4EB78E2B" w14:textId="2BD7ED9A" w:rsidR="00551BF1" w:rsidRPr="001201E0" w:rsidRDefault="007F01DA" w:rsidP="00551BF1">
      <w:pPr>
        <w:keepLines/>
        <w:widowControl w:val="0"/>
        <w:contextualSpacing/>
        <w:jc w:val="both"/>
        <w:rPr>
          <w:rFonts w:ascii="Tahoma" w:hAnsi="Tahoma" w:cs="Tahoma"/>
          <w:snapToGrid w:val="0"/>
          <w:color w:val="000000"/>
          <w:sz w:val="18"/>
          <w:szCs w:val="18"/>
          <w:lang w:val="en-GB"/>
        </w:rPr>
      </w:pPr>
      <w:r w:rsidRPr="001201E0">
        <w:rPr>
          <w:rFonts w:ascii="Tahoma" w:hAnsi="Tahoma" w:cs="Tahoma"/>
          <w:lang w:val="en-GB"/>
        </w:rPr>
        <w:t>(</w:t>
      </w:r>
      <w:r w:rsidR="009F5B5D" w:rsidRPr="001201E0">
        <w:rPr>
          <w:rFonts w:ascii="Tahoma" w:hAnsi="Tahoma" w:cs="Tahoma"/>
          <w:lang w:val="en-GB"/>
        </w:rPr>
        <w:t>Place</w:t>
      </w:r>
      <w:r w:rsidRPr="001201E0">
        <w:rPr>
          <w:rFonts w:ascii="Tahoma" w:hAnsi="Tahoma" w:cs="Tahoma"/>
          <w:lang w:val="en-GB"/>
        </w:rPr>
        <w:t xml:space="preserve"> in </w:t>
      </w:r>
      <w:r w:rsidR="009F5B5D" w:rsidRPr="001201E0">
        <w:rPr>
          <w:rFonts w:ascii="Tahoma" w:hAnsi="Tahoma" w:cs="Tahoma"/>
          <w:lang w:val="en-GB"/>
        </w:rPr>
        <w:t>date</w:t>
      </w:r>
      <w:r w:rsidRPr="001201E0">
        <w:rPr>
          <w:rFonts w:ascii="Tahoma" w:hAnsi="Tahoma" w:cs="Tahoma"/>
          <w:lang w:val="en-GB"/>
        </w:rPr>
        <w:t>)</w:t>
      </w:r>
      <w:r w:rsidR="00551BF1" w:rsidRPr="001201E0">
        <w:rPr>
          <w:rFonts w:ascii="Tahoma" w:hAnsi="Tahoma" w:cs="Tahoma"/>
          <w:lang w:val="en-GB"/>
        </w:rPr>
        <w:tab/>
      </w:r>
      <w:r w:rsidR="00551BF1" w:rsidRPr="001201E0">
        <w:rPr>
          <w:rFonts w:ascii="Tahoma" w:hAnsi="Tahoma" w:cs="Tahoma"/>
          <w:lang w:val="en-GB"/>
        </w:rPr>
        <w:tab/>
      </w:r>
      <w:r w:rsidR="00551BF1" w:rsidRPr="001201E0">
        <w:rPr>
          <w:rFonts w:ascii="Tahoma" w:hAnsi="Tahoma" w:cs="Tahoma"/>
          <w:lang w:val="en-GB"/>
        </w:rPr>
        <w:tab/>
      </w:r>
      <w:r w:rsidR="00551BF1" w:rsidRPr="001201E0">
        <w:rPr>
          <w:rFonts w:ascii="Tahoma" w:hAnsi="Tahoma" w:cs="Tahoma"/>
          <w:lang w:val="en-GB"/>
        </w:rPr>
        <w:tab/>
      </w:r>
      <w:r w:rsidR="00551BF1" w:rsidRPr="001201E0">
        <w:rPr>
          <w:rFonts w:ascii="Tahoma" w:hAnsi="Tahoma" w:cs="Tahoma"/>
          <w:lang w:val="en-GB"/>
        </w:rPr>
        <w:tab/>
        <w:t>Stamp</w:t>
      </w:r>
      <w:r w:rsidR="00551BF1" w:rsidRPr="001201E0">
        <w:rPr>
          <w:rFonts w:ascii="Tahoma" w:hAnsi="Tahoma" w:cs="Tahoma"/>
          <w:lang w:val="en-GB"/>
        </w:rPr>
        <w:tab/>
      </w:r>
      <w:r w:rsidR="00551BF1" w:rsidRPr="001201E0">
        <w:rPr>
          <w:rFonts w:ascii="Tahoma" w:hAnsi="Tahoma" w:cs="Tahoma"/>
          <w:lang w:val="en-GB"/>
        </w:rPr>
        <w:tab/>
        <w:t>(</w:t>
      </w:r>
      <w:r w:rsidR="00551BF1" w:rsidRPr="001201E0">
        <w:rPr>
          <w:rFonts w:ascii="Tahoma" w:hAnsi="Tahoma" w:cs="Tahoma"/>
          <w:snapToGrid w:val="0"/>
          <w:color w:val="000000"/>
          <w:sz w:val="18"/>
          <w:szCs w:val="18"/>
          <w:lang w:val="en-GB"/>
        </w:rPr>
        <w:t xml:space="preserve">Name and signature of the </w:t>
      </w:r>
      <w:r w:rsidR="00BF3322" w:rsidRPr="001201E0">
        <w:rPr>
          <w:rFonts w:ascii="Tahoma" w:hAnsi="Tahoma" w:cs="Tahoma"/>
          <w:snapToGrid w:val="0"/>
          <w:color w:val="000000"/>
          <w:sz w:val="18"/>
          <w:szCs w:val="18"/>
          <w:lang w:val="en-GB"/>
        </w:rPr>
        <w:t>Tenderer</w:t>
      </w:r>
      <w:r w:rsidR="00551BF1" w:rsidRPr="001201E0">
        <w:rPr>
          <w:rFonts w:ascii="Tahoma" w:hAnsi="Tahoma" w:cs="Tahoma"/>
          <w:snapToGrid w:val="0"/>
          <w:color w:val="000000"/>
          <w:sz w:val="18"/>
          <w:szCs w:val="18"/>
          <w:lang w:val="en-GB"/>
        </w:rPr>
        <w:t>'s</w:t>
      </w:r>
    </w:p>
    <w:p w14:paraId="0F4DC467" w14:textId="5906DD24" w:rsidR="007F01DA" w:rsidRPr="001201E0" w:rsidRDefault="00551BF1" w:rsidP="00551BF1">
      <w:pPr>
        <w:keepLines/>
        <w:widowControl w:val="0"/>
        <w:ind w:left="5664" w:firstLine="708"/>
        <w:contextualSpacing/>
        <w:jc w:val="both"/>
        <w:rPr>
          <w:rFonts w:ascii="Tahoma" w:hAnsi="Tahoma" w:cs="Tahoma"/>
          <w:lang w:val="en-GB"/>
        </w:rPr>
      </w:pPr>
      <w:proofErr w:type="gramStart"/>
      <w:r w:rsidRPr="001201E0">
        <w:rPr>
          <w:rFonts w:ascii="Tahoma" w:hAnsi="Tahoma" w:cs="Tahoma"/>
          <w:snapToGrid w:val="0"/>
          <w:color w:val="000000"/>
          <w:sz w:val="18"/>
          <w:szCs w:val="18"/>
          <w:lang w:val="en-GB"/>
        </w:rPr>
        <w:t>authoris</w:t>
      </w:r>
      <w:r w:rsidR="00572F65" w:rsidRPr="001201E0">
        <w:rPr>
          <w:rFonts w:ascii="Tahoma" w:hAnsi="Tahoma" w:cs="Tahoma"/>
          <w:snapToGrid w:val="0"/>
          <w:color w:val="000000"/>
          <w:sz w:val="18"/>
          <w:szCs w:val="18"/>
          <w:lang w:val="en-GB"/>
        </w:rPr>
        <w:t>ed</w:t>
      </w:r>
      <w:proofErr w:type="gramEnd"/>
      <w:r w:rsidRPr="001201E0">
        <w:rPr>
          <w:rFonts w:ascii="Tahoma" w:hAnsi="Tahoma" w:cs="Tahoma"/>
          <w:snapToGrid w:val="0"/>
          <w:color w:val="000000"/>
          <w:sz w:val="18"/>
          <w:szCs w:val="18"/>
          <w:lang w:val="en-GB"/>
        </w:rPr>
        <w:t xml:space="preserve"> officer</w:t>
      </w:r>
      <w:r w:rsidR="007F01DA" w:rsidRPr="001201E0">
        <w:rPr>
          <w:rFonts w:ascii="Tahoma" w:hAnsi="Tahoma" w:cs="Tahoma"/>
          <w:lang w:val="en-GB"/>
        </w:rPr>
        <w:t xml:space="preserve">) </w:t>
      </w:r>
    </w:p>
    <w:p w14:paraId="357459E4" w14:textId="77777777" w:rsidR="007F01DA" w:rsidRPr="001201E0" w:rsidRDefault="007F01DA" w:rsidP="002458E4">
      <w:pPr>
        <w:keepLines/>
        <w:widowControl w:val="0"/>
        <w:tabs>
          <w:tab w:val="left" w:pos="284"/>
        </w:tabs>
        <w:contextualSpacing/>
        <w:jc w:val="both"/>
        <w:rPr>
          <w:rFonts w:ascii="Tahoma" w:hAnsi="Tahoma" w:cs="Tahoma"/>
          <w:lang w:val="en-GB"/>
        </w:rPr>
      </w:pPr>
    </w:p>
    <w:p w14:paraId="4BA95BB1" w14:textId="77777777" w:rsidR="007F01DA" w:rsidRPr="001201E0" w:rsidRDefault="007F01DA" w:rsidP="002458E4">
      <w:pPr>
        <w:keepLines/>
        <w:widowControl w:val="0"/>
        <w:tabs>
          <w:tab w:val="left" w:pos="284"/>
        </w:tabs>
        <w:contextualSpacing/>
        <w:jc w:val="both"/>
        <w:rPr>
          <w:rFonts w:ascii="Tahoma" w:hAnsi="Tahoma" w:cs="Tahoma"/>
          <w:lang w:val="en-GB"/>
        </w:rPr>
      </w:pPr>
    </w:p>
    <w:p w14:paraId="3B2F634D" w14:textId="77777777" w:rsidR="007F01DA" w:rsidRPr="001201E0" w:rsidRDefault="007F01DA" w:rsidP="002458E4">
      <w:pPr>
        <w:keepLines/>
        <w:widowControl w:val="0"/>
        <w:tabs>
          <w:tab w:val="left" w:pos="284"/>
        </w:tabs>
        <w:contextualSpacing/>
        <w:jc w:val="both"/>
        <w:rPr>
          <w:rFonts w:ascii="Tahoma" w:hAnsi="Tahoma" w:cs="Tahoma"/>
          <w:lang w:val="en-GB"/>
        </w:rPr>
      </w:pPr>
    </w:p>
    <w:p w14:paraId="24015E2F" w14:textId="77777777" w:rsidR="007F01DA" w:rsidRPr="001201E0" w:rsidRDefault="007F01DA" w:rsidP="002458E4">
      <w:pPr>
        <w:keepLines/>
        <w:widowControl w:val="0"/>
        <w:contextualSpacing/>
        <w:rPr>
          <w:lang w:val="en-GB"/>
        </w:rPr>
      </w:pPr>
    </w:p>
    <w:p w14:paraId="6387096A" w14:textId="77777777" w:rsidR="007F01DA" w:rsidRPr="001201E0" w:rsidRDefault="007F01DA" w:rsidP="002458E4">
      <w:pPr>
        <w:keepLines/>
        <w:widowControl w:val="0"/>
        <w:contextualSpacing/>
        <w:rPr>
          <w:lang w:val="en-GB"/>
        </w:rPr>
      </w:pPr>
    </w:p>
    <w:p w14:paraId="4E810744" w14:textId="77777777" w:rsidR="007F01DA" w:rsidRPr="001201E0" w:rsidRDefault="007F01DA" w:rsidP="002458E4">
      <w:pPr>
        <w:keepLines/>
        <w:widowControl w:val="0"/>
        <w:contextualSpacing/>
        <w:rPr>
          <w:lang w:val="en-GB"/>
        </w:rPr>
      </w:pPr>
    </w:p>
    <w:p w14:paraId="47009AC9" w14:textId="77777777" w:rsidR="007F01DA" w:rsidRPr="001201E0" w:rsidRDefault="007F01DA" w:rsidP="002458E4">
      <w:pPr>
        <w:keepLines/>
        <w:widowControl w:val="0"/>
        <w:contextualSpacing/>
        <w:rPr>
          <w:lang w:val="en-GB"/>
        </w:rPr>
      </w:pPr>
    </w:p>
    <w:p w14:paraId="7D3EFE1D" w14:textId="77777777" w:rsidR="007F01DA" w:rsidRPr="001201E0" w:rsidRDefault="007F01DA" w:rsidP="002458E4">
      <w:pPr>
        <w:keepLines/>
        <w:widowControl w:val="0"/>
        <w:contextualSpacing/>
        <w:rPr>
          <w:lang w:val="en-GB"/>
        </w:rPr>
      </w:pPr>
    </w:p>
    <w:p w14:paraId="74A78A5B" w14:textId="77777777" w:rsidR="007F01DA" w:rsidRPr="001201E0" w:rsidRDefault="007F01DA" w:rsidP="002458E4">
      <w:pPr>
        <w:keepLines/>
        <w:widowControl w:val="0"/>
        <w:contextualSpacing/>
        <w:rPr>
          <w:lang w:val="en-GB"/>
        </w:rPr>
      </w:pPr>
    </w:p>
    <w:p w14:paraId="5A73AD95" w14:textId="54DF8282" w:rsidR="007F01DA" w:rsidRPr="001201E0" w:rsidRDefault="00551BF1" w:rsidP="002458E4">
      <w:pPr>
        <w:keepLines/>
        <w:widowControl w:val="0"/>
        <w:contextualSpacing/>
        <w:jc w:val="both"/>
        <w:rPr>
          <w:rFonts w:ascii="Tahoma" w:hAnsi="Tahoma" w:cs="Tahoma"/>
          <w:b/>
          <w:i/>
          <w:sz w:val="18"/>
          <w:szCs w:val="18"/>
          <w:u w:val="single"/>
          <w:lang w:val="en-GB"/>
        </w:rPr>
      </w:pPr>
      <w:r w:rsidRPr="001201E0">
        <w:rPr>
          <w:rFonts w:ascii="Tahoma" w:hAnsi="Tahoma" w:cs="Tahoma"/>
          <w:b/>
          <w:i/>
          <w:sz w:val="18"/>
          <w:szCs w:val="18"/>
          <w:u w:val="single"/>
          <w:lang w:val="en-GB"/>
        </w:rPr>
        <w:t>Instruction</w:t>
      </w:r>
      <w:r w:rsidR="007F01DA" w:rsidRPr="001201E0">
        <w:rPr>
          <w:rFonts w:ascii="Tahoma" w:hAnsi="Tahoma" w:cs="Tahoma"/>
          <w:b/>
          <w:i/>
          <w:sz w:val="18"/>
          <w:szCs w:val="18"/>
          <w:u w:val="single"/>
          <w:lang w:val="en-GB"/>
        </w:rPr>
        <w:t xml:space="preserve">: </w:t>
      </w:r>
    </w:p>
    <w:p w14:paraId="22D715F5" w14:textId="497F65C9" w:rsidR="007F01DA" w:rsidRPr="001201E0" w:rsidRDefault="009D10C6" w:rsidP="002458E4">
      <w:pPr>
        <w:keepLines/>
        <w:widowControl w:val="0"/>
        <w:contextualSpacing/>
        <w:jc w:val="both"/>
        <w:rPr>
          <w:rFonts w:ascii="Tahoma" w:hAnsi="Tahoma" w:cs="Tahoma"/>
          <w:i/>
          <w:iCs/>
          <w:sz w:val="18"/>
          <w:szCs w:val="22"/>
          <w:lang w:val="en-GB"/>
        </w:rPr>
      </w:pPr>
      <w:r w:rsidRPr="001201E0">
        <w:rPr>
          <w:rFonts w:ascii="Tahoma" w:hAnsi="Tahoma" w:cs="Tahoma"/>
          <w:i/>
          <w:iCs/>
          <w:sz w:val="18"/>
          <w:szCs w:val="22"/>
          <w:lang w:val="en-GB"/>
        </w:rPr>
        <w:t xml:space="preserve">The statement shall be filled </w:t>
      </w:r>
      <w:r w:rsidR="009A2FF9" w:rsidRPr="001201E0">
        <w:rPr>
          <w:rFonts w:ascii="Tahoma" w:hAnsi="Tahoma" w:cs="Tahoma"/>
          <w:i/>
          <w:iCs/>
          <w:sz w:val="18"/>
          <w:szCs w:val="22"/>
          <w:lang w:val="en-GB"/>
        </w:rPr>
        <w:t xml:space="preserve">out </w:t>
      </w:r>
      <w:r w:rsidRPr="001201E0">
        <w:rPr>
          <w:rFonts w:ascii="Tahoma" w:hAnsi="Tahoma" w:cs="Tahoma"/>
          <w:i/>
          <w:iCs/>
          <w:sz w:val="18"/>
          <w:szCs w:val="22"/>
          <w:lang w:val="en-GB"/>
        </w:rPr>
        <w:t xml:space="preserve">and signed by the </w:t>
      </w:r>
      <w:r w:rsidR="00BF3322" w:rsidRPr="001201E0">
        <w:rPr>
          <w:rFonts w:ascii="Tahoma" w:hAnsi="Tahoma" w:cs="Tahoma"/>
          <w:i/>
          <w:iCs/>
          <w:sz w:val="18"/>
          <w:szCs w:val="22"/>
          <w:u w:val="single"/>
          <w:lang w:val="en-GB"/>
        </w:rPr>
        <w:t>Tenderer</w:t>
      </w:r>
      <w:r w:rsidRPr="001201E0">
        <w:rPr>
          <w:rFonts w:ascii="Tahoma" w:hAnsi="Tahoma" w:cs="Tahoma"/>
          <w:i/>
          <w:iCs/>
          <w:sz w:val="18"/>
          <w:szCs w:val="22"/>
          <w:lang w:val="en-GB"/>
        </w:rPr>
        <w:t xml:space="preserve">, as well as all </w:t>
      </w:r>
      <w:r w:rsidRPr="001201E0">
        <w:rPr>
          <w:rFonts w:ascii="Tahoma" w:hAnsi="Tahoma" w:cs="Tahoma"/>
          <w:i/>
          <w:iCs/>
          <w:sz w:val="18"/>
          <w:szCs w:val="22"/>
          <w:u w:val="single"/>
          <w:lang w:val="en-GB"/>
        </w:rPr>
        <w:t xml:space="preserve">individual members of the group of </w:t>
      </w:r>
      <w:r w:rsidR="00BF3322" w:rsidRPr="001201E0">
        <w:rPr>
          <w:rFonts w:ascii="Tahoma" w:hAnsi="Tahoma" w:cs="Tahoma"/>
          <w:i/>
          <w:iCs/>
          <w:sz w:val="18"/>
          <w:szCs w:val="22"/>
          <w:u w:val="single"/>
          <w:lang w:val="en-GB"/>
        </w:rPr>
        <w:t>Tenderer</w:t>
      </w:r>
      <w:r w:rsidRPr="001201E0">
        <w:rPr>
          <w:rFonts w:ascii="Tahoma" w:hAnsi="Tahoma" w:cs="Tahoma"/>
          <w:i/>
          <w:iCs/>
          <w:sz w:val="18"/>
          <w:szCs w:val="22"/>
          <w:u w:val="single"/>
          <w:lang w:val="en-GB"/>
        </w:rPr>
        <w:t>s</w:t>
      </w:r>
      <w:r w:rsidR="007F01DA" w:rsidRPr="001201E0">
        <w:rPr>
          <w:rFonts w:ascii="Tahoma" w:hAnsi="Tahoma" w:cs="Tahoma"/>
          <w:i/>
          <w:iCs/>
          <w:sz w:val="18"/>
          <w:szCs w:val="22"/>
          <w:lang w:val="en-GB"/>
        </w:rPr>
        <w:t xml:space="preserve"> (partner</w:t>
      </w:r>
      <w:r w:rsidRPr="001201E0">
        <w:rPr>
          <w:rFonts w:ascii="Tahoma" w:hAnsi="Tahoma" w:cs="Tahoma"/>
          <w:i/>
          <w:iCs/>
          <w:sz w:val="18"/>
          <w:szCs w:val="22"/>
          <w:lang w:val="en-GB"/>
        </w:rPr>
        <w:t>s</w:t>
      </w:r>
      <w:r w:rsidR="007F01DA" w:rsidRPr="001201E0">
        <w:rPr>
          <w:rFonts w:ascii="Tahoma" w:hAnsi="Tahoma" w:cs="Tahoma"/>
          <w:i/>
          <w:iCs/>
          <w:sz w:val="18"/>
          <w:szCs w:val="22"/>
          <w:lang w:val="en-GB"/>
        </w:rPr>
        <w:t>)</w:t>
      </w:r>
      <w:r w:rsidRPr="001201E0">
        <w:rPr>
          <w:rFonts w:ascii="Tahoma" w:hAnsi="Tahoma" w:cs="Tahoma"/>
          <w:i/>
          <w:iCs/>
          <w:sz w:val="18"/>
          <w:szCs w:val="22"/>
          <w:lang w:val="en-GB"/>
        </w:rPr>
        <w:t xml:space="preserve"> in </w:t>
      </w:r>
      <w:r w:rsidR="009A2FF9" w:rsidRPr="001201E0">
        <w:rPr>
          <w:rFonts w:ascii="Tahoma" w:hAnsi="Tahoma" w:cs="Tahoma"/>
          <w:i/>
          <w:iCs/>
          <w:sz w:val="18"/>
          <w:szCs w:val="22"/>
          <w:lang w:val="en-GB"/>
        </w:rPr>
        <w:t>a</w:t>
      </w:r>
      <w:r w:rsidRPr="001201E0">
        <w:rPr>
          <w:rFonts w:ascii="Tahoma" w:hAnsi="Tahoma" w:cs="Tahoma"/>
          <w:i/>
          <w:iCs/>
          <w:sz w:val="18"/>
          <w:szCs w:val="22"/>
          <w:lang w:val="en-GB"/>
        </w:rPr>
        <w:t xml:space="preserve"> joint tender </w:t>
      </w:r>
      <w:r w:rsidRPr="001201E0">
        <w:rPr>
          <w:rFonts w:ascii="Tahoma" w:hAnsi="Tahoma" w:cs="Tahoma"/>
          <w:b/>
          <w:i/>
          <w:iCs/>
          <w:sz w:val="18"/>
          <w:szCs w:val="22"/>
          <w:lang w:val="en-GB"/>
        </w:rPr>
        <w:t>and</w:t>
      </w:r>
      <w:r w:rsidRPr="001201E0">
        <w:rPr>
          <w:rFonts w:ascii="Tahoma" w:hAnsi="Tahoma" w:cs="Tahoma"/>
          <w:i/>
          <w:iCs/>
          <w:sz w:val="18"/>
          <w:szCs w:val="22"/>
          <w:lang w:val="en-GB"/>
        </w:rPr>
        <w:t xml:space="preserve"> all</w:t>
      </w:r>
      <w:r w:rsidR="007F01DA" w:rsidRPr="001201E0">
        <w:rPr>
          <w:rFonts w:ascii="Tahoma" w:hAnsi="Tahoma" w:cs="Tahoma"/>
          <w:i/>
          <w:iCs/>
          <w:sz w:val="18"/>
          <w:szCs w:val="22"/>
          <w:lang w:val="en-GB"/>
        </w:rPr>
        <w:t xml:space="preserve"> </w:t>
      </w:r>
      <w:r w:rsidRPr="001201E0">
        <w:rPr>
          <w:rFonts w:ascii="Tahoma" w:hAnsi="Tahoma" w:cs="Tahoma"/>
          <w:i/>
          <w:iCs/>
          <w:sz w:val="18"/>
          <w:szCs w:val="22"/>
          <w:u w:val="single"/>
          <w:lang w:val="en-GB"/>
        </w:rPr>
        <w:t>subcontractors</w:t>
      </w:r>
      <w:r w:rsidR="007F01DA" w:rsidRPr="001201E0">
        <w:rPr>
          <w:rFonts w:ascii="Tahoma" w:hAnsi="Tahoma" w:cs="Tahoma"/>
          <w:i/>
          <w:iCs/>
          <w:sz w:val="18"/>
          <w:szCs w:val="22"/>
          <w:lang w:val="en-GB"/>
        </w:rPr>
        <w:t xml:space="preserve"> (</w:t>
      </w:r>
      <w:r w:rsidRPr="001201E0">
        <w:rPr>
          <w:rFonts w:ascii="Tahoma" w:hAnsi="Tahoma" w:cs="Tahoma"/>
          <w:i/>
          <w:iCs/>
          <w:sz w:val="18"/>
          <w:szCs w:val="22"/>
          <w:lang w:val="en-GB"/>
        </w:rPr>
        <w:t xml:space="preserve">if the </w:t>
      </w:r>
      <w:r w:rsidR="00BF3322" w:rsidRPr="001201E0">
        <w:rPr>
          <w:rFonts w:ascii="Tahoma" w:hAnsi="Tahoma" w:cs="Tahoma"/>
          <w:i/>
          <w:iCs/>
          <w:sz w:val="18"/>
          <w:szCs w:val="22"/>
          <w:lang w:val="en-GB"/>
        </w:rPr>
        <w:t>Tenderer</w:t>
      </w:r>
      <w:r w:rsidRPr="001201E0">
        <w:rPr>
          <w:rFonts w:ascii="Tahoma" w:hAnsi="Tahoma" w:cs="Tahoma"/>
          <w:i/>
          <w:iCs/>
          <w:sz w:val="18"/>
          <w:szCs w:val="22"/>
          <w:lang w:val="en-GB"/>
        </w:rPr>
        <w:t xml:space="preserve"> </w:t>
      </w:r>
      <w:r w:rsidR="007F029F" w:rsidRPr="001201E0">
        <w:rPr>
          <w:rFonts w:ascii="Tahoma" w:hAnsi="Tahoma" w:cs="Tahoma"/>
          <w:i/>
          <w:iCs/>
          <w:sz w:val="18"/>
          <w:szCs w:val="22"/>
          <w:lang w:val="en-GB"/>
        </w:rPr>
        <w:t>performs</w:t>
      </w:r>
      <w:r w:rsidRPr="001201E0">
        <w:rPr>
          <w:rFonts w:ascii="Tahoma" w:hAnsi="Tahoma" w:cs="Tahoma"/>
          <w:i/>
          <w:iCs/>
          <w:sz w:val="18"/>
          <w:szCs w:val="22"/>
          <w:lang w:val="en-GB"/>
        </w:rPr>
        <w:t xml:space="preserve"> the public contract with subcontractors</w:t>
      </w:r>
      <w:r w:rsidR="007F01DA" w:rsidRPr="001201E0">
        <w:rPr>
          <w:rFonts w:ascii="Tahoma" w:hAnsi="Tahoma" w:cs="Tahoma"/>
          <w:i/>
          <w:iCs/>
          <w:sz w:val="18"/>
          <w:szCs w:val="22"/>
          <w:lang w:val="en-GB"/>
        </w:rPr>
        <w:t>)</w:t>
      </w:r>
      <w:r w:rsidRPr="001201E0">
        <w:rPr>
          <w:rFonts w:ascii="Tahoma" w:hAnsi="Tahoma" w:cs="Tahoma"/>
          <w:i/>
          <w:iCs/>
          <w:sz w:val="18"/>
          <w:szCs w:val="22"/>
          <w:lang w:val="en-GB"/>
        </w:rPr>
        <w:t xml:space="preserve"> and any</w:t>
      </w:r>
      <w:r w:rsidR="007F01DA" w:rsidRPr="001201E0">
        <w:rPr>
          <w:rFonts w:ascii="Tahoma" w:hAnsi="Tahoma" w:cs="Tahoma"/>
          <w:i/>
          <w:iCs/>
          <w:sz w:val="18"/>
          <w:szCs w:val="22"/>
          <w:lang w:val="en-GB"/>
        </w:rPr>
        <w:t xml:space="preserve"> </w:t>
      </w:r>
      <w:r w:rsidR="007F01DA" w:rsidRPr="001201E0">
        <w:rPr>
          <w:rFonts w:ascii="Tahoma" w:hAnsi="Tahoma" w:cs="Tahoma"/>
          <w:i/>
          <w:iCs/>
          <w:sz w:val="18"/>
          <w:szCs w:val="22"/>
          <w:u w:val="single"/>
          <w:lang w:val="en-GB"/>
        </w:rPr>
        <w:t>e</w:t>
      </w:r>
      <w:r w:rsidRPr="001201E0">
        <w:rPr>
          <w:rFonts w:ascii="Tahoma" w:hAnsi="Tahoma" w:cs="Tahoma"/>
          <w:i/>
          <w:iCs/>
          <w:sz w:val="18"/>
          <w:szCs w:val="22"/>
          <w:u w:val="single"/>
          <w:lang w:val="en-GB"/>
        </w:rPr>
        <w:t>ntities</w:t>
      </w:r>
      <w:r w:rsidRPr="001201E0">
        <w:rPr>
          <w:rFonts w:ascii="Tahoma" w:hAnsi="Tahoma" w:cs="Tahoma"/>
          <w:i/>
          <w:iCs/>
          <w:sz w:val="18"/>
          <w:szCs w:val="22"/>
          <w:lang w:val="en-GB"/>
        </w:rPr>
        <w:t xml:space="preserve"> on whose capacity the </w:t>
      </w:r>
      <w:r w:rsidR="00BF3322" w:rsidRPr="001201E0">
        <w:rPr>
          <w:rFonts w:ascii="Tahoma" w:hAnsi="Tahoma" w:cs="Tahoma"/>
          <w:i/>
          <w:iCs/>
          <w:sz w:val="18"/>
          <w:szCs w:val="22"/>
          <w:lang w:val="en-GB"/>
        </w:rPr>
        <w:t>Tenderer</w:t>
      </w:r>
      <w:r w:rsidRPr="001201E0">
        <w:rPr>
          <w:rFonts w:ascii="Tahoma" w:hAnsi="Tahoma" w:cs="Tahoma"/>
          <w:i/>
          <w:iCs/>
          <w:sz w:val="18"/>
          <w:szCs w:val="22"/>
          <w:lang w:val="en-GB"/>
        </w:rPr>
        <w:t xml:space="preserve"> relies</w:t>
      </w:r>
      <w:r w:rsidR="007F01DA" w:rsidRPr="001201E0">
        <w:rPr>
          <w:rFonts w:ascii="Tahoma" w:hAnsi="Tahoma" w:cs="Tahoma"/>
          <w:i/>
          <w:iCs/>
          <w:sz w:val="18"/>
          <w:szCs w:val="22"/>
          <w:lang w:val="en-GB"/>
        </w:rPr>
        <w:t xml:space="preserve"> (</w:t>
      </w:r>
      <w:r w:rsidRPr="001201E0">
        <w:rPr>
          <w:rFonts w:ascii="Tahoma" w:hAnsi="Tahoma" w:cs="Tahoma"/>
          <w:i/>
          <w:iCs/>
          <w:sz w:val="18"/>
          <w:szCs w:val="22"/>
          <w:lang w:val="en-GB"/>
        </w:rPr>
        <w:t xml:space="preserve">insofar as the </w:t>
      </w:r>
      <w:r w:rsidR="00BF3322" w:rsidRPr="001201E0">
        <w:rPr>
          <w:rFonts w:ascii="Tahoma" w:hAnsi="Tahoma" w:cs="Tahoma"/>
          <w:i/>
          <w:iCs/>
          <w:sz w:val="18"/>
          <w:szCs w:val="22"/>
          <w:lang w:val="en-GB"/>
        </w:rPr>
        <w:t>Tenderer</w:t>
      </w:r>
      <w:r w:rsidRPr="001201E0">
        <w:rPr>
          <w:rFonts w:ascii="Tahoma" w:hAnsi="Tahoma" w:cs="Tahoma"/>
          <w:i/>
          <w:iCs/>
          <w:sz w:val="18"/>
          <w:szCs w:val="22"/>
          <w:lang w:val="en-GB"/>
        </w:rPr>
        <w:t xml:space="preserve"> relies on the capacities of other entities in the implementation of the public contract</w:t>
      </w:r>
      <w:r w:rsidR="007F01DA" w:rsidRPr="001201E0">
        <w:rPr>
          <w:rFonts w:ascii="Tahoma" w:hAnsi="Tahoma" w:cs="Tahoma"/>
          <w:i/>
          <w:iCs/>
          <w:sz w:val="18"/>
          <w:szCs w:val="22"/>
          <w:lang w:val="en-GB"/>
        </w:rPr>
        <w:t>).</w:t>
      </w:r>
    </w:p>
    <w:p w14:paraId="30720FE7" w14:textId="77777777" w:rsidR="007F01DA" w:rsidRPr="001201E0" w:rsidRDefault="007F01DA" w:rsidP="002458E4">
      <w:pPr>
        <w:keepLines/>
        <w:widowControl w:val="0"/>
        <w:tabs>
          <w:tab w:val="left" w:pos="284"/>
        </w:tabs>
        <w:contextualSpacing/>
        <w:jc w:val="both"/>
        <w:rPr>
          <w:rFonts w:ascii="Tahoma" w:hAnsi="Tahoma" w:cs="Tahoma"/>
          <w:lang w:val="en-GB"/>
        </w:rPr>
      </w:pPr>
    </w:p>
    <w:p w14:paraId="02667345" w14:textId="77777777" w:rsidR="009D27E6" w:rsidRPr="009D27E6" w:rsidRDefault="009D27E6" w:rsidP="009D27E6">
      <w:pPr>
        <w:keepLines/>
        <w:widowControl w:val="0"/>
        <w:tabs>
          <w:tab w:val="left" w:pos="284"/>
        </w:tabs>
        <w:contextualSpacing/>
        <w:jc w:val="both"/>
        <w:rPr>
          <w:rFonts w:ascii="Tahoma" w:hAnsi="Tahoma" w:cs="Tahoma"/>
          <w:lang w:val="en-GB"/>
        </w:rPr>
      </w:pPr>
      <w:r w:rsidRPr="009D27E6">
        <w:rPr>
          <w:rFonts w:ascii="Tahoma" w:hAnsi="Tahoma" w:cs="Tahoma"/>
          <w:i/>
          <w:sz w:val="18"/>
          <w:lang w:val="en-GB"/>
        </w:rPr>
        <w:t xml:space="preserve">The Tenderer uploads </w:t>
      </w:r>
      <w:r w:rsidRPr="009D27E6">
        <w:rPr>
          <w:rFonts w:ascii="Tahoma" w:hAnsi="Tahoma" w:cs="Tahoma"/>
          <w:i/>
          <w:sz w:val="18"/>
          <w:u w:val="single"/>
          <w:lang w:val="en-GB"/>
        </w:rPr>
        <w:t>the form</w:t>
      </w:r>
      <w:r w:rsidRPr="009D27E6">
        <w:rPr>
          <w:rFonts w:ascii="Tahoma" w:hAnsi="Tahoma" w:cs="Tahoma"/>
          <w:b/>
          <w:i/>
          <w:sz w:val="18"/>
          <w:lang w:val="en-GB"/>
        </w:rPr>
        <w:t xml:space="preserve"> </w:t>
      </w:r>
      <w:r w:rsidRPr="009D27E6">
        <w:rPr>
          <w:rFonts w:ascii="Tahoma" w:hAnsi="Tahoma" w:cs="Tahoma"/>
          <w:i/>
          <w:sz w:val="18"/>
          <w:lang w:val="en-GB"/>
        </w:rPr>
        <w:t>within the e-JN system</w:t>
      </w:r>
      <w:r w:rsidRPr="009D27E6">
        <w:rPr>
          <w:rFonts w:ascii="Tahoma" w:hAnsi="Tahoma" w:cs="Tahoma"/>
          <w:b/>
          <w:i/>
          <w:sz w:val="18"/>
          <w:lang w:val="en-GB"/>
        </w:rPr>
        <w:t xml:space="preserve"> </w:t>
      </w:r>
      <w:r w:rsidRPr="009D27E6">
        <w:rPr>
          <w:rFonts w:ascii="Tahoma" w:hAnsi="Tahoma" w:cs="Tahoma"/>
          <w:b/>
          <w:i/>
          <w:sz w:val="18"/>
          <w:u w:val="single"/>
          <w:lang w:val="en-GB"/>
        </w:rPr>
        <w:t>in the section “Other documents”</w:t>
      </w:r>
      <w:r w:rsidRPr="009D27E6">
        <w:rPr>
          <w:rFonts w:ascii="Tahoma" w:hAnsi="Tahoma"/>
          <w:b/>
          <w:sz w:val="18"/>
          <w:szCs w:val="24"/>
          <w:lang w:val="en-GB"/>
        </w:rPr>
        <w:t xml:space="preserve"> (</w:t>
      </w:r>
      <w:r w:rsidRPr="009D27E6">
        <w:rPr>
          <w:rFonts w:ascii="Tahoma" w:hAnsi="Tahoma"/>
          <w:b/>
          <w:sz w:val="18"/>
          <w:szCs w:val="24"/>
        </w:rPr>
        <w:t>»Druge priloge«)</w:t>
      </w:r>
      <w:proofErr w:type="gramStart"/>
      <w:r w:rsidRPr="009D27E6">
        <w:rPr>
          <w:rFonts w:ascii="Tahoma" w:hAnsi="Tahoma" w:cs="Tahoma"/>
          <w:b/>
          <w:i/>
          <w:sz w:val="18"/>
          <w:u w:val="single"/>
          <w:lang w:val="en-GB"/>
        </w:rPr>
        <w:t>!!!</w:t>
      </w:r>
      <w:proofErr w:type="gramEnd"/>
    </w:p>
    <w:p w14:paraId="73D8C6FF" w14:textId="77777777" w:rsidR="007F01DA" w:rsidRPr="001201E0" w:rsidRDefault="007F01DA" w:rsidP="002458E4">
      <w:pPr>
        <w:keepLines/>
        <w:widowControl w:val="0"/>
        <w:contextualSpacing/>
        <w:jc w:val="both"/>
        <w:rPr>
          <w:rFonts w:ascii="Tahoma" w:hAnsi="Tahoma" w:cs="Tahoma"/>
          <w:b/>
          <w:i/>
          <w:sz w:val="18"/>
          <w:szCs w:val="18"/>
          <w:u w:val="single"/>
          <w:lang w:val="en-GB"/>
        </w:rPr>
      </w:pPr>
    </w:p>
    <w:p w14:paraId="5E5708F7" w14:textId="5722E089" w:rsidR="007F01DA" w:rsidRPr="001201E0" w:rsidRDefault="00302FCB" w:rsidP="002458E4">
      <w:pPr>
        <w:keepLines/>
        <w:widowControl w:val="0"/>
        <w:contextualSpacing/>
        <w:jc w:val="both"/>
        <w:rPr>
          <w:rFonts w:ascii="Tahoma" w:hAnsi="Tahoma" w:cs="Tahoma"/>
          <w:b/>
          <w:i/>
          <w:sz w:val="16"/>
          <w:szCs w:val="18"/>
          <w:u w:val="single"/>
          <w:lang w:val="en-GB"/>
        </w:rPr>
      </w:pPr>
      <w:r w:rsidRPr="001201E0">
        <w:rPr>
          <w:rFonts w:ascii="Tahoma" w:hAnsi="Tahoma" w:cs="Tahoma"/>
          <w:b/>
          <w:i/>
          <w:sz w:val="16"/>
          <w:szCs w:val="18"/>
          <w:u w:val="single"/>
          <w:lang w:val="en-GB"/>
        </w:rPr>
        <w:t>Note</w:t>
      </w:r>
      <w:r w:rsidR="007F01DA" w:rsidRPr="001201E0">
        <w:rPr>
          <w:rFonts w:ascii="Tahoma" w:hAnsi="Tahoma" w:cs="Tahoma"/>
          <w:b/>
          <w:i/>
          <w:sz w:val="16"/>
          <w:szCs w:val="18"/>
          <w:u w:val="single"/>
          <w:lang w:val="en-GB"/>
        </w:rPr>
        <w:t xml:space="preserve">: </w:t>
      </w:r>
    </w:p>
    <w:p w14:paraId="4BFFCDF6" w14:textId="6D89D1C4" w:rsidR="007F01DA" w:rsidRPr="001201E0" w:rsidRDefault="00441CA6" w:rsidP="002458E4">
      <w:pPr>
        <w:keepLines/>
        <w:widowControl w:val="0"/>
        <w:contextualSpacing/>
        <w:jc w:val="both"/>
        <w:rPr>
          <w:rFonts w:ascii="Tahoma" w:hAnsi="Tahoma" w:cs="Tahoma"/>
          <w:i/>
          <w:iCs/>
          <w:sz w:val="16"/>
          <w:szCs w:val="22"/>
          <w:lang w:val="en-GB"/>
        </w:rPr>
      </w:pPr>
      <w:r w:rsidRPr="001201E0">
        <w:rPr>
          <w:rFonts w:ascii="Tahoma" w:hAnsi="Tahoma" w:cs="Tahoma"/>
          <w:i/>
          <w:iCs/>
          <w:sz w:val="16"/>
          <w:szCs w:val="22"/>
          <w:lang w:val="en-GB"/>
        </w:rPr>
        <w:t xml:space="preserve">Pursuant to the response of the Commission for the Prevention of Corruption to question No. 214 of 23 February 2012 in case No. 0672-1/2012-39 (published on website https://www.kpk-rs.si/sl/pogosta-vprasanja), the </w:t>
      </w:r>
      <w:r w:rsidR="00BF3322" w:rsidRPr="001201E0">
        <w:rPr>
          <w:rFonts w:ascii="Tahoma" w:hAnsi="Tahoma" w:cs="Tahoma"/>
          <w:i/>
          <w:iCs/>
          <w:sz w:val="16"/>
          <w:szCs w:val="22"/>
          <w:lang w:val="en-GB"/>
        </w:rPr>
        <w:t>Tenderer</w:t>
      </w:r>
      <w:r w:rsidRPr="001201E0">
        <w:rPr>
          <w:rFonts w:ascii="Tahoma" w:hAnsi="Tahoma" w:cs="Tahoma"/>
          <w:i/>
          <w:iCs/>
          <w:sz w:val="16"/>
          <w:szCs w:val="22"/>
          <w:lang w:val="en-GB"/>
        </w:rPr>
        <w:t xml:space="preserve"> may, in case that the </w:t>
      </w:r>
      <w:r w:rsidR="00BF3322" w:rsidRPr="001201E0">
        <w:rPr>
          <w:rFonts w:ascii="Tahoma" w:hAnsi="Tahoma" w:cs="Tahoma"/>
          <w:i/>
          <w:iCs/>
          <w:sz w:val="16"/>
          <w:szCs w:val="22"/>
          <w:lang w:val="en-GB"/>
        </w:rPr>
        <w:t>Tenderer</w:t>
      </w:r>
      <w:r w:rsidRPr="001201E0">
        <w:rPr>
          <w:rFonts w:ascii="Tahoma" w:hAnsi="Tahoma" w:cs="Tahoma"/>
          <w:i/>
          <w:iCs/>
          <w:sz w:val="16"/>
          <w:szCs w:val="22"/>
          <w:lang w:val="en-GB"/>
        </w:rPr>
        <w:t xml:space="preserve"> or a company in its ownership structure is a public limited company, only state the shareholders who directly or indirectly hold more than 5% of shares or an interest of above 5% in founder’s rights, management or equity of the public limited company</w:t>
      </w:r>
      <w:r w:rsidR="007F01DA" w:rsidRPr="001201E0">
        <w:rPr>
          <w:rFonts w:ascii="Tahoma" w:hAnsi="Tahoma" w:cs="Tahoma"/>
          <w:i/>
          <w:iCs/>
          <w:sz w:val="16"/>
          <w:szCs w:val="22"/>
          <w:lang w:val="en-GB"/>
        </w:rPr>
        <w:t xml:space="preserve">. </w:t>
      </w:r>
    </w:p>
    <w:p w14:paraId="2F8D353A" w14:textId="77777777" w:rsidR="007F01DA" w:rsidRPr="001201E0" w:rsidRDefault="007F01DA" w:rsidP="002458E4">
      <w:pPr>
        <w:keepLines/>
        <w:widowControl w:val="0"/>
        <w:contextualSpacing/>
        <w:jc w:val="both"/>
        <w:rPr>
          <w:rFonts w:ascii="Tahoma" w:hAnsi="Tahoma" w:cs="Tahoma"/>
          <w:bCs/>
          <w:i/>
          <w:noProof/>
          <w:sz w:val="18"/>
          <w:szCs w:val="18"/>
          <w:lang w:val="en-GB"/>
        </w:rPr>
      </w:pPr>
    </w:p>
    <w:p w14:paraId="573FCA43" w14:textId="77777777" w:rsidR="007F01DA" w:rsidRPr="001201E0" w:rsidRDefault="007F01DA" w:rsidP="002458E4">
      <w:pPr>
        <w:keepLines/>
        <w:widowControl w:val="0"/>
        <w:contextualSpacing/>
        <w:jc w:val="both"/>
        <w:rPr>
          <w:rFonts w:ascii="Tahoma" w:hAnsi="Tahoma" w:cs="Tahoma"/>
          <w:bCs/>
          <w:i/>
          <w:noProof/>
          <w:sz w:val="18"/>
          <w:szCs w:val="18"/>
          <w:lang w:val="en-GB"/>
        </w:rPr>
      </w:pPr>
    </w:p>
    <w:p w14:paraId="453F3E29" w14:textId="77777777" w:rsidR="007F01DA" w:rsidRPr="001201E0" w:rsidRDefault="007F01DA" w:rsidP="002458E4">
      <w:pPr>
        <w:keepLines/>
        <w:widowControl w:val="0"/>
        <w:contextualSpacing/>
        <w:rPr>
          <w:lang w:val="en-GB"/>
        </w:rPr>
      </w:pPr>
      <w:r w:rsidRPr="001201E0">
        <w:rPr>
          <w:lang w:val="en-GB"/>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05"/>
        <w:gridCol w:w="1067"/>
        <w:gridCol w:w="431"/>
      </w:tblGrid>
      <w:tr w:rsidR="007F01DA" w:rsidRPr="001201E0" w14:paraId="0EFFBE9B" w14:textId="77777777" w:rsidTr="009D27E6">
        <w:tc>
          <w:tcPr>
            <w:tcW w:w="212" w:type="dxa"/>
            <w:tcBorders>
              <w:right w:val="nil"/>
            </w:tcBorders>
          </w:tcPr>
          <w:p w14:paraId="26409239" w14:textId="77777777" w:rsidR="007F01DA" w:rsidRPr="001201E0" w:rsidRDefault="007F01DA" w:rsidP="002458E4">
            <w:pPr>
              <w:keepLines/>
              <w:widowControl w:val="0"/>
              <w:contextualSpacing/>
              <w:jc w:val="both"/>
              <w:rPr>
                <w:rFonts w:ascii="Tahoma" w:hAnsi="Tahoma" w:cs="Tahoma"/>
                <w:lang w:val="en-GB"/>
              </w:rPr>
            </w:pPr>
          </w:p>
        </w:tc>
        <w:tc>
          <w:tcPr>
            <w:tcW w:w="8005" w:type="dxa"/>
            <w:tcBorders>
              <w:left w:val="nil"/>
            </w:tcBorders>
          </w:tcPr>
          <w:p w14:paraId="16365AB1" w14:textId="5805E766" w:rsidR="007F01DA" w:rsidRPr="001201E0" w:rsidRDefault="00D438C3" w:rsidP="00D438C3">
            <w:pPr>
              <w:keepLines/>
              <w:widowControl w:val="0"/>
              <w:contextualSpacing/>
              <w:jc w:val="both"/>
              <w:rPr>
                <w:rFonts w:ascii="Tahoma" w:hAnsi="Tahoma" w:cs="Tahoma"/>
                <w:lang w:val="en-GB"/>
              </w:rPr>
            </w:pPr>
            <w:r w:rsidRPr="001201E0">
              <w:rPr>
                <w:rFonts w:ascii="Tahoma" w:hAnsi="Tahoma" w:cs="Tahoma"/>
                <w:lang w:val="en-GB"/>
              </w:rPr>
              <w:t xml:space="preserve">AUTHORISATION FOR </w:t>
            </w:r>
            <w:r w:rsidR="007F029F" w:rsidRPr="001201E0">
              <w:rPr>
                <w:rFonts w:ascii="Tahoma" w:hAnsi="Tahoma" w:cs="Tahoma"/>
                <w:lang w:val="en-GB"/>
              </w:rPr>
              <w:t xml:space="preserve">OBTAINING </w:t>
            </w:r>
            <w:r w:rsidRPr="001201E0">
              <w:rPr>
                <w:rFonts w:ascii="Tahoma" w:hAnsi="Tahoma" w:cs="Tahoma"/>
                <w:lang w:val="en-GB"/>
              </w:rPr>
              <w:t>CERTIFICATE</w:t>
            </w:r>
            <w:r w:rsidR="007F029F" w:rsidRPr="001201E0">
              <w:rPr>
                <w:rFonts w:ascii="Tahoma" w:hAnsi="Tahoma" w:cs="Tahoma"/>
                <w:lang w:val="en-GB"/>
              </w:rPr>
              <w:t>S</w:t>
            </w:r>
            <w:r w:rsidRPr="001201E0">
              <w:rPr>
                <w:rFonts w:ascii="Tahoma" w:hAnsi="Tahoma" w:cs="Tahoma"/>
                <w:lang w:val="en-GB"/>
              </w:rPr>
              <w:t xml:space="preserve"> FROM CRIMINAL RECORDS</w:t>
            </w:r>
            <w:r w:rsidR="007F01DA" w:rsidRPr="001201E0">
              <w:rPr>
                <w:rFonts w:ascii="Tahoma" w:hAnsi="Tahoma" w:cs="Tahoma"/>
                <w:lang w:val="en-GB"/>
              </w:rPr>
              <w:t xml:space="preserve"> </w:t>
            </w:r>
          </w:p>
        </w:tc>
        <w:tc>
          <w:tcPr>
            <w:tcW w:w="1067" w:type="dxa"/>
            <w:tcBorders>
              <w:right w:val="nil"/>
            </w:tcBorders>
          </w:tcPr>
          <w:p w14:paraId="3E4204CE" w14:textId="7DCEA45F" w:rsidR="007F01DA" w:rsidRPr="001201E0" w:rsidRDefault="00A0426F" w:rsidP="00D438C3">
            <w:pPr>
              <w:keepLines/>
              <w:widowControl w:val="0"/>
              <w:ind w:right="-136"/>
              <w:contextualSpacing/>
              <w:jc w:val="both"/>
              <w:rPr>
                <w:rFonts w:ascii="Tahoma" w:hAnsi="Tahoma" w:cs="Tahoma"/>
                <w:b/>
                <w:lang w:val="en-GB"/>
              </w:rPr>
            </w:pPr>
            <w:r w:rsidRPr="001201E0">
              <w:rPr>
                <w:rFonts w:ascii="Tahoma" w:hAnsi="Tahoma" w:cs="Tahoma"/>
                <w:b/>
                <w:i/>
                <w:sz w:val="16"/>
                <w:lang w:val="en-GB"/>
              </w:rPr>
              <w:t>Attachment</w:t>
            </w:r>
          </w:p>
        </w:tc>
        <w:tc>
          <w:tcPr>
            <w:tcW w:w="431" w:type="dxa"/>
            <w:tcBorders>
              <w:left w:val="nil"/>
            </w:tcBorders>
          </w:tcPr>
          <w:p w14:paraId="05BF17C6" w14:textId="77777777" w:rsidR="007F01DA" w:rsidRPr="001201E0" w:rsidRDefault="007F01DA" w:rsidP="002458E4">
            <w:pPr>
              <w:keepLines/>
              <w:widowControl w:val="0"/>
              <w:contextualSpacing/>
              <w:jc w:val="both"/>
              <w:rPr>
                <w:rFonts w:ascii="Tahoma" w:hAnsi="Tahoma" w:cs="Tahoma"/>
                <w:b/>
                <w:i/>
                <w:lang w:val="en-GB"/>
              </w:rPr>
            </w:pPr>
            <w:r w:rsidRPr="001201E0">
              <w:rPr>
                <w:rFonts w:ascii="Tahoma" w:hAnsi="Tahoma" w:cs="Tahoma"/>
                <w:b/>
                <w:i/>
                <w:lang w:val="en-GB"/>
              </w:rPr>
              <w:t>4</w:t>
            </w:r>
          </w:p>
        </w:tc>
      </w:tr>
    </w:tbl>
    <w:p w14:paraId="043FF237" w14:textId="77777777" w:rsidR="007F01DA" w:rsidRPr="001201E0" w:rsidRDefault="007F01DA" w:rsidP="002458E4">
      <w:pPr>
        <w:keepLines/>
        <w:widowControl w:val="0"/>
        <w:tabs>
          <w:tab w:val="left" w:pos="284"/>
        </w:tabs>
        <w:contextualSpacing/>
        <w:rPr>
          <w:rFonts w:ascii="Tahoma" w:hAnsi="Tahoma" w:cs="Tahoma"/>
          <w:szCs w:val="22"/>
          <w:lang w:val="en-GB"/>
        </w:rPr>
      </w:pPr>
    </w:p>
    <w:p w14:paraId="243BDA69" w14:textId="77777777" w:rsidR="007F01DA" w:rsidRPr="001201E0" w:rsidRDefault="007F01DA" w:rsidP="002458E4">
      <w:pPr>
        <w:keepLines/>
        <w:widowControl w:val="0"/>
        <w:tabs>
          <w:tab w:val="left" w:pos="284"/>
        </w:tabs>
        <w:contextualSpacing/>
        <w:rPr>
          <w:rFonts w:ascii="Tahoma" w:hAnsi="Tahoma" w:cs="Tahoma"/>
          <w:szCs w:val="22"/>
          <w:lang w:val="en-GB"/>
        </w:rPr>
      </w:pPr>
    </w:p>
    <w:p w14:paraId="2736AAFD" w14:textId="0A07D151" w:rsidR="007F01DA" w:rsidRPr="001201E0" w:rsidRDefault="00D438C3" w:rsidP="002458E4">
      <w:pPr>
        <w:keepLines/>
        <w:widowControl w:val="0"/>
        <w:contextualSpacing/>
        <w:jc w:val="center"/>
        <w:rPr>
          <w:rFonts w:ascii="Tahoma" w:hAnsi="Tahoma" w:cs="Tahoma"/>
          <w:b/>
          <w:sz w:val="22"/>
          <w:szCs w:val="22"/>
          <w:lang w:val="en-GB"/>
        </w:rPr>
      </w:pPr>
      <w:r w:rsidRPr="001201E0">
        <w:rPr>
          <w:rFonts w:ascii="Tahoma" w:hAnsi="Tahoma" w:cs="Tahoma"/>
          <w:b/>
          <w:sz w:val="22"/>
          <w:szCs w:val="22"/>
          <w:lang w:val="en-GB"/>
        </w:rPr>
        <w:t xml:space="preserve">AUTHORISATION FOR </w:t>
      </w:r>
      <w:r w:rsidR="006F5FF4" w:rsidRPr="001201E0">
        <w:rPr>
          <w:rFonts w:ascii="Tahoma" w:hAnsi="Tahoma" w:cs="Tahoma"/>
          <w:b/>
          <w:sz w:val="22"/>
          <w:szCs w:val="22"/>
          <w:lang w:val="en-GB"/>
        </w:rPr>
        <w:t xml:space="preserve">OBTAINING </w:t>
      </w:r>
      <w:r w:rsidRPr="001201E0">
        <w:rPr>
          <w:rFonts w:ascii="Tahoma" w:hAnsi="Tahoma" w:cs="Tahoma"/>
          <w:b/>
          <w:sz w:val="22"/>
          <w:szCs w:val="22"/>
          <w:lang w:val="en-GB"/>
        </w:rPr>
        <w:t xml:space="preserve">CERTIFICATES FROM CRIMINAL RECORDS </w:t>
      </w:r>
      <w:r w:rsidR="007F01DA" w:rsidRPr="001201E0">
        <w:rPr>
          <w:rFonts w:ascii="Tahoma" w:hAnsi="Tahoma" w:cs="Tahoma"/>
          <w:b/>
          <w:sz w:val="22"/>
          <w:szCs w:val="22"/>
          <w:lang w:val="en-GB"/>
        </w:rPr>
        <w:t xml:space="preserve">– </w:t>
      </w:r>
    </w:p>
    <w:p w14:paraId="774A7244" w14:textId="1F40BC77" w:rsidR="007F01DA" w:rsidRPr="001201E0" w:rsidRDefault="00D438C3" w:rsidP="002458E4">
      <w:pPr>
        <w:keepLines/>
        <w:widowControl w:val="0"/>
        <w:contextualSpacing/>
        <w:jc w:val="center"/>
        <w:rPr>
          <w:rFonts w:ascii="Tahoma" w:hAnsi="Tahoma" w:cs="Tahoma"/>
          <w:b/>
          <w:sz w:val="18"/>
          <w:szCs w:val="22"/>
          <w:lang w:val="en-GB"/>
        </w:rPr>
      </w:pPr>
      <w:r w:rsidRPr="001201E0">
        <w:rPr>
          <w:rFonts w:ascii="Tahoma" w:hAnsi="Tahoma" w:cs="Tahoma"/>
          <w:b/>
          <w:sz w:val="22"/>
          <w:szCs w:val="22"/>
          <w:lang w:val="en-GB"/>
        </w:rPr>
        <w:t>FOR LEGAL ENTITIES</w:t>
      </w:r>
    </w:p>
    <w:p w14:paraId="7E0E8A0B" w14:textId="77777777" w:rsidR="007F01DA" w:rsidRPr="001201E0" w:rsidRDefault="007F01DA" w:rsidP="002458E4">
      <w:pPr>
        <w:keepLines/>
        <w:widowControl w:val="0"/>
        <w:contextualSpacing/>
        <w:rPr>
          <w:rFonts w:ascii="Tahoma" w:hAnsi="Tahoma" w:cs="Tahoma"/>
          <w:szCs w:val="22"/>
          <w:lang w:val="en-GB"/>
        </w:rPr>
      </w:pPr>
    </w:p>
    <w:p w14:paraId="0ED2C534" w14:textId="77777777" w:rsidR="007F01DA" w:rsidRPr="001201E0" w:rsidRDefault="007F01DA" w:rsidP="002458E4">
      <w:pPr>
        <w:keepLines/>
        <w:widowControl w:val="0"/>
        <w:contextualSpacing/>
        <w:rPr>
          <w:rFonts w:ascii="Tahoma" w:hAnsi="Tahoma" w:cs="Tahoma"/>
          <w:szCs w:val="22"/>
          <w:lang w:val="en-GB"/>
        </w:rPr>
      </w:pPr>
    </w:p>
    <w:p w14:paraId="46E42372" w14:textId="77777777" w:rsidR="007F01DA" w:rsidRPr="001201E0" w:rsidRDefault="007F01DA" w:rsidP="002458E4">
      <w:pPr>
        <w:keepLines/>
        <w:widowControl w:val="0"/>
        <w:contextualSpacing/>
        <w:rPr>
          <w:rFonts w:ascii="Tahoma" w:hAnsi="Tahoma" w:cs="Tahoma"/>
          <w:szCs w:val="22"/>
          <w:lang w:val="en-GB"/>
        </w:rPr>
      </w:pPr>
    </w:p>
    <w:p w14:paraId="3930B829" w14:textId="4ECFE582" w:rsidR="007F01DA" w:rsidRPr="001201E0" w:rsidRDefault="007F01DA" w:rsidP="002458E4">
      <w:pPr>
        <w:keepLines/>
        <w:widowControl w:val="0"/>
        <w:tabs>
          <w:tab w:val="left" w:pos="8647"/>
          <w:tab w:val="left" w:pos="9498"/>
        </w:tabs>
        <w:ind w:right="-2"/>
        <w:contextualSpacing/>
        <w:jc w:val="both"/>
        <w:rPr>
          <w:rFonts w:ascii="Tahoma" w:hAnsi="Tahoma" w:cs="Tahoma"/>
          <w:szCs w:val="22"/>
          <w:lang w:val="en-GB"/>
        </w:rPr>
      </w:pPr>
      <w:r w:rsidRPr="001201E0">
        <w:rPr>
          <w:rFonts w:ascii="Tahoma" w:hAnsi="Tahoma" w:cs="Tahoma"/>
          <w:b/>
          <w:szCs w:val="22"/>
          <w:lang w:val="en-GB"/>
        </w:rPr>
        <w:t>_________________________________________________</w:t>
      </w:r>
      <w:r w:rsidRPr="001201E0">
        <w:rPr>
          <w:rFonts w:ascii="Tahoma" w:hAnsi="Tahoma" w:cs="Tahoma"/>
          <w:szCs w:val="22"/>
          <w:lang w:val="en-GB"/>
        </w:rPr>
        <w:t xml:space="preserve"> (</w:t>
      </w:r>
      <w:r w:rsidR="00D438C3" w:rsidRPr="001201E0">
        <w:rPr>
          <w:rFonts w:ascii="Tahoma" w:hAnsi="Tahoma" w:cs="Tahoma"/>
          <w:szCs w:val="22"/>
          <w:lang w:val="en-GB"/>
        </w:rPr>
        <w:t xml:space="preserve">name of </w:t>
      </w:r>
      <w:r w:rsidR="00543EEF" w:rsidRPr="001201E0">
        <w:rPr>
          <w:rFonts w:ascii="Tahoma" w:hAnsi="Tahoma" w:cs="Tahoma"/>
          <w:szCs w:val="22"/>
          <w:lang w:val="en-GB"/>
        </w:rPr>
        <w:t xml:space="preserve">the </w:t>
      </w:r>
      <w:r w:rsidR="007F029F" w:rsidRPr="001201E0">
        <w:rPr>
          <w:rFonts w:ascii="Tahoma" w:hAnsi="Tahoma" w:cs="Tahoma"/>
          <w:szCs w:val="22"/>
          <w:lang w:val="en-GB"/>
        </w:rPr>
        <w:t>authorising party,</w:t>
      </w:r>
      <w:r w:rsidRPr="001201E0">
        <w:rPr>
          <w:rFonts w:ascii="Tahoma" w:hAnsi="Tahoma" w:cs="Tahoma"/>
          <w:szCs w:val="22"/>
          <w:lang w:val="en-GB"/>
        </w:rPr>
        <w:t xml:space="preserve">) </w:t>
      </w:r>
      <w:r w:rsidR="005F61E4" w:rsidRPr="001201E0">
        <w:rPr>
          <w:rFonts w:ascii="Tahoma" w:hAnsi="Tahoma" w:cs="Tahoma"/>
          <w:szCs w:val="22"/>
          <w:lang w:val="en-GB"/>
        </w:rPr>
        <w:t>hereby authorise</w:t>
      </w:r>
      <w:r w:rsidRPr="001201E0">
        <w:rPr>
          <w:rFonts w:ascii="Tahoma" w:hAnsi="Tahoma" w:cs="Tahoma"/>
          <w:szCs w:val="22"/>
          <w:lang w:val="en-GB"/>
        </w:rPr>
        <w:t xml:space="preserve"> JAVNI HOLDING Ljubljana, d.o.o., </w:t>
      </w:r>
      <w:proofErr w:type="spellStart"/>
      <w:r w:rsidRPr="001201E0">
        <w:rPr>
          <w:rFonts w:ascii="Tahoma" w:hAnsi="Tahoma" w:cs="Tahoma"/>
          <w:szCs w:val="22"/>
          <w:lang w:val="en-GB"/>
        </w:rPr>
        <w:t>Verovškova</w:t>
      </w:r>
      <w:proofErr w:type="spellEnd"/>
      <w:r w:rsidRPr="001201E0">
        <w:rPr>
          <w:rFonts w:ascii="Tahoma" w:hAnsi="Tahoma" w:cs="Tahoma"/>
          <w:szCs w:val="22"/>
          <w:lang w:val="en-GB"/>
        </w:rPr>
        <w:t xml:space="preserve"> </w:t>
      </w:r>
      <w:proofErr w:type="spellStart"/>
      <w:r w:rsidRPr="001201E0">
        <w:rPr>
          <w:rFonts w:ascii="Tahoma" w:hAnsi="Tahoma" w:cs="Tahoma"/>
          <w:szCs w:val="22"/>
          <w:lang w:val="en-GB"/>
        </w:rPr>
        <w:t>ulica</w:t>
      </w:r>
      <w:proofErr w:type="spellEnd"/>
      <w:r w:rsidRPr="001201E0">
        <w:rPr>
          <w:rFonts w:ascii="Tahoma" w:hAnsi="Tahoma" w:cs="Tahoma"/>
          <w:szCs w:val="22"/>
          <w:lang w:val="en-GB"/>
        </w:rPr>
        <w:t xml:space="preserve"> 70, 1000 Ljubljana, </w:t>
      </w:r>
      <w:r w:rsidR="005F61E4" w:rsidRPr="001201E0">
        <w:rPr>
          <w:rFonts w:ascii="Tahoma" w:hAnsi="Tahoma" w:cs="Tahoma"/>
          <w:szCs w:val="22"/>
          <w:lang w:val="en-GB"/>
        </w:rPr>
        <w:t xml:space="preserve">to obtain a certificate from criminal records for the purposes of verifying </w:t>
      </w:r>
      <w:r w:rsidR="004D3792" w:rsidRPr="001201E0">
        <w:rPr>
          <w:rFonts w:ascii="Tahoma" w:hAnsi="Tahoma" w:cs="Tahoma"/>
          <w:szCs w:val="22"/>
          <w:lang w:val="en-GB"/>
        </w:rPr>
        <w:t xml:space="preserve">the </w:t>
      </w:r>
      <w:r w:rsidR="005F61E4" w:rsidRPr="001201E0">
        <w:rPr>
          <w:rFonts w:ascii="Tahoma" w:hAnsi="Tahoma" w:cs="Tahoma"/>
          <w:szCs w:val="22"/>
          <w:lang w:val="en-GB"/>
        </w:rPr>
        <w:t>fulfilment of conditions in the public procurement procedure</w:t>
      </w:r>
      <w:r w:rsidR="00D823FF" w:rsidRPr="001201E0">
        <w:rPr>
          <w:rFonts w:ascii="Tahoma" w:hAnsi="Tahoma" w:cs="Tahoma"/>
          <w:szCs w:val="22"/>
          <w:lang w:val="en-GB"/>
        </w:rPr>
        <w:t>,</w:t>
      </w:r>
      <w:r w:rsidR="005F61E4" w:rsidRPr="001201E0">
        <w:rPr>
          <w:rFonts w:ascii="Tahoma" w:hAnsi="Tahoma" w:cs="Tahoma"/>
          <w:szCs w:val="22"/>
          <w:lang w:val="en-GB"/>
        </w:rPr>
        <w:t xml:space="preserve"> no. </w:t>
      </w:r>
      <w:r w:rsidR="002D4E04" w:rsidRPr="001201E0">
        <w:rPr>
          <w:rFonts w:ascii="Tahoma" w:hAnsi="Tahoma" w:cs="Tahoma"/>
          <w:b/>
          <w:lang w:val="en-GB"/>
        </w:rPr>
        <w:t>JPE-ST-260/20</w:t>
      </w:r>
      <w:r w:rsidR="005F61E4" w:rsidRPr="001201E0">
        <w:rPr>
          <w:rFonts w:ascii="Tahoma" w:hAnsi="Tahoma" w:cs="Tahoma"/>
          <w:b/>
          <w:lang w:val="en-GB"/>
        </w:rPr>
        <w:t xml:space="preserve"> – “</w:t>
      </w:r>
      <w:r w:rsidR="00B761DE" w:rsidRPr="001201E0">
        <w:rPr>
          <w:rFonts w:ascii="Tahoma" w:hAnsi="Tahoma" w:cs="Tahoma"/>
          <w:b/>
          <w:lang w:val="en-GB"/>
        </w:rPr>
        <w:t>Purchase of natural gas</w:t>
      </w:r>
      <w:r w:rsidR="005F61E4" w:rsidRPr="001201E0">
        <w:rPr>
          <w:rFonts w:ascii="Tahoma" w:hAnsi="Tahoma" w:cs="Tahoma"/>
          <w:b/>
          <w:lang w:val="en-GB"/>
        </w:rPr>
        <w:t>”</w:t>
      </w:r>
      <w:r w:rsidRPr="001201E0">
        <w:rPr>
          <w:rFonts w:ascii="Tahoma" w:hAnsi="Tahoma" w:cs="Tahoma"/>
          <w:szCs w:val="22"/>
          <w:lang w:val="en-GB"/>
        </w:rPr>
        <w:t xml:space="preserve">, </w:t>
      </w:r>
      <w:r w:rsidR="005F61E4" w:rsidRPr="001201E0">
        <w:rPr>
          <w:rFonts w:ascii="Tahoma" w:hAnsi="Tahoma" w:cs="Tahoma"/>
          <w:szCs w:val="22"/>
          <w:lang w:val="en-GB"/>
        </w:rPr>
        <w:t>from the</w:t>
      </w:r>
      <w:r w:rsidRPr="001201E0">
        <w:rPr>
          <w:rFonts w:ascii="Tahoma" w:hAnsi="Tahoma" w:cs="Tahoma"/>
          <w:szCs w:val="22"/>
          <w:lang w:val="en-GB"/>
        </w:rPr>
        <w:t xml:space="preserve"> Ministr</w:t>
      </w:r>
      <w:r w:rsidR="005F61E4" w:rsidRPr="001201E0">
        <w:rPr>
          <w:rFonts w:ascii="Tahoma" w:hAnsi="Tahoma" w:cs="Tahoma"/>
          <w:szCs w:val="22"/>
          <w:lang w:val="en-GB"/>
        </w:rPr>
        <w:t>y of Justice</w:t>
      </w:r>
      <w:r w:rsidRPr="001201E0">
        <w:rPr>
          <w:rFonts w:ascii="Tahoma" w:hAnsi="Tahoma" w:cs="Tahoma"/>
          <w:szCs w:val="22"/>
          <w:lang w:val="en-GB"/>
        </w:rPr>
        <w:t>.</w:t>
      </w:r>
    </w:p>
    <w:p w14:paraId="1D15DE61" w14:textId="77777777" w:rsidR="007F01DA" w:rsidRPr="001201E0" w:rsidRDefault="007F01DA" w:rsidP="002458E4">
      <w:pPr>
        <w:keepLines/>
        <w:widowControl w:val="0"/>
        <w:contextualSpacing/>
        <w:rPr>
          <w:rFonts w:ascii="Tahoma" w:hAnsi="Tahoma" w:cs="Tahoma"/>
          <w:szCs w:val="22"/>
          <w:lang w:val="en-GB"/>
        </w:rPr>
      </w:pPr>
    </w:p>
    <w:p w14:paraId="6B00EEC6" w14:textId="77777777" w:rsidR="007F01DA" w:rsidRPr="001201E0" w:rsidRDefault="007F01DA" w:rsidP="002458E4">
      <w:pPr>
        <w:keepLines/>
        <w:widowControl w:val="0"/>
        <w:contextualSpacing/>
        <w:rPr>
          <w:rFonts w:ascii="Tahoma" w:hAnsi="Tahoma" w:cs="Tahoma"/>
          <w:szCs w:val="22"/>
          <w:lang w:val="en-GB"/>
        </w:rPr>
      </w:pPr>
    </w:p>
    <w:p w14:paraId="38135002" w14:textId="07713A2A" w:rsidR="00F42AAC" w:rsidRPr="001201E0" w:rsidRDefault="005F61E4" w:rsidP="002458E4">
      <w:pPr>
        <w:keepLines/>
        <w:widowControl w:val="0"/>
        <w:spacing w:after="240"/>
        <w:rPr>
          <w:rFonts w:ascii="Tahoma" w:hAnsi="Tahoma" w:cs="Tahoma"/>
          <w:b/>
          <w:szCs w:val="22"/>
          <w:u w:val="single"/>
          <w:lang w:val="en-GB"/>
        </w:rPr>
      </w:pPr>
      <w:r w:rsidRPr="001201E0">
        <w:rPr>
          <w:rFonts w:ascii="Tahoma" w:hAnsi="Tahoma" w:cs="Tahoma"/>
          <w:b/>
          <w:szCs w:val="22"/>
          <w:u w:val="single"/>
          <w:lang w:val="en-GB"/>
        </w:rPr>
        <w:t>Information about the legal entity</w:t>
      </w:r>
      <w:r w:rsidR="00F42AAC" w:rsidRPr="001201E0">
        <w:rPr>
          <w:rFonts w:ascii="Tahoma" w:hAnsi="Tahoma" w:cs="Tahoma"/>
          <w:b/>
          <w:szCs w:val="22"/>
          <w:u w:val="single"/>
          <w:lang w:val="en-GB"/>
        </w:rPr>
        <w:t>:</w:t>
      </w:r>
    </w:p>
    <w:p w14:paraId="57F14074" w14:textId="45AD474B" w:rsidR="00F42AAC" w:rsidRPr="001201E0" w:rsidRDefault="004D3792" w:rsidP="002458E4">
      <w:pPr>
        <w:keepLines/>
        <w:widowControl w:val="0"/>
        <w:spacing w:after="240"/>
        <w:rPr>
          <w:rFonts w:ascii="Tahoma" w:hAnsi="Tahoma" w:cs="Tahoma"/>
          <w:szCs w:val="22"/>
          <w:lang w:val="en-GB"/>
        </w:rPr>
      </w:pPr>
      <w:r w:rsidRPr="001201E0">
        <w:rPr>
          <w:rFonts w:ascii="Tahoma" w:hAnsi="Tahoma" w:cs="Tahoma"/>
          <w:bCs/>
          <w:szCs w:val="22"/>
          <w:lang w:val="en-GB"/>
        </w:rPr>
        <w:t>Full name of the company</w:t>
      </w:r>
      <w:r w:rsidR="00F42AAC" w:rsidRPr="001201E0">
        <w:rPr>
          <w:rFonts w:ascii="Tahoma" w:hAnsi="Tahoma" w:cs="Tahoma"/>
          <w:szCs w:val="22"/>
          <w:lang w:val="en-GB"/>
        </w:rPr>
        <w:t>: _____________________________________________________________</w:t>
      </w:r>
    </w:p>
    <w:p w14:paraId="5D429946" w14:textId="60DEB863" w:rsidR="00F42AAC" w:rsidRPr="001201E0" w:rsidRDefault="004D3792" w:rsidP="002458E4">
      <w:pPr>
        <w:keepLines/>
        <w:widowControl w:val="0"/>
        <w:spacing w:after="240"/>
        <w:rPr>
          <w:rFonts w:ascii="Tahoma" w:hAnsi="Tahoma" w:cs="Tahoma"/>
          <w:szCs w:val="22"/>
          <w:lang w:val="en-GB"/>
        </w:rPr>
      </w:pPr>
      <w:r w:rsidRPr="001201E0">
        <w:rPr>
          <w:rFonts w:ascii="Tahoma" w:hAnsi="Tahoma" w:cs="Tahoma"/>
          <w:bCs/>
          <w:szCs w:val="22"/>
          <w:lang w:val="en-GB"/>
        </w:rPr>
        <w:t>Company headquarters</w:t>
      </w:r>
      <w:r w:rsidR="00F42AAC" w:rsidRPr="001201E0">
        <w:rPr>
          <w:rFonts w:ascii="Tahoma" w:hAnsi="Tahoma" w:cs="Tahoma"/>
          <w:szCs w:val="22"/>
          <w:lang w:val="en-GB"/>
        </w:rPr>
        <w:t>: ________________________________________________________________</w:t>
      </w:r>
    </w:p>
    <w:p w14:paraId="5EFF0B4A" w14:textId="501810F8" w:rsidR="00F42AAC" w:rsidRPr="001201E0" w:rsidRDefault="005F61E4" w:rsidP="002458E4">
      <w:pPr>
        <w:keepLines/>
        <w:widowControl w:val="0"/>
        <w:spacing w:after="240"/>
        <w:rPr>
          <w:rFonts w:ascii="Tahoma" w:hAnsi="Tahoma" w:cs="Tahoma"/>
          <w:szCs w:val="22"/>
          <w:lang w:val="en-GB"/>
        </w:rPr>
      </w:pPr>
      <w:r w:rsidRPr="001201E0">
        <w:rPr>
          <w:rFonts w:ascii="Tahoma" w:hAnsi="Tahoma" w:cs="Tahoma"/>
          <w:bCs/>
          <w:szCs w:val="22"/>
          <w:lang w:val="en-GB"/>
        </w:rPr>
        <w:t>Municipality of the company headquarters</w:t>
      </w:r>
      <w:r w:rsidR="00F42AAC" w:rsidRPr="001201E0">
        <w:rPr>
          <w:rFonts w:ascii="Tahoma" w:hAnsi="Tahoma" w:cs="Tahoma"/>
          <w:szCs w:val="22"/>
          <w:lang w:val="en-GB"/>
        </w:rPr>
        <w:t>: __</w:t>
      </w:r>
      <w:r w:rsidRPr="001201E0">
        <w:rPr>
          <w:rFonts w:ascii="Tahoma" w:hAnsi="Tahoma" w:cs="Tahoma"/>
          <w:szCs w:val="22"/>
          <w:lang w:val="en-GB"/>
        </w:rPr>
        <w:t>__________________________</w:t>
      </w:r>
      <w:r w:rsidR="00F42AAC" w:rsidRPr="001201E0">
        <w:rPr>
          <w:rFonts w:ascii="Tahoma" w:hAnsi="Tahoma" w:cs="Tahoma"/>
          <w:szCs w:val="22"/>
          <w:lang w:val="en-GB"/>
        </w:rPr>
        <w:t>_______________________</w:t>
      </w:r>
    </w:p>
    <w:p w14:paraId="7960EF32" w14:textId="5446DB1E" w:rsidR="00F42AAC" w:rsidRPr="001201E0" w:rsidRDefault="00E636E3" w:rsidP="002458E4">
      <w:pPr>
        <w:keepLines/>
        <w:widowControl w:val="0"/>
        <w:spacing w:after="240"/>
        <w:rPr>
          <w:rFonts w:ascii="Tahoma" w:hAnsi="Tahoma" w:cs="Tahoma"/>
          <w:szCs w:val="22"/>
          <w:lang w:val="en-GB"/>
        </w:rPr>
      </w:pPr>
      <w:r w:rsidRPr="001201E0">
        <w:rPr>
          <w:rFonts w:ascii="Tahoma" w:hAnsi="Tahoma" w:cs="Tahoma"/>
          <w:bCs/>
          <w:lang w:val="en-GB"/>
        </w:rPr>
        <w:t>Court register number (entry no.</w:t>
      </w:r>
      <w:r w:rsidR="00F42AAC" w:rsidRPr="001201E0">
        <w:rPr>
          <w:rFonts w:ascii="Tahoma" w:hAnsi="Tahoma" w:cs="Tahoma"/>
          <w:bCs/>
          <w:szCs w:val="22"/>
          <w:lang w:val="en-GB"/>
        </w:rPr>
        <w:t>)</w:t>
      </w:r>
      <w:r w:rsidR="00F42AAC" w:rsidRPr="001201E0">
        <w:rPr>
          <w:rFonts w:ascii="Tahoma" w:hAnsi="Tahoma" w:cs="Tahoma"/>
          <w:szCs w:val="22"/>
          <w:lang w:val="en-GB"/>
        </w:rPr>
        <w:t>: ___________________________________________</w:t>
      </w:r>
    </w:p>
    <w:p w14:paraId="16C53EC9" w14:textId="56532090" w:rsidR="00F42AAC" w:rsidRPr="001201E0" w:rsidRDefault="00E636E3" w:rsidP="002458E4">
      <w:pPr>
        <w:keepLines/>
        <w:widowControl w:val="0"/>
        <w:spacing w:after="240"/>
        <w:rPr>
          <w:rFonts w:ascii="Tahoma" w:hAnsi="Tahoma" w:cs="Tahoma"/>
          <w:szCs w:val="22"/>
          <w:lang w:val="en-GB"/>
        </w:rPr>
      </w:pPr>
      <w:r w:rsidRPr="001201E0">
        <w:rPr>
          <w:rFonts w:ascii="Tahoma" w:hAnsi="Tahoma" w:cs="Tahoma"/>
          <w:bCs/>
          <w:lang w:val="en-GB"/>
        </w:rPr>
        <w:t>Company registration no.</w:t>
      </w:r>
      <w:r w:rsidR="00F42AAC" w:rsidRPr="001201E0">
        <w:rPr>
          <w:rFonts w:ascii="Tahoma" w:hAnsi="Tahoma" w:cs="Tahoma"/>
          <w:szCs w:val="22"/>
          <w:lang w:val="en-GB"/>
        </w:rPr>
        <w:t>: ________________________________________________________</w:t>
      </w:r>
    </w:p>
    <w:p w14:paraId="0EBB42F2" w14:textId="77777777" w:rsidR="007F01DA" w:rsidRPr="001201E0" w:rsidRDefault="007F01DA" w:rsidP="002458E4">
      <w:pPr>
        <w:keepLines/>
        <w:widowControl w:val="0"/>
        <w:contextualSpacing/>
        <w:rPr>
          <w:rFonts w:ascii="Tahoma" w:hAnsi="Tahoma" w:cs="Tahoma"/>
          <w:lang w:val="en-GB"/>
        </w:rPr>
      </w:pPr>
    </w:p>
    <w:p w14:paraId="4104071F" w14:textId="77777777" w:rsidR="007F01DA" w:rsidRPr="001201E0" w:rsidRDefault="007F01DA" w:rsidP="002458E4">
      <w:pPr>
        <w:keepLines/>
        <w:widowControl w:val="0"/>
        <w:contextualSpacing/>
        <w:rPr>
          <w:rFonts w:ascii="Tahoma" w:hAnsi="Tahoma" w:cs="Tahoma"/>
          <w:lang w:val="en-GB"/>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7F01DA" w:rsidRPr="001201E0" w14:paraId="0B5F965A" w14:textId="77777777" w:rsidTr="00DF6489">
        <w:trPr>
          <w:trHeight w:val="235"/>
        </w:trPr>
        <w:tc>
          <w:tcPr>
            <w:tcW w:w="3402" w:type="dxa"/>
            <w:tcBorders>
              <w:bottom w:val="single" w:sz="4" w:space="0" w:color="auto"/>
            </w:tcBorders>
          </w:tcPr>
          <w:p w14:paraId="5291F57F" w14:textId="77777777" w:rsidR="007F01DA" w:rsidRPr="001201E0" w:rsidRDefault="007F01DA" w:rsidP="002458E4">
            <w:pPr>
              <w:keepLines/>
              <w:widowControl w:val="0"/>
              <w:contextualSpacing/>
              <w:jc w:val="both"/>
              <w:rPr>
                <w:rFonts w:ascii="Tahoma" w:hAnsi="Tahoma" w:cs="Tahoma"/>
                <w:snapToGrid w:val="0"/>
                <w:color w:val="000000"/>
                <w:lang w:val="en-GB"/>
              </w:rPr>
            </w:pPr>
          </w:p>
        </w:tc>
        <w:tc>
          <w:tcPr>
            <w:tcW w:w="2410" w:type="dxa"/>
          </w:tcPr>
          <w:p w14:paraId="4483DCAF" w14:textId="77777777" w:rsidR="007F01DA" w:rsidRPr="001201E0" w:rsidRDefault="007F01DA" w:rsidP="002458E4">
            <w:pPr>
              <w:keepLines/>
              <w:widowControl w:val="0"/>
              <w:contextualSpacing/>
              <w:jc w:val="center"/>
              <w:rPr>
                <w:rFonts w:ascii="Tahoma" w:hAnsi="Tahoma" w:cs="Tahoma"/>
                <w:snapToGrid w:val="0"/>
                <w:color w:val="000000"/>
                <w:lang w:val="en-GB"/>
              </w:rPr>
            </w:pPr>
          </w:p>
        </w:tc>
        <w:tc>
          <w:tcPr>
            <w:tcW w:w="3686" w:type="dxa"/>
            <w:tcBorders>
              <w:bottom w:val="single" w:sz="4" w:space="0" w:color="auto"/>
            </w:tcBorders>
          </w:tcPr>
          <w:p w14:paraId="11B5ED5C" w14:textId="77777777" w:rsidR="007F01DA" w:rsidRPr="001201E0" w:rsidRDefault="007F01DA" w:rsidP="002458E4">
            <w:pPr>
              <w:keepLines/>
              <w:widowControl w:val="0"/>
              <w:contextualSpacing/>
              <w:jc w:val="both"/>
              <w:rPr>
                <w:rFonts w:ascii="Tahoma" w:hAnsi="Tahoma" w:cs="Tahoma"/>
                <w:snapToGrid w:val="0"/>
                <w:color w:val="000000"/>
                <w:lang w:val="en-GB"/>
              </w:rPr>
            </w:pPr>
          </w:p>
        </w:tc>
      </w:tr>
      <w:tr w:rsidR="007F01DA" w:rsidRPr="001201E0" w14:paraId="4635258E" w14:textId="77777777" w:rsidTr="00DF6489">
        <w:trPr>
          <w:trHeight w:val="235"/>
        </w:trPr>
        <w:tc>
          <w:tcPr>
            <w:tcW w:w="3402" w:type="dxa"/>
            <w:tcBorders>
              <w:top w:val="single" w:sz="4" w:space="0" w:color="auto"/>
            </w:tcBorders>
          </w:tcPr>
          <w:p w14:paraId="6D17A973" w14:textId="2EA06C3C" w:rsidR="007F01DA" w:rsidRPr="001201E0" w:rsidRDefault="007F01DA" w:rsidP="002458E4">
            <w:pPr>
              <w:keepLines/>
              <w:widowControl w:val="0"/>
              <w:contextualSpacing/>
              <w:jc w:val="center"/>
              <w:rPr>
                <w:rFonts w:ascii="Tahoma" w:hAnsi="Tahoma" w:cs="Tahoma"/>
                <w:snapToGrid w:val="0"/>
                <w:color w:val="000000"/>
                <w:lang w:val="en-GB"/>
              </w:rPr>
            </w:pPr>
            <w:r w:rsidRPr="001201E0">
              <w:rPr>
                <w:rFonts w:ascii="Tahoma" w:hAnsi="Tahoma" w:cs="Tahoma"/>
                <w:snapToGrid w:val="0"/>
                <w:color w:val="000000"/>
                <w:lang w:val="en-GB"/>
              </w:rPr>
              <w:t>(</w:t>
            </w:r>
            <w:r w:rsidR="009F5B5D" w:rsidRPr="001201E0">
              <w:rPr>
                <w:rFonts w:ascii="Tahoma" w:hAnsi="Tahoma" w:cs="Tahoma"/>
                <w:snapToGrid w:val="0"/>
                <w:color w:val="000000"/>
                <w:lang w:val="en-GB"/>
              </w:rPr>
              <w:t>place</w:t>
            </w:r>
            <w:r w:rsidRPr="001201E0">
              <w:rPr>
                <w:rFonts w:ascii="Tahoma" w:hAnsi="Tahoma" w:cs="Tahoma"/>
                <w:snapToGrid w:val="0"/>
                <w:color w:val="000000"/>
                <w:lang w:val="en-GB"/>
              </w:rPr>
              <w:t xml:space="preserve">, </w:t>
            </w:r>
            <w:r w:rsidR="009F5B5D" w:rsidRPr="001201E0">
              <w:rPr>
                <w:rFonts w:ascii="Tahoma" w:hAnsi="Tahoma" w:cs="Tahoma"/>
                <w:snapToGrid w:val="0"/>
                <w:color w:val="000000"/>
                <w:lang w:val="en-GB"/>
              </w:rPr>
              <w:t>date</w:t>
            </w:r>
            <w:r w:rsidRPr="001201E0">
              <w:rPr>
                <w:rFonts w:ascii="Tahoma" w:hAnsi="Tahoma" w:cs="Tahoma"/>
                <w:snapToGrid w:val="0"/>
                <w:color w:val="000000"/>
                <w:lang w:val="en-GB"/>
              </w:rPr>
              <w:t xml:space="preserve">) </w:t>
            </w:r>
          </w:p>
        </w:tc>
        <w:tc>
          <w:tcPr>
            <w:tcW w:w="2410" w:type="dxa"/>
          </w:tcPr>
          <w:p w14:paraId="3FCC87CE" w14:textId="77777777" w:rsidR="007F01DA" w:rsidRPr="001201E0" w:rsidRDefault="007F01DA" w:rsidP="002458E4">
            <w:pPr>
              <w:keepLines/>
              <w:widowControl w:val="0"/>
              <w:contextualSpacing/>
              <w:jc w:val="center"/>
              <w:rPr>
                <w:rFonts w:ascii="Tahoma" w:hAnsi="Tahoma" w:cs="Tahoma"/>
                <w:snapToGrid w:val="0"/>
                <w:color w:val="000000"/>
                <w:lang w:val="en-GB"/>
              </w:rPr>
            </w:pPr>
          </w:p>
        </w:tc>
        <w:tc>
          <w:tcPr>
            <w:tcW w:w="3686" w:type="dxa"/>
            <w:tcBorders>
              <w:top w:val="single" w:sz="4" w:space="0" w:color="auto"/>
            </w:tcBorders>
          </w:tcPr>
          <w:p w14:paraId="2482BA63" w14:textId="4CFE0E6C" w:rsidR="007F01DA" w:rsidRPr="001201E0" w:rsidRDefault="007F01DA" w:rsidP="004D3792">
            <w:pPr>
              <w:keepLines/>
              <w:widowControl w:val="0"/>
              <w:contextualSpacing/>
              <w:rPr>
                <w:rFonts w:ascii="Tahoma" w:hAnsi="Tahoma" w:cs="Tahoma"/>
                <w:snapToGrid w:val="0"/>
                <w:color w:val="000000"/>
                <w:lang w:val="en-GB"/>
              </w:rPr>
            </w:pPr>
            <w:r w:rsidRPr="001201E0">
              <w:rPr>
                <w:rFonts w:ascii="Tahoma" w:hAnsi="Tahoma" w:cs="Tahoma"/>
                <w:snapToGrid w:val="0"/>
                <w:color w:val="000000"/>
                <w:lang w:val="en-GB"/>
              </w:rPr>
              <w:t>(</w:t>
            </w:r>
            <w:r w:rsidR="00E636E3" w:rsidRPr="001201E0">
              <w:rPr>
                <w:rFonts w:ascii="Tahoma" w:hAnsi="Tahoma" w:cs="Tahoma"/>
                <w:snapToGrid w:val="0"/>
                <w:color w:val="000000"/>
                <w:lang w:val="en-GB"/>
              </w:rPr>
              <w:t>signature of the authoris</w:t>
            </w:r>
            <w:r w:rsidR="004D3792" w:rsidRPr="001201E0">
              <w:rPr>
                <w:rFonts w:ascii="Tahoma" w:hAnsi="Tahoma" w:cs="Tahoma"/>
                <w:snapToGrid w:val="0"/>
                <w:color w:val="000000"/>
                <w:lang w:val="en-GB"/>
              </w:rPr>
              <w:t>ed</w:t>
            </w:r>
            <w:r w:rsidR="00E636E3" w:rsidRPr="001201E0">
              <w:rPr>
                <w:rFonts w:ascii="Tahoma" w:hAnsi="Tahoma" w:cs="Tahoma"/>
                <w:snapToGrid w:val="0"/>
                <w:color w:val="000000"/>
                <w:lang w:val="en-GB"/>
              </w:rPr>
              <w:t xml:space="preserve"> officer</w:t>
            </w:r>
            <w:r w:rsidRPr="001201E0">
              <w:rPr>
                <w:rFonts w:ascii="Tahoma" w:hAnsi="Tahoma" w:cs="Tahoma"/>
                <w:snapToGrid w:val="0"/>
                <w:lang w:val="en-GB"/>
              </w:rPr>
              <w:t>/</w:t>
            </w:r>
            <w:r w:rsidR="00E636E3" w:rsidRPr="001201E0">
              <w:rPr>
                <w:rFonts w:ascii="Tahoma" w:hAnsi="Tahoma" w:cs="Tahoma"/>
                <w:snapToGrid w:val="0"/>
                <w:color w:val="000000"/>
                <w:lang w:val="en-GB"/>
              </w:rPr>
              <w:t>responsible person</w:t>
            </w:r>
            <w:r w:rsidRPr="001201E0">
              <w:rPr>
                <w:rFonts w:ascii="Tahoma" w:hAnsi="Tahoma" w:cs="Tahoma"/>
                <w:snapToGrid w:val="0"/>
                <w:color w:val="000000"/>
                <w:lang w:val="en-GB"/>
              </w:rPr>
              <w:t>)</w:t>
            </w:r>
          </w:p>
        </w:tc>
      </w:tr>
    </w:tbl>
    <w:p w14:paraId="7FEE9E43" w14:textId="77777777" w:rsidR="007F01DA" w:rsidRPr="001201E0" w:rsidRDefault="007F01DA" w:rsidP="002458E4">
      <w:pPr>
        <w:keepLines/>
        <w:widowControl w:val="0"/>
        <w:tabs>
          <w:tab w:val="left" w:pos="284"/>
        </w:tabs>
        <w:contextualSpacing/>
        <w:jc w:val="right"/>
        <w:rPr>
          <w:rFonts w:ascii="Tahoma" w:hAnsi="Tahoma" w:cs="Tahoma"/>
          <w:sz w:val="18"/>
          <w:lang w:val="en-GB"/>
        </w:rPr>
      </w:pPr>
    </w:p>
    <w:p w14:paraId="003A5CD7" w14:textId="77777777" w:rsidR="007F01DA" w:rsidRPr="001201E0" w:rsidRDefault="007F01DA" w:rsidP="002458E4">
      <w:pPr>
        <w:keepLines/>
        <w:widowControl w:val="0"/>
        <w:tabs>
          <w:tab w:val="left" w:pos="284"/>
        </w:tabs>
        <w:contextualSpacing/>
        <w:jc w:val="both"/>
        <w:rPr>
          <w:rFonts w:ascii="Tahoma" w:hAnsi="Tahoma" w:cs="Tahoma"/>
          <w:sz w:val="18"/>
          <w:lang w:val="en-GB"/>
        </w:rPr>
      </w:pPr>
    </w:p>
    <w:p w14:paraId="5A08582E" w14:textId="77777777" w:rsidR="007F01DA" w:rsidRPr="001201E0" w:rsidRDefault="007F01DA" w:rsidP="002458E4">
      <w:pPr>
        <w:keepLines/>
        <w:widowControl w:val="0"/>
        <w:tabs>
          <w:tab w:val="left" w:pos="284"/>
        </w:tabs>
        <w:contextualSpacing/>
        <w:jc w:val="both"/>
        <w:rPr>
          <w:rFonts w:ascii="Tahoma" w:hAnsi="Tahoma" w:cs="Tahoma"/>
          <w:sz w:val="18"/>
          <w:lang w:val="en-GB"/>
        </w:rPr>
      </w:pPr>
    </w:p>
    <w:p w14:paraId="0D2BBFC5" w14:textId="77777777" w:rsidR="007F01DA" w:rsidRPr="001201E0" w:rsidRDefault="007F01DA" w:rsidP="002458E4">
      <w:pPr>
        <w:keepLines/>
        <w:widowControl w:val="0"/>
        <w:tabs>
          <w:tab w:val="left" w:pos="284"/>
        </w:tabs>
        <w:contextualSpacing/>
        <w:jc w:val="both"/>
        <w:rPr>
          <w:rFonts w:ascii="Tahoma" w:hAnsi="Tahoma" w:cs="Tahoma"/>
          <w:sz w:val="18"/>
          <w:lang w:val="en-GB"/>
        </w:rPr>
      </w:pPr>
    </w:p>
    <w:p w14:paraId="6268AF5F" w14:textId="77777777" w:rsidR="007F01DA" w:rsidRPr="001201E0" w:rsidRDefault="007F01DA" w:rsidP="002458E4">
      <w:pPr>
        <w:keepLines/>
        <w:widowControl w:val="0"/>
        <w:tabs>
          <w:tab w:val="left" w:pos="284"/>
        </w:tabs>
        <w:contextualSpacing/>
        <w:jc w:val="both"/>
        <w:rPr>
          <w:rFonts w:ascii="Tahoma" w:hAnsi="Tahoma" w:cs="Tahoma"/>
          <w:sz w:val="18"/>
          <w:lang w:val="en-GB"/>
        </w:rPr>
      </w:pPr>
    </w:p>
    <w:p w14:paraId="651CC24D" w14:textId="77777777" w:rsidR="007F01DA" w:rsidRPr="001201E0" w:rsidRDefault="007F01DA" w:rsidP="002458E4">
      <w:pPr>
        <w:keepLines/>
        <w:widowControl w:val="0"/>
        <w:tabs>
          <w:tab w:val="left" w:pos="284"/>
        </w:tabs>
        <w:contextualSpacing/>
        <w:jc w:val="both"/>
        <w:rPr>
          <w:rFonts w:ascii="Tahoma" w:hAnsi="Tahoma" w:cs="Tahoma"/>
          <w:sz w:val="18"/>
          <w:lang w:val="en-GB"/>
        </w:rPr>
      </w:pPr>
    </w:p>
    <w:p w14:paraId="1B56E84E" w14:textId="4CF4C970" w:rsidR="007F01DA" w:rsidRPr="001201E0" w:rsidRDefault="00E636E3" w:rsidP="002458E4">
      <w:pPr>
        <w:keepLines/>
        <w:widowControl w:val="0"/>
        <w:contextualSpacing/>
        <w:jc w:val="both"/>
        <w:rPr>
          <w:rFonts w:ascii="Tahoma" w:hAnsi="Tahoma" w:cs="Tahoma"/>
          <w:b/>
          <w:i/>
          <w:sz w:val="18"/>
          <w:szCs w:val="18"/>
          <w:u w:val="single"/>
          <w:lang w:val="en-GB"/>
        </w:rPr>
      </w:pPr>
      <w:r w:rsidRPr="001201E0">
        <w:rPr>
          <w:rFonts w:ascii="Tahoma" w:hAnsi="Tahoma" w:cs="Tahoma"/>
          <w:b/>
          <w:i/>
          <w:sz w:val="18"/>
          <w:szCs w:val="18"/>
          <w:u w:val="single"/>
          <w:lang w:val="en-GB"/>
        </w:rPr>
        <w:t>Instruction</w:t>
      </w:r>
      <w:r w:rsidR="007F01DA" w:rsidRPr="001201E0">
        <w:rPr>
          <w:rFonts w:ascii="Tahoma" w:hAnsi="Tahoma" w:cs="Tahoma"/>
          <w:b/>
          <w:i/>
          <w:sz w:val="18"/>
          <w:szCs w:val="18"/>
          <w:u w:val="single"/>
          <w:lang w:val="en-GB"/>
        </w:rPr>
        <w:t xml:space="preserve">: </w:t>
      </w:r>
    </w:p>
    <w:p w14:paraId="701AB420" w14:textId="21A1A4D3" w:rsidR="007F01DA" w:rsidRPr="001201E0" w:rsidRDefault="00E636E3" w:rsidP="002458E4">
      <w:pPr>
        <w:keepLines/>
        <w:widowControl w:val="0"/>
        <w:contextualSpacing/>
        <w:jc w:val="both"/>
        <w:rPr>
          <w:rFonts w:ascii="Tahoma" w:hAnsi="Tahoma" w:cs="Tahoma"/>
          <w:i/>
          <w:iCs/>
          <w:sz w:val="18"/>
          <w:szCs w:val="22"/>
          <w:lang w:val="en-GB"/>
        </w:rPr>
      </w:pPr>
      <w:r w:rsidRPr="001201E0">
        <w:rPr>
          <w:rFonts w:ascii="Tahoma" w:hAnsi="Tahoma" w:cs="Tahoma"/>
          <w:i/>
          <w:iCs/>
          <w:sz w:val="18"/>
          <w:szCs w:val="22"/>
          <w:lang w:val="en-GB"/>
        </w:rPr>
        <w:t xml:space="preserve">The statement shall be filled </w:t>
      </w:r>
      <w:r w:rsidR="004D3792" w:rsidRPr="001201E0">
        <w:rPr>
          <w:rFonts w:ascii="Tahoma" w:hAnsi="Tahoma" w:cs="Tahoma"/>
          <w:i/>
          <w:iCs/>
          <w:sz w:val="18"/>
          <w:szCs w:val="22"/>
          <w:lang w:val="en-GB"/>
        </w:rPr>
        <w:t xml:space="preserve">out </w:t>
      </w:r>
      <w:r w:rsidRPr="001201E0">
        <w:rPr>
          <w:rFonts w:ascii="Tahoma" w:hAnsi="Tahoma" w:cs="Tahoma"/>
          <w:i/>
          <w:iCs/>
          <w:sz w:val="18"/>
          <w:szCs w:val="22"/>
          <w:lang w:val="en-GB"/>
        </w:rPr>
        <w:t xml:space="preserve">and signed by the </w:t>
      </w:r>
      <w:r w:rsidR="00BF3322" w:rsidRPr="001201E0">
        <w:rPr>
          <w:rFonts w:ascii="Tahoma" w:hAnsi="Tahoma" w:cs="Tahoma"/>
          <w:i/>
          <w:iCs/>
          <w:sz w:val="18"/>
          <w:szCs w:val="22"/>
          <w:u w:val="single"/>
          <w:lang w:val="en-GB"/>
        </w:rPr>
        <w:t>Tenderer</w:t>
      </w:r>
      <w:r w:rsidRPr="001201E0">
        <w:rPr>
          <w:rFonts w:ascii="Tahoma" w:hAnsi="Tahoma" w:cs="Tahoma"/>
          <w:i/>
          <w:iCs/>
          <w:sz w:val="18"/>
          <w:szCs w:val="22"/>
          <w:lang w:val="en-GB"/>
        </w:rPr>
        <w:t xml:space="preserve">, as well as all </w:t>
      </w:r>
      <w:r w:rsidRPr="001201E0">
        <w:rPr>
          <w:rFonts w:ascii="Tahoma" w:hAnsi="Tahoma" w:cs="Tahoma"/>
          <w:i/>
          <w:iCs/>
          <w:sz w:val="18"/>
          <w:szCs w:val="22"/>
          <w:u w:val="single"/>
          <w:lang w:val="en-GB"/>
        </w:rPr>
        <w:t xml:space="preserve">individual members of the group of </w:t>
      </w:r>
      <w:r w:rsidR="00BF3322" w:rsidRPr="001201E0">
        <w:rPr>
          <w:rFonts w:ascii="Tahoma" w:hAnsi="Tahoma" w:cs="Tahoma"/>
          <w:i/>
          <w:iCs/>
          <w:sz w:val="18"/>
          <w:szCs w:val="22"/>
          <w:u w:val="single"/>
          <w:lang w:val="en-GB"/>
        </w:rPr>
        <w:t>Tenderer</w:t>
      </w:r>
      <w:r w:rsidRPr="001201E0">
        <w:rPr>
          <w:rFonts w:ascii="Tahoma" w:hAnsi="Tahoma" w:cs="Tahoma"/>
          <w:i/>
          <w:iCs/>
          <w:sz w:val="18"/>
          <w:szCs w:val="22"/>
          <w:u w:val="single"/>
          <w:lang w:val="en-GB"/>
        </w:rPr>
        <w:t>s</w:t>
      </w:r>
      <w:r w:rsidRPr="001201E0">
        <w:rPr>
          <w:rFonts w:ascii="Tahoma" w:hAnsi="Tahoma" w:cs="Tahoma"/>
          <w:i/>
          <w:iCs/>
          <w:sz w:val="18"/>
          <w:szCs w:val="22"/>
          <w:lang w:val="en-GB"/>
        </w:rPr>
        <w:t xml:space="preserve"> (partners) in </w:t>
      </w:r>
      <w:r w:rsidR="004D3792" w:rsidRPr="001201E0">
        <w:rPr>
          <w:rFonts w:ascii="Tahoma" w:hAnsi="Tahoma" w:cs="Tahoma"/>
          <w:i/>
          <w:iCs/>
          <w:sz w:val="18"/>
          <w:szCs w:val="22"/>
          <w:lang w:val="en-GB"/>
        </w:rPr>
        <w:t>a</w:t>
      </w:r>
      <w:r w:rsidRPr="001201E0">
        <w:rPr>
          <w:rFonts w:ascii="Tahoma" w:hAnsi="Tahoma" w:cs="Tahoma"/>
          <w:i/>
          <w:iCs/>
          <w:sz w:val="18"/>
          <w:szCs w:val="22"/>
          <w:lang w:val="en-GB"/>
        </w:rPr>
        <w:t xml:space="preserve"> joint tender </w:t>
      </w:r>
      <w:r w:rsidRPr="001201E0">
        <w:rPr>
          <w:rFonts w:ascii="Tahoma" w:hAnsi="Tahoma" w:cs="Tahoma"/>
          <w:b/>
          <w:i/>
          <w:iCs/>
          <w:sz w:val="18"/>
          <w:szCs w:val="22"/>
          <w:lang w:val="en-GB"/>
        </w:rPr>
        <w:t>and</w:t>
      </w:r>
      <w:r w:rsidRPr="001201E0">
        <w:rPr>
          <w:rFonts w:ascii="Tahoma" w:hAnsi="Tahoma" w:cs="Tahoma"/>
          <w:i/>
          <w:iCs/>
          <w:sz w:val="18"/>
          <w:szCs w:val="22"/>
          <w:lang w:val="en-GB"/>
        </w:rPr>
        <w:t xml:space="preserve"> all </w:t>
      </w:r>
      <w:r w:rsidRPr="001201E0">
        <w:rPr>
          <w:rFonts w:ascii="Tahoma" w:hAnsi="Tahoma" w:cs="Tahoma"/>
          <w:i/>
          <w:iCs/>
          <w:sz w:val="18"/>
          <w:szCs w:val="22"/>
          <w:u w:val="single"/>
          <w:lang w:val="en-GB"/>
        </w:rPr>
        <w:t>subcontractors</w:t>
      </w:r>
      <w:r w:rsidRPr="001201E0">
        <w:rPr>
          <w:rFonts w:ascii="Tahoma" w:hAnsi="Tahoma" w:cs="Tahoma"/>
          <w:i/>
          <w:iCs/>
          <w:sz w:val="18"/>
          <w:szCs w:val="22"/>
          <w:lang w:val="en-GB"/>
        </w:rPr>
        <w:t xml:space="preserve"> (if the </w:t>
      </w:r>
      <w:r w:rsidR="00BF3322" w:rsidRPr="001201E0">
        <w:rPr>
          <w:rFonts w:ascii="Tahoma" w:hAnsi="Tahoma" w:cs="Tahoma"/>
          <w:i/>
          <w:iCs/>
          <w:sz w:val="18"/>
          <w:szCs w:val="22"/>
          <w:lang w:val="en-GB"/>
        </w:rPr>
        <w:t>Tenderer</w:t>
      </w:r>
      <w:r w:rsidRPr="001201E0">
        <w:rPr>
          <w:rFonts w:ascii="Tahoma" w:hAnsi="Tahoma" w:cs="Tahoma"/>
          <w:i/>
          <w:iCs/>
          <w:sz w:val="18"/>
          <w:szCs w:val="22"/>
          <w:lang w:val="en-GB"/>
        </w:rPr>
        <w:t xml:space="preserve"> </w:t>
      </w:r>
      <w:r w:rsidR="004D3792" w:rsidRPr="001201E0">
        <w:rPr>
          <w:rFonts w:ascii="Tahoma" w:hAnsi="Tahoma" w:cs="Tahoma"/>
          <w:i/>
          <w:iCs/>
          <w:sz w:val="18"/>
          <w:szCs w:val="22"/>
          <w:lang w:val="en-GB"/>
        </w:rPr>
        <w:t>performs</w:t>
      </w:r>
      <w:r w:rsidRPr="001201E0">
        <w:rPr>
          <w:rFonts w:ascii="Tahoma" w:hAnsi="Tahoma" w:cs="Tahoma"/>
          <w:i/>
          <w:iCs/>
          <w:sz w:val="18"/>
          <w:szCs w:val="22"/>
          <w:lang w:val="en-GB"/>
        </w:rPr>
        <w:t xml:space="preserve"> the public contract with subcontractors) and any </w:t>
      </w:r>
      <w:r w:rsidRPr="001201E0">
        <w:rPr>
          <w:rFonts w:ascii="Tahoma" w:hAnsi="Tahoma" w:cs="Tahoma"/>
          <w:i/>
          <w:iCs/>
          <w:sz w:val="18"/>
          <w:szCs w:val="22"/>
          <w:u w:val="single"/>
          <w:lang w:val="en-GB"/>
        </w:rPr>
        <w:t>entities</w:t>
      </w:r>
      <w:r w:rsidRPr="001201E0">
        <w:rPr>
          <w:rFonts w:ascii="Tahoma" w:hAnsi="Tahoma" w:cs="Tahoma"/>
          <w:i/>
          <w:iCs/>
          <w:sz w:val="18"/>
          <w:szCs w:val="22"/>
          <w:lang w:val="en-GB"/>
        </w:rPr>
        <w:t xml:space="preserve"> on whose capacity the </w:t>
      </w:r>
      <w:r w:rsidR="00BF3322" w:rsidRPr="001201E0">
        <w:rPr>
          <w:rFonts w:ascii="Tahoma" w:hAnsi="Tahoma" w:cs="Tahoma"/>
          <w:i/>
          <w:iCs/>
          <w:sz w:val="18"/>
          <w:szCs w:val="22"/>
          <w:lang w:val="en-GB"/>
        </w:rPr>
        <w:t>Tenderer</w:t>
      </w:r>
      <w:r w:rsidRPr="001201E0">
        <w:rPr>
          <w:rFonts w:ascii="Tahoma" w:hAnsi="Tahoma" w:cs="Tahoma"/>
          <w:i/>
          <w:iCs/>
          <w:sz w:val="18"/>
          <w:szCs w:val="22"/>
          <w:lang w:val="en-GB"/>
        </w:rPr>
        <w:t xml:space="preserve"> relies (insofar as the </w:t>
      </w:r>
      <w:r w:rsidR="00BF3322" w:rsidRPr="001201E0">
        <w:rPr>
          <w:rFonts w:ascii="Tahoma" w:hAnsi="Tahoma" w:cs="Tahoma"/>
          <w:i/>
          <w:iCs/>
          <w:sz w:val="18"/>
          <w:szCs w:val="22"/>
          <w:lang w:val="en-GB"/>
        </w:rPr>
        <w:t>Tenderer</w:t>
      </w:r>
      <w:r w:rsidRPr="001201E0">
        <w:rPr>
          <w:rFonts w:ascii="Tahoma" w:hAnsi="Tahoma" w:cs="Tahoma"/>
          <w:i/>
          <w:iCs/>
          <w:sz w:val="18"/>
          <w:szCs w:val="22"/>
          <w:lang w:val="en-GB"/>
        </w:rPr>
        <w:t xml:space="preserve"> relies on the capacities of other entities in the implementation of the public contract</w:t>
      </w:r>
      <w:r w:rsidR="007F01DA" w:rsidRPr="001201E0">
        <w:rPr>
          <w:rFonts w:ascii="Tahoma" w:hAnsi="Tahoma" w:cs="Tahoma"/>
          <w:i/>
          <w:iCs/>
          <w:sz w:val="18"/>
          <w:szCs w:val="22"/>
          <w:lang w:val="en-GB"/>
        </w:rPr>
        <w:t>).</w:t>
      </w:r>
    </w:p>
    <w:p w14:paraId="4B7D2DE1" w14:textId="77777777" w:rsidR="007F01DA" w:rsidRPr="001201E0" w:rsidRDefault="007F01DA" w:rsidP="002458E4">
      <w:pPr>
        <w:keepLines/>
        <w:widowControl w:val="0"/>
        <w:tabs>
          <w:tab w:val="left" w:pos="284"/>
        </w:tabs>
        <w:contextualSpacing/>
        <w:jc w:val="both"/>
        <w:rPr>
          <w:rFonts w:ascii="Tahoma" w:hAnsi="Tahoma" w:cs="Tahoma"/>
          <w:lang w:val="en-GB"/>
        </w:rPr>
      </w:pPr>
    </w:p>
    <w:p w14:paraId="0A4A3D99" w14:textId="77777777" w:rsidR="009D27E6" w:rsidRPr="009D27E6" w:rsidRDefault="009D27E6" w:rsidP="009D27E6">
      <w:pPr>
        <w:keepLines/>
        <w:widowControl w:val="0"/>
        <w:tabs>
          <w:tab w:val="left" w:pos="284"/>
        </w:tabs>
        <w:contextualSpacing/>
        <w:jc w:val="both"/>
        <w:rPr>
          <w:rFonts w:ascii="Tahoma" w:hAnsi="Tahoma" w:cs="Tahoma"/>
          <w:lang w:val="en-GB"/>
        </w:rPr>
      </w:pPr>
      <w:r w:rsidRPr="009D27E6">
        <w:rPr>
          <w:rFonts w:ascii="Tahoma" w:hAnsi="Tahoma" w:cs="Tahoma"/>
          <w:i/>
          <w:sz w:val="18"/>
          <w:lang w:val="en-GB"/>
        </w:rPr>
        <w:t xml:space="preserve">The Tenderer uploads </w:t>
      </w:r>
      <w:r w:rsidRPr="009D27E6">
        <w:rPr>
          <w:rFonts w:ascii="Tahoma" w:hAnsi="Tahoma" w:cs="Tahoma"/>
          <w:i/>
          <w:sz w:val="18"/>
          <w:u w:val="single"/>
          <w:lang w:val="en-GB"/>
        </w:rPr>
        <w:t>the form</w:t>
      </w:r>
      <w:r w:rsidRPr="009D27E6">
        <w:rPr>
          <w:rFonts w:ascii="Tahoma" w:hAnsi="Tahoma" w:cs="Tahoma"/>
          <w:b/>
          <w:i/>
          <w:sz w:val="18"/>
          <w:lang w:val="en-GB"/>
        </w:rPr>
        <w:t xml:space="preserve"> </w:t>
      </w:r>
      <w:r w:rsidRPr="009D27E6">
        <w:rPr>
          <w:rFonts w:ascii="Tahoma" w:hAnsi="Tahoma" w:cs="Tahoma"/>
          <w:i/>
          <w:sz w:val="18"/>
          <w:lang w:val="en-GB"/>
        </w:rPr>
        <w:t>within the e-JN system</w:t>
      </w:r>
      <w:r w:rsidRPr="009D27E6">
        <w:rPr>
          <w:rFonts w:ascii="Tahoma" w:hAnsi="Tahoma" w:cs="Tahoma"/>
          <w:b/>
          <w:i/>
          <w:sz w:val="18"/>
          <w:lang w:val="en-GB"/>
        </w:rPr>
        <w:t xml:space="preserve"> </w:t>
      </w:r>
      <w:r w:rsidRPr="009D27E6">
        <w:rPr>
          <w:rFonts w:ascii="Tahoma" w:hAnsi="Tahoma" w:cs="Tahoma"/>
          <w:b/>
          <w:i/>
          <w:sz w:val="18"/>
          <w:u w:val="single"/>
          <w:lang w:val="en-GB"/>
        </w:rPr>
        <w:t>in the section “Other attachments”</w:t>
      </w:r>
      <w:r w:rsidRPr="009D27E6">
        <w:rPr>
          <w:rFonts w:ascii="Tahoma" w:hAnsi="Tahoma"/>
          <w:b/>
          <w:sz w:val="18"/>
          <w:szCs w:val="24"/>
          <w:lang w:val="en-GB"/>
        </w:rPr>
        <w:t xml:space="preserve"> (</w:t>
      </w:r>
      <w:r w:rsidRPr="009D27E6">
        <w:rPr>
          <w:rFonts w:ascii="Tahoma" w:hAnsi="Tahoma"/>
          <w:b/>
          <w:sz w:val="18"/>
          <w:szCs w:val="24"/>
        </w:rPr>
        <w:t>»Druge priloge«)</w:t>
      </w:r>
      <w:proofErr w:type="gramStart"/>
      <w:r w:rsidRPr="009D27E6">
        <w:rPr>
          <w:rFonts w:ascii="Tahoma" w:hAnsi="Tahoma" w:cs="Tahoma"/>
          <w:b/>
          <w:i/>
          <w:sz w:val="18"/>
          <w:u w:val="single"/>
          <w:lang w:val="en-GB"/>
        </w:rPr>
        <w:t>!!!</w:t>
      </w:r>
      <w:proofErr w:type="gramEnd"/>
    </w:p>
    <w:p w14:paraId="167F6F6D" w14:textId="73556F5F" w:rsidR="00E636E3" w:rsidRPr="001201E0" w:rsidRDefault="007F01DA" w:rsidP="00E636E3">
      <w:pPr>
        <w:keepLines/>
        <w:widowControl w:val="0"/>
        <w:contextualSpacing/>
        <w:jc w:val="center"/>
        <w:rPr>
          <w:rFonts w:ascii="Tahoma" w:hAnsi="Tahoma" w:cs="Tahoma"/>
          <w:b/>
          <w:sz w:val="22"/>
          <w:szCs w:val="22"/>
          <w:lang w:val="en-GB"/>
        </w:rPr>
      </w:pPr>
      <w:r w:rsidRPr="001201E0">
        <w:rPr>
          <w:rFonts w:ascii="Tahoma" w:hAnsi="Tahoma" w:cs="Tahoma"/>
          <w:b/>
          <w:lang w:val="en-GB"/>
        </w:rPr>
        <w:br w:type="page"/>
      </w:r>
      <w:r w:rsidR="00E636E3" w:rsidRPr="001201E0">
        <w:rPr>
          <w:rFonts w:ascii="Tahoma" w:hAnsi="Tahoma" w:cs="Tahoma"/>
          <w:b/>
          <w:sz w:val="22"/>
          <w:szCs w:val="22"/>
          <w:lang w:val="en-GB"/>
        </w:rPr>
        <w:lastRenderedPageBreak/>
        <w:t xml:space="preserve">AUTHORISATION FOR </w:t>
      </w:r>
      <w:r w:rsidR="004D3792" w:rsidRPr="001201E0">
        <w:rPr>
          <w:rFonts w:ascii="Tahoma" w:hAnsi="Tahoma" w:cs="Tahoma"/>
          <w:b/>
          <w:sz w:val="22"/>
          <w:szCs w:val="22"/>
          <w:lang w:val="en-GB"/>
        </w:rPr>
        <w:t xml:space="preserve">OBTAINING </w:t>
      </w:r>
      <w:r w:rsidR="00E636E3" w:rsidRPr="001201E0">
        <w:rPr>
          <w:rFonts w:ascii="Tahoma" w:hAnsi="Tahoma" w:cs="Tahoma"/>
          <w:b/>
          <w:sz w:val="22"/>
          <w:szCs w:val="22"/>
          <w:lang w:val="en-GB"/>
        </w:rPr>
        <w:t xml:space="preserve">CERTIFICATES FROM CRIMINAL RECORDS – </w:t>
      </w:r>
    </w:p>
    <w:p w14:paraId="113F0F5D" w14:textId="605C2E6C" w:rsidR="007F01DA" w:rsidRPr="001201E0" w:rsidRDefault="00E636E3" w:rsidP="00E636E3">
      <w:pPr>
        <w:keepLines/>
        <w:widowControl w:val="0"/>
        <w:contextualSpacing/>
        <w:jc w:val="center"/>
        <w:rPr>
          <w:rFonts w:ascii="Tahoma" w:hAnsi="Tahoma" w:cs="Tahoma"/>
          <w:b/>
          <w:sz w:val="22"/>
          <w:szCs w:val="22"/>
          <w:lang w:val="en-GB"/>
        </w:rPr>
      </w:pPr>
      <w:r w:rsidRPr="001201E0">
        <w:rPr>
          <w:rFonts w:ascii="Tahoma" w:hAnsi="Tahoma" w:cs="Tahoma"/>
          <w:b/>
          <w:sz w:val="22"/>
          <w:szCs w:val="22"/>
          <w:lang w:val="en-GB"/>
        </w:rPr>
        <w:t>FOR NATURAL ENTITIES</w:t>
      </w:r>
    </w:p>
    <w:p w14:paraId="3B3D1763" w14:textId="77777777" w:rsidR="007F01DA" w:rsidRPr="001201E0" w:rsidRDefault="007F01DA" w:rsidP="002458E4">
      <w:pPr>
        <w:keepLines/>
        <w:widowControl w:val="0"/>
        <w:contextualSpacing/>
        <w:jc w:val="both"/>
        <w:rPr>
          <w:rFonts w:ascii="Tahoma" w:hAnsi="Tahoma" w:cs="Tahoma"/>
          <w:lang w:val="en-GB"/>
        </w:rPr>
      </w:pPr>
    </w:p>
    <w:p w14:paraId="31B6F813" w14:textId="77777777" w:rsidR="007F01DA" w:rsidRPr="001201E0" w:rsidRDefault="007F01DA" w:rsidP="002458E4">
      <w:pPr>
        <w:keepLines/>
        <w:widowControl w:val="0"/>
        <w:contextualSpacing/>
        <w:jc w:val="both"/>
        <w:rPr>
          <w:rFonts w:ascii="Tahoma" w:hAnsi="Tahoma" w:cs="Tahoma"/>
          <w:sz w:val="22"/>
          <w:lang w:val="en-GB"/>
        </w:rPr>
      </w:pPr>
    </w:p>
    <w:p w14:paraId="5357B2D7" w14:textId="77777777" w:rsidR="007F01DA" w:rsidRPr="001201E0" w:rsidRDefault="007F01DA" w:rsidP="002458E4">
      <w:pPr>
        <w:keepLines/>
        <w:widowControl w:val="0"/>
        <w:contextualSpacing/>
        <w:jc w:val="both"/>
        <w:rPr>
          <w:rFonts w:ascii="Tahoma" w:hAnsi="Tahoma" w:cs="Tahoma"/>
          <w:lang w:val="en-GB"/>
        </w:rPr>
      </w:pPr>
    </w:p>
    <w:p w14:paraId="6674B5F3" w14:textId="6AADDD26" w:rsidR="007F01DA" w:rsidRPr="001201E0" w:rsidRDefault="00E636E3" w:rsidP="002458E4">
      <w:pPr>
        <w:keepLines/>
        <w:widowControl w:val="0"/>
        <w:contextualSpacing/>
        <w:jc w:val="both"/>
        <w:rPr>
          <w:rFonts w:ascii="Tahoma" w:hAnsi="Tahoma" w:cs="Tahoma"/>
          <w:b/>
          <w:color w:val="000000"/>
          <w:lang w:val="en-GB"/>
        </w:rPr>
      </w:pPr>
      <w:r w:rsidRPr="001201E0">
        <w:rPr>
          <w:rFonts w:ascii="Tahoma" w:hAnsi="Tahoma" w:cs="Tahoma"/>
          <w:lang w:val="en-GB"/>
        </w:rPr>
        <w:t xml:space="preserve">I, the undersigned </w:t>
      </w:r>
      <w:r w:rsidR="007F01DA" w:rsidRPr="001201E0">
        <w:rPr>
          <w:rFonts w:ascii="Tahoma" w:hAnsi="Tahoma" w:cs="Tahoma"/>
          <w:b/>
          <w:lang w:val="en-GB"/>
        </w:rPr>
        <w:t>_______________________________________</w:t>
      </w:r>
      <w:r w:rsidR="007F01DA" w:rsidRPr="001201E0">
        <w:rPr>
          <w:rFonts w:ascii="Tahoma" w:hAnsi="Tahoma" w:cs="Tahoma"/>
          <w:lang w:val="en-GB"/>
        </w:rPr>
        <w:t xml:space="preserve"> (</w:t>
      </w:r>
      <w:r w:rsidRPr="001201E0">
        <w:rPr>
          <w:rFonts w:ascii="Tahoma" w:hAnsi="Tahoma" w:cs="Tahoma"/>
          <w:lang w:val="en-GB"/>
        </w:rPr>
        <w:t>name and surname</w:t>
      </w:r>
      <w:r w:rsidR="007F01DA" w:rsidRPr="001201E0">
        <w:rPr>
          <w:rFonts w:ascii="Tahoma" w:hAnsi="Tahoma" w:cs="Tahoma"/>
          <w:lang w:val="en-GB"/>
        </w:rPr>
        <w:t xml:space="preserve">) </w:t>
      </w:r>
      <w:r w:rsidRPr="001201E0">
        <w:rPr>
          <w:rFonts w:ascii="Tahoma" w:hAnsi="Tahoma" w:cs="Tahoma"/>
          <w:lang w:val="en-GB"/>
        </w:rPr>
        <w:t xml:space="preserve">hereby authorise </w:t>
      </w:r>
      <w:r w:rsidR="007F01DA" w:rsidRPr="001201E0">
        <w:rPr>
          <w:rFonts w:ascii="Tahoma" w:hAnsi="Tahoma" w:cs="Tahoma"/>
          <w:lang w:val="en-GB"/>
        </w:rPr>
        <w:t xml:space="preserve">JAVNI HOLDING Ljubljana, d.o.o., </w:t>
      </w:r>
      <w:proofErr w:type="spellStart"/>
      <w:r w:rsidR="007F01DA" w:rsidRPr="001201E0">
        <w:rPr>
          <w:rFonts w:ascii="Tahoma" w:hAnsi="Tahoma" w:cs="Tahoma"/>
          <w:lang w:val="en-GB"/>
        </w:rPr>
        <w:t>Verovškova</w:t>
      </w:r>
      <w:proofErr w:type="spellEnd"/>
      <w:r w:rsidR="007F01DA" w:rsidRPr="001201E0">
        <w:rPr>
          <w:rFonts w:ascii="Tahoma" w:hAnsi="Tahoma" w:cs="Tahoma"/>
          <w:lang w:val="en-GB"/>
        </w:rPr>
        <w:t xml:space="preserve"> </w:t>
      </w:r>
      <w:proofErr w:type="spellStart"/>
      <w:r w:rsidR="007F01DA" w:rsidRPr="001201E0">
        <w:rPr>
          <w:rFonts w:ascii="Tahoma" w:hAnsi="Tahoma" w:cs="Tahoma"/>
          <w:lang w:val="en-GB"/>
        </w:rPr>
        <w:t>ulica</w:t>
      </w:r>
      <w:proofErr w:type="spellEnd"/>
      <w:r w:rsidR="007F01DA" w:rsidRPr="001201E0">
        <w:rPr>
          <w:rFonts w:ascii="Tahoma" w:hAnsi="Tahoma" w:cs="Tahoma"/>
          <w:lang w:val="en-GB"/>
        </w:rPr>
        <w:t xml:space="preserve"> 70, 1000 Ljubljana, </w:t>
      </w:r>
      <w:r w:rsidRPr="001201E0">
        <w:rPr>
          <w:rFonts w:ascii="Tahoma" w:hAnsi="Tahoma" w:cs="Tahoma"/>
          <w:lang w:val="en-GB"/>
        </w:rPr>
        <w:t xml:space="preserve">to obtain a certificate from criminal records for the purposes of verifying </w:t>
      </w:r>
      <w:r w:rsidR="00543EEF" w:rsidRPr="001201E0">
        <w:rPr>
          <w:rFonts w:ascii="Tahoma" w:hAnsi="Tahoma" w:cs="Tahoma"/>
          <w:lang w:val="en-GB"/>
        </w:rPr>
        <w:t xml:space="preserve">the </w:t>
      </w:r>
      <w:r w:rsidRPr="001201E0">
        <w:rPr>
          <w:rFonts w:ascii="Tahoma" w:hAnsi="Tahoma" w:cs="Tahoma"/>
          <w:lang w:val="en-GB"/>
        </w:rPr>
        <w:t xml:space="preserve">fulfilment of conditions of the public procurement procedure, no. </w:t>
      </w:r>
      <w:r w:rsidR="002D4E04" w:rsidRPr="001201E0">
        <w:rPr>
          <w:rFonts w:ascii="Tahoma" w:hAnsi="Tahoma" w:cs="Tahoma"/>
          <w:b/>
          <w:lang w:val="en-GB"/>
        </w:rPr>
        <w:t>JPE-ST-260/20</w:t>
      </w:r>
      <w:r w:rsidR="00D823FF" w:rsidRPr="001201E0">
        <w:rPr>
          <w:rFonts w:ascii="Tahoma" w:hAnsi="Tahoma" w:cs="Tahoma"/>
          <w:b/>
          <w:lang w:val="en-GB"/>
        </w:rPr>
        <w:t xml:space="preserve"> – “</w:t>
      </w:r>
      <w:r w:rsidR="00B761DE" w:rsidRPr="001201E0">
        <w:rPr>
          <w:rFonts w:ascii="Tahoma" w:hAnsi="Tahoma" w:cs="Tahoma"/>
          <w:b/>
          <w:lang w:val="en-GB"/>
        </w:rPr>
        <w:t>Purchase of natural gas</w:t>
      </w:r>
      <w:r w:rsidR="00D823FF" w:rsidRPr="001201E0">
        <w:rPr>
          <w:rFonts w:ascii="Tahoma" w:hAnsi="Tahoma" w:cs="Tahoma"/>
          <w:b/>
          <w:lang w:val="en-GB"/>
        </w:rPr>
        <w:t>”</w:t>
      </w:r>
      <w:r w:rsidR="007F01DA" w:rsidRPr="001201E0">
        <w:rPr>
          <w:rFonts w:ascii="Tahoma" w:hAnsi="Tahoma" w:cs="Tahoma"/>
          <w:lang w:val="en-GB"/>
        </w:rPr>
        <w:t xml:space="preserve">, </w:t>
      </w:r>
      <w:r w:rsidR="00D823FF" w:rsidRPr="001201E0">
        <w:rPr>
          <w:rFonts w:ascii="Tahoma" w:hAnsi="Tahoma" w:cs="Tahoma"/>
          <w:lang w:val="en-GB"/>
        </w:rPr>
        <w:t>from the Ministry of Justice</w:t>
      </w:r>
      <w:r w:rsidR="007F01DA" w:rsidRPr="001201E0">
        <w:rPr>
          <w:rFonts w:ascii="Tahoma" w:hAnsi="Tahoma" w:cs="Tahoma"/>
          <w:lang w:val="en-GB"/>
        </w:rPr>
        <w:t xml:space="preserve">. </w:t>
      </w:r>
    </w:p>
    <w:p w14:paraId="26750EEF" w14:textId="77777777" w:rsidR="007F01DA" w:rsidRPr="001201E0" w:rsidRDefault="007F01DA" w:rsidP="002458E4">
      <w:pPr>
        <w:keepLines/>
        <w:widowControl w:val="0"/>
        <w:contextualSpacing/>
        <w:rPr>
          <w:rFonts w:ascii="Tahoma" w:hAnsi="Tahoma" w:cs="Tahoma"/>
          <w:sz w:val="28"/>
          <w:lang w:val="en-GB"/>
        </w:rPr>
      </w:pPr>
    </w:p>
    <w:p w14:paraId="4CAF42CA" w14:textId="699D9C0C" w:rsidR="00F42AAC" w:rsidRPr="001201E0" w:rsidRDefault="00D823FF" w:rsidP="002458E4">
      <w:pPr>
        <w:keepLines/>
        <w:widowControl w:val="0"/>
        <w:spacing w:after="240"/>
        <w:rPr>
          <w:rFonts w:ascii="Tahoma" w:hAnsi="Tahoma" w:cs="Tahoma"/>
          <w:b/>
          <w:u w:val="single"/>
          <w:lang w:val="en-GB"/>
        </w:rPr>
      </w:pPr>
      <w:r w:rsidRPr="001201E0">
        <w:rPr>
          <w:rFonts w:ascii="Tahoma" w:hAnsi="Tahoma" w:cs="Tahoma"/>
          <w:b/>
          <w:u w:val="single"/>
          <w:lang w:val="en-GB"/>
        </w:rPr>
        <w:t>Please find my personal data below</w:t>
      </w:r>
      <w:r w:rsidR="00F42AAC" w:rsidRPr="001201E0">
        <w:rPr>
          <w:rFonts w:ascii="Tahoma" w:hAnsi="Tahoma" w:cs="Tahoma"/>
          <w:b/>
          <w:u w:val="single"/>
          <w:lang w:val="en-GB"/>
        </w:rPr>
        <w:t>:</w:t>
      </w:r>
    </w:p>
    <w:p w14:paraId="7AA223EF" w14:textId="52021B3B" w:rsidR="00F42AAC" w:rsidRPr="001201E0" w:rsidRDefault="00D823FF" w:rsidP="002458E4">
      <w:pPr>
        <w:keepLines/>
        <w:widowControl w:val="0"/>
        <w:spacing w:after="200" w:line="276" w:lineRule="auto"/>
        <w:rPr>
          <w:rFonts w:ascii="Tahoma" w:hAnsi="Tahoma" w:cs="Tahoma"/>
          <w:sz w:val="18"/>
          <w:lang w:val="en-GB"/>
        </w:rPr>
      </w:pPr>
      <w:r w:rsidRPr="001201E0">
        <w:rPr>
          <w:rFonts w:ascii="Tahoma" w:hAnsi="Tahoma" w:cs="Tahoma"/>
          <w:sz w:val="18"/>
          <w:lang w:val="en-GB"/>
        </w:rPr>
        <w:t>Personal identification number (EMŠO – mandatory information</w:t>
      </w:r>
      <w:r w:rsidR="00F42AAC" w:rsidRPr="001201E0">
        <w:rPr>
          <w:rFonts w:ascii="Tahoma" w:hAnsi="Tahoma" w:cs="Tahoma"/>
          <w:sz w:val="18"/>
          <w:lang w:val="en-GB"/>
        </w:rPr>
        <w:t>): ______________</w:t>
      </w:r>
      <w:r w:rsidRPr="001201E0">
        <w:rPr>
          <w:rFonts w:ascii="Tahoma" w:hAnsi="Tahoma" w:cs="Tahoma"/>
          <w:sz w:val="18"/>
          <w:lang w:val="en-GB"/>
        </w:rPr>
        <w:t>___________</w:t>
      </w:r>
      <w:r w:rsidR="00F42AAC" w:rsidRPr="001201E0">
        <w:rPr>
          <w:rFonts w:ascii="Tahoma" w:hAnsi="Tahoma" w:cs="Tahoma"/>
          <w:sz w:val="18"/>
          <w:lang w:val="en-GB"/>
        </w:rPr>
        <w:t>_________________</w:t>
      </w:r>
    </w:p>
    <w:p w14:paraId="39497EE3" w14:textId="429A51E7" w:rsidR="00F42AAC" w:rsidRPr="001201E0" w:rsidRDefault="00D823FF" w:rsidP="002458E4">
      <w:pPr>
        <w:keepLines/>
        <w:widowControl w:val="0"/>
        <w:spacing w:after="200" w:line="276" w:lineRule="auto"/>
        <w:rPr>
          <w:rFonts w:ascii="Tahoma" w:hAnsi="Tahoma" w:cs="Tahoma"/>
          <w:sz w:val="18"/>
          <w:lang w:val="en-GB"/>
        </w:rPr>
      </w:pPr>
      <w:r w:rsidRPr="001201E0">
        <w:rPr>
          <w:rFonts w:ascii="Tahoma" w:hAnsi="Tahoma" w:cs="Tahoma"/>
          <w:sz w:val="18"/>
          <w:lang w:val="en-GB"/>
        </w:rPr>
        <w:t>DATE OF BIRTH</w:t>
      </w:r>
      <w:r w:rsidR="00F42AAC" w:rsidRPr="001201E0">
        <w:rPr>
          <w:rFonts w:ascii="Tahoma" w:hAnsi="Tahoma" w:cs="Tahoma"/>
          <w:sz w:val="18"/>
          <w:lang w:val="en-GB"/>
        </w:rPr>
        <w:t>: _____________________________________________________________________</w:t>
      </w:r>
    </w:p>
    <w:p w14:paraId="53959611" w14:textId="5B3D4FDF" w:rsidR="00F42AAC" w:rsidRPr="001201E0" w:rsidRDefault="00D823FF" w:rsidP="002458E4">
      <w:pPr>
        <w:keepLines/>
        <w:widowControl w:val="0"/>
        <w:spacing w:after="200" w:line="276" w:lineRule="auto"/>
        <w:rPr>
          <w:rFonts w:ascii="Tahoma" w:hAnsi="Tahoma" w:cs="Tahoma"/>
          <w:sz w:val="18"/>
          <w:lang w:val="en-GB"/>
        </w:rPr>
      </w:pPr>
      <w:r w:rsidRPr="001201E0">
        <w:rPr>
          <w:rFonts w:ascii="Tahoma" w:hAnsi="Tahoma" w:cs="Tahoma"/>
          <w:sz w:val="18"/>
          <w:lang w:val="en-GB"/>
        </w:rPr>
        <w:t>PLACE OF BIRTH</w:t>
      </w:r>
      <w:r w:rsidR="00F42AAC" w:rsidRPr="001201E0">
        <w:rPr>
          <w:rFonts w:ascii="Tahoma" w:hAnsi="Tahoma" w:cs="Tahoma"/>
          <w:sz w:val="18"/>
          <w:lang w:val="en-GB"/>
        </w:rPr>
        <w:t>: ______________________________________________________________________</w:t>
      </w:r>
    </w:p>
    <w:p w14:paraId="2CAAEE95" w14:textId="6ECFC628" w:rsidR="00F42AAC" w:rsidRPr="001201E0" w:rsidRDefault="00D823FF" w:rsidP="002458E4">
      <w:pPr>
        <w:keepLines/>
        <w:widowControl w:val="0"/>
        <w:spacing w:after="200" w:line="276" w:lineRule="auto"/>
        <w:rPr>
          <w:rFonts w:ascii="Tahoma" w:hAnsi="Tahoma" w:cs="Tahoma"/>
          <w:sz w:val="18"/>
          <w:lang w:val="en-GB"/>
        </w:rPr>
      </w:pPr>
      <w:r w:rsidRPr="001201E0">
        <w:rPr>
          <w:rFonts w:ascii="Tahoma" w:hAnsi="Tahoma" w:cs="Tahoma"/>
          <w:sz w:val="18"/>
          <w:lang w:val="en-GB"/>
        </w:rPr>
        <w:t>MUNICIPALITY OF BIRTH</w:t>
      </w:r>
      <w:r w:rsidR="00F42AAC" w:rsidRPr="001201E0">
        <w:rPr>
          <w:rFonts w:ascii="Tahoma" w:hAnsi="Tahoma" w:cs="Tahoma"/>
          <w:sz w:val="18"/>
          <w:lang w:val="en-GB"/>
        </w:rPr>
        <w:t>: ____________________________________________________________________</w:t>
      </w:r>
    </w:p>
    <w:p w14:paraId="348F8CE4" w14:textId="1333502A" w:rsidR="00F42AAC" w:rsidRPr="001201E0" w:rsidRDefault="00D823FF" w:rsidP="002458E4">
      <w:pPr>
        <w:keepLines/>
        <w:widowControl w:val="0"/>
        <w:spacing w:after="200" w:line="276" w:lineRule="auto"/>
        <w:rPr>
          <w:rFonts w:ascii="Tahoma" w:hAnsi="Tahoma" w:cs="Tahoma"/>
          <w:sz w:val="18"/>
          <w:lang w:val="en-GB"/>
        </w:rPr>
      </w:pPr>
      <w:r w:rsidRPr="001201E0">
        <w:rPr>
          <w:rFonts w:ascii="Tahoma" w:hAnsi="Tahoma" w:cs="Tahoma"/>
          <w:sz w:val="18"/>
          <w:lang w:val="en-GB"/>
        </w:rPr>
        <w:t>COUNTRY OF BIRTH</w:t>
      </w:r>
      <w:r w:rsidR="00F42AAC" w:rsidRPr="001201E0">
        <w:rPr>
          <w:rFonts w:ascii="Tahoma" w:hAnsi="Tahoma" w:cs="Tahoma"/>
          <w:sz w:val="18"/>
          <w:lang w:val="en-GB"/>
        </w:rPr>
        <w:t>: ____________________________________________________________________</w:t>
      </w:r>
    </w:p>
    <w:p w14:paraId="021CDA9A" w14:textId="0F077885" w:rsidR="00F42AAC" w:rsidRPr="001201E0" w:rsidRDefault="00D823FF" w:rsidP="002458E4">
      <w:pPr>
        <w:keepLines/>
        <w:widowControl w:val="0"/>
        <w:spacing w:after="120" w:line="276" w:lineRule="auto"/>
        <w:rPr>
          <w:rFonts w:ascii="Tahoma" w:hAnsi="Tahoma" w:cs="Tahoma"/>
          <w:sz w:val="18"/>
          <w:lang w:val="en-GB"/>
        </w:rPr>
      </w:pPr>
      <w:r w:rsidRPr="001201E0">
        <w:rPr>
          <w:rFonts w:ascii="Tahoma" w:hAnsi="Tahoma" w:cs="Tahoma"/>
          <w:sz w:val="18"/>
          <w:lang w:val="en-GB"/>
        </w:rPr>
        <w:t>PERMANENT/TEMPORARY ADDRESS</w:t>
      </w:r>
      <w:r w:rsidR="00F42AAC" w:rsidRPr="001201E0">
        <w:rPr>
          <w:rFonts w:ascii="Tahoma" w:hAnsi="Tahoma" w:cs="Tahoma"/>
          <w:sz w:val="18"/>
          <w:lang w:val="en-GB"/>
        </w:rPr>
        <w:t>:</w:t>
      </w:r>
    </w:p>
    <w:p w14:paraId="27FAFC45" w14:textId="40F82E7F" w:rsidR="00F42AAC" w:rsidRPr="001201E0" w:rsidRDefault="00F42AAC" w:rsidP="00D823FF">
      <w:pPr>
        <w:keepLines/>
        <w:widowControl w:val="0"/>
        <w:numPr>
          <w:ilvl w:val="0"/>
          <w:numId w:val="13"/>
        </w:numPr>
        <w:spacing w:after="120" w:line="276" w:lineRule="auto"/>
        <w:rPr>
          <w:rFonts w:ascii="Tahoma" w:hAnsi="Tahoma" w:cs="Tahoma"/>
          <w:sz w:val="18"/>
          <w:lang w:val="en-GB"/>
        </w:rPr>
      </w:pPr>
      <w:r w:rsidRPr="001201E0">
        <w:rPr>
          <w:rFonts w:ascii="Tahoma" w:hAnsi="Tahoma" w:cs="Tahoma"/>
          <w:sz w:val="18"/>
          <w:lang w:val="en-GB"/>
        </w:rPr>
        <w:t>(</w:t>
      </w:r>
      <w:r w:rsidR="00D823FF" w:rsidRPr="001201E0">
        <w:rPr>
          <w:rFonts w:ascii="Tahoma" w:hAnsi="Tahoma" w:cs="Tahoma"/>
          <w:sz w:val="18"/>
          <w:lang w:val="en-GB"/>
        </w:rPr>
        <w:t>street name and house number</w:t>
      </w:r>
      <w:r w:rsidRPr="001201E0">
        <w:rPr>
          <w:rFonts w:ascii="Tahoma" w:hAnsi="Tahoma" w:cs="Tahoma"/>
          <w:sz w:val="18"/>
          <w:lang w:val="en-GB"/>
        </w:rPr>
        <w:t>) ________________________________</w:t>
      </w:r>
    </w:p>
    <w:p w14:paraId="62ACB0FE" w14:textId="14766383" w:rsidR="00F42AAC" w:rsidRPr="001201E0" w:rsidRDefault="00F42AAC" w:rsidP="00D823FF">
      <w:pPr>
        <w:keepLines/>
        <w:widowControl w:val="0"/>
        <w:numPr>
          <w:ilvl w:val="0"/>
          <w:numId w:val="13"/>
        </w:numPr>
        <w:spacing w:after="120" w:line="276" w:lineRule="auto"/>
        <w:rPr>
          <w:rFonts w:ascii="Tahoma" w:hAnsi="Tahoma" w:cs="Tahoma"/>
          <w:sz w:val="18"/>
          <w:lang w:val="en-GB"/>
        </w:rPr>
      </w:pPr>
      <w:r w:rsidRPr="001201E0">
        <w:rPr>
          <w:rFonts w:ascii="Tahoma" w:hAnsi="Tahoma" w:cs="Tahoma"/>
          <w:sz w:val="18"/>
          <w:lang w:val="en-GB"/>
        </w:rPr>
        <w:t>(</w:t>
      </w:r>
      <w:r w:rsidR="00D823FF" w:rsidRPr="001201E0">
        <w:rPr>
          <w:rFonts w:ascii="Tahoma" w:hAnsi="Tahoma" w:cs="Tahoma"/>
          <w:sz w:val="18"/>
          <w:lang w:val="en-GB"/>
        </w:rPr>
        <w:t>postcode and town</w:t>
      </w:r>
      <w:r w:rsidRPr="001201E0">
        <w:rPr>
          <w:rFonts w:ascii="Tahoma" w:hAnsi="Tahoma" w:cs="Tahoma"/>
          <w:sz w:val="18"/>
          <w:lang w:val="en-GB"/>
        </w:rPr>
        <w:t>) ______________________________</w:t>
      </w:r>
    </w:p>
    <w:p w14:paraId="160EED86" w14:textId="09B8AC18" w:rsidR="00F42AAC" w:rsidRPr="001201E0" w:rsidRDefault="00D823FF" w:rsidP="002458E4">
      <w:pPr>
        <w:keepLines/>
        <w:widowControl w:val="0"/>
        <w:spacing w:after="200" w:line="276" w:lineRule="auto"/>
        <w:rPr>
          <w:rFonts w:ascii="Tahoma" w:hAnsi="Tahoma" w:cs="Tahoma"/>
          <w:sz w:val="18"/>
          <w:lang w:val="en-GB"/>
        </w:rPr>
      </w:pPr>
      <w:r w:rsidRPr="001201E0">
        <w:rPr>
          <w:rFonts w:ascii="Tahoma" w:hAnsi="Tahoma" w:cs="Tahoma"/>
          <w:sz w:val="18"/>
          <w:lang w:val="en-GB"/>
        </w:rPr>
        <w:t>NATIONALITY</w:t>
      </w:r>
      <w:r w:rsidR="00F42AAC" w:rsidRPr="001201E0">
        <w:rPr>
          <w:rFonts w:ascii="Tahoma" w:hAnsi="Tahoma" w:cs="Tahoma"/>
          <w:sz w:val="18"/>
          <w:lang w:val="en-GB"/>
        </w:rPr>
        <w:t>: ____________________________________________________________________</w:t>
      </w:r>
    </w:p>
    <w:p w14:paraId="55BADAB6" w14:textId="00A92E78" w:rsidR="00F42AAC" w:rsidRPr="001201E0" w:rsidRDefault="00D823FF" w:rsidP="002458E4">
      <w:pPr>
        <w:keepLines/>
        <w:widowControl w:val="0"/>
        <w:spacing w:after="200" w:line="276" w:lineRule="auto"/>
        <w:rPr>
          <w:rFonts w:ascii="Tahoma" w:hAnsi="Tahoma" w:cs="Tahoma"/>
          <w:sz w:val="18"/>
          <w:lang w:val="en-GB"/>
        </w:rPr>
      </w:pPr>
      <w:r w:rsidRPr="001201E0">
        <w:rPr>
          <w:rFonts w:ascii="Tahoma" w:hAnsi="Tahoma" w:cs="Tahoma"/>
          <w:sz w:val="18"/>
          <w:lang w:val="en-GB"/>
        </w:rPr>
        <w:t>BIRTH NAME</w:t>
      </w:r>
      <w:r w:rsidR="00F42AAC" w:rsidRPr="001201E0">
        <w:rPr>
          <w:rFonts w:ascii="Tahoma" w:hAnsi="Tahoma" w:cs="Tahoma"/>
          <w:sz w:val="18"/>
          <w:lang w:val="en-GB"/>
        </w:rPr>
        <w:t>: __________________________________________________</w:t>
      </w:r>
    </w:p>
    <w:p w14:paraId="780678EC" w14:textId="77777777" w:rsidR="007F01DA" w:rsidRPr="001201E0" w:rsidRDefault="007F01DA" w:rsidP="002458E4">
      <w:pPr>
        <w:keepLines/>
        <w:widowControl w:val="0"/>
        <w:contextualSpacing/>
        <w:rPr>
          <w:rFonts w:ascii="Tahoma" w:hAnsi="Tahoma" w:cs="Tahoma"/>
          <w:b/>
          <w:szCs w:val="22"/>
          <w:lang w:val="en-GB"/>
        </w:rPr>
      </w:pPr>
    </w:p>
    <w:p w14:paraId="2B59FE08" w14:textId="77777777" w:rsidR="007F01DA" w:rsidRPr="001201E0" w:rsidRDefault="007F01DA" w:rsidP="002458E4">
      <w:pPr>
        <w:keepLines/>
        <w:widowControl w:val="0"/>
        <w:contextualSpacing/>
        <w:rPr>
          <w:rFonts w:ascii="Tahoma" w:hAnsi="Tahoma" w:cs="Tahoma"/>
          <w:lang w:val="en-GB"/>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7F01DA" w:rsidRPr="001201E0" w14:paraId="3BE0D3C4" w14:textId="77777777" w:rsidTr="00DF6489">
        <w:trPr>
          <w:trHeight w:val="235"/>
        </w:trPr>
        <w:tc>
          <w:tcPr>
            <w:tcW w:w="3402" w:type="dxa"/>
            <w:tcBorders>
              <w:bottom w:val="single" w:sz="4" w:space="0" w:color="auto"/>
            </w:tcBorders>
          </w:tcPr>
          <w:p w14:paraId="36733BF8" w14:textId="77777777" w:rsidR="007F01DA" w:rsidRPr="001201E0" w:rsidRDefault="007F01DA" w:rsidP="002458E4">
            <w:pPr>
              <w:keepLines/>
              <w:widowControl w:val="0"/>
              <w:contextualSpacing/>
              <w:jc w:val="both"/>
              <w:rPr>
                <w:rFonts w:ascii="Tahoma" w:hAnsi="Tahoma" w:cs="Tahoma"/>
                <w:snapToGrid w:val="0"/>
                <w:color w:val="000000"/>
                <w:lang w:val="en-GB"/>
              </w:rPr>
            </w:pPr>
          </w:p>
        </w:tc>
        <w:tc>
          <w:tcPr>
            <w:tcW w:w="2410" w:type="dxa"/>
          </w:tcPr>
          <w:p w14:paraId="7DD0625F" w14:textId="77777777" w:rsidR="007F01DA" w:rsidRPr="001201E0" w:rsidRDefault="007F01DA" w:rsidP="002458E4">
            <w:pPr>
              <w:keepLines/>
              <w:widowControl w:val="0"/>
              <w:contextualSpacing/>
              <w:jc w:val="center"/>
              <w:rPr>
                <w:rFonts w:ascii="Tahoma" w:hAnsi="Tahoma" w:cs="Tahoma"/>
                <w:snapToGrid w:val="0"/>
                <w:color w:val="000000"/>
                <w:lang w:val="en-GB"/>
              </w:rPr>
            </w:pPr>
          </w:p>
        </w:tc>
        <w:tc>
          <w:tcPr>
            <w:tcW w:w="3686" w:type="dxa"/>
            <w:tcBorders>
              <w:bottom w:val="single" w:sz="4" w:space="0" w:color="auto"/>
            </w:tcBorders>
          </w:tcPr>
          <w:p w14:paraId="3E5AC914" w14:textId="77777777" w:rsidR="007F01DA" w:rsidRPr="001201E0" w:rsidRDefault="007F01DA" w:rsidP="002458E4">
            <w:pPr>
              <w:keepLines/>
              <w:widowControl w:val="0"/>
              <w:contextualSpacing/>
              <w:jc w:val="both"/>
              <w:rPr>
                <w:rFonts w:ascii="Tahoma" w:hAnsi="Tahoma" w:cs="Tahoma"/>
                <w:snapToGrid w:val="0"/>
                <w:color w:val="000000"/>
                <w:lang w:val="en-GB"/>
              </w:rPr>
            </w:pPr>
          </w:p>
        </w:tc>
      </w:tr>
      <w:tr w:rsidR="007F01DA" w:rsidRPr="001201E0" w14:paraId="427266D2" w14:textId="77777777" w:rsidTr="00DF6489">
        <w:trPr>
          <w:trHeight w:val="235"/>
        </w:trPr>
        <w:tc>
          <w:tcPr>
            <w:tcW w:w="3402" w:type="dxa"/>
            <w:tcBorders>
              <w:top w:val="single" w:sz="4" w:space="0" w:color="auto"/>
            </w:tcBorders>
          </w:tcPr>
          <w:p w14:paraId="3B28D554" w14:textId="61FDE590" w:rsidR="007F01DA" w:rsidRPr="001201E0" w:rsidRDefault="007F01DA" w:rsidP="002458E4">
            <w:pPr>
              <w:keepLines/>
              <w:widowControl w:val="0"/>
              <w:contextualSpacing/>
              <w:jc w:val="center"/>
              <w:rPr>
                <w:rFonts w:ascii="Tahoma" w:hAnsi="Tahoma" w:cs="Tahoma"/>
                <w:snapToGrid w:val="0"/>
                <w:color w:val="000000"/>
                <w:lang w:val="en-GB"/>
              </w:rPr>
            </w:pPr>
            <w:r w:rsidRPr="001201E0">
              <w:rPr>
                <w:rFonts w:ascii="Tahoma" w:hAnsi="Tahoma" w:cs="Tahoma"/>
                <w:snapToGrid w:val="0"/>
                <w:color w:val="000000"/>
                <w:lang w:val="en-GB"/>
              </w:rPr>
              <w:t>(</w:t>
            </w:r>
            <w:r w:rsidR="009F5B5D" w:rsidRPr="001201E0">
              <w:rPr>
                <w:rFonts w:ascii="Tahoma" w:hAnsi="Tahoma" w:cs="Tahoma"/>
                <w:snapToGrid w:val="0"/>
                <w:color w:val="000000"/>
                <w:lang w:val="en-GB"/>
              </w:rPr>
              <w:t>place</w:t>
            </w:r>
            <w:r w:rsidRPr="001201E0">
              <w:rPr>
                <w:rFonts w:ascii="Tahoma" w:hAnsi="Tahoma" w:cs="Tahoma"/>
                <w:snapToGrid w:val="0"/>
                <w:color w:val="000000"/>
                <w:lang w:val="en-GB"/>
              </w:rPr>
              <w:t xml:space="preserve">, </w:t>
            </w:r>
            <w:r w:rsidR="009F5B5D" w:rsidRPr="001201E0">
              <w:rPr>
                <w:rFonts w:ascii="Tahoma" w:hAnsi="Tahoma" w:cs="Tahoma"/>
                <w:snapToGrid w:val="0"/>
                <w:color w:val="000000"/>
                <w:lang w:val="en-GB"/>
              </w:rPr>
              <w:t>date</w:t>
            </w:r>
            <w:r w:rsidRPr="001201E0">
              <w:rPr>
                <w:rFonts w:ascii="Tahoma" w:hAnsi="Tahoma" w:cs="Tahoma"/>
                <w:snapToGrid w:val="0"/>
                <w:color w:val="000000"/>
                <w:lang w:val="en-GB"/>
              </w:rPr>
              <w:t>)</w:t>
            </w:r>
          </w:p>
        </w:tc>
        <w:tc>
          <w:tcPr>
            <w:tcW w:w="2410" w:type="dxa"/>
          </w:tcPr>
          <w:p w14:paraId="288CCA2A" w14:textId="77777777" w:rsidR="007F01DA" w:rsidRPr="001201E0" w:rsidRDefault="007F01DA" w:rsidP="002458E4">
            <w:pPr>
              <w:keepLines/>
              <w:widowControl w:val="0"/>
              <w:contextualSpacing/>
              <w:jc w:val="center"/>
              <w:rPr>
                <w:rFonts w:ascii="Tahoma" w:hAnsi="Tahoma" w:cs="Tahoma"/>
                <w:snapToGrid w:val="0"/>
                <w:color w:val="000000"/>
                <w:lang w:val="en-GB"/>
              </w:rPr>
            </w:pPr>
          </w:p>
        </w:tc>
        <w:tc>
          <w:tcPr>
            <w:tcW w:w="3686" w:type="dxa"/>
            <w:tcBorders>
              <w:top w:val="single" w:sz="4" w:space="0" w:color="auto"/>
            </w:tcBorders>
          </w:tcPr>
          <w:p w14:paraId="3C346E25" w14:textId="026D6A0C" w:rsidR="007F01DA" w:rsidRPr="001201E0" w:rsidRDefault="007F01DA" w:rsidP="00543EEF">
            <w:pPr>
              <w:keepLines/>
              <w:widowControl w:val="0"/>
              <w:contextualSpacing/>
              <w:jc w:val="center"/>
              <w:rPr>
                <w:rFonts w:ascii="Tahoma" w:hAnsi="Tahoma" w:cs="Tahoma"/>
                <w:snapToGrid w:val="0"/>
                <w:color w:val="000000"/>
                <w:lang w:val="en-GB"/>
              </w:rPr>
            </w:pPr>
            <w:r w:rsidRPr="001201E0">
              <w:rPr>
                <w:rFonts w:ascii="Tahoma" w:hAnsi="Tahoma" w:cs="Tahoma"/>
                <w:snapToGrid w:val="0"/>
                <w:color w:val="000000"/>
                <w:lang w:val="en-GB"/>
              </w:rPr>
              <w:t>(</w:t>
            </w:r>
            <w:r w:rsidR="00543EEF" w:rsidRPr="001201E0">
              <w:rPr>
                <w:rFonts w:ascii="Tahoma" w:hAnsi="Tahoma" w:cs="Tahoma"/>
                <w:snapToGrid w:val="0"/>
                <w:color w:val="000000"/>
                <w:lang w:val="en-GB"/>
              </w:rPr>
              <w:t>signature of the authorising party</w:t>
            </w:r>
            <w:r w:rsidRPr="001201E0">
              <w:rPr>
                <w:rFonts w:ascii="Tahoma" w:hAnsi="Tahoma" w:cs="Tahoma"/>
                <w:snapToGrid w:val="0"/>
                <w:color w:val="000000"/>
                <w:lang w:val="en-GB"/>
              </w:rPr>
              <w:t>)</w:t>
            </w:r>
          </w:p>
        </w:tc>
      </w:tr>
    </w:tbl>
    <w:p w14:paraId="39DF56EA" w14:textId="77777777" w:rsidR="007F01DA" w:rsidRPr="001201E0" w:rsidRDefault="007F01DA" w:rsidP="002458E4">
      <w:pPr>
        <w:keepLines/>
        <w:widowControl w:val="0"/>
        <w:contextualSpacing/>
        <w:rPr>
          <w:lang w:val="en-GB"/>
        </w:rPr>
      </w:pPr>
    </w:p>
    <w:p w14:paraId="48161391" w14:textId="77777777" w:rsidR="007F01DA" w:rsidRPr="001201E0" w:rsidRDefault="007F01DA" w:rsidP="002458E4">
      <w:pPr>
        <w:keepLines/>
        <w:widowControl w:val="0"/>
        <w:contextualSpacing/>
        <w:rPr>
          <w:sz w:val="18"/>
          <w:lang w:val="en-GB"/>
        </w:rPr>
      </w:pPr>
    </w:p>
    <w:p w14:paraId="11F9833C" w14:textId="77777777" w:rsidR="007F01DA" w:rsidRPr="001201E0" w:rsidRDefault="007F01DA" w:rsidP="002458E4">
      <w:pPr>
        <w:keepLines/>
        <w:widowControl w:val="0"/>
        <w:contextualSpacing/>
        <w:rPr>
          <w:sz w:val="18"/>
          <w:lang w:val="en-GB"/>
        </w:rPr>
      </w:pPr>
    </w:p>
    <w:p w14:paraId="2C2C5B4E" w14:textId="77777777" w:rsidR="007F01DA" w:rsidRPr="001201E0" w:rsidRDefault="007F01DA" w:rsidP="002458E4">
      <w:pPr>
        <w:keepLines/>
        <w:widowControl w:val="0"/>
        <w:contextualSpacing/>
        <w:rPr>
          <w:sz w:val="18"/>
          <w:lang w:val="en-GB"/>
        </w:rPr>
      </w:pPr>
    </w:p>
    <w:p w14:paraId="3CB79641" w14:textId="77777777" w:rsidR="007F01DA" w:rsidRPr="001201E0" w:rsidRDefault="007F01DA" w:rsidP="002458E4">
      <w:pPr>
        <w:keepLines/>
        <w:widowControl w:val="0"/>
        <w:contextualSpacing/>
        <w:rPr>
          <w:sz w:val="18"/>
          <w:lang w:val="en-GB"/>
        </w:rPr>
      </w:pPr>
    </w:p>
    <w:p w14:paraId="6A0C0A10" w14:textId="77777777" w:rsidR="007F01DA" w:rsidRPr="001201E0" w:rsidRDefault="007F01DA" w:rsidP="002458E4">
      <w:pPr>
        <w:keepLines/>
        <w:widowControl w:val="0"/>
        <w:contextualSpacing/>
        <w:jc w:val="both"/>
        <w:rPr>
          <w:rFonts w:ascii="Tahoma" w:hAnsi="Tahoma" w:cs="Tahoma"/>
          <w:b/>
          <w:i/>
          <w:sz w:val="18"/>
          <w:szCs w:val="18"/>
          <w:u w:val="single"/>
          <w:lang w:val="en-GB"/>
        </w:rPr>
      </w:pPr>
      <w:proofErr w:type="spellStart"/>
      <w:r w:rsidRPr="001201E0">
        <w:rPr>
          <w:rFonts w:ascii="Tahoma" w:hAnsi="Tahoma" w:cs="Tahoma"/>
          <w:b/>
          <w:i/>
          <w:sz w:val="18"/>
          <w:szCs w:val="18"/>
          <w:u w:val="single"/>
          <w:lang w:val="en-GB"/>
        </w:rPr>
        <w:t>Navodilo</w:t>
      </w:r>
      <w:proofErr w:type="spellEnd"/>
      <w:r w:rsidRPr="001201E0">
        <w:rPr>
          <w:rFonts w:ascii="Tahoma" w:hAnsi="Tahoma" w:cs="Tahoma"/>
          <w:b/>
          <w:i/>
          <w:sz w:val="18"/>
          <w:szCs w:val="18"/>
          <w:u w:val="single"/>
          <w:lang w:val="en-GB"/>
        </w:rPr>
        <w:t xml:space="preserve">: </w:t>
      </w:r>
    </w:p>
    <w:p w14:paraId="6AEAE878" w14:textId="2F3E7CFE" w:rsidR="007F01DA" w:rsidRPr="001201E0" w:rsidRDefault="00D823FF" w:rsidP="002458E4">
      <w:pPr>
        <w:keepLines/>
        <w:widowControl w:val="0"/>
        <w:contextualSpacing/>
        <w:jc w:val="both"/>
        <w:rPr>
          <w:rFonts w:ascii="Tahoma" w:hAnsi="Tahoma" w:cs="Tahoma"/>
          <w:i/>
          <w:iCs/>
          <w:sz w:val="18"/>
          <w:szCs w:val="22"/>
          <w:lang w:val="en-GB"/>
        </w:rPr>
      </w:pPr>
      <w:r w:rsidRPr="001201E0">
        <w:rPr>
          <w:rFonts w:ascii="Tahoma" w:hAnsi="Tahoma" w:cs="Tahoma"/>
          <w:i/>
          <w:iCs/>
          <w:sz w:val="18"/>
          <w:szCs w:val="22"/>
          <w:lang w:val="en-GB"/>
        </w:rPr>
        <w:t xml:space="preserve">The statement shall be filled </w:t>
      </w:r>
      <w:r w:rsidR="00543EEF" w:rsidRPr="001201E0">
        <w:rPr>
          <w:rFonts w:ascii="Tahoma" w:hAnsi="Tahoma" w:cs="Tahoma"/>
          <w:i/>
          <w:iCs/>
          <w:sz w:val="18"/>
          <w:szCs w:val="22"/>
          <w:lang w:val="en-GB"/>
        </w:rPr>
        <w:t xml:space="preserve">out </w:t>
      </w:r>
      <w:r w:rsidRPr="001201E0">
        <w:rPr>
          <w:rFonts w:ascii="Tahoma" w:hAnsi="Tahoma" w:cs="Tahoma"/>
          <w:i/>
          <w:iCs/>
          <w:sz w:val="18"/>
          <w:szCs w:val="22"/>
          <w:lang w:val="en-GB"/>
        </w:rPr>
        <w:t xml:space="preserve">and signed by the </w:t>
      </w:r>
      <w:r w:rsidR="00BF3322" w:rsidRPr="001201E0">
        <w:rPr>
          <w:rFonts w:ascii="Tahoma" w:hAnsi="Tahoma" w:cs="Tahoma"/>
          <w:i/>
          <w:iCs/>
          <w:sz w:val="18"/>
          <w:szCs w:val="22"/>
          <w:u w:val="single"/>
          <w:lang w:val="en-GB"/>
        </w:rPr>
        <w:t>Tenderer</w:t>
      </w:r>
      <w:r w:rsidRPr="001201E0">
        <w:rPr>
          <w:rFonts w:ascii="Tahoma" w:hAnsi="Tahoma" w:cs="Tahoma"/>
          <w:i/>
          <w:iCs/>
          <w:sz w:val="18"/>
          <w:szCs w:val="22"/>
          <w:lang w:val="en-GB"/>
        </w:rPr>
        <w:t xml:space="preserve">, as well as all </w:t>
      </w:r>
      <w:r w:rsidRPr="001201E0">
        <w:rPr>
          <w:rFonts w:ascii="Tahoma" w:hAnsi="Tahoma" w:cs="Tahoma"/>
          <w:i/>
          <w:iCs/>
          <w:sz w:val="18"/>
          <w:szCs w:val="22"/>
          <w:u w:val="single"/>
          <w:lang w:val="en-GB"/>
        </w:rPr>
        <w:t xml:space="preserve">individual members of the group of </w:t>
      </w:r>
      <w:r w:rsidR="00BF3322" w:rsidRPr="001201E0">
        <w:rPr>
          <w:rFonts w:ascii="Tahoma" w:hAnsi="Tahoma" w:cs="Tahoma"/>
          <w:i/>
          <w:iCs/>
          <w:sz w:val="18"/>
          <w:szCs w:val="22"/>
          <w:u w:val="single"/>
          <w:lang w:val="en-GB"/>
        </w:rPr>
        <w:t>Tenderer</w:t>
      </w:r>
      <w:r w:rsidRPr="001201E0">
        <w:rPr>
          <w:rFonts w:ascii="Tahoma" w:hAnsi="Tahoma" w:cs="Tahoma"/>
          <w:i/>
          <w:iCs/>
          <w:sz w:val="18"/>
          <w:szCs w:val="22"/>
          <w:u w:val="single"/>
          <w:lang w:val="en-GB"/>
        </w:rPr>
        <w:t>s</w:t>
      </w:r>
      <w:r w:rsidRPr="001201E0">
        <w:rPr>
          <w:rFonts w:ascii="Tahoma" w:hAnsi="Tahoma" w:cs="Tahoma"/>
          <w:i/>
          <w:iCs/>
          <w:sz w:val="18"/>
          <w:szCs w:val="22"/>
          <w:lang w:val="en-GB"/>
        </w:rPr>
        <w:t xml:space="preserve"> (partners) in </w:t>
      </w:r>
      <w:r w:rsidR="00543EEF" w:rsidRPr="001201E0">
        <w:rPr>
          <w:rFonts w:ascii="Tahoma" w:hAnsi="Tahoma" w:cs="Tahoma"/>
          <w:i/>
          <w:iCs/>
          <w:sz w:val="18"/>
          <w:szCs w:val="22"/>
          <w:lang w:val="en-GB"/>
        </w:rPr>
        <w:t>a</w:t>
      </w:r>
      <w:r w:rsidRPr="001201E0">
        <w:rPr>
          <w:rFonts w:ascii="Tahoma" w:hAnsi="Tahoma" w:cs="Tahoma"/>
          <w:i/>
          <w:iCs/>
          <w:sz w:val="18"/>
          <w:szCs w:val="22"/>
          <w:lang w:val="en-GB"/>
        </w:rPr>
        <w:t xml:space="preserve"> joint tender </w:t>
      </w:r>
      <w:r w:rsidRPr="001201E0">
        <w:rPr>
          <w:rFonts w:ascii="Tahoma" w:hAnsi="Tahoma" w:cs="Tahoma"/>
          <w:b/>
          <w:i/>
          <w:iCs/>
          <w:sz w:val="18"/>
          <w:szCs w:val="22"/>
          <w:lang w:val="en-GB"/>
        </w:rPr>
        <w:t>and</w:t>
      </w:r>
      <w:r w:rsidRPr="001201E0">
        <w:rPr>
          <w:rFonts w:ascii="Tahoma" w:hAnsi="Tahoma" w:cs="Tahoma"/>
          <w:i/>
          <w:iCs/>
          <w:sz w:val="18"/>
          <w:szCs w:val="22"/>
          <w:lang w:val="en-GB"/>
        </w:rPr>
        <w:t xml:space="preserve"> all </w:t>
      </w:r>
      <w:r w:rsidRPr="001201E0">
        <w:rPr>
          <w:rFonts w:ascii="Tahoma" w:hAnsi="Tahoma" w:cs="Tahoma"/>
          <w:i/>
          <w:iCs/>
          <w:sz w:val="18"/>
          <w:szCs w:val="22"/>
          <w:u w:val="single"/>
          <w:lang w:val="en-GB"/>
        </w:rPr>
        <w:t>subcontractors</w:t>
      </w:r>
      <w:r w:rsidRPr="001201E0">
        <w:rPr>
          <w:rFonts w:ascii="Tahoma" w:hAnsi="Tahoma" w:cs="Tahoma"/>
          <w:i/>
          <w:iCs/>
          <w:sz w:val="18"/>
          <w:szCs w:val="22"/>
          <w:lang w:val="en-GB"/>
        </w:rPr>
        <w:t xml:space="preserve"> (if the </w:t>
      </w:r>
      <w:r w:rsidR="00BF3322" w:rsidRPr="001201E0">
        <w:rPr>
          <w:rFonts w:ascii="Tahoma" w:hAnsi="Tahoma" w:cs="Tahoma"/>
          <w:i/>
          <w:iCs/>
          <w:sz w:val="18"/>
          <w:szCs w:val="22"/>
          <w:lang w:val="en-GB"/>
        </w:rPr>
        <w:t>Tenderer</w:t>
      </w:r>
      <w:r w:rsidRPr="001201E0">
        <w:rPr>
          <w:rFonts w:ascii="Tahoma" w:hAnsi="Tahoma" w:cs="Tahoma"/>
          <w:i/>
          <w:iCs/>
          <w:sz w:val="18"/>
          <w:szCs w:val="22"/>
          <w:lang w:val="en-GB"/>
        </w:rPr>
        <w:t xml:space="preserve"> </w:t>
      </w:r>
      <w:r w:rsidR="00543EEF" w:rsidRPr="001201E0">
        <w:rPr>
          <w:rFonts w:ascii="Tahoma" w:hAnsi="Tahoma" w:cs="Tahoma"/>
          <w:i/>
          <w:iCs/>
          <w:sz w:val="18"/>
          <w:szCs w:val="22"/>
          <w:lang w:val="en-GB"/>
        </w:rPr>
        <w:t>performs</w:t>
      </w:r>
      <w:r w:rsidRPr="001201E0">
        <w:rPr>
          <w:rFonts w:ascii="Tahoma" w:hAnsi="Tahoma" w:cs="Tahoma"/>
          <w:i/>
          <w:iCs/>
          <w:sz w:val="18"/>
          <w:szCs w:val="22"/>
          <w:lang w:val="en-GB"/>
        </w:rPr>
        <w:t xml:space="preserve"> the public contract with subcontractors) and any </w:t>
      </w:r>
      <w:r w:rsidRPr="001201E0">
        <w:rPr>
          <w:rFonts w:ascii="Tahoma" w:hAnsi="Tahoma" w:cs="Tahoma"/>
          <w:i/>
          <w:iCs/>
          <w:sz w:val="18"/>
          <w:szCs w:val="22"/>
          <w:u w:val="single"/>
          <w:lang w:val="en-GB"/>
        </w:rPr>
        <w:t>entities</w:t>
      </w:r>
      <w:r w:rsidRPr="001201E0">
        <w:rPr>
          <w:rFonts w:ascii="Tahoma" w:hAnsi="Tahoma" w:cs="Tahoma"/>
          <w:i/>
          <w:iCs/>
          <w:sz w:val="18"/>
          <w:szCs w:val="22"/>
          <w:lang w:val="en-GB"/>
        </w:rPr>
        <w:t xml:space="preserve"> on whose capacity the </w:t>
      </w:r>
      <w:r w:rsidR="00BF3322" w:rsidRPr="001201E0">
        <w:rPr>
          <w:rFonts w:ascii="Tahoma" w:hAnsi="Tahoma" w:cs="Tahoma"/>
          <w:i/>
          <w:iCs/>
          <w:sz w:val="18"/>
          <w:szCs w:val="22"/>
          <w:lang w:val="en-GB"/>
        </w:rPr>
        <w:t>Tenderer</w:t>
      </w:r>
      <w:r w:rsidRPr="001201E0">
        <w:rPr>
          <w:rFonts w:ascii="Tahoma" w:hAnsi="Tahoma" w:cs="Tahoma"/>
          <w:i/>
          <w:iCs/>
          <w:sz w:val="18"/>
          <w:szCs w:val="22"/>
          <w:lang w:val="en-GB"/>
        </w:rPr>
        <w:t xml:space="preserve"> relies (insofar as the </w:t>
      </w:r>
      <w:r w:rsidR="00BF3322" w:rsidRPr="001201E0">
        <w:rPr>
          <w:rFonts w:ascii="Tahoma" w:hAnsi="Tahoma" w:cs="Tahoma"/>
          <w:i/>
          <w:iCs/>
          <w:sz w:val="18"/>
          <w:szCs w:val="22"/>
          <w:lang w:val="en-GB"/>
        </w:rPr>
        <w:t>Tenderer</w:t>
      </w:r>
      <w:r w:rsidRPr="001201E0">
        <w:rPr>
          <w:rFonts w:ascii="Tahoma" w:hAnsi="Tahoma" w:cs="Tahoma"/>
          <w:i/>
          <w:iCs/>
          <w:sz w:val="18"/>
          <w:szCs w:val="22"/>
          <w:lang w:val="en-GB"/>
        </w:rPr>
        <w:t xml:space="preserve"> relies on the capacities of other entities in the implementation of the public contract</w:t>
      </w:r>
      <w:r w:rsidR="007F01DA" w:rsidRPr="001201E0">
        <w:rPr>
          <w:rFonts w:ascii="Tahoma" w:hAnsi="Tahoma" w:cs="Tahoma"/>
          <w:i/>
          <w:iCs/>
          <w:sz w:val="18"/>
          <w:szCs w:val="22"/>
          <w:lang w:val="en-GB"/>
        </w:rPr>
        <w:t>).</w:t>
      </w:r>
    </w:p>
    <w:p w14:paraId="50E52992" w14:textId="77777777" w:rsidR="007F01DA" w:rsidRPr="001201E0" w:rsidRDefault="007F01DA" w:rsidP="002458E4">
      <w:pPr>
        <w:keepLines/>
        <w:widowControl w:val="0"/>
        <w:tabs>
          <w:tab w:val="left" w:pos="284"/>
        </w:tabs>
        <w:contextualSpacing/>
        <w:jc w:val="both"/>
        <w:rPr>
          <w:rFonts w:ascii="Tahoma" w:hAnsi="Tahoma" w:cs="Tahoma"/>
          <w:lang w:val="en-GB"/>
        </w:rPr>
      </w:pPr>
    </w:p>
    <w:p w14:paraId="0278A820" w14:textId="33ABC086" w:rsidR="007F01DA" w:rsidRPr="001201E0" w:rsidRDefault="00D823FF" w:rsidP="002458E4">
      <w:pPr>
        <w:keepLines/>
        <w:widowControl w:val="0"/>
        <w:tabs>
          <w:tab w:val="left" w:pos="284"/>
        </w:tabs>
        <w:contextualSpacing/>
        <w:jc w:val="both"/>
        <w:rPr>
          <w:lang w:val="en-GB"/>
        </w:rPr>
      </w:pPr>
      <w:r w:rsidRPr="001201E0">
        <w:rPr>
          <w:rFonts w:ascii="Tahoma" w:hAnsi="Tahoma" w:cs="Tahoma"/>
          <w:i/>
          <w:sz w:val="18"/>
          <w:szCs w:val="18"/>
          <w:lang w:val="en-GB"/>
        </w:rPr>
        <w:t xml:space="preserve">The </w:t>
      </w:r>
      <w:r w:rsidR="00A0426F" w:rsidRPr="001201E0">
        <w:rPr>
          <w:rFonts w:ascii="Tahoma" w:hAnsi="Tahoma" w:cs="Tahoma"/>
          <w:i/>
          <w:sz w:val="18"/>
          <w:szCs w:val="18"/>
          <w:lang w:val="en-GB"/>
        </w:rPr>
        <w:t>Attachment</w:t>
      </w:r>
      <w:r w:rsidRPr="001201E0">
        <w:rPr>
          <w:rFonts w:ascii="Tahoma" w:hAnsi="Tahoma" w:cs="Tahoma"/>
          <w:i/>
          <w:sz w:val="18"/>
          <w:szCs w:val="18"/>
          <w:lang w:val="en-GB"/>
        </w:rPr>
        <w:t xml:space="preserve"> needs to </w:t>
      </w:r>
      <w:proofErr w:type="gramStart"/>
      <w:r w:rsidRPr="001201E0">
        <w:rPr>
          <w:rFonts w:ascii="Tahoma" w:hAnsi="Tahoma" w:cs="Tahoma"/>
          <w:i/>
          <w:sz w:val="18"/>
          <w:szCs w:val="18"/>
          <w:lang w:val="en-GB"/>
        </w:rPr>
        <w:t>be filled out</w:t>
      </w:r>
      <w:proofErr w:type="gramEnd"/>
      <w:r w:rsidRPr="001201E0">
        <w:rPr>
          <w:rFonts w:ascii="Tahoma" w:hAnsi="Tahoma" w:cs="Tahoma"/>
          <w:i/>
          <w:sz w:val="18"/>
          <w:szCs w:val="18"/>
          <w:lang w:val="en-GB"/>
        </w:rPr>
        <w:t xml:space="preserve"> by </w:t>
      </w:r>
      <w:r w:rsidRPr="001201E0">
        <w:rPr>
          <w:rFonts w:ascii="Tahoma" w:hAnsi="Tahoma" w:cs="Tahoma"/>
          <w:b/>
          <w:i/>
          <w:sz w:val="18"/>
          <w:szCs w:val="18"/>
          <w:lang w:val="en-GB"/>
        </w:rPr>
        <w:t>ALL</w:t>
      </w:r>
      <w:r w:rsidRPr="001201E0">
        <w:rPr>
          <w:rFonts w:ascii="Tahoma" w:hAnsi="Tahoma" w:cs="Tahoma"/>
          <w:i/>
          <w:sz w:val="18"/>
          <w:szCs w:val="18"/>
          <w:lang w:val="en-GB"/>
        </w:rPr>
        <w:t xml:space="preserve"> persons who are members of the economic operator’s administrative, managerial or supervisory body </w:t>
      </w:r>
      <w:r w:rsidRPr="001201E0">
        <w:rPr>
          <w:rFonts w:ascii="Tahoma" w:hAnsi="Tahoma" w:cs="Tahoma"/>
          <w:b/>
          <w:i/>
          <w:sz w:val="18"/>
          <w:szCs w:val="18"/>
          <w:u w:val="single"/>
          <w:lang w:val="en-GB"/>
        </w:rPr>
        <w:t>or</w:t>
      </w:r>
      <w:r w:rsidRPr="001201E0">
        <w:rPr>
          <w:rFonts w:ascii="Tahoma" w:hAnsi="Tahoma" w:cs="Tahoma"/>
          <w:i/>
          <w:sz w:val="18"/>
          <w:szCs w:val="18"/>
          <w:lang w:val="en-GB"/>
        </w:rPr>
        <w:t xml:space="preserve"> who have powers for its representation or decision-making or control</w:t>
      </w:r>
      <w:r w:rsidR="007F01DA" w:rsidRPr="001201E0">
        <w:rPr>
          <w:rFonts w:ascii="Tahoma" w:hAnsi="Tahoma" w:cs="Tahoma"/>
          <w:i/>
          <w:sz w:val="18"/>
          <w:szCs w:val="18"/>
          <w:lang w:val="en-GB"/>
        </w:rPr>
        <w:t xml:space="preserve">. </w:t>
      </w:r>
    </w:p>
    <w:p w14:paraId="69D67E2F" w14:textId="77777777" w:rsidR="007F01DA" w:rsidRPr="001201E0" w:rsidRDefault="007F01DA" w:rsidP="002458E4">
      <w:pPr>
        <w:keepLines/>
        <w:widowControl w:val="0"/>
        <w:tabs>
          <w:tab w:val="left" w:pos="284"/>
        </w:tabs>
        <w:contextualSpacing/>
        <w:jc w:val="both"/>
        <w:rPr>
          <w:rFonts w:ascii="Tahoma" w:hAnsi="Tahoma" w:cs="Tahoma"/>
          <w:sz w:val="16"/>
          <w:lang w:val="en-GB"/>
        </w:rPr>
      </w:pPr>
      <w:r w:rsidRPr="001201E0">
        <w:rPr>
          <w:rFonts w:ascii="Tahoma" w:hAnsi="Tahoma" w:cs="Tahoma"/>
          <w:lang w:val="en-GB"/>
        </w:rPr>
        <w:t xml:space="preserve"> </w:t>
      </w:r>
    </w:p>
    <w:p w14:paraId="404E4790" w14:textId="77777777" w:rsidR="009D27E6" w:rsidRPr="009D27E6" w:rsidRDefault="009D27E6" w:rsidP="009D27E6">
      <w:pPr>
        <w:keepLines/>
        <w:widowControl w:val="0"/>
        <w:tabs>
          <w:tab w:val="left" w:pos="284"/>
        </w:tabs>
        <w:contextualSpacing/>
        <w:jc w:val="both"/>
        <w:rPr>
          <w:rFonts w:ascii="Tahoma" w:hAnsi="Tahoma" w:cs="Tahoma"/>
          <w:lang w:val="en-GB"/>
        </w:rPr>
      </w:pPr>
      <w:r w:rsidRPr="009D27E6">
        <w:rPr>
          <w:rFonts w:ascii="Tahoma" w:hAnsi="Tahoma" w:cs="Tahoma"/>
          <w:i/>
          <w:sz w:val="18"/>
          <w:lang w:val="en-GB"/>
        </w:rPr>
        <w:t xml:space="preserve">The Tenderer uploads </w:t>
      </w:r>
      <w:r w:rsidRPr="009D27E6">
        <w:rPr>
          <w:rFonts w:ascii="Tahoma" w:hAnsi="Tahoma" w:cs="Tahoma"/>
          <w:i/>
          <w:sz w:val="18"/>
          <w:u w:val="single"/>
          <w:lang w:val="en-GB"/>
        </w:rPr>
        <w:t>the form</w:t>
      </w:r>
      <w:r w:rsidRPr="009D27E6">
        <w:rPr>
          <w:rFonts w:ascii="Tahoma" w:hAnsi="Tahoma" w:cs="Tahoma"/>
          <w:b/>
          <w:i/>
          <w:sz w:val="18"/>
          <w:lang w:val="en-GB"/>
        </w:rPr>
        <w:t xml:space="preserve"> </w:t>
      </w:r>
      <w:r w:rsidRPr="009D27E6">
        <w:rPr>
          <w:rFonts w:ascii="Tahoma" w:hAnsi="Tahoma" w:cs="Tahoma"/>
          <w:i/>
          <w:sz w:val="18"/>
          <w:lang w:val="en-GB"/>
        </w:rPr>
        <w:t>within the e-JN system</w:t>
      </w:r>
      <w:r w:rsidRPr="009D27E6">
        <w:rPr>
          <w:rFonts w:ascii="Tahoma" w:hAnsi="Tahoma" w:cs="Tahoma"/>
          <w:b/>
          <w:i/>
          <w:sz w:val="18"/>
          <w:lang w:val="en-GB"/>
        </w:rPr>
        <w:t xml:space="preserve"> </w:t>
      </w:r>
      <w:r w:rsidRPr="009D27E6">
        <w:rPr>
          <w:rFonts w:ascii="Tahoma" w:hAnsi="Tahoma" w:cs="Tahoma"/>
          <w:b/>
          <w:i/>
          <w:sz w:val="18"/>
          <w:u w:val="single"/>
          <w:lang w:val="en-GB"/>
        </w:rPr>
        <w:t>in the section “Other attachments”</w:t>
      </w:r>
      <w:r w:rsidRPr="009D27E6">
        <w:rPr>
          <w:rFonts w:ascii="Tahoma" w:hAnsi="Tahoma"/>
          <w:b/>
          <w:sz w:val="18"/>
          <w:szCs w:val="24"/>
          <w:lang w:val="en-GB"/>
        </w:rPr>
        <w:t xml:space="preserve"> (</w:t>
      </w:r>
      <w:r w:rsidRPr="009D27E6">
        <w:rPr>
          <w:rFonts w:ascii="Tahoma" w:hAnsi="Tahoma"/>
          <w:b/>
          <w:sz w:val="18"/>
          <w:szCs w:val="24"/>
        </w:rPr>
        <w:t>»Druge priloge«)</w:t>
      </w:r>
      <w:proofErr w:type="gramStart"/>
      <w:r w:rsidRPr="009D27E6">
        <w:rPr>
          <w:rFonts w:ascii="Tahoma" w:hAnsi="Tahoma" w:cs="Tahoma"/>
          <w:b/>
          <w:i/>
          <w:sz w:val="18"/>
          <w:u w:val="single"/>
          <w:lang w:val="en-GB"/>
        </w:rPr>
        <w:t>!!!</w:t>
      </w:r>
      <w:proofErr w:type="gramEnd"/>
    </w:p>
    <w:p w14:paraId="0E515F47" w14:textId="77777777" w:rsidR="007F01DA" w:rsidRPr="001201E0" w:rsidRDefault="007F01DA" w:rsidP="002458E4">
      <w:pPr>
        <w:keepLines/>
        <w:widowControl w:val="0"/>
        <w:contextualSpacing/>
        <w:rPr>
          <w:rFonts w:ascii="Tahoma" w:hAnsi="Tahoma" w:cs="Tahoma"/>
          <w:b/>
          <w:bCs/>
          <w:i/>
          <w:noProof/>
          <w:sz w:val="18"/>
          <w:szCs w:val="18"/>
          <w:lang w:val="en-GB"/>
        </w:rPr>
      </w:pPr>
      <w:r w:rsidRPr="001201E0">
        <w:rPr>
          <w:rFonts w:ascii="Tahoma" w:hAnsi="Tahoma" w:cs="Tahoma"/>
          <w:b/>
          <w:bCs/>
          <w:i/>
          <w:noProof/>
          <w:sz w:val="18"/>
          <w:szCs w:val="18"/>
          <w:lang w:val="en-GB"/>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475"/>
        <w:gridCol w:w="1094"/>
        <w:gridCol w:w="551"/>
      </w:tblGrid>
      <w:tr w:rsidR="007F01DA" w:rsidRPr="001201E0" w14:paraId="64B14940" w14:textId="77777777" w:rsidTr="009D27E6">
        <w:tc>
          <w:tcPr>
            <w:tcW w:w="600" w:type="dxa"/>
            <w:tcBorders>
              <w:top w:val="single" w:sz="4" w:space="0" w:color="auto"/>
              <w:left w:val="single" w:sz="4" w:space="0" w:color="auto"/>
              <w:bottom w:val="single" w:sz="4" w:space="0" w:color="auto"/>
              <w:right w:val="nil"/>
            </w:tcBorders>
          </w:tcPr>
          <w:p w14:paraId="62C0F072" w14:textId="77777777" w:rsidR="007F01DA" w:rsidRPr="001201E0" w:rsidRDefault="007F01DA" w:rsidP="002458E4">
            <w:pPr>
              <w:keepLines/>
              <w:widowControl w:val="0"/>
              <w:contextualSpacing/>
              <w:jc w:val="right"/>
              <w:rPr>
                <w:rFonts w:ascii="Tahoma" w:hAnsi="Tahoma" w:cs="Tahoma"/>
                <w:lang w:val="en-GB"/>
              </w:rPr>
            </w:pPr>
            <w:r w:rsidRPr="001201E0">
              <w:rPr>
                <w:lang w:val="en-GB"/>
              </w:rPr>
              <w:lastRenderedPageBreak/>
              <w:br w:type="page"/>
            </w:r>
            <w:r w:rsidRPr="001201E0">
              <w:rPr>
                <w:lang w:val="en-GB"/>
              </w:rPr>
              <w:br w:type="page"/>
            </w:r>
            <w:r w:rsidRPr="001201E0">
              <w:rPr>
                <w:lang w:val="en-GB"/>
              </w:rPr>
              <w:br w:type="page"/>
            </w:r>
            <w:r w:rsidRPr="001201E0">
              <w:rPr>
                <w:lang w:val="en-GB"/>
              </w:rPr>
              <w:br w:type="page"/>
            </w:r>
            <w:r w:rsidRPr="001201E0">
              <w:rPr>
                <w:rFonts w:ascii="Tahoma" w:hAnsi="Tahoma" w:cs="Tahoma"/>
                <w:b/>
                <w:lang w:val="en-GB"/>
              </w:rPr>
              <w:br w:type="page"/>
            </w:r>
          </w:p>
        </w:tc>
        <w:tc>
          <w:tcPr>
            <w:tcW w:w="7475" w:type="dxa"/>
            <w:tcBorders>
              <w:top w:val="single" w:sz="4" w:space="0" w:color="auto"/>
              <w:left w:val="nil"/>
              <w:bottom w:val="single" w:sz="4" w:space="0" w:color="auto"/>
              <w:right w:val="single" w:sz="4" w:space="0" w:color="808080"/>
            </w:tcBorders>
            <w:hideMark/>
          </w:tcPr>
          <w:p w14:paraId="1ED53476" w14:textId="7E0DEE69" w:rsidR="007F01DA" w:rsidRPr="001201E0" w:rsidRDefault="00D823FF" w:rsidP="00D823FF">
            <w:pPr>
              <w:keepLines/>
              <w:widowControl w:val="0"/>
              <w:contextualSpacing/>
              <w:rPr>
                <w:rFonts w:ascii="Tahoma" w:hAnsi="Tahoma" w:cs="Tahoma"/>
                <w:lang w:val="en-GB"/>
              </w:rPr>
            </w:pPr>
            <w:r w:rsidRPr="001201E0">
              <w:rPr>
                <w:rFonts w:ascii="Tahoma" w:hAnsi="Tahoma" w:cs="Tahoma"/>
                <w:lang w:val="en-GB"/>
              </w:rPr>
              <w:t>LIST OF SUBCONTRACTORS</w:t>
            </w:r>
            <w:r w:rsidR="007F01DA" w:rsidRPr="001201E0">
              <w:rPr>
                <w:rFonts w:ascii="Tahoma" w:hAnsi="Tahoma" w:cs="Tahoma"/>
                <w:lang w:val="en-GB"/>
              </w:rPr>
              <w:t xml:space="preserve">  </w:t>
            </w:r>
          </w:p>
        </w:tc>
        <w:tc>
          <w:tcPr>
            <w:tcW w:w="1094" w:type="dxa"/>
            <w:tcBorders>
              <w:top w:val="single" w:sz="4" w:space="0" w:color="auto"/>
              <w:left w:val="single" w:sz="4" w:space="0" w:color="808080"/>
              <w:bottom w:val="single" w:sz="4" w:space="0" w:color="auto"/>
              <w:right w:val="nil"/>
            </w:tcBorders>
            <w:hideMark/>
          </w:tcPr>
          <w:p w14:paraId="744A4DAF" w14:textId="7828AFB7" w:rsidR="007F01DA" w:rsidRPr="001201E0" w:rsidRDefault="00A0426F" w:rsidP="002458E4">
            <w:pPr>
              <w:keepLines/>
              <w:widowControl w:val="0"/>
              <w:contextualSpacing/>
              <w:jc w:val="right"/>
              <w:rPr>
                <w:rFonts w:ascii="Tahoma" w:hAnsi="Tahoma" w:cs="Tahoma"/>
                <w:b/>
                <w:sz w:val="16"/>
                <w:lang w:val="en-GB"/>
              </w:rPr>
            </w:pPr>
            <w:r w:rsidRPr="001201E0">
              <w:rPr>
                <w:rFonts w:ascii="Tahoma" w:hAnsi="Tahoma" w:cs="Tahoma"/>
                <w:b/>
                <w:i/>
                <w:sz w:val="16"/>
                <w:lang w:val="en-GB"/>
              </w:rPr>
              <w:t>Attachment</w:t>
            </w:r>
          </w:p>
        </w:tc>
        <w:tc>
          <w:tcPr>
            <w:tcW w:w="551" w:type="dxa"/>
            <w:tcBorders>
              <w:top w:val="single" w:sz="4" w:space="0" w:color="auto"/>
              <w:left w:val="nil"/>
              <w:bottom w:val="single" w:sz="4" w:space="0" w:color="auto"/>
              <w:right w:val="single" w:sz="4" w:space="0" w:color="auto"/>
            </w:tcBorders>
            <w:hideMark/>
          </w:tcPr>
          <w:p w14:paraId="619322F7" w14:textId="77777777" w:rsidR="007F01DA" w:rsidRPr="001201E0" w:rsidRDefault="007F01DA" w:rsidP="002458E4">
            <w:pPr>
              <w:keepLines/>
              <w:widowControl w:val="0"/>
              <w:contextualSpacing/>
              <w:rPr>
                <w:rFonts w:ascii="Tahoma" w:hAnsi="Tahoma" w:cs="Tahoma"/>
                <w:b/>
                <w:i/>
                <w:lang w:val="en-GB"/>
              </w:rPr>
            </w:pPr>
            <w:r w:rsidRPr="001201E0">
              <w:rPr>
                <w:rFonts w:ascii="Tahoma" w:hAnsi="Tahoma" w:cs="Tahoma"/>
                <w:b/>
                <w:i/>
                <w:lang w:val="en-GB"/>
              </w:rPr>
              <w:t>5</w:t>
            </w:r>
          </w:p>
        </w:tc>
      </w:tr>
    </w:tbl>
    <w:p w14:paraId="00540F32" w14:textId="77777777" w:rsidR="007F01DA" w:rsidRPr="001201E0" w:rsidRDefault="007F01DA" w:rsidP="002458E4">
      <w:pPr>
        <w:keepLines/>
        <w:widowControl w:val="0"/>
        <w:contextualSpacing/>
        <w:rPr>
          <w:rFonts w:ascii="Tahoma" w:hAnsi="Tahoma" w:cs="Tahoma"/>
          <w:sz w:val="14"/>
          <w:szCs w:val="26"/>
          <w:lang w:val="en-GB"/>
        </w:rPr>
      </w:pPr>
    </w:p>
    <w:p w14:paraId="33D796B4" w14:textId="12F51E1F" w:rsidR="007F01DA" w:rsidRPr="001201E0" w:rsidRDefault="00D823FF" w:rsidP="002458E4">
      <w:pPr>
        <w:keepLines/>
        <w:widowControl w:val="0"/>
        <w:contextualSpacing/>
        <w:jc w:val="both"/>
        <w:rPr>
          <w:rFonts w:ascii="Tahoma" w:hAnsi="Tahoma" w:cs="Tahoma"/>
          <w:lang w:val="en-GB"/>
        </w:rPr>
      </w:pPr>
      <w:r w:rsidRPr="001201E0">
        <w:rPr>
          <w:rFonts w:ascii="Tahoma" w:hAnsi="Tahoma" w:cs="Tahoma"/>
          <w:lang w:val="en-GB"/>
        </w:rPr>
        <w:t xml:space="preserve">The </w:t>
      </w:r>
      <w:r w:rsidR="00BF3322" w:rsidRPr="001201E0">
        <w:rPr>
          <w:rFonts w:ascii="Tahoma" w:hAnsi="Tahoma" w:cs="Tahoma"/>
          <w:lang w:val="en-GB"/>
        </w:rPr>
        <w:t>Tenderer</w:t>
      </w:r>
      <w:r w:rsidRPr="001201E0">
        <w:rPr>
          <w:rFonts w:ascii="Tahoma" w:hAnsi="Tahoma" w:cs="Tahoma"/>
          <w:lang w:val="en-GB"/>
        </w:rPr>
        <w:t xml:space="preserve"> must list the </w:t>
      </w:r>
      <w:proofErr w:type="spellStart"/>
      <w:r w:rsidRPr="001201E0">
        <w:rPr>
          <w:rFonts w:ascii="Tahoma" w:hAnsi="Tahoma" w:cs="Tahoma"/>
          <w:lang w:val="en-GB"/>
        </w:rPr>
        <w:t>subn</w:t>
      </w:r>
      <w:r w:rsidR="00543EEF" w:rsidRPr="001201E0">
        <w:rPr>
          <w:rFonts w:ascii="Tahoma" w:hAnsi="Tahoma" w:cs="Tahoma"/>
          <w:lang w:val="en-GB"/>
        </w:rPr>
        <w:t>o</w:t>
      </w:r>
      <w:r w:rsidRPr="001201E0">
        <w:rPr>
          <w:rFonts w:ascii="Tahoma" w:hAnsi="Tahoma" w:cs="Tahoma"/>
          <w:lang w:val="en-GB"/>
        </w:rPr>
        <w:t>ctractors</w:t>
      </w:r>
      <w:proofErr w:type="spellEnd"/>
      <w:r w:rsidRPr="001201E0">
        <w:rPr>
          <w:rFonts w:ascii="Tahoma" w:hAnsi="Tahoma" w:cs="Tahoma"/>
          <w:lang w:val="en-GB"/>
        </w:rPr>
        <w:t xml:space="preserve"> who participate in a joint tender and fill out the required information. The </w:t>
      </w:r>
      <w:r w:rsidR="00A0426F" w:rsidRPr="001201E0">
        <w:rPr>
          <w:rFonts w:ascii="Tahoma" w:hAnsi="Tahoma" w:cs="Tahoma"/>
          <w:lang w:val="en-GB"/>
        </w:rPr>
        <w:t>Attachment</w:t>
      </w:r>
      <w:r w:rsidRPr="001201E0">
        <w:rPr>
          <w:rFonts w:ascii="Tahoma" w:hAnsi="Tahoma" w:cs="Tahoma"/>
          <w:lang w:val="en-GB"/>
        </w:rPr>
        <w:t xml:space="preserve"> must be signed by the </w:t>
      </w:r>
      <w:r w:rsidR="00BF3322" w:rsidRPr="001201E0">
        <w:rPr>
          <w:rFonts w:ascii="Tahoma" w:hAnsi="Tahoma" w:cs="Tahoma"/>
          <w:lang w:val="en-GB"/>
        </w:rPr>
        <w:t>Tenderer</w:t>
      </w:r>
      <w:r w:rsidRPr="001201E0">
        <w:rPr>
          <w:rFonts w:ascii="Tahoma" w:hAnsi="Tahoma" w:cs="Tahoma"/>
          <w:lang w:val="en-GB"/>
        </w:rPr>
        <w:t xml:space="preserve"> and the subcontractor</w:t>
      </w:r>
      <w:r w:rsidR="007F01DA" w:rsidRPr="001201E0">
        <w:rPr>
          <w:rFonts w:ascii="Tahoma" w:hAnsi="Tahoma" w:cs="Tahoma"/>
          <w:lang w:val="en-GB"/>
        </w:rPr>
        <w:t>.</w:t>
      </w:r>
    </w:p>
    <w:p w14:paraId="70BD514E" w14:textId="77777777" w:rsidR="007F01DA" w:rsidRPr="001201E0" w:rsidRDefault="007F01DA" w:rsidP="002458E4">
      <w:pPr>
        <w:keepLines/>
        <w:widowControl w:val="0"/>
        <w:contextualSpacing/>
        <w:rPr>
          <w:rFonts w:ascii="Tahoma" w:hAnsi="Tahoma" w:cs="Tahoma"/>
          <w:sz w:val="16"/>
          <w:szCs w:val="26"/>
          <w:lang w:val="en-GB"/>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7F01DA" w:rsidRPr="001201E0" w14:paraId="51E53455" w14:textId="77777777" w:rsidTr="00DF6489">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29E5045D" w14:textId="1BFD2B9A" w:rsidR="007F01DA" w:rsidRPr="001201E0" w:rsidRDefault="00D823FF" w:rsidP="00D823FF">
            <w:pPr>
              <w:keepLines/>
              <w:widowControl w:val="0"/>
              <w:contextualSpacing/>
              <w:jc w:val="center"/>
              <w:rPr>
                <w:sz w:val="18"/>
                <w:szCs w:val="18"/>
                <w:lang w:val="en-GB"/>
              </w:rPr>
            </w:pPr>
            <w:r w:rsidRPr="001201E0">
              <w:rPr>
                <w:rFonts w:ascii="Tahoma" w:hAnsi="Tahoma" w:cs="Tahoma"/>
                <w:sz w:val="18"/>
                <w:szCs w:val="18"/>
                <w:lang w:val="en-GB"/>
              </w:rPr>
              <w:t>Public contract</w:t>
            </w:r>
            <w:r w:rsidR="007F01DA" w:rsidRPr="001201E0">
              <w:rPr>
                <w:rFonts w:ascii="Tahoma" w:hAnsi="Tahoma" w:cs="Tahoma"/>
                <w:sz w:val="18"/>
                <w:szCs w:val="18"/>
                <w:lang w:val="en-GB"/>
              </w:rPr>
              <w:t xml:space="preserve">: </w:t>
            </w:r>
            <w:r w:rsidR="002D4E04" w:rsidRPr="001201E0">
              <w:rPr>
                <w:rFonts w:ascii="Tahoma" w:hAnsi="Tahoma" w:cs="Tahoma"/>
                <w:b/>
                <w:sz w:val="18"/>
                <w:szCs w:val="18"/>
                <w:lang w:val="en-GB"/>
              </w:rPr>
              <w:t>JPE-ST-260/20</w:t>
            </w:r>
            <w:r w:rsidR="002D38E1" w:rsidRPr="001201E0">
              <w:rPr>
                <w:rFonts w:ascii="Tahoma" w:hAnsi="Tahoma" w:cs="Tahoma"/>
                <w:b/>
                <w:sz w:val="18"/>
                <w:szCs w:val="18"/>
                <w:lang w:val="en-GB"/>
              </w:rPr>
              <w:t xml:space="preserve"> – “</w:t>
            </w:r>
            <w:r w:rsidR="00B761DE" w:rsidRPr="001201E0">
              <w:rPr>
                <w:rFonts w:ascii="Tahoma" w:hAnsi="Tahoma" w:cs="Tahoma"/>
                <w:b/>
                <w:sz w:val="18"/>
                <w:szCs w:val="18"/>
                <w:lang w:val="en-GB"/>
              </w:rPr>
              <w:t>Purchase of natural gas</w:t>
            </w:r>
            <w:r w:rsidR="002D38E1" w:rsidRPr="001201E0">
              <w:rPr>
                <w:rFonts w:ascii="Tahoma" w:hAnsi="Tahoma" w:cs="Tahoma"/>
                <w:b/>
                <w:sz w:val="18"/>
                <w:szCs w:val="18"/>
                <w:lang w:val="en-GB"/>
              </w:rPr>
              <w:t>”</w:t>
            </w:r>
          </w:p>
        </w:tc>
      </w:tr>
      <w:tr w:rsidR="007F01DA" w:rsidRPr="001201E0" w14:paraId="065EAC92" w14:textId="77777777" w:rsidTr="00DF6489">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611584D5" w14:textId="79F45438" w:rsidR="007F01DA" w:rsidRPr="001201E0" w:rsidRDefault="007F01DA" w:rsidP="002D38E1">
            <w:pPr>
              <w:keepLines/>
              <w:widowControl w:val="0"/>
              <w:contextualSpacing/>
              <w:rPr>
                <w:rFonts w:ascii="Tahoma" w:hAnsi="Tahoma" w:cs="Tahoma"/>
                <w:sz w:val="18"/>
                <w:szCs w:val="18"/>
                <w:lang w:val="en-GB"/>
              </w:rPr>
            </w:pPr>
            <w:r w:rsidRPr="001201E0">
              <w:rPr>
                <w:rFonts w:ascii="Tahoma" w:hAnsi="Tahoma" w:cs="Tahoma"/>
                <w:sz w:val="18"/>
                <w:szCs w:val="18"/>
                <w:lang w:val="en-GB"/>
              </w:rPr>
              <w:t>Na</w:t>
            </w:r>
            <w:r w:rsidR="002D38E1" w:rsidRPr="001201E0">
              <w:rPr>
                <w:rFonts w:ascii="Tahoma" w:hAnsi="Tahoma" w:cs="Tahoma"/>
                <w:sz w:val="18"/>
                <w:szCs w:val="18"/>
                <w:lang w:val="en-GB"/>
              </w:rPr>
              <w:t>me of the subcontractor</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195C50F" w14:textId="77777777" w:rsidR="007F01DA" w:rsidRPr="001201E0" w:rsidRDefault="007F01DA" w:rsidP="002458E4">
            <w:pPr>
              <w:keepLines/>
              <w:widowControl w:val="0"/>
              <w:contextualSpacing/>
              <w:rPr>
                <w:rFonts w:ascii="Tahoma" w:hAnsi="Tahoma" w:cs="Tahoma"/>
                <w:sz w:val="18"/>
                <w:szCs w:val="18"/>
                <w:lang w:val="en-GB"/>
              </w:rPr>
            </w:pPr>
          </w:p>
          <w:p w14:paraId="39B59695" w14:textId="77777777" w:rsidR="007F01DA" w:rsidRPr="001201E0" w:rsidRDefault="007F01DA" w:rsidP="002458E4">
            <w:pPr>
              <w:keepLines/>
              <w:widowControl w:val="0"/>
              <w:contextualSpacing/>
              <w:rPr>
                <w:rFonts w:ascii="Tahoma" w:hAnsi="Tahoma" w:cs="Tahoma"/>
                <w:sz w:val="18"/>
                <w:szCs w:val="18"/>
                <w:lang w:val="en-GB"/>
              </w:rPr>
            </w:pPr>
          </w:p>
        </w:tc>
      </w:tr>
      <w:tr w:rsidR="007F01DA" w:rsidRPr="001201E0" w14:paraId="5AD916FD" w14:textId="77777777" w:rsidTr="00DF6489">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790F19BA" w14:textId="1D11C856" w:rsidR="007F01DA" w:rsidRPr="001201E0" w:rsidRDefault="002D38E1" w:rsidP="002D38E1">
            <w:pPr>
              <w:keepLines/>
              <w:widowControl w:val="0"/>
              <w:contextualSpacing/>
              <w:rPr>
                <w:rFonts w:ascii="Tahoma" w:hAnsi="Tahoma" w:cs="Tahoma"/>
                <w:sz w:val="18"/>
                <w:szCs w:val="18"/>
                <w:lang w:val="en-GB"/>
              </w:rPr>
            </w:pPr>
            <w:r w:rsidRPr="001201E0">
              <w:rPr>
                <w:rFonts w:ascii="Tahoma" w:hAnsi="Tahoma" w:cs="Tahoma"/>
                <w:sz w:val="18"/>
                <w:szCs w:val="18"/>
                <w:lang w:val="en-GB"/>
              </w:rPr>
              <w:t>Full a</w:t>
            </w:r>
            <w:r w:rsidR="009F5B5D" w:rsidRPr="001201E0">
              <w:rPr>
                <w:rFonts w:ascii="Tahoma" w:hAnsi="Tahoma" w:cs="Tahoma"/>
                <w:sz w:val="18"/>
                <w:szCs w:val="18"/>
                <w:lang w:val="en-GB"/>
              </w:rPr>
              <w:t>ddress</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35AF9B8" w14:textId="77777777" w:rsidR="007F01DA" w:rsidRPr="001201E0" w:rsidRDefault="007F01DA" w:rsidP="002458E4">
            <w:pPr>
              <w:keepLines/>
              <w:widowControl w:val="0"/>
              <w:contextualSpacing/>
              <w:rPr>
                <w:rFonts w:ascii="Tahoma" w:hAnsi="Tahoma" w:cs="Tahoma"/>
                <w:sz w:val="18"/>
                <w:szCs w:val="18"/>
                <w:lang w:val="en-GB"/>
              </w:rPr>
            </w:pPr>
          </w:p>
          <w:p w14:paraId="642AD924" w14:textId="77777777" w:rsidR="007F01DA" w:rsidRPr="001201E0" w:rsidRDefault="007F01DA" w:rsidP="002458E4">
            <w:pPr>
              <w:keepLines/>
              <w:widowControl w:val="0"/>
              <w:contextualSpacing/>
              <w:rPr>
                <w:rFonts w:ascii="Tahoma" w:hAnsi="Tahoma" w:cs="Tahoma"/>
                <w:sz w:val="18"/>
                <w:szCs w:val="18"/>
                <w:lang w:val="en-GB"/>
              </w:rPr>
            </w:pPr>
          </w:p>
        </w:tc>
      </w:tr>
      <w:tr w:rsidR="007F01DA" w:rsidRPr="001201E0" w14:paraId="29E40F81" w14:textId="77777777" w:rsidTr="00DF6489">
        <w:trPr>
          <w:trHeight w:val="334"/>
          <w:jc w:val="center"/>
        </w:trPr>
        <w:tc>
          <w:tcPr>
            <w:tcW w:w="3367" w:type="dxa"/>
            <w:vMerge w:val="restart"/>
            <w:tcBorders>
              <w:top w:val="single" w:sz="4" w:space="0" w:color="auto"/>
              <w:left w:val="single" w:sz="4" w:space="0" w:color="auto"/>
              <w:right w:val="single" w:sz="4" w:space="0" w:color="auto"/>
            </w:tcBorders>
            <w:vAlign w:val="center"/>
          </w:tcPr>
          <w:p w14:paraId="5553CABD" w14:textId="44227A3A" w:rsidR="007F01DA" w:rsidRPr="001201E0" w:rsidRDefault="002D38E1" w:rsidP="007938C2">
            <w:pPr>
              <w:keepLines/>
              <w:widowControl w:val="0"/>
              <w:contextualSpacing/>
              <w:jc w:val="both"/>
              <w:rPr>
                <w:rFonts w:ascii="Tahoma" w:hAnsi="Tahoma" w:cs="Tahoma"/>
                <w:sz w:val="18"/>
                <w:szCs w:val="17"/>
                <w:lang w:val="en-GB"/>
              </w:rPr>
            </w:pPr>
            <w:r w:rsidRPr="001201E0">
              <w:rPr>
                <w:rFonts w:ascii="Tahoma" w:hAnsi="Tahoma" w:cs="Tahoma"/>
                <w:sz w:val="18"/>
                <w:szCs w:val="17"/>
                <w:lang w:val="en-GB"/>
              </w:rPr>
              <w:t xml:space="preserve">Pursuant to Article </w:t>
            </w:r>
            <w:r w:rsidR="007F01DA" w:rsidRPr="001201E0">
              <w:rPr>
                <w:rFonts w:ascii="Tahoma" w:hAnsi="Tahoma" w:cs="Tahoma"/>
                <w:sz w:val="18"/>
                <w:szCs w:val="17"/>
                <w:lang w:val="en-GB"/>
              </w:rPr>
              <w:t>94</w:t>
            </w:r>
            <w:r w:rsidRPr="001201E0">
              <w:rPr>
                <w:rFonts w:ascii="Tahoma" w:hAnsi="Tahoma" w:cs="Tahoma"/>
                <w:sz w:val="18"/>
                <w:szCs w:val="17"/>
                <w:lang w:val="en-GB"/>
              </w:rPr>
              <w:t xml:space="preserve"> of Z</w:t>
            </w:r>
            <w:r w:rsidR="007F01DA" w:rsidRPr="001201E0">
              <w:rPr>
                <w:rFonts w:ascii="Tahoma" w:hAnsi="Tahoma" w:cs="Tahoma"/>
                <w:sz w:val="18"/>
                <w:szCs w:val="17"/>
                <w:lang w:val="en-GB"/>
              </w:rPr>
              <w:t>JN-3</w:t>
            </w:r>
            <w:r w:rsidRPr="001201E0">
              <w:rPr>
                <w:rFonts w:ascii="Tahoma" w:hAnsi="Tahoma" w:cs="Tahoma"/>
                <w:sz w:val="18"/>
                <w:szCs w:val="17"/>
                <w:lang w:val="en-GB"/>
              </w:rPr>
              <w:t>, as a subcontractor we request direct payment by t</w:t>
            </w:r>
            <w:r w:rsidR="009436F1" w:rsidRPr="001201E0">
              <w:rPr>
                <w:rFonts w:ascii="Tahoma" w:hAnsi="Tahoma" w:cs="Tahoma"/>
                <w:sz w:val="18"/>
                <w:szCs w:val="17"/>
                <w:lang w:val="en-GB"/>
              </w:rPr>
              <w:t>he Contracting Entity</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A95A4E8" w14:textId="5786558B" w:rsidR="007F01DA" w:rsidRPr="001201E0" w:rsidRDefault="002D38E1" w:rsidP="002D38E1">
            <w:pPr>
              <w:keepLines/>
              <w:widowControl w:val="0"/>
              <w:contextualSpacing/>
              <w:jc w:val="center"/>
              <w:rPr>
                <w:rFonts w:ascii="Tahoma" w:hAnsi="Tahoma" w:cs="Tahoma"/>
                <w:sz w:val="18"/>
                <w:szCs w:val="18"/>
                <w:lang w:val="en-GB"/>
              </w:rPr>
            </w:pPr>
            <w:r w:rsidRPr="001201E0">
              <w:rPr>
                <w:rFonts w:ascii="Tahoma" w:hAnsi="Tahoma" w:cs="Tahoma"/>
                <w:sz w:val="16"/>
                <w:szCs w:val="18"/>
                <w:lang w:val="en-GB"/>
              </w:rPr>
              <w:t>Circle</w:t>
            </w:r>
            <w:r w:rsidR="007F01DA" w:rsidRPr="001201E0">
              <w:rPr>
                <w:rFonts w:ascii="Tahoma" w:hAnsi="Tahoma" w:cs="Tahoma"/>
                <w:sz w:val="16"/>
                <w:szCs w:val="18"/>
                <w:lang w:val="en-GB"/>
              </w:rPr>
              <w:t>/</w:t>
            </w:r>
            <w:r w:rsidRPr="001201E0">
              <w:rPr>
                <w:rFonts w:ascii="Tahoma" w:hAnsi="Tahoma" w:cs="Tahoma"/>
                <w:sz w:val="16"/>
                <w:szCs w:val="18"/>
                <w:lang w:val="en-GB"/>
              </w:rPr>
              <w:t>mark</w:t>
            </w:r>
            <w:r w:rsidR="007F01DA" w:rsidRPr="001201E0">
              <w:rPr>
                <w:rFonts w:ascii="Tahoma" w:hAnsi="Tahoma" w:cs="Tahoma"/>
                <w:sz w:val="16"/>
                <w:szCs w:val="18"/>
                <w:lang w:val="en-GB"/>
              </w:rPr>
              <w:t xml:space="preserve"> </w:t>
            </w:r>
          </w:p>
        </w:tc>
      </w:tr>
      <w:tr w:rsidR="007F01DA" w:rsidRPr="001201E0" w14:paraId="68E70687" w14:textId="77777777" w:rsidTr="00DF6489">
        <w:trPr>
          <w:trHeight w:val="334"/>
          <w:jc w:val="center"/>
        </w:trPr>
        <w:tc>
          <w:tcPr>
            <w:tcW w:w="3367" w:type="dxa"/>
            <w:vMerge/>
            <w:tcBorders>
              <w:left w:val="single" w:sz="4" w:space="0" w:color="auto"/>
              <w:bottom w:val="single" w:sz="4" w:space="0" w:color="auto"/>
              <w:right w:val="single" w:sz="4" w:space="0" w:color="auto"/>
            </w:tcBorders>
            <w:vAlign w:val="center"/>
          </w:tcPr>
          <w:p w14:paraId="2D339CAF" w14:textId="77777777" w:rsidR="007F01DA" w:rsidRPr="001201E0" w:rsidRDefault="007F01DA" w:rsidP="002458E4">
            <w:pPr>
              <w:keepLines/>
              <w:widowControl w:val="0"/>
              <w:contextualSpacing/>
              <w:rPr>
                <w:rFonts w:ascii="Tahoma" w:hAnsi="Tahoma" w:cs="Tahoma"/>
                <w:sz w:val="18"/>
                <w:szCs w:val="18"/>
                <w:lang w:val="en-GB"/>
              </w:rPr>
            </w:pPr>
          </w:p>
        </w:tc>
        <w:tc>
          <w:tcPr>
            <w:tcW w:w="3029" w:type="dxa"/>
            <w:tcBorders>
              <w:top w:val="single" w:sz="4" w:space="0" w:color="auto"/>
              <w:left w:val="single" w:sz="4" w:space="0" w:color="auto"/>
              <w:bottom w:val="single" w:sz="4" w:space="0" w:color="auto"/>
              <w:right w:val="single" w:sz="4" w:space="0" w:color="auto"/>
            </w:tcBorders>
            <w:vAlign w:val="center"/>
          </w:tcPr>
          <w:p w14:paraId="300EB0BB" w14:textId="22265996" w:rsidR="007F01DA" w:rsidRPr="001201E0" w:rsidRDefault="00543EEF" w:rsidP="002458E4">
            <w:pPr>
              <w:keepLines/>
              <w:widowControl w:val="0"/>
              <w:contextualSpacing/>
              <w:jc w:val="center"/>
              <w:rPr>
                <w:rFonts w:ascii="Tahoma" w:hAnsi="Tahoma" w:cs="Tahoma"/>
                <w:sz w:val="18"/>
                <w:szCs w:val="18"/>
                <w:lang w:val="en-GB"/>
              </w:rPr>
            </w:pPr>
            <w:r w:rsidRPr="001201E0">
              <w:rPr>
                <w:rFonts w:ascii="Tahoma" w:hAnsi="Tahoma" w:cs="Tahoma"/>
                <w:sz w:val="18"/>
                <w:szCs w:val="18"/>
                <w:lang w:val="en-GB"/>
              </w:rPr>
              <w:t>YES</w:t>
            </w:r>
          </w:p>
        </w:tc>
        <w:tc>
          <w:tcPr>
            <w:tcW w:w="3030" w:type="dxa"/>
            <w:tcBorders>
              <w:top w:val="single" w:sz="4" w:space="0" w:color="auto"/>
              <w:left w:val="single" w:sz="4" w:space="0" w:color="auto"/>
              <w:bottom w:val="single" w:sz="4" w:space="0" w:color="auto"/>
              <w:right w:val="single" w:sz="4" w:space="0" w:color="auto"/>
            </w:tcBorders>
            <w:vAlign w:val="center"/>
          </w:tcPr>
          <w:p w14:paraId="3E9EB087" w14:textId="293D23F7" w:rsidR="007F01DA" w:rsidRPr="001201E0" w:rsidRDefault="007F01DA" w:rsidP="002D38E1">
            <w:pPr>
              <w:keepLines/>
              <w:widowControl w:val="0"/>
              <w:contextualSpacing/>
              <w:jc w:val="center"/>
              <w:rPr>
                <w:rFonts w:ascii="Tahoma" w:hAnsi="Tahoma" w:cs="Tahoma"/>
                <w:sz w:val="18"/>
                <w:szCs w:val="18"/>
                <w:lang w:val="en-GB"/>
              </w:rPr>
            </w:pPr>
            <w:r w:rsidRPr="001201E0">
              <w:rPr>
                <w:rFonts w:ascii="Tahoma" w:hAnsi="Tahoma" w:cs="Tahoma"/>
                <w:sz w:val="18"/>
                <w:szCs w:val="18"/>
                <w:lang w:val="en-GB"/>
              </w:rPr>
              <w:t>N</w:t>
            </w:r>
            <w:r w:rsidR="00543EEF" w:rsidRPr="001201E0">
              <w:rPr>
                <w:rFonts w:ascii="Tahoma" w:hAnsi="Tahoma" w:cs="Tahoma"/>
                <w:sz w:val="18"/>
                <w:szCs w:val="18"/>
                <w:lang w:val="en-GB"/>
              </w:rPr>
              <w:t>O</w:t>
            </w:r>
          </w:p>
        </w:tc>
      </w:tr>
      <w:tr w:rsidR="007F01DA" w:rsidRPr="001201E0" w14:paraId="12A9AA79" w14:textId="77777777" w:rsidTr="00DF648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01F260EF" w14:textId="37A4E801" w:rsidR="007F01DA" w:rsidRPr="001201E0" w:rsidRDefault="002D38E1" w:rsidP="002D38E1">
            <w:pPr>
              <w:keepLines/>
              <w:widowControl w:val="0"/>
              <w:contextualSpacing/>
              <w:rPr>
                <w:rFonts w:ascii="Tahoma" w:hAnsi="Tahoma" w:cs="Tahoma"/>
                <w:sz w:val="18"/>
                <w:szCs w:val="18"/>
                <w:lang w:val="en-GB"/>
              </w:rPr>
            </w:pPr>
            <w:r w:rsidRPr="001201E0">
              <w:rPr>
                <w:rFonts w:ascii="Tahoma" w:hAnsi="Tahoma" w:cs="Tahoma"/>
                <w:sz w:val="18"/>
                <w:szCs w:val="18"/>
                <w:lang w:val="en-GB"/>
              </w:rPr>
              <w:t>All legal representatives of the subcontractor</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A7D55EA" w14:textId="77777777" w:rsidR="007F01DA" w:rsidRPr="001201E0" w:rsidRDefault="007F01DA" w:rsidP="002458E4">
            <w:pPr>
              <w:keepLines/>
              <w:widowControl w:val="0"/>
              <w:contextualSpacing/>
              <w:rPr>
                <w:rFonts w:ascii="Tahoma" w:hAnsi="Tahoma" w:cs="Tahoma"/>
                <w:sz w:val="18"/>
                <w:szCs w:val="18"/>
                <w:lang w:val="en-GB"/>
              </w:rPr>
            </w:pPr>
          </w:p>
          <w:p w14:paraId="4555C87A" w14:textId="77777777" w:rsidR="007F01DA" w:rsidRPr="001201E0" w:rsidRDefault="007F01DA" w:rsidP="002458E4">
            <w:pPr>
              <w:keepLines/>
              <w:widowControl w:val="0"/>
              <w:contextualSpacing/>
              <w:rPr>
                <w:rFonts w:ascii="Tahoma" w:hAnsi="Tahoma" w:cs="Tahoma"/>
                <w:sz w:val="18"/>
                <w:szCs w:val="18"/>
                <w:lang w:val="en-GB"/>
              </w:rPr>
            </w:pPr>
          </w:p>
          <w:p w14:paraId="06F8D255" w14:textId="77777777" w:rsidR="007F01DA" w:rsidRPr="001201E0" w:rsidRDefault="007F01DA" w:rsidP="002458E4">
            <w:pPr>
              <w:keepLines/>
              <w:widowControl w:val="0"/>
              <w:contextualSpacing/>
              <w:rPr>
                <w:rFonts w:ascii="Tahoma" w:hAnsi="Tahoma" w:cs="Tahoma"/>
                <w:sz w:val="18"/>
                <w:szCs w:val="18"/>
                <w:lang w:val="en-GB"/>
              </w:rPr>
            </w:pPr>
          </w:p>
        </w:tc>
      </w:tr>
      <w:tr w:rsidR="007F01DA" w:rsidRPr="001201E0" w14:paraId="2A8DB5C4" w14:textId="77777777" w:rsidTr="00DF648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11FDA227" w14:textId="09975F5A" w:rsidR="007F01DA" w:rsidRPr="001201E0" w:rsidRDefault="002D38E1" w:rsidP="002D38E1">
            <w:pPr>
              <w:keepLines/>
              <w:widowControl w:val="0"/>
              <w:contextualSpacing/>
              <w:rPr>
                <w:rFonts w:ascii="Tahoma" w:hAnsi="Tahoma" w:cs="Tahoma"/>
                <w:sz w:val="18"/>
                <w:szCs w:val="18"/>
                <w:lang w:val="en-GB"/>
              </w:rPr>
            </w:pPr>
            <w:r w:rsidRPr="001201E0">
              <w:rPr>
                <w:rFonts w:ascii="Tahoma" w:hAnsi="Tahoma" w:cs="Tahoma"/>
                <w:sz w:val="18"/>
                <w:szCs w:val="18"/>
                <w:lang w:val="en-GB"/>
              </w:rPr>
              <w:t>Registration and tax number of the Subcontractor</w:t>
            </w:r>
          </w:p>
        </w:tc>
        <w:tc>
          <w:tcPr>
            <w:tcW w:w="3029" w:type="dxa"/>
            <w:tcBorders>
              <w:top w:val="single" w:sz="4" w:space="0" w:color="auto"/>
              <w:left w:val="single" w:sz="4" w:space="0" w:color="auto"/>
              <w:bottom w:val="single" w:sz="4" w:space="0" w:color="auto"/>
              <w:right w:val="single" w:sz="4" w:space="0" w:color="auto"/>
            </w:tcBorders>
            <w:vAlign w:val="center"/>
          </w:tcPr>
          <w:p w14:paraId="4A425C81" w14:textId="77777777" w:rsidR="007F01DA" w:rsidRPr="001201E0" w:rsidRDefault="007F01DA" w:rsidP="002458E4">
            <w:pPr>
              <w:keepLines/>
              <w:widowControl w:val="0"/>
              <w:contextualSpacing/>
              <w:rPr>
                <w:rFonts w:ascii="Tahoma" w:hAnsi="Tahoma" w:cs="Tahoma"/>
                <w:sz w:val="18"/>
                <w:szCs w:val="18"/>
                <w:lang w:val="en-GB"/>
              </w:rPr>
            </w:pPr>
          </w:p>
        </w:tc>
        <w:tc>
          <w:tcPr>
            <w:tcW w:w="3030" w:type="dxa"/>
            <w:tcBorders>
              <w:top w:val="single" w:sz="4" w:space="0" w:color="auto"/>
              <w:left w:val="single" w:sz="4" w:space="0" w:color="auto"/>
              <w:bottom w:val="single" w:sz="4" w:space="0" w:color="auto"/>
              <w:right w:val="single" w:sz="4" w:space="0" w:color="auto"/>
            </w:tcBorders>
            <w:vAlign w:val="center"/>
          </w:tcPr>
          <w:p w14:paraId="6EE38C63" w14:textId="77777777" w:rsidR="007F01DA" w:rsidRPr="001201E0" w:rsidRDefault="007F01DA" w:rsidP="002458E4">
            <w:pPr>
              <w:keepLines/>
              <w:widowControl w:val="0"/>
              <w:contextualSpacing/>
              <w:rPr>
                <w:rFonts w:ascii="Tahoma" w:hAnsi="Tahoma" w:cs="Tahoma"/>
                <w:sz w:val="18"/>
                <w:szCs w:val="18"/>
                <w:lang w:val="en-GB"/>
              </w:rPr>
            </w:pPr>
          </w:p>
        </w:tc>
      </w:tr>
      <w:tr w:rsidR="007F01DA" w:rsidRPr="001201E0" w14:paraId="4829C210" w14:textId="77777777" w:rsidTr="00DF6489">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1982E72A" w14:textId="5A5294AD" w:rsidR="007F01DA" w:rsidRPr="001201E0" w:rsidRDefault="002D38E1" w:rsidP="002D38E1">
            <w:pPr>
              <w:keepLines/>
              <w:widowControl w:val="0"/>
              <w:contextualSpacing/>
              <w:rPr>
                <w:rFonts w:ascii="Tahoma" w:hAnsi="Tahoma" w:cs="Tahoma"/>
                <w:sz w:val="18"/>
                <w:szCs w:val="18"/>
                <w:lang w:val="en-GB"/>
              </w:rPr>
            </w:pPr>
            <w:r w:rsidRPr="001201E0">
              <w:rPr>
                <w:rFonts w:ascii="Tahoma" w:hAnsi="Tahoma" w:cs="Tahoma"/>
                <w:sz w:val="18"/>
                <w:szCs w:val="18"/>
                <w:lang w:val="en-GB"/>
              </w:rPr>
              <w:t>Bank account of the subcontractor</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DEAEA42" w14:textId="77777777" w:rsidR="007F01DA" w:rsidRPr="001201E0" w:rsidRDefault="007F01DA" w:rsidP="002458E4">
            <w:pPr>
              <w:keepLines/>
              <w:widowControl w:val="0"/>
              <w:contextualSpacing/>
              <w:rPr>
                <w:rFonts w:ascii="Tahoma" w:hAnsi="Tahoma" w:cs="Tahoma"/>
                <w:sz w:val="18"/>
                <w:szCs w:val="18"/>
                <w:lang w:val="en-GB"/>
              </w:rPr>
            </w:pPr>
          </w:p>
        </w:tc>
      </w:tr>
      <w:tr w:rsidR="007F01DA" w:rsidRPr="001201E0" w14:paraId="3A8012AB" w14:textId="77777777" w:rsidTr="00DF6489">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0506C2B9" w14:textId="77777777" w:rsidR="007F01DA" w:rsidRPr="001201E0" w:rsidRDefault="007F01DA" w:rsidP="002458E4">
            <w:pPr>
              <w:keepLines/>
              <w:widowControl w:val="0"/>
              <w:contextualSpacing/>
              <w:jc w:val="center"/>
              <w:rPr>
                <w:rFonts w:ascii="Tahoma" w:hAnsi="Tahoma" w:cs="Tahoma"/>
                <w:sz w:val="18"/>
                <w:szCs w:val="18"/>
                <w:lang w:val="en-GB"/>
              </w:rPr>
            </w:pPr>
          </w:p>
          <w:p w14:paraId="6F68DDB0" w14:textId="77777777" w:rsidR="007F01DA" w:rsidRPr="001201E0" w:rsidRDefault="007F01DA" w:rsidP="002458E4">
            <w:pPr>
              <w:keepLines/>
              <w:widowControl w:val="0"/>
              <w:contextualSpacing/>
              <w:jc w:val="center"/>
              <w:rPr>
                <w:rFonts w:ascii="Tahoma" w:hAnsi="Tahoma" w:cs="Tahoma"/>
                <w:sz w:val="18"/>
                <w:szCs w:val="18"/>
                <w:lang w:val="en-GB"/>
              </w:rPr>
            </w:pPr>
          </w:p>
          <w:p w14:paraId="250DA8C4" w14:textId="77777777" w:rsidR="007F01DA" w:rsidRPr="001201E0" w:rsidRDefault="007F01DA" w:rsidP="002458E4">
            <w:pPr>
              <w:keepLines/>
              <w:widowControl w:val="0"/>
              <w:contextualSpacing/>
              <w:jc w:val="center"/>
              <w:rPr>
                <w:rFonts w:ascii="Tahoma" w:hAnsi="Tahoma" w:cs="Tahoma"/>
                <w:sz w:val="18"/>
                <w:szCs w:val="18"/>
                <w:lang w:val="en-GB"/>
              </w:rPr>
            </w:pPr>
          </w:p>
          <w:p w14:paraId="18103C8D" w14:textId="77777777" w:rsidR="007F01DA" w:rsidRPr="001201E0" w:rsidRDefault="007F01DA" w:rsidP="002458E4">
            <w:pPr>
              <w:keepLines/>
              <w:widowControl w:val="0"/>
              <w:contextualSpacing/>
              <w:jc w:val="center"/>
              <w:rPr>
                <w:rFonts w:ascii="Tahoma" w:hAnsi="Tahoma" w:cs="Tahoma"/>
                <w:sz w:val="18"/>
                <w:szCs w:val="18"/>
                <w:lang w:val="en-GB"/>
              </w:rPr>
            </w:pPr>
          </w:p>
          <w:p w14:paraId="41EF9C6D" w14:textId="5A1D9998" w:rsidR="007F01DA" w:rsidRPr="001201E0" w:rsidRDefault="002D38E1" w:rsidP="002458E4">
            <w:pPr>
              <w:keepLines/>
              <w:widowControl w:val="0"/>
              <w:contextualSpacing/>
              <w:rPr>
                <w:rFonts w:ascii="Tahoma" w:hAnsi="Tahoma" w:cs="Tahoma"/>
                <w:sz w:val="18"/>
                <w:szCs w:val="18"/>
                <w:lang w:val="en-GB"/>
              </w:rPr>
            </w:pPr>
            <w:r w:rsidRPr="001201E0">
              <w:rPr>
                <w:rFonts w:ascii="Tahoma" w:hAnsi="Tahoma" w:cs="Tahoma"/>
                <w:sz w:val="18"/>
                <w:szCs w:val="18"/>
                <w:lang w:val="en-GB"/>
              </w:rPr>
              <w:t xml:space="preserve">Each part of the public contract </w:t>
            </w:r>
            <w:r w:rsidR="007F01DA" w:rsidRPr="001201E0">
              <w:rPr>
                <w:rFonts w:ascii="Tahoma" w:hAnsi="Tahoma" w:cs="Tahoma"/>
                <w:sz w:val="18"/>
                <w:szCs w:val="18"/>
                <w:lang w:val="en-GB"/>
              </w:rPr>
              <w:t>(s</w:t>
            </w:r>
            <w:r w:rsidRPr="001201E0">
              <w:rPr>
                <w:rFonts w:ascii="Tahoma" w:hAnsi="Tahoma" w:cs="Tahoma"/>
                <w:sz w:val="18"/>
                <w:szCs w:val="18"/>
                <w:lang w:val="en-GB"/>
              </w:rPr>
              <w:t>ervice</w:t>
            </w:r>
            <w:r w:rsidR="007F01DA" w:rsidRPr="001201E0">
              <w:rPr>
                <w:rFonts w:ascii="Tahoma" w:hAnsi="Tahoma" w:cs="Tahoma"/>
                <w:sz w:val="18"/>
                <w:szCs w:val="18"/>
                <w:lang w:val="en-GB"/>
              </w:rPr>
              <w:t>/</w:t>
            </w:r>
            <w:r w:rsidRPr="001201E0">
              <w:rPr>
                <w:rFonts w:ascii="Tahoma" w:hAnsi="Tahoma" w:cs="Tahoma"/>
                <w:sz w:val="18"/>
                <w:szCs w:val="18"/>
                <w:lang w:val="en-GB"/>
              </w:rPr>
              <w:t>construction/goods) being subcontracted</w:t>
            </w:r>
            <w:r w:rsidR="007F01DA" w:rsidRPr="001201E0">
              <w:rPr>
                <w:rFonts w:ascii="Tahoma" w:hAnsi="Tahoma" w:cs="Tahoma"/>
                <w:sz w:val="18"/>
                <w:szCs w:val="18"/>
                <w:lang w:val="en-GB"/>
              </w:rPr>
              <w:t xml:space="preserve"> (</w:t>
            </w:r>
            <w:r w:rsidRPr="001201E0">
              <w:rPr>
                <w:rFonts w:ascii="Tahoma" w:hAnsi="Tahoma" w:cs="Tahoma"/>
                <w:sz w:val="18"/>
                <w:szCs w:val="18"/>
                <w:lang w:val="en-GB"/>
              </w:rPr>
              <w:t>type</w:t>
            </w:r>
            <w:r w:rsidR="007F01DA" w:rsidRPr="001201E0">
              <w:rPr>
                <w:rFonts w:ascii="Tahoma" w:hAnsi="Tahoma" w:cs="Tahoma"/>
                <w:sz w:val="18"/>
                <w:szCs w:val="18"/>
                <w:lang w:val="en-GB"/>
              </w:rPr>
              <w:t>/</w:t>
            </w:r>
            <w:r w:rsidRPr="001201E0">
              <w:rPr>
                <w:rFonts w:ascii="Tahoma" w:hAnsi="Tahoma" w:cs="Tahoma"/>
                <w:sz w:val="18"/>
                <w:szCs w:val="18"/>
                <w:lang w:val="en-GB"/>
              </w:rPr>
              <w:t>description of works</w:t>
            </w:r>
            <w:r w:rsidR="007F01DA" w:rsidRPr="001201E0">
              <w:rPr>
                <w:rFonts w:ascii="Tahoma" w:hAnsi="Tahoma" w:cs="Tahoma"/>
                <w:sz w:val="18"/>
                <w:szCs w:val="18"/>
                <w:lang w:val="en-GB"/>
              </w:rPr>
              <w:t>)</w:t>
            </w:r>
          </w:p>
          <w:p w14:paraId="2050EC13" w14:textId="77777777" w:rsidR="007F01DA" w:rsidRPr="001201E0" w:rsidRDefault="007F01DA" w:rsidP="002458E4">
            <w:pPr>
              <w:keepLines/>
              <w:widowControl w:val="0"/>
              <w:contextualSpacing/>
              <w:jc w:val="center"/>
              <w:rPr>
                <w:rFonts w:ascii="Tahoma" w:hAnsi="Tahoma" w:cs="Tahoma"/>
                <w:sz w:val="18"/>
                <w:szCs w:val="18"/>
                <w:lang w:val="en-GB"/>
              </w:rPr>
            </w:pPr>
          </w:p>
          <w:p w14:paraId="5B7D4CA6" w14:textId="77777777" w:rsidR="007F01DA" w:rsidRPr="001201E0" w:rsidRDefault="007F01DA" w:rsidP="002458E4">
            <w:pPr>
              <w:keepLines/>
              <w:widowControl w:val="0"/>
              <w:contextualSpacing/>
              <w:jc w:val="center"/>
              <w:rPr>
                <w:rFonts w:ascii="Tahoma" w:hAnsi="Tahoma" w:cs="Tahoma"/>
                <w:sz w:val="18"/>
                <w:szCs w:val="18"/>
                <w:lang w:val="en-GB"/>
              </w:rPr>
            </w:pPr>
          </w:p>
          <w:p w14:paraId="70F25B89" w14:textId="77777777" w:rsidR="007F01DA" w:rsidRPr="001201E0" w:rsidRDefault="007F01DA" w:rsidP="002458E4">
            <w:pPr>
              <w:keepLines/>
              <w:widowControl w:val="0"/>
              <w:contextualSpacing/>
              <w:jc w:val="center"/>
              <w:rPr>
                <w:rFonts w:ascii="Tahoma" w:hAnsi="Tahoma" w:cs="Tahoma"/>
                <w:sz w:val="18"/>
                <w:szCs w:val="18"/>
                <w:lang w:val="en-GB"/>
              </w:rPr>
            </w:pPr>
          </w:p>
          <w:p w14:paraId="1CAE91CE" w14:textId="77777777" w:rsidR="007F01DA" w:rsidRPr="001201E0" w:rsidRDefault="007F01DA" w:rsidP="002458E4">
            <w:pPr>
              <w:keepLines/>
              <w:widowControl w:val="0"/>
              <w:contextualSpacing/>
              <w:rPr>
                <w:rFonts w:ascii="Tahoma" w:hAnsi="Tahoma" w:cs="Tahoma"/>
                <w:sz w:val="18"/>
                <w:szCs w:val="18"/>
                <w:lang w:val="en-GB"/>
              </w:rPr>
            </w:pPr>
          </w:p>
          <w:p w14:paraId="701C4933" w14:textId="77777777" w:rsidR="007F01DA" w:rsidRPr="001201E0" w:rsidRDefault="007F01DA" w:rsidP="002458E4">
            <w:pPr>
              <w:keepLines/>
              <w:widowControl w:val="0"/>
              <w:contextualSpacing/>
              <w:rPr>
                <w:rFonts w:ascii="Tahoma" w:hAnsi="Tahoma" w:cs="Tahoma"/>
                <w:sz w:val="18"/>
                <w:szCs w:val="18"/>
                <w:lang w:val="en-GB"/>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83120AB" w14:textId="77777777" w:rsidR="007F01DA" w:rsidRPr="001201E0" w:rsidRDefault="007F01DA" w:rsidP="002458E4">
            <w:pPr>
              <w:keepLines/>
              <w:widowControl w:val="0"/>
              <w:contextualSpacing/>
              <w:rPr>
                <w:rFonts w:ascii="Tahoma" w:hAnsi="Tahoma" w:cs="Tahoma"/>
                <w:sz w:val="18"/>
                <w:szCs w:val="18"/>
                <w:lang w:val="en-GB"/>
              </w:rPr>
            </w:pPr>
          </w:p>
          <w:p w14:paraId="5FBEEC67" w14:textId="77777777" w:rsidR="007F01DA" w:rsidRPr="001201E0" w:rsidRDefault="007F01DA" w:rsidP="002458E4">
            <w:pPr>
              <w:keepLines/>
              <w:widowControl w:val="0"/>
              <w:contextualSpacing/>
              <w:rPr>
                <w:rFonts w:ascii="Tahoma" w:hAnsi="Tahoma" w:cs="Tahoma"/>
                <w:sz w:val="18"/>
                <w:szCs w:val="18"/>
                <w:lang w:val="en-GB"/>
              </w:rPr>
            </w:pPr>
          </w:p>
        </w:tc>
      </w:tr>
      <w:tr w:rsidR="007F01DA" w:rsidRPr="001201E0" w14:paraId="00ACBEA3" w14:textId="77777777" w:rsidTr="00DF648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5E590F7F" w14:textId="77777777" w:rsidR="007F01DA" w:rsidRPr="001201E0" w:rsidRDefault="007F01DA" w:rsidP="002458E4">
            <w:pPr>
              <w:keepLines/>
              <w:widowControl w:val="0"/>
              <w:contextualSpacing/>
              <w:rPr>
                <w:rFonts w:ascii="Tahoma" w:hAnsi="Tahoma" w:cs="Tahoma"/>
                <w:sz w:val="18"/>
                <w:szCs w:val="18"/>
                <w:lang w:val="en-GB"/>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9B47220" w14:textId="77777777" w:rsidR="007F01DA" w:rsidRPr="001201E0" w:rsidRDefault="007F01DA" w:rsidP="002458E4">
            <w:pPr>
              <w:keepLines/>
              <w:widowControl w:val="0"/>
              <w:contextualSpacing/>
              <w:rPr>
                <w:rFonts w:ascii="Tahoma" w:hAnsi="Tahoma" w:cs="Tahoma"/>
                <w:sz w:val="18"/>
                <w:szCs w:val="18"/>
                <w:lang w:val="en-GB"/>
              </w:rPr>
            </w:pPr>
          </w:p>
          <w:p w14:paraId="3A8AFA2F" w14:textId="77777777" w:rsidR="007F01DA" w:rsidRPr="001201E0" w:rsidRDefault="007F01DA" w:rsidP="002458E4">
            <w:pPr>
              <w:keepLines/>
              <w:widowControl w:val="0"/>
              <w:contextualSpacing/>
              <w:rPr>
                <w:rFonts w:ascii="Tahoma" w:hAnsi="Tahoma" w:cs="Tahoma"/>
                <w:sz w:val="18"/>
                <w:szCs w:val="18"/>
                <w:lang w:val="en-GB"/>
              </w:rPr>
            </w:pPr>
          </w:p>
        </w:tc>
      </w:tr>
      <w:tr w:rsidR="007F01DA" w:rsidRPr="001201E0" w14:paraId="199F1CD4" w14:textId="77777777" w:rsidTr="00DF648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7E1A135B" w14:textId="77777777" w:rsidR="007F01DA" w:rsidRPr="001201E0" w:rsidRDefault="007F01DA" w:rsidP="002458E4">
            <w:pPr>
              <w:keepLines/>
              <w:widowControl w:val="0"/>
              <w:contextualSpacing/>
              <w:rPr>
                <w:rFonts w:ascii="Tahoma" w:hAnsi="Tahoma" w:cs="Tahoma"/>
                <w:sz w:val="18"/>
                <w:szCs w:val="18"/>
                <w:lang w:val="en-GB"/>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9658757" w14:textId="77777777" w:rsidR="007F01DA" w:rsidRPr="001201E0" w:rsidRDefault="007F01DA" w:rsidP="002458E4">
            <w:pPr>
              <w:keepLines/>
              <w:widowControl w:val="0"/>
              <w:contextualSpacing/>
              <w:rPr>
                <w:rFonts w:ascii="Tahoma" w:hAnsi="Tahoma" w:cs="Tahoma"/>
                <w:sz w:val="18"/>
                <w:szCs w:val="18"/>
                <w:lang w:val="en-GB"/>
              </w:rPr>
            </w:pPr>
          </w:p>
          <w:p w14:paraId="5705EE98" w14:textId="77777777" w:rsidR="007F01DA" w:rsidRPr="001201E0" w:rsidRDefault="007F01DA" w:rsidP="002458E4">
            <w:pPr>
              <w:keepLines/>
              <w:widowControl w:val="0"/>
              <w:contextualSpacing/>
              <w:rPr>
                <w:rFonts w:ascii="Tahoma" w:hAnsi="Tahoma" w:cs="Tahoma"/>
                <w:sz w:val="18"/>
                <w:szCs w:val="18"/>
                <w:lang w:val="en-GB"/>
              </w:rPr>
            </w:pPr>
          </w:p>
        </w:tc>
      </w:tr>
      <w:tr w:rsidR="007F01DA" w:rsidRPr="001201E0" w14:paraId="5D3DF25B" w14:textId="77777777" w:rsidTr="00DF648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0821C22B" w14:textId="77777777" w:rsidR="007F01DA" w:rsidRPr="001201E0" w:rsidRDefault="007F01DA" w:rsidP="002458E4">
            <w:pPr>
              <w:keepLines/>
              <w:widowControl w:val="0"/>
              <w:contextualSpacing/>
              <w:rPr>
                <w:rFonts w:ascii="Tahoma" w:hAnsi="Tahoma" w:cs="Tahoma"/>
                <w:sz w:val="18"/>
                <w:szCs w:val="18"/>
                <w:lang w:val="en-GB"/>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222943C" w14:textId="77777777" w:rsidR="007F01DA" w:rsidRPr="001201E0" w:rsidRDefault="007F01DA" w:rsidP="002458E4">
            <w:pPr>
              <w:keepLines/>
              <w:widowControl w:val="0"/>
              <w:contextualSpacing/>
              <w:rPr>
                <w:rFonts w:ascii="Tahoma" w:hAnsi="Tahoma" w:cs="Tahoma"/>
                <w:sz w:val="18"/>
                <w:szCs w:val="18"/>
                <w:lang w:val="en-GB"/>
              </w:rPr>
            </w:pPr>
          </w:p>
          <w:p w14:paraId="539D8681" w14:textId="77777777" w:rsidR="007F01DA" w:rsidRPr="001201E0" w:rsidRDefault="007F01DA" w:rsidP="002458E4">
            <w:pPr>
              <w:keepLines/>
              <w:widowControl w:val="0"/>
              <w:contextualSpacing/>
              <w:rPr>
                <w:rFonts w:ascii="Tahoma" w:hAnsi="Tahoma" w:cs="Tahoma"/>
                <w:sz w:val="18"/>
                <w:szCs w:val="18"/>
                <w:lang w:val="en-GB"/>
              </w:rPr>
            </w:pPr>
          </w:p>
        </w:tc>
      </w:tr>
      <w:tr w:rsidR="007F01DA" w:rsidRPr="001201E0" w14:paraId="6FB50B4A" w14:textId="77777777" w:rsidTr="00DF648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2C8771B0" w14:textId="77777777" w:rsidR="007F01DA" w:rsidRPr="001201E0" w:rsidRDefault="007F01DA" w:rsidP="002458E4">
            <w:pPr>
              <w:keepLines/>
              <w:widowControl w:val="0"/>
              <w:contextualSpacing/>
              <w:rPr>
                <w:rFonts w:ascii="Tahoma" w:hAnsi="Tahoma" w:cs="Tahoma"/>
                <w:sz w:val="18"/>
                <w:szCs w:val="18"/>
                <w:lang w:val="en-GB"/>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321449A" w14:textId="77777777" w:rsidR="007F01DA" w:rsidRPr="001201E0" w:rsidRDefault="007F01DA" w:rsidP="002458E4">
            <w:pPr>
              <w:keepLines/>
              <w:widowControl w:val="0"/>
              <w:contextualSpacing/>
              <w:rPr>
                <w:rFonts w:ascii="Tahoma" w:hAnsi="Tahoma" w:cs="Tahoma"/>
                <w:sz w:val="18"/>
                <w:szCs w:val="18"/>
                <w:lang w:val="en-GB"/>
              </w:rPr>
            </w:pPr>
          </w:p>
          <w:p w14:paraId="0E51B5B8" w14:textId="77777777" w:rsidR="007F01DA" w:rsidRPr="001201E0" w:rsidRDefault="007F01DA" w:rsidP="002458E4">
            <w:pPr>
              <w:keepLines/>
              <w:widowControl w:val="0"/>
              <w:contextualSpacing/>
              <w:rPr>
                <w:rFonts w:ascii="Tahoma" w:hAnsi="Tahoma" w:cs="Tahoma"/>
                <w:sz w:val="18"/>
                <w:szCs w:val="18"/>
                <w:lang w:val="en-GB"/>
              </w:rPr>
            </w:pPr>
          </w:p>
        </w:tc>
      </w:tr>
      <w:tr w:rsidR="007F01DA" w:rsidRPr="001201E0" w14:paraId="39E44717" w14:textId="77777777" w:rsidTr="00DF6489">
        <w:trPr>
          <w:jc w:val="center"/>
        </w:trPr>
        <w:tc>
          <w:tcPr>
            <w:tcW w:w="3367" w:type="dxa"/>
            <w:vMerge/>
            <w:tcBorders>
              <w:top w:val="single" w:sz="4" w:space="0" w:color="auto"/>
              <w:left w:val="single" w:sz="4" w:space="0" w:color="auto"/>
              <w:bottom w:val="single" w:sz="4" w:space="0" w:color="auto"/>
              <w:right w:val="single" w:sz="4" w:space="0" w:color="auto"/>
            </w:tcBorders>
            <w:vAlign w:val="center"/>
          </w:tcPr>
          <w:p w14:paraId="0F7EFF9C" w14:textId="77777777" w:rsidR="007F01DA" w:rsidRPr="001201E0" w:rsidRDefault="007F01DA" w:rsidP="002458E4">
            <w:pPr>
              <w:keepLines/>
              <w:widowControl w:val="0"/>
              <w:contextualSpacing/>
              <w:rPr>
                <w:rFonts w:ascii="Tahoma" w:hAnsi="Tahoma" w:cs="Tahoma"/>
                <w:sz w:val="18"/>
                <w:szCs w:val="18"/>
                <w:lang w:val="en-GB"/>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620C28A" w14:textId="77777777" w:rsidR="007F01DA" w:rsidRPr="001201E0" w:rsidRDefault="007F01DA" w:rsidP="002458E4">
            <w:pPr>
              <w:keepLines/>
              <w:widowControl w:val="0"/>
              <w:contextualSpacing/>
              <w:rPr>
                <w:rFonts w:ascii="Tahoma" w:hAnsi="Tahoma" w:cs="Tahoma"/>
                <w:sz w:val="18"/>
                <w:szCs w:val="18"/>
                <w:lang w:val="en-GB"/>
              </w:rPr>
            </w:pPr>
          </w:p>
          <w:p w14:paraId="01D3EAD3" w14:textId="77777777" w:rsidR="007F01DA" w:rsidRPr="001201E0" w:rsidRDefault="007F01DA" w:rsidP="002458E4">
            <w:pPr>
              <w:keepLines/>
              <w:widowControl w:val="0"/>
              <w:contextualSpacing/>
              <w:rPr>
                <w:rFonts w:ascii="Tahoma" w:hAnsi="Tahoma" w:cs="Tahoma"/>
                <w:sz w:val="18"/>
                <w:szCs w:val="18"/>
                <w:lang w:val="en-GB"/>
              </w:rPr>
            </w:pPr>
          </w:p>
        </w:tc>
      </w:tr>
      <w:tr w:rsidR="007F01DA" w:rsidRPr="001201E0" w14:paraId="2B54DEDF" w14:textId="77777777" w:rsidTr="00DF648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05881E2B" w14:textId="77777777" w:rsidR="007F01DA" w:rsidRPr="001201E0" w:rsidRDefault="007F01DA" w:rsidP="002458E4">
            <w:pPr>
              <w:keepLines/>
              <w:widowControl w:val="0"/>
              <w:contextualSpacing/>
              <w:rPr>
                <w:rFonts w:ascii="Tahoma" w:hAnsi="Tahoma" w:cs="Tahoma"/>
                <w:sz w:val="18"/>
                <w:szCs w:val="18"/>
                <w:lang w:val="en-GB"/>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1FA15D0" w14:textId="77777777" w:rsidR="007F01DA" w:rsidRPr="001201E0" w:rsidRDefault="007F01DA" w:rsidP="002458E4">
            <w:pPr>
              <w:keepLines/>
              <w:widowControl w:val="0"/>
              <w:contextualSpacing/>
              <w:rPr>
                <w:rFonts w:ascii="Tahoma" w:hAnsi="Tahoma" w:cs="Tahoma"/>
                <w:sz w:val="18"/>
                <w:szCs w:val="18"/>
                <w:lang w:val="en-GB"/>
              </w:rPr>
            </w:pPr>
          </w:p>
          <w:p w14:paraId="02239D44" w14:textId="77777777" w:rsidR="007F01DA" w:rsidRPr="001201E0" w:rsidRDefault="007F01DA" w:rsidP="002458E4">
            <w:pPr>
              <w:keepLines/>
              <w:widowControl w:val="0"/>
              <w:contextualSpacing/>
              <w:rPr>
                <w:rFonts w:ascii="Tahoma" w:hAnsi="Tahoma" w:cs="Tahoma"/>
                <w:sz w:val="18"/>
                <w:szCs w:val="18"/>
                <w:lang w:val="en-GB"/>
              </w:rPr>
            </w:pPr>
          </w:p>
        </w:tc>
      </w:tr>
      <w:tr w:rsidR="007F01DA" w:rsidRPr="001201E0" w14:paraId="054AA015" w14:textId="77777777" w:rsidTr="00DF6489">
        <w:trPr>
          <w:trHeight w:val="718"/>
          <w:jc w:val="center"/>
        </w:trPr>
        <w:tc>
          <w:tcPr>
            <w:tcW w:w="3367" w:type="dxa"/>
            <w:tcBorders>
              <w:top w:val="single" w:sz="4" w:space="0" w:color="auto"/>
              <w:left w:val="single" w:sz="4" w:space="0" w:color="auto"/>
              <w:bottom w:val="single" w:sz="4" w:space="0" w:color="auto"/>
              <w:right w:val="single" w:sz="4" w:space="0" w:color="auto"/>
            </w:tcBorders>
            <w:vAlign w:val="center"/>
          </w:tcPr>
          <w:p w14:paraId="71F6C815" w14:textId="3453EC05" w:rsidR="007F01DA" w:rsidRPr="001201E0" w:rsidRDefault="002D38E1" w:rsidP="002458E4">
            <w:pPr>
              <w:keepLines/>
              <w:widowControl w:val="0"/>
              <w:contextualSpacing/>
              <w:rPr>
                <w:rFonts w:ascii="Tahoma" w:hAnsi="Tahoma" w:cs="Tahoma"/>
                <w:sz w:val="18"/>
                <w:szCs w:val="18"/>
                <w:lang w:val="en-GB"/>
              </w:rPr>
            </w:pPr>
            <w:r w:rsidRPr="001201E0">
              <w:rPr>
                <w:rFonts w:ascii="Tahoma" w:hAnsi="Tahoma" w:cs="Tahoma"/>
                <w:sz w:val="18"/>
                <w:szCs w:val="18"/>
                <w:lang w:val="en-GB"/>
              </w:rPr>
              <w:t>Indicative quantity</w:t>
            </w:r>
            <w:r w:rsidR="007F01DA" w:rsidRPr="001201E0">
              <w:rPr>
                <w:rFonts w:ascii="Tahoma" w:hAnsi="Tahoma" w:cs="Tahoma"/>
                <w:sz w:val="18"/>
                <w:szCs w:val="18"/>
                <w:lang w:val="en-GB"/>
              </w:rPr>
              <w:t>/</w:t>
            </w:r>
            <w:r w:rsidRPr="001201E0">
              <w:rPr>
                <w:rFonts w:ascii="Tahoma" w:hAnsi="Tahoma" w:cs="Tahoma"/>
                <w:sz w:val="18"/>
                <w:szCs w:val="18"/>
                <w:lang w:val="en-GB"/>
              </w:rPr>
              <w:t xml:space="preserve">share </w:t>
            </w:r>
            <w:r w:rsidR="007F01DA" w:rsidRPr="001201E0">
              <w:rPr>
                <w:rFonts w:ascii="Tahoma" w:hAnsi="Tahoma" w:cs="Tahoma"/>
                <w:sz w:val="18"/>
                <w:szCs w:val="18"/>
                <w:lang w:val="en-GB"/>
              </w:rPr>
              <w:t xml:space="preserve">(%) </w:t>
            </w:r>
            <w:r w:rsidRPr="001201E0">
              <w:rPr>
                <w:rFonts w:ascii="Tahoma" w:hAnsi="Tahoma" w:cs="Tahoma"/>
                <w:sz w:val="18"/>
                <w:szCs w:val="18"/>
                <w:lang w:val="en-GB"/>
              </w:rPr>
              <w:t xml:space="preserve">of </w:t>
            </w:r>
            <w:r w:rsidR="00543EEF" w:rsidRPr="001201E0">
              <w:rPr>
                <w:rFonts w:ascii="Tahoma" w:hAnsi="Tahoma" w:cs="Tahoma"/>
                <w:sz w:val="18"/>
                <w:szCs w:val="18"/>
                <w:lang w:val="en-GB"/>
              </w:rPr>
              <w:t xml:space="preserve">the </w:t>
            </w:r>
            <w:r w:rsidRPr="001201E0">
              <w:rPr>
                <w:rFonts w:ascii="Tahoma" w:hAnsi="Tahoma" w:cs="Tahoma"/>
                <w:sz w:val="18"/>
                <w:szCs w:val="18"/>
                <w:lang w:val="en-GB"/>
              </w:rPr>
              <w:t>public contract being subcontracted</w:t>
            </w:r>
          </w:p>
          <w:p w14:paraId="2366D1E1" w14:textId="63AA7210" w:rsidR="007F01DA" w:rsidRPr="001201E0" w:rsidRDefault="007F01DA" w:rsidP="00543EEF">
            <w:pPr>
              <w:keepLines/>
              <w:widowControl w:val="0"/>
              <w:contextualSpacing/>
              <w:rPr>
                <w:rFonts w:ascii="Tahoma" w:hAnsi="Tahoma" w:cs="Tahoma"/>
                <w:sz w:val="18"/>
                <w:szCs w:val="18"/>
                <w:lang w:val="en-GB"/>
              </w:rPr>
            </w:pPr>
            <w:r w:rsidRPr="001201E0">
              <w:rPr>
                <w:rFonts w:ascii="Tahoma" w:hAnsi="Tahoma" w:cs="Tahoma"/>
                <w:i/>
                <w:sz w:val="16"/>
                <w:szCs w:val="18"/>
                <w:lang w:val="en-GB"/>
              </w:rPr>
              <w:t>(</w:t>
            </w:r>
            <w:proofErr w:type="gramStart"/>
            <w:r w:rsidR="00543EEF" w:rsidRPr="001201E0">
              <w:rPr>
                <w:rFonts w:ascii="Tahoma" w:hAnsi="Tahoma" w:cs="Tahoma"/>
                <w:i/>
                <w:sz w:val="16"/>
                <w:szCs w:val="18"/>
                <w:lang w:val="en-GB"/>
              </w:rPr>
              <w:t>must</w:t>
            </w:r>
            <w:proofErr w:type="gramEnd"/>
            <w:r w:rsidR="00543EEF" w:rsidRPr="001201E0">
              <w:rPr>
                <w:rFonts w:ascii="Tahoma" w:hAnsi="Tahoma" w:cs="Tahoma"/>
                <w:i/>
                <w:sz w:val="16"/>
                <w:szCs w:val="18"/>
                <w:lang w:val="en-GB"/>
              </w:rPr>
              <w:t xml:space="preserve"> be</w:t>
            </w:r>
            <w:r w:rsidR="002D38E1" w:rsidRPr="001201E0">
              <w:rPr>
                <w:rFonts w:ascii="Tahoma" w:hAnsi="Tahoma" w:cs="Tahoma"/>
                <w:i/>
                <w:sz w:val="16"/>
                <w:szCs w:val="18"/>
                <w:lang w:val="en-GB"/>
              </w:rPr>
              <w:t xml:space="preserve"> less than </w:t>
            </w:r>
            <w:r w:rsidRPr="001201E0">
              <w:rPr>
                <w:rFonts w:ascii="Tahoma" w:hAnsi="Tahoma" w:cs="Tahoma"/>
                <w:i/>
                <w:sz w:val="16"/>
                <w:szCs w:val="18"/>
                <w:lang w:val="en-GB"/>
              </w:rPr>
              <w:t>100%)</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A8E6F25" w14:textId="77777777" w:rsidR="007F01DA" w:rsidRPr="001201E0" w:rsidRDefault="007F01DA" w:rsidP="002458E4">
            <w:pPr>
              <w:keepLines/>
              <w:widowControl w:val="0"/>
              <w:contextualSpacing/>
              <w:rPr>
                <w:sz w:val="18"/>
                <w:szCs w:val="18"/>
                <w:lang w:val="en-GB"/>
              </w:rPr>
            </w:pPr>
          </w:p>
        </w:tc>
      </w:tr>
    </w:tbl>
    <w:p w14:paraId="1AEBFD9A" w14:textId="77777777" w:rsidR="007F01DA" w:rsidRPr="001201E0" w:rsidRDefault="007F01DA" w:rsidP="002458E4">
      <w:pPr>
        <w:keepLines/>
        <w:widowControl w:val="0"/>
        <w:tabs>
          <w:tab w:val="left" w:pos="567"/>
          <w:tab w:val="left" w:pos="851"/>
          <w:tab w:val="left" w:pos="993"/>
        </w:tabs>
        <w:contextualSpacing/>
        <w:jc w:val="both"/>
        <w:rPr>
          <w:rFonts w:ascii="Tahoma" w:hAnsi="Tahoma" w:cs="Tahoma"/>
          <w:lang w:val="en-GB" w:eastAsia="ar-SA"/>
        </w:rPr>
      </w:pPr>
    </w:p>
    <w:p w14:paraId="6A6CCAB8" w14:textId="502FEE64" w:rsidR="007F01DA" w:rsidRPr="001201E0" w:rsidRDefault="009F5B5D" w:rsidP="002458E4">
      <w:pPr>
        <w:keepLines/>
        <w:widowControl w:val="0"/>
        <w:tabs>
          <w:tab w:val="left" w:pos="5400"/>
        </w:tabs>
        <w:contextualSpacing/>
        <w:rPr>
          <w:rFonts w:ascii="Tahoma" w:hAnsi="Tahoma" w:cs="Tahoma"/>
          <w:lang w:val="en-GB"/>
        </w:rPr>
      </w:pPr>
      <w:r w:rsidRPr="001201E0">
        <w:rPr>
          <w:rFonts w:ascii="Tahoma" w:hAnsi="Tahoma" w:cs="Tahoma"/>
          <w:lang w:val="en-GB"/>
        </w:rPr>
        <w:t>Date</w:t>
      </w:r>
      <w:r w:rsidR="007F01DA" w:rsidRPr="001201E0">
        <w:rPr>
          <w:rFonts w:ascii="Tahoma" w:hAnsi="Tahoma" w:cs="Tahoma"/>
          <w:lang w:val="en-GB"/>
        </w:rPr>
        <w:t>: ___________________</w:t>
      </w:r>
      <w:r w:rsidR="007F01DA" w:rsidRPr="001201E0">
        <w:rPr>
          <w:rFonts w:ascii="Tahoma" w:hAnsi="Tahoma" w:cs="Tahoma"/>
          <w:lang w:val="en-GB"/>
        </w:rPr>
        <w:tab/>
      </w:r>
    </w:p>
    <w:p w14:paraId="6AA9E383" w14:textId="77777777" w:rsidR="007F01DA" w:rsidRPr="001201E0" w:rsidRDefault="007F01DA" w:rsidP="002458E4">
      <w:pPr>
        <w:keepLines/>
        <w:widowControl w:val="0"/>
        <w:tabs>
          <w:tab w:val="left" w:pos="5400"/>
        </w:tabs>
        <w:contextualSpacing/>
        <w:rPr>
          <w:rFonts w:ascii="Tahoma" w:hAnsi="Tahoma" w:cs="Tahoma"/>
          <w:sz w:val="16"/>
          <w:lang w:val="en-GB"/>
        </w:rPr>
      </w:pPr>
    </w:p>
    <w:p w14:paraId="1289FD4C" w14:textId="77777777" w:rsidR="007F01DA" w:rsidRPr="001201E0" w:rsidRDefault="007F01DA" w:rsidP="002458E4">
      <w:pPr>
        <w:keepLines/>
        <w:widowControl w:val="0"/>
        <w:tabs>
          <w:tab w:val="left" w:pos="5400"/>
        </w:tabs>
        <w:contextualSpacing/>
        <w:rPr>
          <w:rFonts w:ascii="Tahoma" w:hAnsi="Tahoma" w:cs="Tahoma"/>
          <w:lang w:val="en-GB"/>
        </w:rPr>
      </w:pPr>
    </w:p>
    <w:p w14:paraId="52C704E1" w14:textId="6C267663" w:rsidR="007F01DA" w:rsidRPr="001201E0" w:rsidRDefault="002D38E1" w:rsidP="002458E4">
      <w:pPr>
        <w:keepLines/>
        <w:widowControl w:val="0"/>
        <w:tabs>
          <w:tab w:val="left" w:pos="5400"/>
        </w:tabs>
        <w:contextualSpacing/>
        <w:rPr>
          <w:rFonts w:ascii="Tahoma" w:hAnsi="Tahoma" w:cs="Tahoma"/>
          <w:lang w:val="en-GB"/>
        </w:rPr>
      </w:pPr>
      <w:r w:rsidRPr="001201E0">
        <w:rPr>
          <w:rFonts w:ascii="Tahoma" w:hAnsi="Tahoma" w:cs="Tahoma"/>
          <w:sz w:val="18"/>
          <w:lang w:val="en-GB"/>
        </w:rPr>
        <w:t xml:space="preserve">Signature of the </w:t>
      </w:r>
      <w:proofErr w:type="gramStart"/>
      <w:r w:rsidR="00BF3322" w:rsidRPr="001201E0">
        <w:rPr>
          <w:rFonts w:ascii="Tahoma" w:hAnsi="Tahoma" w:cs="Tahoma"/>
          <w:b/>
          <w:sz w:val="18"/>
          <w:lang w:val="en-GB"/>
        </w:rPr>
        <w:t>Tenderer</w:t>
      </w:r>
      <w:r w:rsidRPr="001201E0">
        <w:rPr>
          <w:rFonts w:ascii="Tahoma" w:hAnsi="Tahoma" w:cs="Tahoma"/>
          <w:b/>
          <w:sz w:val="18"/>
          <w:lang w:val="en-GB"/>
        </w:rPr>
        <w:t>’s</w:t>
      </w:r>
      <w:proofErr w:type="gramEnd"/>
      <w:r w:rsidRPr="001201E0">
        <w:rPr>
          <w:rFonts w:ascii="Tahoma" w:hAnsi="Tahoma" w:cs="Tahoma"/>
          <w:sz w:val="18"/>
          <w:lang w:val="en-GB"/>
        </w:rPr>
        <w:t xml:space="preserve"> authoris</w:t>
      </w:r>
      <w:r w:rsidR="00543EEF" w:rsidRPr="001201E0">
        <w:rPr>
          <w:rFonts w:ascii="Tahoma" w:hAnsi="Tahoma" w:cs="Tahoma"/>
          <w:sz w:val="18"/>
          <w:lang w:val="en-GB"/>
        </w:rPr>
        <w:t>ed</w:t>
      </w:r>
      <w:r w:rsidRPr="001201E0">
        <w:rPr>
          <w:rFonts w:ascii="Tahoma" w:hAnsi="Tahoma" w:cs="Tahoma"/>
          <w:sz w:val="18"/>
          <w:lang w:val="en-GB"/>
        </w:rPr>
        <w:t xml:space="preserve"> officer</w:t>
      </w:r>
      <w:r w:rsidR="007F01DA" w:rsidRPr="001201E0">
        <w:rPr>
          <w:rFonts w:ascii="Tahoma" w:hAnsi="Tahoma" w:cs="Tahoma"/>
          <w:lang w:val="en-GB"/>
        </w:rPr>
        <w:t xml:space="preserve">: </w:t>
      </w:r>
      <w:r w:rsidRPr="001201E0">
        <w:rPr>
          <w:rFonts w:ascii="Tahoma" w:hAnsi="Tahoma" w:cs="Tahoma"/>
          <w:lang w:val="en-GB"/>
        </w:rPr>
        <w:t xml:space="preserve">                    </w:t>
      </w:r>
      <w:r w:rsidRPr="001201E0">
        <w:rPr>
          <w:rFonts w:ascii="Tahoma" w:hAnsi="Tahoma" w:cs="Tahoma"/>
          <w:sz w:val="18"/>
          <w:lang w:val="en-GB"/>
        </w:rPr>
        <w:t xml:space="preserve">Signature of the </w:t>
      </w:r>
      <w:r w:rsidRPr="001201E0">
        <w:rPr>
          <w:rFonts w:ascii="Tahoma" w:hAnsi="Tahoma" w:cs="Tahoma"/>
          <w:b/>
          <w:sz w:val="18"/>
          <w:lang w:val="en-GB"/>
        </w:rPr>
        <w:t>subcontractor’s</w:t>
      </w:r>
      <w:r w:rsidRPr="001201E0">
        <w:rPr>
          <w:rFonts w:ascii="Tahoma" w:hAnsi="Tahoma" w:cs="Tahoma"/>
          <w:sz w:val="18"/>
          <w:lang w:val="en-GB"/>
        </w:rPr>
        <w:t xml:space="preserve"> authoris</w:t>
      </w:r>
      <w:r w:rsidR="00543EEF" w:rsidRPr="001201E0">
        <w:rPr>
          <w:rFonts w:ascii="Tahoma" w:hAnsi="Tahoma" w:cs="Tahoma"/>
          <w:sz w:val="18"/>
          <w:lang w:val="en-GB"/>
        </w:rPr>
        <w:t>ed</w:t>
      </w:r>
      <w:r w:rsidRPr="001201E0">
        <w:rPr>
          <w:rFonts w:ascii="Tahoma" w:hAnsi="Tahoma" w:cs="Tahoma"/>
          <w:sz w:val="18"/>
          <w:lang w:val="en-GB"/>
        </w:rPr>
        <w:t xml:space="preserve"> officer</w:t>
      </w:r>
      <w:r w:rsidR="007F01DA" w:rsidRPr="001201E0">
        <w:rPr>
          <w:rFonts w:ascii="Tahoma" w:hAnsi="Tahoma" w:cs="Tahoma"/>
          <w:lang w:val="en-GB"/>
        </w:rPr>
        <w:t>:</w:t>
      </w:r>
    </w:p>
    <w:p w14:paraId="38131563" w14:textId="77777777" w:rsidR="007F01DA" w:rsidRPr="001201E0" w:rsidRDefault="007F01DA" w:rsidP="002458E4">
      <w:pPr>
        <w:keepLines/>
        <w:widowControl w:val="0"/>
        <w:tabs>
          <w:tab w:val="left" w:pos="5400"/>
        </w:tabs>
        <w:contextualSpacing/>
        <w:rPr>
          <w:rFonts w:ascii="Tahoma" w:hAnsi="Tahoma" w:cs="Tahoma"/>
          <w:sz w:val="32"/>
          <w:lang w:val="en-GB"/>
        </w:rPr>
      </w:pPr>
    </w:p>
    <w:p w14:paraId="4F285526" w14:textId="77777777" w:rsidR="007F01DA" w:rsidRPr="001201E0" w:rsidRDefault="007F01DA" w:rsidP="002458E4">
      <w:pPr>
        <w:keepLines/>
        <w:widowControl w:val="0"/>
        <w:contextualSpacing/>
        <w:rPr>
          <w:rFonts w:ascii="Tahoma" w:hAnsi="Tahoma" w:cs="Tahoma"/>
          <w:lang w:val="en-GB"/>
        </w:rPr>
      </w:pPr>
      <w:r w:rsidRPr="001201E0">
        <w:rPr>
          <w:rFonts w:ascii="Tahoma" w:hAnsi="Tahoma" w:cs="Tahoma"/>
          <w:lang w:val="en-GB"/>
        </w:rPr>
        <w:t>_______________________________</w:t>
      </w:r>
      <w:r w:rsidRPr="001201E0">
        <w:rPr>
          <w:rFonts w:ascii="Tahoma" w:hAnsi="Tahoma" w:cs="Tahoma"/>
          <w:lang w:val="en-GB"/>
        </w:rPr>
        <w:tab/>
      </w:r>
      <w:r w:rsidRPr="001201E0">
        <w:rPr>
          <w:rFonts w:ascii="Tahoma" w:hAnsi="Tahoma" w:cs="Tahoma"/>
          <w:lang w:val="en-GB"/>
        </w:rPr>
        <w:tab/>
      </w:r>
      <w:r w:rsidRPr="001201E0">
        <w:rPr>
          <w:rFonts w:ascii="Tahoma" w:hAnsi="Tahoma" w:cs="Tahoma"/>
          <w:lang w:val="en-GB"/>
        </w:rPr>
        <w:tab/>
      </w:r>
      <w:r w:rsidRPr="001201E0">
        <w:rPr>
          <w:rFonts w:ascii="Tahoma" w:hAnsi="Tahoma" w:cs="Tahoma"/>
          <w:lang w:val="en-GB"/>
        </w:rPr>
        <w:tab/>
        <w:t>_______________________________</w:t>
      </w:r>
    </w:p>
    <w:p w14:paraId="59577901" w14:textId="77777777" w:rsidR="007F01DA" w:rsidRPr="001201E0" w:rsidRDefault="007F01DA" w:rsidP="002458E4">
      <w:pPr>
        <w:keepLines/>
        <w:widowControl w:val="0"/>
        <w:tabs>
          <w:tab w:val="left" w:pos="284"/>
        </w:tabs>
        <w:contextualSpacing/>
        <w:jc w:val="both"/>
        <w:rPr>
          <w:rFonts w:ascii="Tahoma" w:hAnsi="Tahoma" w:cs="Tahoma"/>
          <w:b/>
          <w:sz w:val="12"/>
          <w:lang w:val="en-GB"/>
        </w:rPr>
      </w:pPr>
      <w:r w:rsidRPr="001201E0">
        <w:rPr>
          <w:rFonts w:ascii="Tahoma" w:hAnsi="Tahoma" w:cs="Tahoma"/>
          <w:b/>
          <w:lang w:val="en-GB"/>
        </w:rPr>
        <w:tab/>
      </w:r>
      <w:r w:rsidRPr="001201E0">
        <w:rPr>
          <w:rFonts w:ascii="Tahoma" w:hAnsi="Tahoma" w:cs="Tahoma"/>
          <w:b/>
          <w:lang w:val="en-GB"/>
        </w:rPr>
        <w:tab/>
        <w:t xml:space="preserve">   </w:t>
      </w:r>
    </w:p>
    <w:p w14:paraId="0BCA1247" w14:textId="753648BA" w:rsidR="007F01DA" w:rsidRPr="001201E0" w:rsidRDefault="007F01DA" w:rsidP="002458E4">
      <w:pPr>
        <w:keepLines/>
        <w:widowControl w:val="0"/>
        <w:tabs>
          <w:tab w:val="left" w:pos="284"/>
        </w:tabs>
        <w:contextualSpacing/>
        <w:rPr>
          <w:rFonts w:ascii="Tahoma" w:hAnsi="Tahoma" w:cs="Tahoma"/>
          <w:b/>
          <w:lang w:val="en-GB"/>
        </w:rPr>
      </w:pPr>
      <w:r w:rsidRPr="001201E0">
        <w:rPr>
          <w:rFonts w:ascii="Tahoma" w:hAnsi="Tahoma" w:cs="Tahoma"/>
          <w:lang w:val="en-GB"/>
        </w:rPr>
        <w:tab/>
      </w:r>
      <w:r w:rsidRPr="001201E0">
        <w:rPr>
          <w:rFonts w:ascii="Tahoma" w:hAnsi="Tahoma" w:cs="Tahoma"/>
          <w:lang w:val="en-GB"/>
        </w:rPr>
        <w:tab/>
      </w:r>
      <w:r w:rsidRPr="001201E0">
        <w:rPr>
          <w:rFonts w:ascii="Tahoma" w:hAnsi="Tahoma" w:cs="Tahoma"/>
          <w:lang w:val="en-GB"/>
        </w:rPr>
        <w:tab/>
      </w:r>
      <w:r w:rsidR="007938C2" w:rsidRPr="001201E0">
        <w:rPr>
          <w:rFonts w:ascii="Tahoma" w:hAnsi="Tahoma" w:cs="Tahoma"/>
          <w:lang w:val="en-GB"/>
        </w:rPr>
        <w:t>Stamp</w:t>
      </w:r>
      <w:r w:rsidRPr="001201E0">
        <w:rPr>
          <w:rFonts w:ascii="Tahoma" w:hAnsi="Tahoma" w:cs="Tahoma"/>
          <w:lang w:val="en-GB"/>
        </w:rPr>
        <w:t xml:space="preserve">: </w:t>
      </w:r>
      <w:r w:rsidRPr="001201E0">
        <w:rPr>
          <w:rFonts w:ascii="Tahoma" w:hAnsi="Tahoma" w:cs="Tahoma"/>
          <w:lang w:val="en-GB"/>
        </w:rPr>
        <w:tab/>
      </w:r>
      <w:r w:rsidRPr="001201E0">
        <w:rPr>
          <w:rFonts w:ascii="Tahoma" w:hAnsi="Tahoma" w:cs="Tahoma"/>
          <w:lang w:val="en-GB"/>
        </w:rPr>
        <w:tab/>
      </w:r>
      <w:r w:rsidRPr="001201E0">
        <w:rPr>
          <w:rFonts w:ascii="Tahoma" w:hAnsi="Tahoma" w:cs="Tahoma"/>
          <w:lang w:val="en-GB"/>
        </w:rPr>
        <w:tab/>
      </w:r>
      <w:r w:rsidRPr="001201E0">
        <w:rPr>
          <w:rFonts w:ascii="Tahoma" w:hAnsi="Tahoma" w:cs="Tahoma"/>
          <w:lang w:val="en-GB"/>
        </w:rPr>
        <w:tab/>
      </w:r>
      <w:r w:rsidRPr="001201E0">
        <w:rPr>
          <w:rFonts w:ascii="Tahoma" w:hAnsi="Tahoma" w:cs="Tahoma"/>
          <w:lang w:val="en-GB"/>
        </w:rPr>
        <w:tab/>
      </w:r>
      <w:r w:rsidRPr="001201E0">
        <w:rPr>
          <w:rFonts w:ascii="Tahoma" w:hAnsi="Tahoma" w:cs="Tahoma"/>
          <w:lang w:val="en-GB"/>
        </w:rPr>
        <w:tab/>
      </w:r>
      <w:r w:rsidRPr="001201E0">
        <w:rPr>
          <w:rFonts w:ascii="Tahoma" w:hAnsi="Tahoma" w:cs="Tahoma"/>
          <w:lang w:val="en-GB"/>
        </w:rPr>
        <w:tab/>
      </w:r>
      <w:r w:rsidRPr="001201E0">
        <w:rPr>
          <w:rFonts w:ascii="Tahoma" w:hAnsi="Tahoma" w:cs="Tahoma"/>
          <w:lang w:val="en-GB"/>
        </w:rPr>
        <w:tab/>
        <w:t xml:space="preserve"> </w:t>
      </w:r>
      <w:r w:rsidR="007938C2" w:rsidRPr="001201E0">
        <w:rPr>
          <w:rFonts w:ascii="Tahoma" w:hAnsi="Tahoma" w:cs="Tahoma"/>
          <w:lang w:val="en-GB"/>
        </w:rPr>
        <w:t>Stamp</w:t>
      </w:r>
      <w:r w:rsidRPr="001201E0">
        <w:rPr>
          <w:rFonts w:ascii="Tahoma" w:hAnsi="Tahoma" w:cs="Tahoma"/>
          <w:lang w:val="en-GB"/>
        </w:rPr>
        <w:t>:</w:t>
      </w:r>
    </w:p>
    <w:p w14:paraId="622BEB62" w14:textId="77777777" w:rsidR="007F01DA" w:rsidRPr="001201E0" w:rsidRDefault="007F01DA" w:rsidP="002458E4">
      <w:pPr>
        <w:keepLines/>
        <w:widowControl w:val="0"/>
        <w:contextualSpacing/>
        <w:rPr>
          <w:rFonts w:ascii="Tahoma" w:hAnsi="Tahoma" w:cs="Tahoma"/>
          <w:sz w:val="22"/>
          <w:szCs w:val="18"/>
          <w:lang w:val="en-GB" w:eastAsia="ar-SA"/>
        </w:rPr>
      </w:pPr>
    </w:p>
    <w:p w14:paraId="49F1F447" w14:textId="77777777" w:rsidR="007F01DA" w:rsidRPr="001201E0" w:rsidRDefault="007F01DA" w:rsidP="002458E4">
      <w:pPr>
        <w:keepLines/>
        <w:widowControl w:val="0"/>
        <w:contextualSpacing/>
        <w:rPr>
          <w:rFonts w:ascii="Tahoma" w:hAnsi="Tahoma" w:cs="Tahoma"/>
          <w:sz w:val="18"/>
          <w:szCs w:val="18"/>
          <w:lang w:val="en-GB" w:eastAsia="ar-SA"/>
        </w:rPr>
      </w:pPr>
    </w:p>
    <w:p w14:paraId="6235344A" w14:textId="60BC6372" w:rsidR="007F01DA" w:rsidRPr="001201E0" w:rsidRDefault="002D38E1" w:rsidP="002458E4">
      <w:pPr>
        <w:keepLines/>
        <w:widowControl w:val="0"/>
        <w:ind w:left="851" w:hanging="851"/>
        <w:contextualSpacing/>
        <w:rPr>
          <w:rFonts w:ascii="Tahoma" w:hAnsi="Tahoma" w:cs="Tahoma"/>
          <w:i/>
          <w:sz w:val="16"/>
          <w:szCs w:val="18"/>
          <w:lang w:val="en-GB" w:eastAsia="ar-SA"/>
        </w:rPr>
      </w:pPr>
      <w:r w:rsidRPr="001201E0">
        <w:rPr>
          <w:rFonts w:ascii="Tahoma" w:hAnsi="Tahoma" w:cs="Tahoma"/>
          <w:b/>
          <w:i/>
          <w:sz w:val="16"/>
          <w:szCs w:val="18"/>
          <w:lang w:val="en-GB" w:eastAsia="ar-SA"/>
        </w:rPr>
        <w:t>Note</w:t>
      </w:r>
      <w:r w:rsidR="007F01DA" w:rsidRPr="001201E0">
        <w:rPr>
          <w:rFonts w:ascii="Tahoma" w:hAnsi="Tahoma" w:cs="Tahoma"/>
          <w:b/>
          <w:i/>
          <w:sz w:val="16"/>
          <w:szCs w:val="18"/>
          <w:lang w:val="en-GB" w:eastAsia="ar-SA"/>
        </w:rPr>
        <w:t xml:space="preserve">:  </w:t>
      </w:r>
      <w:r w:rsidRPr="001201E0">
        <w:rPr>
          <w:rFonts w:ascii="Tahoma" w:hAnsi="Tahoma" w:cs="Tahoma"/>
          <w:i/>
          <w:sz w:val="16"/>
          <w:szCs w:val="18"/>
          <w:lang w:val="en-GB" w:eastAsia="ar-SA"/>
        </w:rPr>
        <w:t>The form also applies</w:t>
      </w:r>
      <w:r w:rsidR="00543EEF" w:rsidRPr="001201E0">
        <w:rPr>
          <w:rFonts w:ascii="Tahoma" w:hAnsi="Tahoma" w:cs="Tahoma"/>
          <w:i/>
          <w:sz w:val="16"/>
          <w:szCs w:val="18"/>
          <w:lang w:val="en-GB" w:eastAsia="ar-SA"/>
        </w:rPr>
        <w:t xml:space="preserve"> if the </w:t>
      </w:r>
      <w:proofErr w:type="spellStart"/>
      <w:r w:rsidR="00543EEF" w:rsidRPr="001201E0">
        <w:rPr>
          <w:rFonts w:ascii="Tahoma" w:hAnsi="Tahoma" w:cs="Tahoma"/>
          <w:i/>
          <w:sz w:val="16"/>
          <w:szCs w:val="18"/>
          <w:lang w:val="en-GB" w:eastAsia="ar-SA"/>
        </w:rPr>
        <w:t>economc</w:t>
      </w:r>
      <w:proofErr w:type="spellEnd"/>
      <w:r w:rsidR="00543EEF" w:rsidRPr="001201E0">
        <w:rPr>
          <w:rFonts w:ascii="Tahoma" w:hAnsi="Tahoma" w:cs="Tahoma"/>
          <w:i/>
          <w:sz w:val="16"/>
          <w:szCs w:val="18"/>
          <w:lang w:val="en-GB" w:eastAsia="ar-SA"/>
        </w:rPr>
        <w:t xml:space="preserve"> operator decides</w:t>
      </w:r>
      <w:r w:rsidRPr="001201E0">
        <w:rPr>
          <w:rFonts w:ascii="Tahoma" w:hAnsi="Tahoma" w:cs="Tahoma"/>
          <w:i/>
          <w:sz w:val="16"/>
          <w:szCs w:val="18"/>
          <w:lang w:val="en-GB" w:eastAsia="ar-SA"/>
        </w:rPr>
        <w:t xml:space="preserve"> to subcontract part of the public contract and relies on </w:t>
      </w:r>
      <w:proofErr w:type="spellStart"/>
      <w:r w:rsidRPr="001201E0">
        <w:rPr>
          <w:rFonts w:ascii="Tahoma" w:hAnsi="Tahoma" w:cs="Tahoma"/>
          <w:i/>
          <w:sz w:val="16"/>
          <w:szCs w:val="18"/>
          <w:lang w:val="en-GB" w:eastAsia="ar-SA"/>
        </w:rPr>
        <w:t>subcontarctor’s</w:t>
      </w:r>
      <w:proofErr w:type="spellEnd"/>
      <w:r w:rsidRPr="001201E0">
        <w:rPr>
          <w:rFonts w:ascii="Tahoma" w:hAnsi="Tahoma" w:cs="Tahoma"/>
          <w:i/>
          <w:sz w:val="16"/>
          <w:szCs w:val="18"/>
          <w:lang w:val="en-GB" w:eastAsia="ar-SA"/>
        </w:rPr>
        <w:t xml:space="preserve"> capacities for the implementation of that part, whereby the subcontractor is not required to fill out form 6 as well</w:t>
      </w:r>
      <w:r w:rsidR="007F01DA" w:rsidRPr="001201E0">
        <w:rPr>
          <w:rFonts w:ascii="Tahoma" w:hAnsi="Tahoma" w:cs="Tahoma"/>
          <w:i/>
          <w:sz w:val="16"/>
          <w:szCs w:val="18"/>
          <w:lang w:val="en-GB" w:eastAsia="ar-SA"/>
        </w:rPr>
        <w:t xml:space="preserve">. </w:t>
      </w:r>
    </w:p>
    <w:p w14:paraId="2E23D553" w14:textId="77777777" w:rsidR="007F01DA" w:rsidRPr="001201E0" w:rsidRDefault="007F01DA" w:rsidP="002458E4">
      <w:pPr>
        <w:keepLines/>
        <w:widowControl w:val="0"/>
        <w:contextualSpacing/>
        <w:rPr>
          <w:rFonts w:ascii="Tahoma" w:hAnsi="Tahoma" w:cs="Tahoma"/>
          <w:sz w:val="16"/>
          <w:szCs w:val="18"/>
          <w:lang w:val="en-GB" w:eastAsia="ar-SA"/>
        </w:rPr>
      </w:pPr>
    </w:p>
    <w:p w14:paraId="59FCD0CD" w14:textId="460EAF9D" w:rsidR="009D27E6" w:rsidRPr="009D27E6" w:rsidRDefault="009D27E6" w:rsidP="009D27E6">
      <w:pPr>
        <w:keepLines/>
        <w:widowControl w:val="0"/>
        <w:tabs>
          <w:tab w:val="left" w:pos="851"/>
        </w:tabs>
        <w:contextualSpacing/>
        <w:rPr>
          <w:sz w:val="18"/>
          <w:lang w:val="en-GB"/>
        </w:rPr>
      </w:pPr>
      <w:r w:rsidRPr="009D27E6">
        <w:rPr>
          <w:rFonts w:ascii="Tahoma" w:hAnsi="Tahoma" w:cs="Tahoma"/>
          <w:b/>
          <w:i/>
          <w:sz w:val="16"/>
          <w:szCs w:val="18"/>
          <w:lang w:val="en-GB" w:eastAsia="ar-SA"/>
        </w:rPr>
        <w:t>Instruction</w:t>
      </w:r>
      <w:r w:rsidRPr="001201E0">
        <w:rPr>
          <w:rFonts w:ascii="Tahoma" w:hAnsi="Tahoma" w:cs="Tahoma"/>
          <w:i/>
          <w:sz w:val="16"/>
          <w:szCs w:val="18"/>
          <w:lang w:val="en-GB" w:eastAsia="ar-SA"/>
        </w:rPr>
        <w:t xml:space="preserve">: </w:t>
      </w:r>
      <w:r w:rsidRPr="009D27E6">
        <w:rPr>
          <w:rFonts w:ascii="Tahoma" w:hAnsi="Tahoma" w:cs="Tahoma"/>
          <w:i/>
          <w:sz w:val="16"/>
          <w:szCs w:val="18"/>
          <w:lang w:val="en-GB" w:eastAsia="ar-SA"/>
        </w:rPr>
        <w:t>Make copies of the form, if required!</w:t>
      </w:r>
      <w:r w:rsidRPr="009D27E6">
        <w:rPr>
          <w:sz w:val="18"/>
          <w:lang w:val="en-GB"/>
        </w:rPr>
        <w:t xml:space="preserve"> </w:t>
      </w:r>
    </w:p>
    <w:p w14:paraId="52E33352" w14:textId="126BED85" w:rsidR="009D27E6" w:rsidRPr="009D27E6" w:rsidRDefault="009D27E6" w:rsidP="009D27E6">
      <w:pPr>
        <w:keepLines/>
        <w:widowControl w:val="0"/>
        <w:tabs>
          <w:tab w:val="left" w:pos="851"/>
        </w:tabs>
        <w:contextualSpacing/>
        <w:rPr>
          <w:sz w:val="18"/>
          <w:lang w:val="en-GB"/>
        </w:rPr>
      </w:pPr>
      <w:r w:rsidRPr="009D27E6">
        <w:rPr>
          <w:rFonts w:ascii="Tahoma" w:hAnsi="Tahoma" w:cs="Tahoma"/>
          <w:i/>
          <w:sz w:val="16"/>
          <w:lang w:val="en-GB"/>
        </w:rPr>
        <w:tab/>
      </w:r>
      <w:r w:rsidRPr="001201E0">
        <w:rPr>
          <w:rFonts w:ascii="Tahoma" w:hAnsi="Tahoma" w:cs="Tahoma"/>
          <w:i/>
          <w:sz w:val="16"/>
          <w:lang w:val="en-GB"/>
        </w:rPr>
        <w:t xml:space="preserve">  </w:t>
      </w:r>
      <w:r w:rsidRPr="009D27E6">
        <w:rPr>
          <w:rFonts w:ascii="Tahoma" w:hAnsi="Tahoma" w:cs="Tahoma"/>
          <w:i/>
          <w:sz w:val="16"/>
          <w:lang w:val="en-GB"/>
        </w:rPr>
        <w:t xml:space="preserve">The Tenderer uploads the </w:t>
      </w:r>
      <w:r w:rsidRPr="009D27E6">
        <w:rPr>
          <w:rFonts w:ascii="Tahoma" w:hAnsi="Tahoma" w:cs="Tahoma"/>
          <w:i/>
          <w:sz w:val="16"/>
          <w:u w:val="single"/>
          <w:lang w:val="en-GB"/>
        </w:rPr>
        <w:t>form</w:t>
      </w:r>
      <w:r w:rsidRPr="009D27E6">
        <w:rPr>
          <w:rFonts w:ascii="Tahoma" w:hAnsi="Tahoma" w:cs="Tahoma"/>
          <w:i/>
          <w:sz w:val="16"/>
          <w:lang w:val="en-GB"/>
        </w:rPr>
        <w:t xml:space="preserve"> within the e-JN system </w:t>
      </w:r>
      <w:r w:rsidRPr="009D27E6">
        <w:rPr>
          <w:rFonts w:ascii="Tahoma" w:hAnsi="Tahoma" w:cs="Tahoma"/>
          <w:b/>
          <w:i/>
          <w:sz w:val="16"/>
          <w:u w:val="single"/>
          <w:lang w:val="en-GB"/>
        </w:rPr>
        <w:t xml:space="preserve">in the section “Other </w:t>
      </w:r>
      <w:proofErr w:type="gramStart"/>
      <w:r w:rsidRPr="009D27E6">
        <w:rPr>
          <w:rFonts w:ascii="Tahoma" w:hAnsi="Tahoma" w:cs="Tahoma"/>
          <w:b/>
          <w:i/>
          <w:sz w:val="16"/>
          <w:u w:val="single"/>
          <w:lang w:val="en-GB"/>
        </w:rPr>
        <w:t>documents(</w:t>
      </w:r>
      <w:proofErr w:type="gramEnd"/>
      <w:r w:rsidRPr="009D27E6">
        <w:rPr>
          <w:rFonts w:ascii="Tahoma" w:hAnsi="Tahoma" w:cs="Tahoma"/>
          <w:b/>
          <w:i/>
          <w:sz w:val="16"/>
          <w:u w:val="single"/>
          <w:lang w:val="en-GB"/>
        </w:rPr>
        <w:t>»</w:t>
      </w:r>
      <w:proofErr w:type="spellStart"/>
      <w:r w:rsidRPr="009D27E6">
        <w:rPr>
          <w:rFonts w:ascii="Tahoma" w:hAnsi="Tahoma" w:cs="Tahoma"/>
          <w:b/>
          <w:i/>
          <w:sz w:val="16"/>
          <w:u w:val="single"/>
          <w:lang w:val="en-GB"/>
        </w:rPr>
        <w:t>Druge</w:t>
      </w:r>
      <w:proofErr w:type="spellEnd"/>
      <w:r w:rsidRPr="009D27E6">
        <w:rPr>
          <w:rFonts w:ascii="Tahoma" w:hAnsi="Tahoma" w:cs="Tahoma"/>
          <w:b/>
          <w:i/>
          <w:sz w:val="16"/>
          <w:u w:val="single"/>
          <w:lang w:val="en-GB"/>
        </w:rPr>
        <w:t xml:space="preserve"> </w:t>
      </w:r>
      <w:proofErr w:type="spellStart"/>
      <w:r w:rsidRPr="009D27E6">
        <w:rPr>
          <w:rFonts w:ascii="Tahoma" w:hAnsi="Tahoma" w:cs="Tahoma"/>
          <w:b/>
          <w:i/>
          <w:sz w:val="16"/>
          <w:u w:val="single"/>
          <w:lang w:val="en-GB"/>
        </w:rPr>
        <w:t>priloge</w:t>
      </w:r>
      <w:proofErr w:type="spellEnd"/>
      <w:r w:rsidRPr="009D27E6">
        <w:rPr>
          <w:rFonts w:ascii="Tahoma" w:hAnsi="Tahoma" w:cs="Tahoma"/>
          <w:b/>
          <w:i/>
          <w:sz w:val="16"/>
          <w:u w:val="single"/>
          <w:lang w:val="en-GB"/>
        </w:rPr>
        <w:t>«)”!!!</w:t>
      </w:r>
    </w:p>
    <w:p w14:paraId="55EE6CD6" w14:textId="77777777" w:rsidR="007F01DA" w:rsidRPr="001201E0" w:rsidRDefault="007F01DA" w:rsidP="002458E4">
      <w:pPr>
        <w:keepLines/>
        <w:widowControl w:val="0"/>
        <w:contextualSpacing/>
        <w:rPr>
          <w:sz w:val="18"/>
          <w:lang w:val="en-GB"/>
        </w:rPr>
      </w:pPr>
    </w:p>
    <w:p w14:paraId="36D223B0" w14:textId="77777777" w:rsidR="007F01DA" w:rsidRPr="001201E0" w:rsidRDefault="007F01DA" w:rsidP="002458E4">
      <w:pPr>
        <w:keepLines/>
        <w:widowControl w:val="0"/>
        <w:contextualSpacing/>
        <w:rPr>
          <w:lang w:val="en-GB"/>
        </w:rPr>
      </w:pPr>
      <w:r w:rsidRPr="001201E0">
        <w:rPr>
          <w:lang w:val="en-GB"/>
        </w:rPr>
        <w:br w:type="page"/>
      </w: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7F01DA" w:rsidRPr="001201E0" w14:paraId="4C47D327" w14:textId="77777777" w:rsidTr="00DF6489">
        <w:tc>
          <w:tcPr>
            <w:tcW w:w="599" w:type="dxa"/>
            <w:tcBorders>
              <w:top w:val="single" w:sz="4" w:space="0" w:color="000000"/>
              <w:left w:val="single" w:sz="4" w:space="0" w:color="000000"/>
              <w:bottom w:val="single" w:sz="4" w:space="0" w:color="000000"/>
            </w:tcBorders>
          </w:tcPr>
          <w:p w14:paraId="36AFD787" w14:textId="77777777" w:rsidR="007F01DA" w:rsidRPr="001201E0" w:rsidRDefault="007F01DA" w:rsidP="002458E4">
            <w:pPr>
              <w:keepLines/>
              <w:widowControl w:val="0"/>
              <w:snapToGrid w:val="0"/>
              <w:contextualSpacing/>
              <w:jc w:val="right"/>
              <w:rPr>
                <w:rFonts w:ascii="Tahoma" w:eastAsia="Calibri" w:hAnsi="Tahoma" w:cs="Tahoma"/>
                <w:lang w:val="en-GB"/>
              </w:rPr>
            </w:pPr>
          </w:p>
        </w:tc>
        <w:tc>
          <w:tcPr>
            <w:tcW w:w="6716" w:type="dxa"/>
            <w:tcBorders>
              <w:top w:val="single" w:sz="4" w:space="0" w:color="000000"/>
              <w:bottom w:val="single" w:sz="4" w:space="0" w:color="000000"/>
            </w:tcBorders>
          </w:tcPr>
          <w:p w14:paraId="12EC1F8D" w14:textId="59E4B057" w:rsidR="007F01DA" w:rsidRPr="001201E0" w:rsidRDefault="00AB34A4" w:rsidP="00AB34A4">
            <w:pPr>
              <w:keepLines/>
              <w:widowControl w:val="0"/>
              <w:snapToGrid w:val="0"/>
              <w:contextualSpacing/>
              <w:rPr>
                <w:rFonts w:ascii="Tahoma" w:eastAsia="Calibri" w:hAnsi="Tahoma" w:cs="Tahoma"/>
                <w:lang w:val="en-GB"/>
              </w:rPr>
            </w:pPr>
            <w:r w:rsidRPr="001201E0">
              <w:rPr>
                <w:rFonts w:ascii="Tahoma" w:eastAsia="Calibri" w:hAnsi="Tahoma" w:cs="Tahoma"/>
                <w:lang w:val="en-GB"/>
              </w:rPr>
              <w:t xml:space="preserve">AUTHORISATION OF THE </w:t>
            </w:r>
            <w:r w:rsidR="00BF3322" w:rsidRPr="001201E0">
              <w:rPr>
                <w:rFonts w:ascii="Tahoma" w:eastAsia="Calibri" w:hAnsi="Tahoma" w:cs="Tahoma"/>
                <w:lang w:val="en-GB"/>
              </w:rPr>
              <w:t>TENDERER</w:t>
            </w:r>
          </w:p>
        </w:tc>
        <w:tc>
          <w:tcPr>
            <w:tcW w:w="2430" w:type="dxa"/>
            <w:tcBorders>
              <w:top w:val="single" w:sz="4" w:space="0" w:color="000000"/>
              <w:left w:val="single" w:sz="4" w:space="0" w:color="808080"/>
              <w:bottom w:val="single" w:sz="4" w:space="0" w:color="000000"/>
              <w:right w:val="single" w:sz="4" w:space="0" w:color="000000"/>
            </w:tcBorders>
          </w:tcPr>
          <w:p w14:paraId="07831EF8" w14:textId="122124FC" w:rsidR="007F01DA" w:rsidRPr="001201E0" w:rsidRDefault="00AB34A4" w:rsidP="00AB34A4">
            <w:pPr>
              <w:keepLines/>
              <w:widowControl w:val="0"/>
              <w:contextualSpacing/>
              <w:rPr>
                <w:rFonts w:ascii="Tahoma" w:eastAsia="Calibri" w:hAnsi="Tahoma" w:cs="Tahoma"/>
                <w:lang w:val="en-GB"/>
              </w:rPr>
            </w:pPr>
            <w:proofErr w:type="spellStart"/>
            <w:r w:rsidRPr="001201E0">
              <w:rPr>
                <w:rFonts w:ascii="Tahoma" w:eastAsia="Calibri" w:hAnsi="Tahoma" w:cs="Tahoma"/>
                <w:b/>
                <w:sz w:val="18"/>
                <w:lang w:val="en-GB"/>
              </w:rPr>
              <w:t>Form</w:t>
            </w:r>
            <w:proofErr w:type="spellEnd"/>
            <w:r w:rsidR="007F01DA" w:rsidRPr="001201E0">
              <w:rPr>
                <w:rFonts w:ascii="Tahoma" w:eastAsia="Calibri" w:hAnsi="Tahoma" w:cs="Tahoma"/>
                <w:b/>
                <w:sz w:val="18"/>
                <w:lang w:val="en-GB"/>
              </w:rPr>
              <w:t xml:space="preserve"> 1 </w:t>
            </w:r>
            <w:r w:rsidRPr="001201E0">
              <w:rPr>
                <w:rFonts w:ascii="Tahoma" w:eastAsia="Calibri" w:hAnsi="Tahoma" w:cs="Tahoma"/>
                <w:b/>
                <w:sz w:val="18"/>
                <w:lang w:val="en-GB"/>
              </w:rPr>
              <w:t xml:space="preserve">to </w:t>
            </w:r>
            <w:r w:rsidR="00A0426F" w:rsidRPr="001201E0">
              <w:rPr>
                <w:rFonts w:ascii="Tahoma" w:eastAsia="Calibri" w:hAnsi="Tahoma" w:cs="Tahoma"/>
                <w:b/>
                <w:sz w:val="18"/>
                <w:lang w:val="en-GB"/>
              </w:rPr>
              <w:t>Attachment</w:t>
            </w:r>
            <w:r w:rsidR="007F01DA" w:rsidRPr="001201E0">
              <w:rPr>
                <w:rFonts w:ascii="Tahoma" w:eastAsia="Calibri" w:hAnsi="Tahoma" w:cs="Tahoma"/>
                <w:b/>
                <w:sz w:val="18"/>
                <w:lang w:val="en-GB"/>
              </w:rPr>
              <w:t xml:space="preserve"> 5</w:t>
            </w:r>
          </w:p>
        </w:tc>
      </w:tr>
    </w:tbl>
    <w:p w14:paraId="7A7C6ECF" w14:textId="77777777" w:rsidR="007F01DA" w:rsidRPr="001201E0" w:rsidRDefault="007F01DA" w:rsidP="002458E4">
      <w:pPr>
        <w:keepLines/>
        <w:widowControl w:val="0"/>
        <w:ind w:right="-143"/>
        <w:contextualSpacing/>
        <w:jc w:val="both"/>
        <w:rPr>
          <w:rFonts w:ascii="Tahoma" w:hAnsi="Tahoma" w:cs="Tahoma"/>
          <w:lang w:val="en-GB"/>
        </w:rPr>
      </w:pPr>
    </w:p>
    <w:p w14:paraId="12B3EDC5" w14:textId="09840240" w:rsidR="007F01DA" w:rsidRPr="001201E0" w:rsidRDefault="00BF3322" w:rsidP="002458E4">
      <w:pPr>
        <w:keepLines/>
        <w:widowControl w:val="0"/>
        <w:contextualSpacing/>
        <w:rPr>
          <w:rFonts w:ascii="Tahoma" w:hAnsi="Tahoma" w:cs="Tahoma"/>
          <w:lang w:val="en-GB"/>
        </w:rPr>
      </w:pPr>
      <w:r w:rsidRPr="001201E0">
        <w:rPr>
          <w:rFonts w:ascii="Tahoma" w:hAnsi="Tahoma" w:cs="Tahoma"/>
          <w:lang w:val="en-GB"/>
        </w:rPr>
        <w:t>Tenderer</w:t>
      </w:r>
      <w:r w:rsidR="007F01DA" w:rsidRPr="001201E0">
        <w:rPr>
          <w:rFonts w:ascii="Tahoma" w:hAnsi="Tahoma" w:cs="Tahoma"/>
          <w:lang w:val="en-GB"/>
        </w:rPr>
        <w:t>: _____________________________________________________________________________</w:t>
      </w:r>
    </w:p>
    <w:p w14:paraId="1BB547B4" w14:textId="77777777" w:rsidR="007F01DA" w:rsidRPr="001201E0" w:rsidRDefault="007F01DA" w:rsidP="002458E4">
      <w:pPr>
        <w:keepLines/>
        <w:widowControl w:val="0"/>
        <w:contextualSpacing/>
        <w:rPr>
          <w:rFonts w:ascii="Tahoma" w:hAnsi="Tahoma" w:cs="Tahoma"/>
          <w:lang w:val="en-GB"/>
        </w:rPr>
      </w:pPr>
    </w:p>
    <w:p w14:paraId="148C9385" w14:textId="70703FB1" w:rsidR="007F01DA" w:rsidRPr="001201E0" w:rsidRDefault="00AB34A4" w:rsidP="002458E4">
      <w:pPr>
        <w:keepLines/>
        <w:widowControl w:val="0"/>
        <w:ind w:right="-285"/>
        <w:contextualSpacing/>
        <w:jc w:val="both"/>
        <w:rPr>
          <w:rFonts w:ascii="Tahoma" w:hAnsi="Tahoma" w:cs="Tahoma"/>
          <w:b/>
          <w:lang w:val="en-GB"/>
        </w:rPr>
      </w:pPr>
      <w:proofErr w:type="gramStart"/>
      <w:r w:rsidRPr="001201E0">
        <w:rPr>
          <w:rFonts w:ascii="Tahoma" w:hAnsi="Tahoma" w:cs="Tahoma"/>
          <w:lang w:val="en-GB"/>
        </w:rPr>
        <w:t>for</w:t>
      </w:r>
      <w:proofErr w:type="gramEnd"/>
      <w:r w:rsidRPr="001201E0">
        <w:rPr>
          <w:rFonts w:ascii="Tahoma" w:hAnsi="Tahoma" w:cs="Tahoma"/>
          <w:lang w:val="en-GB"/>
        </w:rPr>
        <w:t xml:space="preserve"> the implementation of the public contract, no</w:t>
      </w:r>
      <w:r w:rsidR="007F01DA" w:rsidRPr="001201E0">
        <w:rPr>
          <w:rFonts w:ascii="Tahoma" w:hAnsi="Tahoma" w:cs="Tahoma"/>
          <w:lang w:val="en-GB"/>
        </w:rPr>
        <w:t>.</w:t>
      </w:r>
      <w:r w:rsidR="007F01DA" w:rsidRPr="001201E0">
        <w:rPr>
          <w:rFonts w:ascii="Tahoma" w:hAnsi="Tahoma" w:cs="Tahoma"/>
          <w:b/>
          <w:sz w:val="24"/>
          <w:lang w:val="en-GB"/>
        </w:rPr>
        <w:t xml:space="preserve"> </w:t>
      </w:r>
      <w:r w:rsidR="002D4E04" w:rsidRPr="001201E0">
        <w:rPr>
          <w:rFonts w:ascii="Tahoma" w:hAnsi="Tahoma" w:cs="Tahoma"/>
          <w:b/>
          <w:lang w:val="en-GB"/>
        </w:rPr>
        <w:t>JPE-ST-260/20</w:t>
      </w:r>
      <w:r w:rsidR="007F01DA" w:rsidRPr="001201E0">
        <w:rPr>
          <w:rFonts w:ascii="Tahoma" w:hAnsi="Tahoma" w:cs="Tahoma"/>
          <w:b/>
          <w:lang w:val="en-GB"/>
        </w:rPr>
        <w:t xml:space="preserve"> </w:t>
      </w:r>
      <w:r w:rsidRPr="001201E0">
        <w:rPr>
          <w:rFonts w:ascii="Tahoma" w:hAnsi="Tahoma" w:cs="Tahoma"/>
          <w:b/>
          <w:sz w:val="18"/>
          <w:lang w:val="en-GB"/>
        </w:rPr>
        <w:t>– “</w:t>
      </w:r>
      <w:r w:rsidR="00B761DE" w:rsidRPr="001201E0">
        <w:rPr>
          <w:rFonts w:ascii="Tahoma" w:hAnsi="Tahoma" w:cs="Tahoma"/>
          <w:b/>
          <w:lang w:val="en-GB"/>
        </w:rPr>
        <w:t>Purchase of natural gas</w:t>
      </w:r>
      <w:r w:rsidRPr="001201E0">
        <w:rPr>
          <w:rFonts w:ascii="Tahoma" w:hAnsi="Tahoma" w:cs="Tahoma"/>
          <w:b/>
          <w:sz w:val="18"/>
          <w:lang w:val="en-GB"/>
        </w:rPr>
        <w:t>”</w:t>
      </w:r>
      <w:r w:rsidR="007F01DA" w:rsidRPr="001201E0">
        <w:rPr>
          <w:rFonts w:ascii="Tahoma" w:hAnsi="Tahoma" w:cs="Tahoma"/>
          <w:b/>
          <w:lang w:val="en-GB"/>
        </w:rPr>
        <w:t xml:space="preserve"> </w:t>
      </w:r>
      <w:r w:rsidRPr="001201E0">
        <w:rPr>
          <w:rFonts w:ascii="Tahoma" w:hAnsi="Tahoma" w:cs="Tahoma"/>
          <w:lang w:val="en-GB"/>
        </w:rPr>
        <w:t xml:space="preserve">and in accordance with Article </w:t>
      </w:r>
      <w:r w:rsidR="007F01DA" w:rsidRPr="001201E0">
        <w:rPr>
          <w:rFonts w:ascii="Tahoma" w:hAnsi="Tahoma" w:cs="Tahoma"/>
          <w:lang w:val="en-GB"/>
        </w:rPr>
        <w:t>94</w:t>
      </w:r>
      <w:r w:rsidRPr="001201E0">
        <w:rPr>
          <w:rFonts w:ascii="Tahoma" w:hAnsi="Tahoma" w:cs="Tahoma"/>
          <w:lang w:val="en-GB"/>
        </w:rPr>
        <w:t xml:space="preserve"> of </w:t>
      </w:r>
      <w:r w:rsidR="007F01DA" w:rsidRPr="001201E0">
        <w:rPr>
          <w:rFonts w:ascii="Tahoma" w:hAnsi="Tahoma" w:cs="Tahoma"/>
          <w:lang w:val="en-GB"/>
        </w:rPr>
        <w:t>ZJN-3</w:t>
      </w:r>
    </w:p>
    <w:p w14:paraId="70040199" w14:textId="683B8BE6" w:rsidR="007F01DA" w:rsidRPr="001201E0" w:rsidRDefault="007F01DA" w:rsidP="002458E4">
      <w:pPr>
        <w:keepLines/>
        <w:widowControl w:val="0"/>
        <w:contextualSpacing/>
        <w:rPr>
          <w:rFonts w:ascii="Tahoma" w:hAnsi="Tahoma" w:cs="Tahoma"/>
          <w:lang w:val="en-GB"/>
        </w:rPr>
      </w:pPr>
    </w:p>
    <w:p w14:paraId="4F72D6FD" w14:textId="77777777" w:rsidR="00F42AAC" w:rsidRPr="001201E0" w:rsidRDefault="00F42AAC" w:rsidP="002458E4">
      <w:pPr>
        <w:keepLines/>
        <w:widowControl w:val="0"/>
        <w:contextualSpacing/>
        <w:rPr>
          <w:rFonts w:ascii="Tahoma" w:hAnsi="Tahoma" w:cs="Tahoma"/>
          <w:lang w:val="en-GB"/>
        </w:rPr>
      </w:pPr>
    </w:p>
    <w:p w14:paraId="64BE31D5" w14:textId="728C29B6" w:rsidR="007F01DA" w:rsidRPr="001201E0" w:rsidRDefault="00AB34A4" w:rsidP="002458E4">
      <w:pPr>
        <w:keepLines/>
        <w:widowControl w:val="0"/>
        <w:contextualSpacing/>
        <w:jc w:val="center"/>
        <w:rPr>
          <w:rFonts w:ascii="Tahoma" w:hAnsi="Tahoma" w:cs="Tahoma"/>
          <w:b/>
          <w:sz w:val="22"/>
          <w:szCs w:val="22"/>
          <w:lang w:val="en-GB"/>
        </w:rPr>
      </w:pPr>
      <w:r w:rsidRPr="001201E0">
        <w:rPr>
          <w:rFonts w:ascii="Tahoma" w:hAnsi="Tahoma" w:cs="Tahoma"/>
          <w:b/>
          <w:sz w:val="22"/>
          <w:szCs w:val="22"/>
          <w:lang w:val="en-GB"/>
        </w:rPr>
        <w:t>AUTHORISE</w:t>
      </w:r>
    </w:p>
    <w:p w14:paraId="6F8A9DE7" w14:textId="30C774CD" w:rsidR="007F01DA" w:rsidRPr="001201E0" w:rsidRDefault="007F01DA" w:rsidP="002458E4">
      <w:pPr>
        <w:keepLines/>
        <w:widowControl w:val="0"/>
        <w:contextualSpacing/>
        <w:jc w:val="both"/>
        <w:rPr>
          <w:rFonts w:ascii="Tahoma" w:hAnsi="Tahoma" w:cs="Tahoma"/>
          <w:lang w:val="en-GB"/>
        </w:rPr>
      </w:pPr>
    </w:p>
    <w:p w14:paraId="6ED8AAB2" w14:textId="77777777" w:rsidR="00F42AAC" w:rsidRPr="001201E0" w:rsidRDefault="00F42AAC" w:rsidP="002458E4">
      <w:pPr>
        <w:keepLines/>
        <w:widowControl w:val="0"/>
        <w:contextualSpacing/>
        <w:jc w:val="both"/>
        <w:rPr>
          <w:rFonts w:ascii="Tahoma" w:hAnsi="Tahoma" w:cs="Tahoma"/>
          <w:lang w:val="en-GB"/>
        </w:rPr>
      </w:pPr>
    </w:p>
    <w:p w14:paraId="17329087" w14:textId="2C7EC810" w:rsidR="00F42AAC" w:rsidRPr="001201E0" w:rsidRDefault="00AB34A4" w:rsidP="002458E4">
      <w:pPr>
        <w:keepLines/>
        <w:widowControl w:val="0"/>
        <w:spacing w:line="276" w:lineRule="auto"/>
        <w:jc w:val="both"/>
        <w:rPr>
          <w:rFonts w:ascii="Tahoma" w:hAnsi="Tahoma" w:cs="Tahoma"/>
          <w:lang w:val="en-GB"/>
        </w:rPr>
      </w:pPr>
      <w:r w:rsidRPr="001201E0">
        <w:rPr>
          <w:rFonts w:ascii="Tahoma" w:hAnsi="Tahoma" w:cs="Tahoma"/>
          <w:lang w:val="en-GB"/>
        </w:rPr>
        <w:t>t</w:t>
      </w:r>
      <w:r w:rsidR="009436F1" w:rsidRPr="001201E0">
        <w:rPr>
          <w:rFonts w:ascii="Tahoma" w:hAnsi="Tahoma" w:cs="Tahoma"/>
          <w:lang w:val="en-GB"/>
        </w:rPr>
        <w:t>he Contracting Entity</w:t>
      </w:r>
      <w:r w:rsidRPr="001201E0">
        <w:rPr>
          <w:rFonts w:ascii="Tahoma" w:hAnsi="Tahoma" w:cs="Tahoma"/>
          <w:lang w:val="en-GB"/>
        </w:rPr>
        <w:t>,</w:t>
      </w:r>
      <w:r w:rsidR="00F42AAC" w:rsidRPr="001201E0">
        <w:rPr>
          <w:rFonts w:ascii="Tahoma" w:hAnsi="Tahoma" w:cs="Tahoma"/>
          <w:lang w:val="en-GB"/>
        </w:rPr>
        <w:t xml:space="preserve"> </w:t>
      </w:r>
      <w:r w:rsidR="00F42AAC" w:rsidRPr="001201E0">
        <w:rPr>
          <w:rFonts w:ascii="Tahoma" w:hAnsi="Tahoma" w:cs="Tahoma"/>
          <w:bCs/>
          <w:lang w:val="en-GB"/>
        </w:rPr>
        <w:t xml:space="preserve">JAVNO PODJETJE ENERGETIKA LJUBLJANA d.o.o., </w:t>
      </w:r>
      <w:proofErr w:type="spellStart"/>
      <w:r w:rsidR="00F42AAC" w:rsidRPr="001201E0">
        <w:rPr>
          <w:rFonts w:ascii="Tahoma" w:hAnsi="Tahoma" w:cs="Tahoma"/>
          <w:bCs/>
          <w:lang w:val="en-GB"/>
        </w:rPr>
        <w:t>Verovškova</w:t>
      </w:r>
      <w:proofErr w:type="spellEnd"/>
      <w:r w:rsidR="00F42AAC" w:rsidRPr="001201E0">
        <w:rPr>
          <w:rFonts w:ascii="Tahoma" w:hAnsi="Tahoma" w:cs="Tahoma"/>
          <w:bCs/>
          <w:lang w:val="en-GB"/>
        </w:rPr>
        <w:t xml:space="preserve"> </w:t>
      </w:r>
      <w:proofErr w:type="spellStart"/>
      <w:r w:rsidR="00F42AAC" w:rsidRPr="001201E0">
        <w:rPr>
          <w:rFonts w:ascii="Tahoma" w:hAnsi="Tahoma" w:cs="Tahoma"/>
          <w:bCs/>
          <w:lang w:val="en-GB"/>
        </w:rPr>
        <w:t>ulica</w:t>
      </w:r>
      <w:proofErr w:type="spellEnd"/>
      <w:r w:rsidR="00F42AAC" w:rsidRPr="001201E0">
        <w:rPr>
          <w:rFonts w:ascii="Tahoma" w:hAnsi="Tahoma" w:cs="Tahoma"/>
          <w:bCs/>
          <w:lang w:val="en-GB"/>
        </w:rPr>
        <w:t xml:space="preserve"> 62, 1000 Ljubljana</w:t>
      </w:r>
      <w:r w:rsidR="00F42AAC" w:rsidRPr="001201E0">
        <w:rPr>
          <w:rFonts w:ascii="Tahoma" w:hAnsi="Tahoma" w:cs="Tahoma"/>
          <w:lang w:val="en-GB"/>
        </w:rPr>
        <w:t xml:space="preserve">, </w:t>
      </w:r>
      <w:r w:rsidRPr="001201E0">
        <w:rPr>
          <w:rFonts w:ascii="Tahoma" w:hAnsi="Tahoma" w:cs="Tahoma"/>
          <w:lang w:val="en-GB"/>
        </w:rPr>
        <w:t xml:space="preserve">to directly settle our </w:t>
      </w:r>
      <w:r w:rsidR="00543EEF" w:rsidRPr="001201E0">
        <w:rPr>
          <w:rFonts w:ascii="Tahoma" w:hAnsi="Tahoma" w:cs="Tahoma"/>
          <w:lang w:val="en-GB"/>
        </w:rPr>
        <w:t>payments</w:t>
      </w:r>
      <w:r w:rsidRPr="001201E0">
        <w:rPr>
          <w:rFonts w:ascii="Tahoma" w:hAnsi="Tahoma" w:cs="Tahoma"/>
          <w:lang w:val="en-GB"/>
        </w:rPr>
        <w:t xml:space="preserve"> </w:t>
      </w:r>
      <w:r w:rsidR="00543EEF" w:rsidRPr="001201E0">
        <w:rPr>
          <w:rFonts w:ascii="Tahoma" w:hAnsi="Tahoma" w:cs="Tahoma"/>
          <w:lang w:val="en-GB"/>
        </w:rPr>
        <w:t>in respect of</w:t>
      </w:r>
      <w:r w:rsidRPr="001201E0">
        <w:rPr>
          <w:rFonts w:ascii="Tahoma" w:hAnsi="Tahoma" w:cs="Tahoma"/>
          <w:lang w:val="en-GB"/>
        </w:rPr>
        <w:t xml:space="preserve"> the subcontractors below</w:t>
      </w:r>
      <w:r w:rsidR="00F42AAC" w:rsidRPr="001201E0">
        <w:rPr>
          <w:rFonts w:ascii="Tahoma" w:hAnsi="Tahoma" w:cs="Tahoma"/>
          <w:lang w:val="en-GB"/>
        </w:rPr>
        <w:t xml:space="preserve"> </w:t>
      </w:r>
      <w:r w:rsidRPr="001201E0">
        <w:rPr>
          <w:rFonts w:ascii="Tahoma" w:hAnsi="Tahoma" w:cs="Tahoma"/>
          <w:lang w:val="en-GB"/>
        </w:rPr>
        <w:t xml:space="preserve">on the basis of the confirmed invoice or </w:t>
      </w:r>
      <w:r w:rsidR="00C2003F" w:rsidRPr="001201E0">
        <w:rPr>
          <w:rFonts w:ascii="Tahoma" w:hAnsi="Tahoma" w:cs="Tahoma"/>
          <w:lang w:val="en-GB"/>
        </w:rPr>
        <w:t>interim certificate</w:t>
      </w:r>
      <w:r w:rsidR="00F42AAC" w:rsidRPr="001201E0">
        <w:rPr>
          <w:rFonts w:ascii="Tahoma" w:hAnsi="Tahoma" w:cs="Tahoma"/>
          <w:lang w:val="en-GB"/>
        </w:rPr>
        <w:t>:</w:t>
      </w:r>
    </w:p>
    <w:p w14:paraId="09DF5407" w14:textId="77777777" w:rsidR="00F42AAC" w:rsidRPr="001201E0" w:rsidRDefault="00F42AAC" w:rsidP="002458E4">
      <w:pPr>
        <w:keepLines/>
        <w:widowControl w:val="0"/>
        <w:spacing w:line="276" w:lineRule="auto"/>
        <w:jc w:val="both"/>
        <w:rPr>
          <w:rFonts w:ascii="Tahoma" w:hAnsi="Tahoma" w:cs="Tahoma"/>
          <w:lang w:val="en-GB"/>
        </w:rPr>
      </w:pPr>
    </w:p>
    <w:tbl>
      <w:tblPr>
        <w:tblStyle w:val="Tabelamrea7"/>
        <w:tblW w:w="0" w:type="auto"/>
        <w:tblLayout w:type="fixed"/>
        <w:tblLook w:val="04A0" w:firstRow="1" w:lastRow="0" w:firstColumn="1" w:lastColumn="0" w:noHBand="0" w:noVBand="1"/>
      </w:tblPr>
      <w:tblGrid>
        <w:gridCol w:w="392"/>
        <w:gridCol w:w="9214"/>
      </w:tblGrid>
      <w:tr w:rsidR="00F42AAC" w:rsidRPr="001201E0" w14:paraId="668E4664" w14:textId="77777777" w:rsidTr="00F42AAC">
        <w:trPr>
          <w:trHeight w:val="383"/>
        </w:trPr>
        <w:tc>
          <w:tcPr>
            <w:tcW w:w="392" w:type="dxa"/>
            <w:vAlign w:val="center"/>
          </w:tcPr>
          <w:p w14:paraId="57A740DF" w14:textId="406315A0" w:rsidR="00F42AAC" w:rsidRPr="001201E0" w:rsidRDefault="00AB34A4" w:rsidP="002458E4">
            <w:pPr>
              <w:keepLines/>
              <w:widowControl w:val="0"/>
              <w:ind w:right="-108"/>
              <w:rPr>
                <w:rFonts w:ascii="Tahoma" w:hAnsi="Tahoma" w:cs="Tahoma"/>
                <w:sz w:val="20"/>
                <w:szCs w:val="20"/>
                <w:lang w:val="en-GB"/>
              </w:rPr>
            </w:pPr>
            <w:r w:rsidRPr="001201E0">
              <w:rPr>
                <w:rFonts w:ascii="Tahoma" w:hAnsi="Tahoma" w:cs="Tahoma"/>
                <w:sz w:val="18"/>
                <w:szCs w:val="20"/>
                <w:lang w:val="en-GB"/>
              </w:rPr>
              <w:t>No</w:t>
            </w:r>
            <w:r w:rsidR="00F42AAC" w:rsidRPr="001201E0">
              <w:rPr>
                <w:rFonts w:ascii="Tahoma" w:hAnsi="Tahoma" w:cs="Tahoma"/>
                <w:sz w:val="18"/>
                <w:szCs w:val="20"/>
                <w:lang w:val="en-GB"/>
              </w:rPr>
              <w:t xml:space="preserve">. </w:t>
            </w:r>
          </w:p>
        </w:tc>
        <w:tc>
          <w:tcPr>
            <w:tcW w:w="9214" w:type="dxa"/>
            <w:vAlign w:val="center"/>
          </w:tcPr>
          <w:p w14:paraId="46708AEB" w14:textId="5F93CA49" w:rsidR="00F42AAC" w:rsidRPr="001201E0" w:rsidRDefault="00AB34A4" w:rsidP="00AB34A4">
            <w:pPr>
              <w:keepLines/>
              <w:widowControl w:val="0"/>
              <w:jc w:val="center"/>
              <w:rPr>
                <w:rFonts w:ascii="Tahoma" w:hAnsi="Tahoma" w:cs="Tahoma"/>
                <w:sz w:val="20"/>
                <w:szCs w:val="20"/>
                <w:lang w:val="en-GB"/>
              </w:rPr>
            </w:pPr>
            <w:r w:rsidRPr="001201E0">
              <w:rPr>
                <w:rFonts w:ascii="Tahoma" w:hAnsi="Tahoma" w:cs="Tahoma"/>
                <w:sz w:val="20"/>
                <w:szCs w:val="20"/>
                <w:lang w:val="en-GB"/>
              </w:rPr>
              <w:t>NAME OF THE SUBCONTRACTOR</w:t>
            </w:r>
          </w:p>
        </w:tc>
      </w:tr>
      <w:tr w:rsidR="00F42AAC" w:rsidRPr="001201E0" w14:paraId="7CB5CE84" w14:textId="77777777" w:rsidTr="00DF6489">
        <w:tc>
          <w:tcPr>
            <w:tcW w:w="392" w:type="dxa"/>
            <w:vAlign w:val="center"/>
          </w:tcPr>
          <w:p w14:paraId="7B2F4F2E" w14:textId="77777777" w:rsidR="00F42AAC" w:rsidRPr="001201E0" w:rsidRDefault="00F42AAC" w:rsidP="002458E4">
            <w:pPr>
              <w:keepLines/>
              <w:widowControl w:val="0"/>
              <w:jc w:val="center"/>
              <w:rPr>
                <w:rFonts w:ascii="Tahoma" w:hAnsi="Tahoma" w:cs="Tahoma"/>
                <w:sz w:val="16"/>
                <w:lang w:val="en-GB"/>
              </w:rPr>
            </w:pPr>
          </w:p>
          <w:p w14:paraId="60FD8448" w14:textId="77777777" w:rsidR="00F42AAC" w:rsidRPr="001201E0" w:rsidRDefault="00F42AAC" w:rsidP="002458E4">
            <w:pPr>
              <w:keepLines/>
              <w:widowControl w:val="0"/>
              <w:jc w:val="center"/>
              <w:rPr>
                <w:rFonts w:ascii="Tahoma" w:hAnsi="Tahoma" w:cs="Tahoma"/>
                <w:sz w:val="16"/>
                <w:lang w:val="en-GB"/>
              </w:rPr>
            </w:pPr>
            <w:r w:rsidRPr="001201E0">
              <w:rPr>
                <w:rFonts w:ascii="Tahoma" w:hAnsi="Tahoma" w:cs="Tahoma"/>
                <w:sz w:val="16"/>
                <w:lang w:val="en-GB"/>
              </w:rPr>
              <w:t>1.</w:t>
            </w:r>
          </w:p>
          <w:p w14:paraId="78C89FA3" w14:textId="77777777" w:rsidR="00F42AAC" w:rsidRPr="001201E0" w:rsidRDefault="00F42AAC" w:rsidP="002458E4">
            <w:pPr>
              <w:keepLines/>
              <w:widowControl w:val="0"/>
              <w:jc w:val="center"/>
              <w:rPr>
                <w:rFonts w:ascii="Tahoma" w:hAnsi="Tahoma" w:cs="Tahoma"/>
                <w:sz w:val="16"/>
                <w:lang w:val="en-GB"/>
              </w:rPr>
            </w:pPr>
          </w:p>
        </w:tc>
        <w:tc>
          <w:tcPr>
            <w:tcW w:w="9214" w:type="dxa"/>
            <w:vAlign w:val="center"/>
          </w:tcPr>
          <w:p w14:paraId="43A1161E" w14:textId="77777777" w:rsidR="00F42AAC" w:rsidRPr="001201E0" w:rsidRDefault="00F42AAC" w:rsidP="002458E4">
            <w:pPr>
              <w:keepLines/>
              <w:widowControl w:val="0"/>
              <w:rPr>
                <w:rFonts w:ascii="Tahoma" w:hAnsi="Tahoma" w:cs="Tahoma"/>
                <w:lang w:val="en-GB"/>
              </w:rPr>
            </w:pPr>
          </w:p>
          <w:p w14:paraId="15DA57F0" w14:textId="77777777" w:rsidR="00F42AAC" w:rsidRPr="001201E0" w:rsidRDefault="00F42AAC" w:rsidP="002458E4">
            <w:pPr>
              <w:keepLines/>
              <w:widowControl w:val="0"/>
              <w:rPr>
                <w:rFonts w:ascii="Tahoma" w:hAnsi="Tahoma" w:cs="Tahoma"/>
                <w:lang w:val="en-GB"/>
              </w:rPr>
            </w:pPr>
          </w:p>
          <w:p w14:paraId="746C6043" w14:textId="77777777" w:rsidR="00F42AAC" w:rsidRPr="001201E0" w:rsidRDefault="00F42AAC" w:rsidP="002458E4">
            <w:pPr>
              <w:keepLines/>
              <w:widowControl w:val="0"/>
              <w:rPr>
                <w:rFonts w:ascii="Tahoma" w:hAnsi="Tahoma" w:cs="Tahoma"/>
                <w:lang w:val="en-GB"/>
              </w:rPr>
            </w:pPr>
          </w:p>
        </w:tc>
      </w:tr>
      <w:tr w:rsidR="00F42AAC" w:rsidRPr="001201E0" w14:paraId="5B51B1A1" w14:textId="77777777" w:rsidTr="00DF6489">
        <w:tc>
          <w:tcPr>
            <w:tcW w:w="392" w:type="dxa"/>
            <w:vAlign w:val="center"/>
          </w:tcPr>
          <w:p w14:paraId="65C0989C" w14:textId="77777777" w:rsidR="00F42AAC" w:rsidRPr="001201E0" w:rsidRDefault="00F42AAC" w:rsidP="002458E4">
            <w:pPr>
              <w:keepLines/>
              <w:widowControl w:val="0"/>
              <w:jc w:val="center"/>
              <w:rPr>
                <w:rFonts w:ascii="Tahoma" w:hAnsi="Tahoma" w:cs="Tahoma"/>
                <w:sz w:val="16"/>
                <w:lang w:val="en-GB"/>
              </w:rPr>
            </w:pPr>
          </w:p>
          <w:p w14:paraId="28AB7FDA" w14:textId="77777777" w:rsidR="00F42AAC" w:rsidRPr="001201E0" w:rsidRDefault="00F42AAC" w:rsidP="002458E4">
            <w:pPr>
              <w:keepLines/>
              <w:widowControl w:val="0"/>
              <w:jc w:val="center"/>
              <w:rPr>
                <w:rFonts w:ascii="Tahoma" w:hAnsi="Tahoma" w:cs="Tahoma"/>
                <w:sz w:val="16"/>
                <w:lang w:val="en-GB"/>
              </w:rPr>
            </w:pPr>
            <w:r w:rsidRPr="001201E0">
              <w:rPr>
                <w:rFonts w:ascii="Tahoma" w:hAnsi="Tahoma" w:cs="Tahoma"/>
                <w:sz w:val="16"/>
                <w:lang w:val="en-GB"/>
              </w:rPr>
              <w:t>2.</w:t>
            </w:r>
          </w:p>
          <w:p w14:paraId="5654863E" w14:textId="77777777" w:rsidR="00F42AAC" w:rsidRPr="001201E0" w:rsidRDefault="00F42AAC" w:rsidP="002458E4">
            <w:pPr>
              <w:keepLines/>
              <w:widowControl w:val="0"/>
              <w:jc w:val="center"/>
              <w:rPr>
                <w:rFonts w:ascii="Tahoma" w:hAnsi="Tahoma" w:cs="Tahoma"/>
                <w:sz w:val="16"/>
                <w:lang w:val="en-GB"/>
              </w:rPr>
            </w:pPr>
          </w:p>
        </w:tc>
        <w:tc>
          <w:tcPr>
            <w:tcW w:w="9214" w:type="dxa"/>
            <w:vAlign w:val="center"/>
          </w:tcPr>
          <w:p w14:paraId="03AECD45" w14:textId="77777777" w:rsidR="00F42AAC" w:rsidRPr="001201E0" w:rsidRDefault="00F42AAC" w:rsidP="002458E4">
            <w:pPr>
              <w:keepLines/>
              <w:widowControl w:val="0"/>
              <w:rPr>
                <w:rFonts w:ascii="Tahoma" w:hAnsi="Tahoma" w:cs="Tahoma"/>
                <w:lang w:val="en-GB"/>
              </w:rPr>
            </w:pPr>
          </w:p>
          <w:p w14:paraId="64059440" w14:textId="77777777" w:rsidR="00F42AAC" w:rsidRPr="001201E0" w:rsidRDefault="00F42AAC" w:rsidP="002458E4">
            <w:pPr>
              <w:keepLines/>
              <w:widowControl w:val="0"/>
              <w:rPr>
                <w:rFonts w:ascii="Tahoma" w:hAnsi="Tahoma" w:cs="Tahoma"/>
                <w:lang w:val="en-GB"/>
              </w:rPr>
            </w:pPr>
          </w:p>
          <w:p w14:paraId="45154054" w14:textId="77777777" w:rsidR="00F42AAC" w:rsidRPr="001201E0" w:rsidRDefault="00F42AAC" w:rsidP="002458E4">
            <w:pPr>
              <w:keepLines/>
              <w:widowControl w:val="0"/>
              <w:rPr>
                <w:rFonts w:ascii="Tahoma" w:hAnsi="Tahoma" w:cs="Tahoma"/>
                <w:lang w:val="en-GB"/>
              </w:rPr>
            </w:pPr>
          </w:p>
        </w:tc>
      </w:tr>
      <w:tr w:rsidR="00F42AAC" w:rsidRPr="001201E0" w14:paraId="499A3590" w14:textId="77777777" w:rsidTr="00DF6489">
        <w:tc>
          <w:tcPr>
            <w:tcW w:w="392" w:type="dxa"/>
            <w:vAlign w:val="center"/>
          </w:tcPr>
          <w:p w14:paraId="68184288" w14:textId="77777777" w:rsidR="00F42AAC" w:rsidRPr="001201E0" w:rsidRDefault="00F42AAC" w:rsidP="002458E4">
            <w:pPr>
              <w:keepLines/>
              <w:widowControl w:val="0"/>
              <w:jc w:val="center"/>
              <w:rPr>
                <w:rFonts w:ascii="Tahoma" w:hAnsi="Tahoma" w:cs="Tahoma"/>
                <w:sz w:val="16"/>
                <w:lang w:val="en-GB"/>
              </w:rPr>
            </w:pPr>
          </w:p>
          <w:p w14:paraId="05BD3B78" w14:textId="77777777" w:rsidR="00F42AAC" w:rsidRPr="001201E0" w:rsidRDefault="00F42AAC" w:rsidP="002458E4">
            <w:pPr>
              <w:keepLines/>
              <w:widowControl w:val="0"/>
              <w:jc w:val="center"/>
              <w:rPr>
                <w:rFonts w:ascii="Tahoma" w:hAnsi="Tahoma" w:cs="Tahoma"/>
                <w:sz w:val="16"/>
                <w:lang w:val="en-GB"/>
              </w:rPr>
            </w:pPr>
            <w:r w:rsidRPr="001201E0">
              <w:rPr>
                <w:rFonts w:ascii="Tahoma" w:hAnsi="Tahoma" w:cs="Tahoma"/>
                <w:sz w:val="16"/>
                <w:lang w:val="en-GB"/>
              </w:rPr>
              <w:t>3.</w:t>
            </w:r>
          </w:p>
          <w:p w14:paraId="479F18D3" w14:textId="77777777" w:rsidR="00F42AAC" w:rsidRPr="001201E0" w:rsidRDefault="00F42AAC" w:rsidP="002458E4">
            <w:pPr>
              <w:keepLines/>
              <w:widowControl w:val="0"/>
              <w:jc w:val="center"/>
              <w:rPr>
                <w:rFonts w:ascii="Tahoma" w:hAnsi="Tahoma" w:cs="Tahoma"/>
                <w:sz w:val="16"/>
                <w:lang w:val="en-GB"/>
              </w:rPr>
            </w:pPr>
          </w:p>
        </w:tc>
        <w:tc>
          <w:tcPr>
            <w:tcW w:w="9214" w:type="dxa"/>
            <w:vAlign w:val="center"/>
          </w:tcPr>
          <w:p w14:paraId="3D883344" w14:textId="77777777" w:rsidR="00F42AAC" w:rsidRPr="001201E0" w:rsidRDefault="00F42AAC" w:rsidP="002458E4">
            <w:pPr>
              <w:keepLines/>
              <w:widowControl w:val="0"/>
              <w:rPr>
                <w:rFonts w:ascii="Tahoma" w:hAnsi="Tahoma" w:cs="Tahoma"/>
                <w:lang w:val="en-GB"/>
              </w:rPr>
            </w:pPr>
          </w:p>
          <w:p w14:paraId="2D237EA9" w14:textId="77777777" w:rsidR="00F42AAC" w:rsidRPr="001201E0" w:rsidRDefault="00F42AAC" w:rsidP="002458E4">
            <w:pPr>
              <w:keepLines/>
              <w:widowControl w:val="0"/>
              <w:rPr>
                <w:rFonts w:ascii="Tahoma" w:hAnsi="Tahoma" w:cs="Tahoma"/>
                <w:lang w:val="en-GB"/>
              </w:rPr>
            </w:pPr>
          </w:p>
          <w:p w14:paraId="45BEF3C2" w14:textId="77777777" w:rsidR="00F42AAC" w:rsidRPr="001201E0" w:rsidRDefault="00F42AAC" w:rsidP="002458E4">
            <w:pPr>
              <w:keepLines/>
              <w:widowControl w:val="0"/>
              <w:rPr>
                <w:rFonts w:ascii="Tahoma" w:hAnsi="Tahoma" w:cs="Tahoma"/>
                <w:lang w:val="en-GB"/>
              </w:rPr>
            </w:pPr>
          </w:p>
        </w:tc>
      </w:tr>
      <w:tr w:rsidR="00F42AAC" w:rsidRPr="001201E0" w14:paraId="66C2A5BE" w14:textId="77777777" w:rsidTr="00DF6489">
        <w:tc>
          <w:tcPr>
            <w:tcW w:w="392" w:type="dxa"/>
            <w:vAlign w:val="center"/>
          </w:tcPr>
          <w:p w14:paraId="3C05B838" w14:textId="77777777" w:rsidR="00F42AAC" w:rsidRPr="001201E0" w:rsidRDefault="00F42AAC" w:rsidP="002458E4">
            <w:pPr>
              <w:keepLines/>
              <w:widowControl w:val="0"/>
              <w:jc w:val="center"/>
              <w:rPr>
                <w:rFonts w:ascii="Tahoma" w:hAnsi="Tahoma" w:cs="Tahoma"/>
                <w:sz w:val="16"/>
                <w:lang w:val="en-GB"/>
              </w:rPr>
            </w:pPr>
          </w:p>
          <w:p w14:paraId="42790D31" w14:textId="77777777" w:rsidR="00F42AAC" w:rsidRPr="001201E0" w:rsidRDefault="00F42AAC" w:rsidP="002458E4">
            <w:pPr>
              <w:keepLines/>
              <w:widowControl w:val="0"/>
              <w:jc w:val="center"/>
              <w:rPr>
                <w:rFonts w:ascii="Tahoma" w:hAnsi="Tahoma" w:cs="Tahoma"/>
                <w:sz w:val="16"/>
                <w:lang w:val="en-GB"/>
              </w:rPr>
            </w:pPr>
            <w:r w:rsidRPr="001201E0">
              <w:rPr>
                <w:rFonts w:ascii="Tahoma" w:hAnsi="Tahoma" w:cs="Tahoma"/>
                <w:sz w:val="16"/>
                <w:lang w:val="en-GB"/>
              </w:rPr>
              <w:t>4.</w:t>
            </w:r>
          </w:p>
          <w:p w14:paraId="38FBEA44" w14:textId="77777777" w:rsidR="00F42AAC" w:rsidRPr="001201E0" w:rsidRDefault="00F42AAC" w:rsidP="002458E4">
            <w:pPr>
              <w:keepLines/>
              <w:widowControl w:val="0"/>
              <w:jc w:val="center"/>
              <w:rPr>
                <w:rFonts w:ascii="Tahoma" w:hAnsi="Tahoma" w:cs="Tahoma"/>
                <w:sz w:val="16"/>
                <w:lang w:val="en-GB"/>
              </w:rPr>
            </w:pPr>
          </w:p>
        </w:tc>
        <w:tc>
          <w:tcPr>
            <w:tcW w:w="9214" w:type="dxa"/>
            <w:vAlign w:val="center"/>
          </w:tcPr>
          <w:p w14:paraId="335707E6" w14:textId="77777777" w:rsidR="00F42AAC" w:rsidRPr="001201E0" w:rsidRDefault="00F42AAC" w:rsidP="002458E4">
            <w:pPr>
              <w:keepLines/>
              <w:widowControl w:val="0"/>
              <w:rPr>
                <w:rFonts w:ascii="Tahoma" w:hAnsi="Tahoma" w:cs="Tahoma"/>
                <w:lang w:val="en-GB"/>
              </w:rPr>
            </w:pPr>
          </w:p>
          <w:p w14:paraId="2CD6CA30" w14:textId="77777777" w:rsidR="00F42AAC" w:rsidRPr="001201E0" w:rsidRDefault="00F42AAC" w:rsidP="002458E4">
            <w:pPr>
              <w:keepLines/>
              <w:widowControl w:val="0"/>
              <w:rPr>
                <w:rFonts w:ascii="Tahoma" w:hAnsi="Tahoma" w:cs="Tahoma"/>
                <w:lang w:val="en-GB"/>
              </w:rPr>
            </w:pPr>
          </w:p>
          <w:p w14:paraId="47175FCA" w14:textId="77777777" w:rsidR="00F42AAC" w:rsidRPr="001201E0" w:rsidRDefault="00F42AAC" w:rsidP="002458E4">
            <w:pPr>
              <w:keepLines/>
              <w:widowControl w:val="0"/>
              <w:rPr>
                <w:rFonts w:ascii="Tahoma" w:hAnsi="Tahoma" w:cs="Tahoma"/>
                <w:lang w:val="en-GB"/>
              </w:rPr>
            </w:pPr>
          </w:p>
        </w:tc>
      </w:tr>
      <w:tr w:rsidR="00F42AAC" w:rsidRPr="001201E0" w14:paraId="5D57D277" w14:textId="77777777" w:rsidTr="00DF6489">
        <w:tc>
          <w:tcPr>
            <w:tcW w:w="392" w:type="dxa"/>
            <w:vAlign w:val="center"/>
          </w:tcPr>
          <w:p w14:paraId="545D504D" w14:textId="77777777" w:rsidR="00F42AAC" w:rsidRPr="001201E0" w:rsidRDefault="00F42AAC" w:rsidP="002458E4">
            <w:pPr>
              <w:keepLines/>
              <w:widowControl w:val="0"/>
              <w:jc w:val="center"/>
              <w:rPr>
                <w:rFonts w:ascii="Tahoma" w:hAnsi="Tahoma" w:cs="Tahoma"/>
                <w:sz w:val="16"/>
                <w:lang w:val="en-GB"/>
              </w:rPr>
            </w:pPr>
          </w:p>
          <w:p w14:paraId="1ADE717E" w14:textId="77777777" w:rsidR="00F42AAC" w:rsidRPr="001201E0" w:rsidRDefault="00F42AAC" w:rsidP="002458E4">
            <w:pPr>
              <w:keepLines/>
              <w:widowControl w:val="0"/>
              <w:jc w:val="center"/>
              <w:rPr>
                <w:rFonts w:ascii="Tahoma" w:hAnsi="Tahoma" w:cs="Tahoma"/>
                <w:sz w:val="16"/>
                <w:lang w:val="en-GB"/>
              </w:rPr>
            </w:pPr>
            <w:r w:rsidRPr="001201E0">
              <w:rPr>
                <w:rFonts w:ascii="Tahoma" w:hAnsi="Tahoma" w:cs="Tahoma"/>
                <w:sz w:val="16"/>
                <w:lang w:val="en-GB"/>
              </w:rPr>
              <w:t>5.</w:t>
            </w:r>
          </w:p>
          <w:p w14:paraId="62B4A83E" w14:textId="77777777" w:rsidR="00F42AAC" w:rsidRPr="001201E0" w:rsidRDefault="00F42AAC" w:rsidP="002458E4">
            <w:pPr>
              <w:keepLines/>
              <w:widowControl w:val="0"/>
              <w:jc w:val="center"/>
              <w:rPr>
                <w:rFonts w:ascii="Tahoma" w:hAnsi="Tahoma" w:cs="Tahoma"/>
                <w:sz w:val="16"/>
                <w:lang w:val="en-GB"/>
              </w:rPr>
            </w:pPr>
          </w:p>
        </w:tc>
        <w:tc>
          <w:tcPr>
            <w:tcW w:w="9214" w:type="dxa"/>
            <w:vAlign w:val="center"/>
          </w:tcPr>
          <w:p w14:paraId="47A73893" w14:textId="77777777" w:rsidR="00F42AAC" w:rsidRPr="001201E0" w:rsidRDefault="00F42AAC" w:rsidP="002458E4">
            <w:pPr>
              <w:keepLines/>
              <w:widowControl w:val="0"/>
              <w:rPr>
                <w:rFonts w:ascii="Tahoma" w:hAnsi="Tahoma" w:cs="Tahoma"/>
                <w:lang w:val="en-GB"/>
              </w:rPr>
            </w:pPr>
          </w:p>
          <w:p w14:paraId="75324860" w14:textId="77777777" w:rsidR="00F42AAC" w:rsidRPr="001201E0" w:rsidRDefault="00F42AAC" w:rsidP="002458E4">
            <w:pPr>
              <w:keepLines/>
              <w:widowControl w:val="0"/>
              <w:rPr>
                <w:rFonts w:ascii="Tahoma" w:hAnsi="Tahoma" w:cs="Tahoma"/>
                <w:lang w:val="en-GB"/>
              </w:rPr>
            </w:pPr>
          </w:p>
          <w:p w14:paraId="250F7713" w14:textId="77777777" w:rsidR="00F42AAC" w:rsidRPr="001201E0" w:rsidRDefault="00F42AAC" w:rsidP="002458E4">
            <w:pPr>
              <w:keepLines/>
              <w:widowControl w:val="0"/>
              <w:rPr>
                <w:rFonts w:ascii="Tahoma" w:hAnsi="Tahoma" w:cs="Tahoma"/>
                <w:lang w:val="en-GB"/>
              </w:rPr>
            </w:pPr>
          </w:p>
        </w:tc>
      </w:tr>
      <w:tr w:rsidR="00F42AAC" w:rsidRPr="001201E0" w14:paraId="05B94682" w14:textId="77777777" w:rsidTr="00DF6489">
        <w:trPr>
          <w:trHeight w:val="495"/>
        </w:trPr>
        <w:tc>
          <w:tcPr>
            <w:tcW w:w="392" w:type="dxa"/>
            <w:vAlign w:val="center"/>
          </w:tcPr>
          <w:p w14:paraId="0D3212C6" w14:textId="77777777" w:rsidR="00F42AAC" w:rsidRPr="001201E0" w:rsidRDefault="00F42AAC" w:rsidP="002458E4">
            <w:pPr>
              <w:keepLines/>
              <w:widowControl w:val="0"/>
              <w:jc w:val="center"/>
              <w:rPr>
                <w:rFonts w:ascii="Tahoma" w:hAnsi="Tahoma" w:cs="Tahoma"/>
                <w:sz w:val="16"/>
                <w:lang w:val="en-GB"/>
              </w:rPr>
            </w:pPr>
            <w:r w:rsidRPr="001201E0">
              <w:rPr>
                <w:rFonts w:ascii="Tahoma" w:hAnsi="Tahoma" w:cs="Tahoma"/>
                <w:sz w:val="16"/>
                <w:lang w:val="en-GB"/>
              </w:rPr>
              <w:t>:</w:t>
            </w:r>
          </w:p>
        </w:tc>
        <w:tc>
          <w:tcPr>
            <w:tcW w:w="9214" w:type="dxa"/>
            <w:vAlign w:val="center"/>
          </w:tcPr>
          <w:p w14:paraId="5506ECDA" w14:textId="77777777" w:rsidR="00F42AAC" w:rsidRPr="001201E0" w:rsidRDefault="00F42AAC" w:rsidP="002458E4">
            <w:pPr>
              <w:keepLines/>
              <w:widowControl w:val="0"/>
              <w:rPr>
                <w:rFonts w:ascii="Tahoma" w:hAnsi="Tahoma" w:cs="Tahoma"/>
                <w:lang w:val="en-GB"/>
              </w:rPr>
            </w:pPr>
          </w:p>
        </w:tc>
      </w:tr>
    </w:tbl>
    <w:p w14:paraId="2FD29E80" w14:textId="77777777" w:rsidR="00F42AAC" w:rsidRPr="001201E0" w:rsidRDefault="00F42AAC" w:rsidP="002458E4">
      <w:pPr>
        <w:keepLines/>
        <w:widowControl w:val="0"/>
        <w:spacing w:line="276" w:lineRule="auto"/>
        <w:jc w:val="both"/>
        <w:rPr>
          <w:rFonts w:ascii="Tahoma" w:hAnsi="Tahoma" w:cs="Tahoma"/>
          <w:lang w:val="en-GB"/>
        </w:rPr>
      </w:pPr>
    </w:p>
    <w:p w14:paraId="3E1773F6" w14:textId="77777777" w:rsidR="00F42AAC" w:rsidRPr="001201E0" w:rsidRDefault="00F42AAC" w:rsidP="002458E4">
      <w:pPr>
        <w:keepLines/>
        <w:widowControl w:val="0"/>
        <w:rPr>
          <w:b/>
          <w:lang w:val="en-GB"/>
        </w:rPr>
      </w:pPr>
    </w:p>
    <w:p w14:paraId="24C86794" w14:textId="664E8020" w:rsidR="00F42AAC" w:rsidRPr="001201E0" w:rsidRDefault="00F42AAC" w:rsidP="002458E4">
      <w:pPr>
        <w:keepLines/>
        <w:widowControl w:val="0"/>
        <w:rPr>
          <w:rFonts w:ascii="Tahoma" w:hAnsi="Tahoma" w:cs="Tahoma"/>
          <w:lang w:val="en-GB"/>
        </w:rPr>
      </w:pPr>
      <w:r w:rsidRPr="001201E0">
        <w:rPr>
          <w:rFonts w:ascii="Tahoma" w:hAnsi="Tahoma" w:cs="Tahoma"/>
          <w:lang w:val="en-GB"/>
        </w:rPr>
        <w:t xml:space="preserve">__________________________                     </w:t>
      </w:r>
      <w:r w:rsidR="007938C2" w:rsidRPr="001201E0">
        <w:rPr>
          <w:rFonts w:ascii="Tahoma" w:hAnsi="Tahoma" w:cs="Tahoma"/>
          <w:lang w:val="en-GB"/>
        </w:rPr>
        <w:t>Stamp</w:t>
      </w:r>
      <w:r w:rsidRPr="001201E0">
        <w:rPr>
          <w:rFonts w:ascii="Tahoma" w:hAnsi="Tahoma" w:cs="Tahoma"/>
          <w:lang w:val="en-GB"/>
        </w:rPr>
        <w:t xml:space="preserve">                    </w:t>
      </w:r>
      <w:r w:rsidR="007938C2" w:rsidRPr="001201E0">
        <w:rPr>
          <w:rFonts w:ascii="Tahoma" w:hAnsi="Tahoma" w:cs="Tahoma"/>
          <w:lang w:val="en-GB"/>
        </w:rPr>
        <w:t xml:space="preserve">   </w:t>
      </w:r>
      <w:r w:rsidRPr="001201E0">
        <w:rPr>
          <w:rFonts w:ascii="Tahoma" w:hAnsi="Tahoma" w:cs="Tahoma"/>
          <w:lang w:val="en-GB"/>
        </w:rPr>
        <w:t xml:space="preserve"> __________________________</w:t>
      </w:r>
    </w:p>
    <w:p w14:paraId="373A6FFC" w14:textId="370DEE79" w:rsidR="00F42AAC" w:rsidRPr="001201E0" w:rsidRDefault="00F42AAC" w:rsidP="002458E4">
      <w:pPr>
        <w:keepLines/>
        <w:widowControl w:val="0"/>
        <w:rPr>
          <w:rFonts w:ascii="Tahoma" w:hAnsi="Tahoma" w:cs="Tahoma"/>
          <w:lang w:val="en-GB"/>
        </w:rPr>
      </w:pPr>
      <w:r w:rsidRPr="001201E0">
        <w:rPr>
          <w:rFonts w:ascii="Tahoma" w:hAnsi="Tahoma" w:cs="Tahoma"/>
          <w:lang w:val="en-GB"/>
        </w:rPr>
        <w:t>(</w:t>
      </w:r>
      <w:r w:rsidR="009F5B5D" w:rsidRPr="001201E0">
        <w:rPr>
          <w:rFonts w:ascii="Tahoma" w:hAnsi="Tahoma" w:cs="Tahoma"/>
          <w:lang w:val="en-GB"/>
        </w:rPr>
        <w:t>Place</w:t>
      </w:r>
      <w:r w:rsidRPr="001201E0">
        <w:rPr>
          <w:rFonts w:ascii="Tahoma" w:hAnsi="Tahoma" w:cs="Tahoma"/>
          <w:lang w:val="en-GB"/>
        </w:rPr>
        <w:t xml:space="preserve"> </w:t>
      </w:r>
      <w:r w:rsidR="00D1732B" w:rsidRPr="001201E0">
        <w:rPr>
          <w:rFonts w:ascii="Tahoma" w:hAnsi="Tahoma" w:cs="Tahoma"/>
          <w:lang w:val="en-GB"/>
        </w:rPr>
        <w:t>and</w:t>
      </w:r>
      <w:r w:rsidRPr="001201E0">
        <w:rPr>
          <w:rFonts w:ascii="Tahoma" w:hAnsi="Tahoma" w:cs="Tahoma"/>
          <w:lang w:val="en-GB"/>
        </w:rPr>
        <w:t xml:space="preserve"> </w:t>
      </w:r>
      <w:r w:rsidR="009F5B5D" w:rsidRPr="001201E0">
        <w:rPr>
          <w:rFonts w:ascii="Tahoma" w:hAnsi="Tahoma" w:cs="Tahoma"/>
          <w:lang w:val="en-GB"/>
        </w:rPr>
        <w:t>date</w:t>
      </w:r>
      <w:r w:rsidRPr="001201E0">
        <w:rPr>
          <w:rFonts w:ascii="Tahoma" w:hAnsi="Tahoma" w:cs="Tahoma"/>
          <w:lang w:val="en-GB"/>
        </w:rPr>
        <w:t>)                                                                          (Na</w:t>
      </w:r>
      <w:r w:rsidR="007938C2" w:rsidRPr="001201E0">
        <w:rPr>
          <w:rFonts w:ascii="Tahoma" w:hAnsi="Tahoma" w:cs="Tahoma"/>
          <w:lang w:val="en-GB"/>
        </w:rPr>
        <w:t xml:space="preserve">me and signature of the </w:t>
      </w:r>
      <w:r w:rsidR="00BF3322" w:rsidRPr="001201E0">
        <w:rPr>
          <w:rFonts w:ascii="Tahoma" w:hAnsi="Tahoma" w:cs="Tahoma"/>
          <w:lang w:val="en-GB"/>
        </w:rPr>
        <w:t>Tenderer</w:t>
      </w:r>
      <w:r w:rsidRPr="001201E0">
        <w:rPr>
          <w:rFonts w:ascii="Tahoma" w:hAnsi="Tahoma" w:cs="Tahoma"/>
          <w:lang w:val="en-GB"/>
        </w:rPr>
        <w:t>)</w:t>
      </w:r>
    </w:p>
    <w:p w14:paraId="57E6DA81" w14:textId="77777777" w:rsidR="00F42AAC" w:rsidRPr="001201E0" w:rsidRDefault="00F42AAC" w:rsidP="002458E4">
      <w:pPr>
        <w:keepLines/>
        <w:widowControl w:val="0"/>
        <w:jc w:val="right"/>
        <w:rPr>
          <w:rFonts w:ascii="Tahoma" w:hAnsi="Tahoma" w:cs="Tahoma"/>
          <w:b/>
          <w:lang w:val="en-GB"/>
        </w:rPr>
      </w:pPr>
    </w:p>
    <w:p w14:paraId="4E597D66" w14:textId="77777777" w:rsidR="00F42AAC" w:rsidRPr="001201E0" w:rsidRDefault="00F42AAC" w:rsidP="002458E4">
      <w:pPr>
        <w:keepLines/>
        <w:widowControl w:val="0"/>
        <w:jc w:val="both"/>
        <w:rPr>
          <w:b/>
          <w:lang w:val="en-GB"/>
        </w:rPr>
      </w:pPr>
    </w:p>
    <w:p w14:paraId="5A2C9988" w14:textId="77777777" w:rsidR="00F42AAC" w:rsidRPr="001201E0" w:rsidRDefault="00F42AAC" w:rsidP="002458E4">
      <w:pPr>
        <w:keepLines/>
        <w:widowControl w:val="0"/>
        <w:jc w:val="both"/>
        <w:rPr>
          <w:b/>
          <w:lang w:val="en-GB"/>
        </w:rPr>
      </w:pPr>
    </w:p>
    <w:p w14:paraId="7C0ACA53" w14:textId="5A32E9D6" w:rsidR="00F42AAC" w:rsidRPr="001201E0" w:rsidRDefault="007938C2" w:rsidP="002458E4">
      <w:pPr>
        <w:keepLines/>
        <w:widowControl w:val="0"/>
        <w:spacing w:after="40"/>
        <w:jc w:val="both"/>
        <w:rPr>
          <w:rFonts w:ascii="Tahoma" w:hAnsi="Tahoma" w:cs="Tahoma"/>
          <w:b/>
          <w:i/>
          <w:sz w:val="16"/>
          <w:szCs w:val="18"/>
          <w:u w:val="single"/>
          <w:lang w:val="en-GB"/>
        </w:rPr>
      </w:pPr>
      <w:r w:rsidRPr="001201E0">
        <w:rPr>
          <w:rFonts w:ascii="Tahoma" w:hAnsi="Tahoma" w:cs="Tahoma"/>
          <w:b/>
          <w:i/>
          <w:sz w:val="16"/>
          <w:szCs w:val="18"/>
          <w:u w:val="single"/>
          <w:lang w:val="en-GB"/>
        </w:rPr>
        <w:t>Note</w:t>
      </w:r>
      <w:r w:rsidR="00F42AAC" w:rsidRPr="001201E0">
        <w:rPr>
          <w:rFonts w:ascii="Tahoma" w:hAnsi="Tahoma" w:cs="Tahoma"/>
          <w:b/>
          <w:i/>
          <w:sz w:val="16"/>
          <w:szCs w:val="18"/>
          <w:u w:val="single"/>
          <w:lang w:val="en-GB"/>
        </w:rPr>
        <w:t xml:space="preserve">: </w:t>
      </w:r>
    </w:p>
    <w:p w14:paraId="4500BCC6" w14:textId="4FCA97F7" w:rsidR="00F42AAC" w:rsidRPr="001201E0" w:rsidRDefault="007938C2" w:rsidP="002458E4">
      <w:pPr>
        <w:keepLines/>
        <w:widowControl w:val="0"/>
        <w:jc w:val="both"/>
        <w:rPr>
          <w:b/>
          <w:sz w:val="18"/>
          <w:lang w:val="en-GB"/>
        </w:rPr>
      </w:pPr>
      <w:r w:rsidRPr="001201E0">
        <w:rPr>
          <w:rFonts w:ascii="Tahoma" w:hAnsi="Tahoma" w:cs="Tahoma"/>
          <w:i/>
          <w:iCs/>
          <w:sz w:val="16"/>
          <w:szCs w:val="22"/>
          <w:lang w:val="en-GB"/>
        </w:rPr>
        <w:t>The form shall be filled out and signed</w:t>
      </w:r>
      <w:r w:rsidR="00F42AAC" w:rsidRPr="001201E0">
        <w:rPr>
          <w:rFonts w:ascii="Tahoma" w:hAnsi="Tahoma" w:cs="Tahoma"/>
          <w:i/>
          <w:iCs/>
          <w:sz w:val="16"/>
          <w:szCs w:val="22"/>
          <w:lang w:val="en-GB"/>
        </w:rPr>
        <w:t xml:space="preserve"> </w:t>
      </w:r>
      <w:r w:rsidRPr="001201E0">
        <w:rPr>
          <w:rFonts w:ascii="Tahoma" w:hAnsi="Tahoma" w:cs="Tahoma"/>
          <w:i/>
          <w:iCs/>
          <w:sz w:val="16"/>
          <w:szCs w:val="22"/>
          <w:u w:val="single"/>
          <w:lang w:val="en-GB"/>
        </w:rPr>
        <w:t xml:space="preserve">when the </w:t>
      </w:r>
      <w:r w:rsidR="00BF3322" w:rsidRPr="001201E0">
        <w:rPr>
          <w:rFonts w:ascii="Tahoma" w:hAnsi="Tahoma" w:cs="Tahoma"/>
          <w:i/>
          <w:iCs/>
          <w:sz w:val="16"/>
          <w:szCs w:val="22"/>
          <w:u w:val="single"/>
          <w:lang w:val="en-GB"/>
        </w:rPr>
        <w:t>Tenderer</w:t>
      </w:r>
      <w:r w:rsidRPr="001201E0">
        <w:rPr>
          <w:rFonts w:ascii="Tahoma" w:hAnsi="Tahoma" w:cs="Tahoma"/>
          <w:i/>
          <w:iCs/>
          <w:sz w:val="16"/>
          <w:szCs w:val="22"/>
          <w:u w:val="single"/>
          <w:lang w:val="en-GB"/>
        </w:rPr>
        <w:t xml:space="preserve"> intends to carry out the public contract with </w:t>
      </w:r>
      <w:r w:rsidR="00543EEF" w:rsidRPr="001201E0">
        <w:rPr>
          <w:rFonts w:ascii="Tahoma" w:hAnsi="Tahoma" w:cs="Tahoma"/>
          <w:i/>
          <w:iCs/>
          <w:sz w:val="16"/>
          <w:szCs w:val="22"/>
          <w:u w:val="single"/>
          <w:lang w:val="en-GB"/>
        </w:rPr>
        <w:t>a</w:t>
      </w:r>
      <w:r w:rsidRPr="001201E0">
        <w:rPr>
          <w:rFonts w:ascii="Tahoma" w:hAnsi="Tahoma" w:cs="Tahoma"/>
          <w:i/>
          <w:iCs/>
          <w:sz w:val="16"/>
          <w:szCs w:val="22"/>
          <w:u w:val="single"/>
          <w:lang w:val="en-GB"/>
        </w:rPr>
        <w:t xml:space="preserve"> subcontractor</w:t>
      </w:r>
      <w:r w:rsidR="00543EEF" w:rsidRPr="001201E0">
        <w:rPr>
          <w:rFonts w:ascii="Tahoma" w:hAnsi="Tahoma" w:cs="Tahoma"/>
          <w:i/>
          <w:iCs/>
          <w:sz w:val="16"/>
          <w:szCs w:val="22"/>
          <w:u w:val="single"/>
          <w:lang w:val="en-GB"/>
        </w:rPr>
        <w:t xml:space="preserve"> that </w:t>
      </w:r>
      <w:r w:rsidRPr="001201E0">
        <w:rPr>
          <w:rFonts w:ascii="Tahoma" w:hAnsi="Tahoma" w:cs="Tahoma"/>
          <w:i/>
          <w:iCs/>
          <w:sz w:val="16"/>
          <w:szCs w:val="22"/>
          <w:u w:val="single"/>
          <w:lang w:val="en-GB"/>
        </w:rPr>
        <w:t>request</w:t>
      </w:r>
      <w:r w:rsidR="00543EEF" w:rsidRPr="001201E0">
        <w:rPr>
          <w:rFonts w:ascii="Tahoma" w:hAnsi="Tahoma" w:cs="Tahoma"/>
          <w:i/>
          <w:iCs/>
          <w:sz w:val="16"/>
          <w:szCs w:val="22"/>
          <w:u w:val="single"/>
          <w:lang w:val="en-GB"/>
        </w:rPr>
        <w:t>s</w:t>
      </w:r>
      <w:r w:rsidRPr="001201E0">
        <w:rPr>
          <w:rFonts w:ascii="Tahoma" w:hAnsi="Tahoma" w:cs="Tahoma"/>
          <w:i/>
          <w:iCs/>
          <w:sz w:val="16"/>
          <w:szCs w:val="22"/>
          <w:u w:val="single"/>
          <w:lang w:val="en-GB"/>
        </w:rPr>
        <w:t xml:space="preserve"> direct payment</w:t>
      </w:r>
      <w:r w:rsidRPr="001201E0">
        <w:rPr>
          <w:rFonts w:ascii="Tahoma" w:hAnsi="Tahoma" w:cs="Tahoma"/>
          <w:i/>
          <w:iCs/>
          <w:sz w:val="16"/>
          <w:szCs w:val="22"/>
          <w:lang w:val="en-GB"/>
        </w:rPr>
        <w:t xml:space="preserve"> pursuant to Article </w:t>
      </w:r>
      <w:r w:rsidR="00F42AAC" w:rsidRPr="001201E0">
        <w:rPr>
          <w:rFonts w:ascii="Tahoma" w:hAnsi="Tahoma" w:cs="Tahoma"/>
          <w:i/>
          <w:iCs/>
          <w:sz w:val="16"/>
          <w:szCs w:val="22"/>
          <w:lang w:val="en-GB"/>
        </w:rPr>
        <w:t>94</w:t>
      </w:r>
      <w:r w:rsidRPr="001201E0">
        <w:rPr>
          <w:rFonts w:ascii="Tahoma" w:hAnsi="Tahoma" w:cs="Tahoma"/>
          <w:i/>
          <w:iCs/>
          <w:sz w:val="16"/>
          <w:szCs w:val="22"/>
          <w:lang w:val="en-GB"/>
        </w:rPr>
        <w:t xml:space="preserve"> of</w:t>
      </w:r>
      <w:r w:rsidR="00F42AAC" w:rsidRPr="001201E0">
        <w:rPr>
          <w:rFonts w:ascii="Tahoma" w:hAnsi="Tahoma" w:cs="Tahoma"/>
          <w:i/>
          <w:iCs/>
          <w:sz w:val="16"/>
          <w:szCs w:val="22"/>
          <w:lang w:val="en-GB"/>
        </w:rPr>
        <w:t xml:space="preserve"> ZJN-3,</w:t>
      </w:r>
      <w:r w:rsidRPr="001201E0">
        <w:rPr>
          <w:rFonts w:ascii="Tahoma" w:hAnsi="Tahoma" w:cs="Tahoma"/>
          <w:i/>
          <w:iCs/>
          <w:sz w:val="16"/>
          <w:szCs w:val="22"/>
          <w:lang w:val="en-GB"/>
        </w:rPr>
        <w:t xml:space="preserve"> and consequently serves as an </w:t>
      </w:r>
      <w:r w:rsidR="00A0426F" w:rsidRPr="001201E0">
        <w:rPr>
          <w:rFonts w:ascii="Tahoma" w:hAnsi="Tahoma" w:cs="Tahoma"/>
          <w:i/>
          <w:iCs/>
          <w:sz w:val="16"/>
          <w:szCs w:val="22"/>
          <w:lang w:val="en-GB"/>
        </w:rPr>
        <w:t>Attachment</w:t>
      </w:r>
      <w:r w:rsidRPr="001201E0">
        <w:rPr>
          <w:rFonts w:ascii="Tahoma" w:hAnsi="Tahoma" w:cs="Tahoma"/>
          <w:i/>
          <w:iCs/>
          <w:sz w:val="16"/>
          <w:szCs w:val="22"/>
          <w:lang w:val="en-GB"/>
        </w:rPr>
        <w:t xml:space="preserve"> to the public contract</w:t>
      </w:r>
      <w:r w:rsidR="00F42AAC" w:rsidRPr="001201E0">
        <w:rPr>
          <w:rFonts w:ascii="Tahoma" w:hAnsi="Tahoma" w:cs="Tahoma"/>
          <w:i/>
          <w:iCs/>
          <w:sz w:val="16"/>
          <w:szCs w:val="22"/>
          <w:lang w:val="en-GB"/>
        </w:rPr>
        <w:t>.</w:t>
      </w:r>
    </w:p>
    <w:p w14:paraId="4856E40D" w14:textId="77777777" w:rsidR="00F42AAC" w:rsidRPr="001201E0" w:rsidRDefault="00F42AAC" w:rsidP="002458E4">
      <w:pPr>
        <w:keepLines/>
        <w:widowControl w:val="0"/>
        <w:jc w:val="both"/>
        <w:rPr>
          <w:rFonts w:ascii="Tahoma" w:hAnsi="Tahoma" w:cs="Tahoma"/>
          <w:i/>
          <w:iCs/>
          <w:sz w:val="14"/>
          <w:szCs w:val="22"/>
          <w:lang w:val="en-GB"/>
        </w:rPr>
      </w:pPr>
    </w:p>
    <w:p w14:paraId="4877A4AF" w14:textId="60E2A6CA" w:rsidR="00F42AAC" w:rsidRPr="001201E0" w:rsidRDefault="00F227C8" w:rsidP="002458E4">
      <w:pPr>
        <w:keepLines/>
        <w:widowControl w:val="0"/>
        <w:jc w:val="both"/>
        <w:rPr>
          <w:rFonts w:ascii="Tahoma" w:hAnsi="Tahoma" w:cs="Tahoma"/>
          <w:i/>
          <w:iCs/>
          <w:sz w:val="16"/>
          <w:szCs w:val="22"/>
          <w:lang w:val="en-GB"/>
        </w:rPr>
      </w:pPr>
      <w:r w:rsidRPr="001201E0">
        <w:rPr>
          <w:rFonts w:ascii="Tahoma" w:hAnsi="Tahoma" w:cs="Tahoma"/>
          <w:i/>
          <w:iCs/>
          <w:sz w:val="16"/>
          <w:szCs w:val="22"/>
          <w:lang w:val="en-GB"/>
        </w:rPr>
        <w:t xml:space="preserve">If the </w:t>
      </w:r>
      <w:r w:rsidR="00BF3322" w:rsidRPr="001201E0">
        <w:rPr>
          <w:rFonts w:ascii="Tahoma" w:hAnsi="Tahoma" w:cs="Tahoma"/>
          <w:i/>
          <w:iCs/>
          <w:sz w:val="16"/>
          <w:szCs w:val="22"/>
          <w:lang w:val="en-GB"/>
        </w:rPr>
        <w:t>Tenderer</w:t>
      </w:r>
      <w:r w:rsidRPr="001201E0">
        <w:rPr>
          <w:rFonts w:ascii="Tahoma" w:hAnsi="Tahoma" w:cs="Tahoma"/>
          <w:i/>
          <w:iCs/>
          <w:sz w:val="16"/>
          <w:szCs w:val="22"/>
          <w:lang w:val="en-GB"/>
        </w:rPr>
        <w:t xml:space="preserve"> does </w:t>
      </w:r>
      <w:r w:rsidR="00F42AAC" w:rsidRPr="001201E0">
        <w:rPr>
          <w:rFonts w:ascii="Tahoma" w:hAnsi="Tahoma" w:cs="Tahoma"/>
          <w:i/>
          <w:iCs/>
          <w:sz w:val="16"/>
          <w:szCs w:val="22"/>
          <w:u w:val="single"/>
          <w:lang w:val="en-GB"/>
        </w:rPr>
        <w:t>n</w:t>
      </w:r>
      <w:r w:rsidRPr="001201E0">
        <w:rPr>
          <w:rFonts w:ascii="Tahoma" w:hAnsi="Tahoma" w:cs="Tahoma"/>
          <w:i/>
          <w:iCs/>
          <w:sz w:val="16"/>
          <w:szCs w:val="22"/>
          <w:u w:val="single"/>
          <w:lang w:val="en-GB"/>
        </w:rPr>
        <w:t>ot intend</w:t>
      </w:r>
      <w:r w:rsidRPr="001201E0">
        <w:rPr>
          <w:rFonts w:ascii="Tahoma" w:hAnsi="Tahoma" w:cs="Tahoma"/>
          <w:i/>
          <w:iCs/>
          <w:sz w:val="16"/>
          <w:szCs w:val="22"/>
          <w:lang w:val="en-GB"/>
        </w:rPr>
        <w:t xml:space="preserve"> to carry out the public contract with the subcontractor</w:t>
      </w:r>
      <w:r w:rsidR="00F42AAC" w:rsidRPr="001201E0">
        <w:rPr>
          <w:rFonts w:ascii="Tahoma" w:hAnsi="Tahoma" w:cs="Tahoma"/>
          <w:i/>
          <w:iCs/>
          <w:sz w:val="16"/>
          <w:szCs w:val="22"/>
          <w:lang w:val="en-GB"/>
        </w:rPr>
        <w:t xml:space="preserve"> </w:t>
      </w:r>
      <w:r w:rsidR="00D1732B" w:rsidRPr="001201E0">
        <w:rPr>
          <w:rFonts w:ascii="Tahoma" w:hAnsi="Tahoma" w:cs="Tahoma"/>
          <w:i/>
          <w:iCs/>
          <w:sz w:val="16"/>
          <w:szCs w:val="22"/>
          <w:u w:val="single"/>
          <w:lang w:val="en-GB"/>
        </w:rPr>
        <w:t>that</w:t>
      </w:r>
      <w:r w:rsidRPr="001201E0">
        <w:rPr>
          <w:rFonts w:ascii="Tahoma" w:hAnsi="Tahoma" w:cs="Tahoma"/>
          <w:i/>
          <w:iCs/>
          <w:sz w:val="16"/>
          <w:szCs w:val="22"/>
          <w:u w:val="single"/>
          <w:lang w:val="en-GB"/>
        </w:rPr>
        <w:t xml:space="preserve"> requests direct payment</w:t>
      </w:r>
      <w:r w:rsidRPr="001201E0">
        <w:rPr>
          <w:rFonts w:ascii="Tahoma" w:hAnsi="Tahoma" w:cs="Tahoma"/>
          <w:i/>
          <w:iCs/>
          <w:sz w:val="16"/>
          <w:szCs w:val="22"/>
          <w:lang w:val="en-GB"/>
        </w:rPr>
        <w:t xml:space="preserve">, the form does not need to </w:t>
      </w:r>
      <w:proofErr w:type="gramStart"/>
      <w:r w:rsidRPr="001201E0">
        <w:rPr>
          <w:rFonts w:ascii="Tahoma" w:hAnsi="Tahoma" w:cs="Tahoma"/>
          <w:i/>
          <w:iCs/>
          <w:sz w:val="16"/>
          <w:szCs w:val="22"/>
          <w:lang w:val="en-GB"/>
        </w:rPr>
        <w:t>be filled ou</w:t>
      </w:r>
      <w:r w:rsidR="00817C2E" w:rsidRPr="001201E0">
        <w:rPr>
          <w:rFonts w:ascii="Tahoma" w:hAnsi="Tahoma" w:cs="Tahoma"/>
          <w:i/>
          <w:iCs/>
          <w:sz w:val="16"/>
          <w:szCs w:val="22"/>
          <w:lang w:val="en-GB"/>
        </w:rPr>
        <w:t>t</w:t>
      </w:r>
      <w:proofErr w:type="gramEnd"/>
      <w:r w:rsidR="00F42AAC" w:rsidRPr="001201E0">
        <w:rPr>
          <w:rFonts w:ascii="Tahoma" w:hAnsi="Tahoma" w:cs="Tahoma"/>
          <w:i/>
          <w:iCs/>
          <w:sz w:val="16"/>
          <w:szCs w:val="22"/>
          <w:lang w:val="en-GB"/>
        </w:rPr>
        <w:t xml:space="preserve">.  </w:t>
      </w:r>
    </w:p>
    <w:p w14:paraId="30F59EDF" w14:textId="77777777" w:rsidR="00F42AAC" w:rsidRPr="001201E0" w:rsidRDefault="00F42AAC" w:rsidP="002458E4">
      <w:pPr>
        <w:keepLines/>
        <w:widowControl w:val="0"/>
        <w:jc w:val="both"/>
        <w:rPr>
          <w:rFonts w:ascii="Tahoma" w:hAnsi="Tahoma" w:cs="Tahoma"/>
          <w:i/>
          <w:iCs/>
          <w:sz w:val="18"/>
          <w:szCs w:val="22"/>
          <w:lang w:val="en-GB"/>
        </w:rPr>
      </w:pPr>
    </w:p>
    <w:p w14:paraId="59DCADEC" w14:textId="53841FC2" w:rsidR="00F42AAC" w:rsidRPr="001201E0" w:rsidRDefault="007C4988" w:rsidP="002458E4">
      <w:pPr>
        <w:keepLines/>
        <w:widowControl w:val="0"/>
        <w:spacing w:after="40"/>
        <w:jc w:val="both"/>
        <w:rPr>
          <w:rFonts w:ascii="Tahoma" w:hAnsi="Tahoma" w:cs="Tahoma"/>
          <w:b/>
          <w:i/>
          <w:sz w:val="16"/>
          <w:szCs w:val="18"/>
          <w:u w:val="single"/>
          <w:lang w:val="en-GB"/>
        </w:rPr>
      </w:pPr>
      <w:r w:rsidRPr="001201E0">
        <w:rPr>
          <w:rFonts w:ascii="Tahoma" w:hAnsi="Tahoma" w:cs="Tahoma"/>
          <w:b/>
          <w:i/>
          <w:sz w:val="16"/>
          <w:szCs w:val="18"/>
          <w:u w:val="single"/>
          <w:lang w:val="en-GB"/>
        </w:rPr>
        <w:t>Instruction</w:t>
      </w:r>
      <w:r w:rsidR="00F42AAC" w:rsidRPr="001201E0">
        <w:rPr>
          <w:rFonts w:ascii="Tahoma" w:hAnsi="Tahoma" w:cs="Tahoma"/>
          <w:b/>
          <w:i/>
          <w:sz w:val="16"/>
          <w:szCs w:val="18"/>
          <w:u w:val="single"/>
          <w:lang w:val="en-GB"/>
        </w:rPr>
        <w:t>:</w:t>
      </w:r>
    </w:p>
    <w:p w14:paraId="02091992" w14:textId="0C7F7671" w:rsidR="00F42AAC" w:rsidRPr="001201E0" w:rsidRDefault="007C4988" w:rsidP="002458E4">
      <w:pPr>
        <w:keepLines/>
        <w:widowControl w:val="0"/>
        <w:jc w:val="both"/>
        <w:rPr>
          <w:rFonts w:ascii="Tahoma" w:hAnsi="Tahoma" w:cs="Tahoma"/>
          <w:i/>
          <w:iCs/>
          <w:sz w:val="16"/>
          <w:szCs w:val="22"/>
          <w:lang w:val="en-GB"/>
        </w:rPr>
      </w:pPr>
      <w:r w:rsidRPr="001201E0">
        <w:rPr>
          <w:rFonts w:ascii="Tahoma" w:hAnsi="Tahoma" w:cs="Tahoma"/>
          <w:i/>
          <w:iCs/>
          <w:sz w:val="16"/>
          <w:szCs w:val="22"/>
          <w:lang w:val="en-GB"/>
        </w:rPr>
        <w:t xml:space="preserve">The lead contractor must </w:t>
      </w:r>
      <w:r w:rsidR="00D1732B" w:rsidRPr="001201E0">
        <w:rPr>
          <w:rFonts w:ascii="Tahoma" w:hAnsi="Tahoma" w:cs="Tahoma"/>
          <w:i/>
          <w:iCs/>
          <w:sz w:val="16"/>
          <w:szCs w:val="22"/>
          <w:lang w:val="en-GB"/>
        </w:rPr>
        <w:t>attach</w:t>
      </w:r>
      <w:r w:rsidRPr="001201E0">
        <w:rPr>
          <w:rFonts w:ascii="Tahoma" w:hAnsi="Tahoma" w:cs="Tahoma"/>
          <w:i/>
          <w:iCs/>
          <w:sz w:val="16"/>
          <w:szCs w:val="22"/>
          <w:lang w:val="en-GB"/>
        </w:rPr>
        <w:t xml:space="preserve"> to the invoice or statement also the invoice or statement of the subcontractor that </w:t>
      </w:r>
      <w:proofErr w:type="gramStart"/>
      <w:r w:rsidRPr="001201E0">
        <w:rPr>
          <w:rFonts w:ascii="Tahoma" w:hAnsi="Tahoma" w:cs="Tahoma"/>
          <w:i/>
          <w:iCs/>
          <w:sz w:val="16"/>
          <w:szCs w:val="22"/>
          <w:lang w:val="en-GB"/>
        </w:rPr>
        <w:t>was confirmed</w:t>
      </w:r>
      <w:proofErr w:type="gramEnd"/>
      <w:r w:rsidRPr="001201E0">
        <w:rPr>
          <w:rFonts w:ascii="Tahoma" w:hAnsi="Tahoma" w:cs="Tahoma"/>
          <w:i/>
          <w:iCs/>
          <w:sz w:val="16"/>
          <w:szCs w:val="22"/>
          <w:lang w:val="en-GB"/>
        </w:rPr>
        <w:t xml:space="preserve"> in advance</w:t>
      </w:r>
      <w:r w:rsidR="00F42AAC" w:rsidRPr="001201E0">
        <w:rPr>
          <w:rFonts w:ascii="Tahoma" w:hAnsi="Tahoma" w:cs="Tahoma"/>
          <w:i/>
          <w:iCs/>
          <w:sz w:val="16"/>
          <w:szCs w:val="22"/>
          <w:lang w:val="en-GB"/>
        </w:rPr>
        <w:t>.</w:t>
      </w:r>
    </w:p>
    <w:p w14:paraId="3226998E" w14:textId="77777777" w:rsidR="00F42AAC" w:rsidRPr="001201E0" w:rsidRDefault="00F42AAC" w:rsidP="002458E4">
      <w:pPr>
        <w:keepLines/>
        <w:widowControl w:val="0"/>
        <w:jc w:val="both"/>
        <w:rPr>
          <w:rFonts w:ascii="Tahoma" w:hAnsi="Tahoma" w:cs="Tahoma"/>
          <w:b/>
          <w:i/>
          <w:iCs/>
          <w:sz w:val="10"/>
          <w:szCs w:val="22"/>
          <w:lang w:val="en-GB"/>
        </w:rPr>
      </w:pPr>
    </w:p>
    <w:p w14:paraId="2FB64081" w14:textId="77777777" w:rsidR="009D27E6" w:rsidRPr="009D27E6" w:rsidRDefault="009D27E6" w:rsidP="009D27E6">
      <w:pPr>
        <w:keepLines/>
        <w:widowControl w:val="0"/>
        <w:contextualSpacing/>
        <w:jc w:val="both"/>
        <w:rPr>
          <w:rFonts w:ascii="Tahoma" w:hAnsi="Tahoma" w:cs="Tahoma"/>
          <w:i/>
          <w:iCs/>
          <w:sz w:val="18"/>
          <w:szCs w:val="22"/>
          <w:lang w:val="en-GB"/>
        </w:rPr>
      </w:pPr>
      <w:r w:rsidRPr="009D27E6">
        <w:rPr>
          <w:rFonts w:ascii="Tahoma" w:hAnsi="Tahoma" w:cs="Tahoma"/>
          <w:i/>
          <w:sz w:val="16"/>
          <w:lang w:val="en-GB"/>
        </w:rPr>
        <w:t xml:space="preserve">The Tenderer uploads the </w:t>
      </w:r>
      <w:r w:rsidRPr="009D27E6">
        <w:rPr>
          <w:rFonts w:ascii="Tahoma" w:hAnsi="Tahoma" w:cs="Tahoma"/>
          <w:i/>
          <w:sz w:val="16"/>
          <w:u w:val="single"/>
          <w:lang w:val="en-GB"/>
        </w:rPr>
        <w:t>form</w:t>
      </w:r>
      <w:r w:rsidRPr="009D27E6">
        <w:rPr>
          <w:rFonts w:ascii="Tahoma" w:hAnsi="Tahoma" w:cs="Tahoma"/>
          <w:i/>
          <w:sz w:val="16"/>
          <w:lang w:val="en-GB"/>
        </w:rPr>
        <w:t xml:space="preserve"> within the e-JN system </w:t>
      </w:r>
      <w:r w:rsidRPr="009D27E6">
        <w:rPr>
          <w:rFonts w:ascii="Tahoma" w:hAnsi="Tahoma" w:cs="Tahoma"/>
          <w:b/>
          <w:i/>
          <w:sz w:val="16"/>
          <w:u w:val="single"/>
          <w:lang w:val="en-GB"/>
        </w:rPr>
        <w:t>in the section “Other documents”</w:t>
      </w:r>
      <w:r w:rsidRPr="009D27E6">
        <w:t xml:space="preserve"> </w:t>
      </w:r>
      <w:r w:rsidRPr="009D27E6">
        <w:rPr>
          <w:rFonts w:ascii="Tahoma" w:hAnsi="Tahoma" w:cs="Tahoma"/>
          <w:b/>
          <w:i/>
          <w:sz w:val="16"/>
          <w:u w:val="single"/>
          <w:lang w:val="en-GB"/>
        </w:rPr>
        <w:t>(»</w:t>
      </w:r>
      <w:proofErr w:type="spellStart"/>
      <w:r w:rsidRPr="009D27E6">
        <w:rPr>
          <w:rFonts w:ascii="Tahoma" w:hAnsi="Tahoma" w:cs="Tahoma"/>
          <w:b/>
          <w:i/>
          <w:sz w:val="16"/>
          <w:u w:val="single"/>
          <w:lang w:val="en-GB"/>
        </w:rPr>
        <w:t>Druge</w:t>
      </w:r>
      <w:proofErr w:type="spellEnd"/>
      <w:r w:rsidRPr="009D27E6">
        <w:rPr>
          <w:rFonts w:ascii="Tahoma" w:hAnsi="Tahoma" w:cs="Tahoma"/>
          <w:b/>
          <w:i/>
          <w:sz w:val="16"/>
          <w:u w:val="single"/>
          <w:lang w:val="en-GB"/>
        </w:rPr>
        <w:t xml:space="preserve"> </w:t>
      </w:r>
      <w:proofErr w:type="spellStart"/>
      <w:r w:rsidRPr="009D27E6">
        <w:rPr>
          <w:rFonts w:ascii="Tahoma" w:hAnsi="Tahoma" w:cs="Tahoma"/>
          <w:b/>
          <w:i/>
          <w:sz w:val="16"/>
          <w:u w:val="single"/>
          <w:lang w:val="en-GB"/>
        </w:rPr>
        <w:t>priloge</w:t>
      </w:r>
      <w:proofErr w:type="spellEnd"/>
      <w:r w:rsidRPr="009D27E6">
        <w:rPr>
          <w:rFonts w:ascii="Tahoma" w:hAnsi="Tahoma" w:cs="Tahoma"/>
          <w:b/>
          <w:i/>
          <w:sz w:val="16"/>
          <w:u w:val="single"/>
          <w:lang w:val="en-GB"/>
        </w:rPr>
        <w:t>«)</w:t>
      </w:r>
      <w:proofErr w:type="gramStart"/>
      <w:r w:rsidRPr="009D27E6">
        <w:rPr>
          <w:rFonts w:ascii="Tahoma" w:hAnsi="Tahoma" w:cs="Tahoma"/>
          <w:b/>
          <w:i/>
          <w:sz w:val="16"/>
          <w:u w:val="single"/>
          <w:lang w:val="en-GB"/>
        </w:rPr>
        <w:t>!!!</w:t>
      </w:r>
      <w:proofErr w:type="gramEnd"/>
    </w:p>
    <w:p w14:paraId="70422BEA" w14:textId="77777777" w:rsidR="007F01DA" w:rsidRPr="001201E0" w:rsidRDefault="007F01DA" w:rsidP="002458E4">
      <w:pPr>
        <w:keepLines/>
        <w:widowControl w:val="0"/>
        <w:contextualSpacing/>
        <w:jc w:val="both"/>
        <w:rPr>
          <w:rFonts w:ascii="Tahoma" w:hAnsi="Tahoma" w:cs="Tahoma"/>
          <w:i/>
          <w:iCs/>
          <w:sz w:val="18"/>
          <w:szCs w:val="22"/>
          <w:lang w:val="en-GB"/>
        </w:rPr>
      </w:pPr>
      <w:r w:rsidRPr="001201E0">
        <w:rPr>
          <w:rFonts w:ascii="Tahoma" w:hAnsi="Tahoma" w:cs="Tahoma"/>
          <w:i/>
          <w:iCs/>
          <w:sz w:val="18"/>
          <w:szCs w:val="22"/>
          <w:lang w:val="en-GB"/>
        </w:rPr>
        <w:br w:type="page"/>
      </w:r>
    </w:p>
    <w:tbl>
      <w:tblPr>
        <w:tblW w:w="9583" w:type="dxa"/>
        <w:tblInd w:w="-15" w:type="dxa"/>
        <w:tblLayout w:type="fixed"/>
        <w:tblCellMar>
          <w:left w:w="70" w:type="dxa"/>
          <w:right w:w="70" w:type="dxa"/>
        </w:tblCellMar>
        <w:tblLook w:val="0000" w:firstRow="0" w:lastRow="0" w:firstColumn="0" w:lastColumn="0" w:noHBand="0" w:noVBand="0"/>
      </w:tblPr>
      <w:tblGrid>
        <w:gridCol w:w="599"/>
        <w:gridCol w:w="6716"/>
        <w:gridCol w:w="2268"/>
      </w:tblGrid>
      <w:tr w:rsidR="007F01DA" w:rsidRPr="001201E0" w14:paraId="3D728A56" w14:textId="77777777" w:rsidTr="00DF6489">
        <w:tc>
          <w:tcPr>
            <w:tcW w:w="599" w:type="dxa"/>
            <w:tcBorders>
              <w:top w:val="single" w:sz="4" w:space="0" w:color="000000"/>
              <w:left w:val="single" w:sz="4" w:space="0" w:color="000000"/>
              <w:bottom w:val="single" w:sz="4" w:space="0" w:color="000000"/>
            </w:tcBorders>
          </w:tcPr>
          <w:p w14:paraId="359BA80B" w14:textId="77777777" w:rsidR="007F01DA" w:rsidRPr="001201E0" w:rsidRDefault="007F01DA" w:rsidP="002458E4">
            <w:pPr>
              <w:keepLines/>
              <w:widowControl w:val="0"/>
              <w:contextualSpacing/>
              <w:rPr>
                <w:rFonts w:ascii="Tahoma" w:eastAsia="Calibri" w:hAnsi="Tahoma" w:cs="Tahoma"/>
                <w:lang w:val="en-GB"/>
              </w:rPr>
            </w:pPr>
          </w:p>
        </w:tc>
        <w:tc>
          <w:tcPr>
            <w:tcW w:w="6716" w:type="dxa"/>
            <w:tcBorders>
              <w:top w:val="single" w:sz="4" w:space="0" w:color="000000"/>
              <w:bottom w:val="single" w:sz="4" w:space="0" w:color="000000"/>
            </w:tcBorders>
          </w:tcPr>
          <w:p w14:paraId="2F8A8789" w14:textId="5F71B561" w:rsidR="007F01DA" w:rsidRPr="001201E0" w:rsidRDefault="007C4988" w:rsidP="007C4988">
            <w:pPr>
              <w:keepLines/>
              <w:widowControl w:val="0"/>
              <w:contextualSpacing/>
              <w:rPr>
                <w:rFonts w:ascii="Tahoma" w:eastAsia="Calibri" w:hAnsi="Tahoma" w:cs="Tahoma"/>
                <w:lang w:val="en-GB"/>
              </w:rPr>
            </w:pPr>
            <w:r w:rsidRPr="001201E0">
              <w:rPr>
                <w:rFonts w:ascii="Tahoma" w:eastAsia="Calibri" w:hAnsi="Tahoma" w:cs="Tahoma"/>
                <w:lang w:val="en-GB"/>
              </w:rPr>
              <w:t>CONSENT OF SUBCONTRACTORS</w:t>
            </w:r>
          </w:p>
        </w:tc>
        <w:tc>
          <w:tcPr>
            <w:tcW w:w="2268" w:type="dxa"/>
            <w:tcBorders>
              <w:top w:val="single" w:sz="4" w:space="0" w:color="000000"/>
              <w:left w:val="single" w:sz="4" w:space="0" w:color="808080"/>
              <w:bottom w:val="single" w:sz="4" w:space="0" w:color="000000"/>
              <w:right w:val="single" w:sz="4" w:space="0" w:color="000000"/>
            </w:tcBorders>
          </w:tcPr>
          <w:p w14:paraId="707E6EEE" w14:textId="17914F46" w:rsidR="007F01DA" w:rsidRPr="001201E0" w:rsidRDefault="007C4988" w:rsidP="007C4988">
            <w:pPr>
              <w:keepLines/>
              <w:widowControl w:val="0"/>
              <w:ind w:right="-139"/>
              <w:contextualSpacing/>
              <w:rPr>
                <w:rFonts w:ascii="Tahoma" w:eastAsia="Calibri" w:hAnsi="Tahoma" w:cs="Tahoma"/>
                <w:b/>
                <w:lang w:val="en-GB"/>
              </w:rPr>
            </w:pPr>
            <w:proofErr w:type="spellStart"/>
            <w:r w:rsidRPr="001201E0">
              <w:rPr>
                <w:rFonts w:ascii="Tahoma" w:eastAsia="Calibri" w:hAnsi="Tahoma" w:cs="Tahoma"/>
                <w:b/>
                <w:sz w:val="18"/>
                <w:lang w:val="en-GB"/>
              </w:rPr>
              <w:t>Form</w:t>
            </w:r>
            <w:proofErr w:type="spellEnd"/>
            <w:r w:rsidR="007F01DA" w:rsidRPr="001201E0">
              <w:rPr>
                <w:rFonts w:ascii="Tahoma" w:eastAsia="Calibri" w:hAnsi="Tahoma" w:cs="Tahoma"/>
                <w:b/>
                <w:sz w:val="18"/>
                <w:lang w:val="en-GB"/>
              </w:rPr>
              <w:t xml:space="preserve"> 2 </w:t>
            </w:r>
            <w:r w:rsidRPr="001201E0">
              <w:rPr>
                <w:rFonts w:ascii="Tahoma" w:eastAsia="Calibri" w:hAnsi="Tahoma" w:cs="Tahoma"/>
                <w:b/>
                <w:sz w:val="18"/>
                <w:lang w:val="en-GB"/>
              </w:rPr>
              <w:t xml:space="preserve">to </w:t>
            </w:r>
            <w:r w:rsidR="00A0426F" w:rsidRPr="001201E0">
              <w:rPr>
                <w:rFonts w:ascii="Tahoma" w:eastAsia="Calibri" w:hAnsi="Tahoma" w:cs="Tahoma"/>
                <w:b/>
                <w:sz w:val="18"/>
                <w:lang w:val="en-GB"/>
              </w:rPr>
              <w:t>Attachment</w:t>
            </w:r>
            <w:r w:rsidR="007F01DA" w:rsidRPr="001201E0">
              <w:rPr>
                <w:rFonts w:ascii="Tahoma" w:eastAsia="Calibri" w:hAnsi="Tahoma" w:cs="Tahoma"/>
                <w:b/>
                <w:sz w:val="18"/>
                <w:lang w:val="en-GB"/>
              </w:rPr>
              <w:t xml:space="preserve"> 5</w:t>
            </w:r>
          </w:p>
        </w:tc>
      </w:tr>
    </w:tbl>
    <w:p w14:paraId="6E31D20B" w14:textId="77777777" w:rsidR="007F01DA" w:rsidRPr="001201E0" w:rsidRDefault="007F01DA" w:rsidP="002458E4">
      <w:pPr>
        <w:keepLines/>
        <w:widowControl w:val="0"/>
        <w:contextualSpacing/>
        <w:rPr>
          <w:rFonts w:ascii="Tahoma" w:hAnsi="Tahoma" w:cs="Tahoma"/>
          <w:b/>
          <w:sz w:val="28"/>
          <w:lang w:val="en-GB"/>
        </w:rPr>
      </w:pPr>
    </w:p>
    <w:p w14:paraId="0853D0CF" w14:textId="7FEA13CE" w:rsidR="007F01DA" w:rsidRPr="001201E0" w:rsidRDefault="007C4988" w:rsidP="002458E4">
      <w:pPr>
        <w:keepLines/>
        <w:widowControl w:val="0"/>
        <w:contextualSpacing/>
        <w:rPr>
          <w:rFonts w:ascii="Tahoma" w:hAnsi="Tahoma" w:cs="Tahoma"/>
          <w:lang w:val="en-GB"/>
        </w:rPr>
      </w:pPr>
      <w:r w:rsidRPr="001201E0">
        <w:rPr>
          <w:rFonts w:ascii="Tahoma" w:hAnsi="Tahoma" w:cs="Tahoma"/>
          <w:lang w:val="en-GB"/>
        </w:rPr>
        <w:t>Subcontractor</w:t>
      </w:r>
      <w:r w:rsidR="007F01DA" w:rsidRPr="001201E0">
        <w:rPr>
          <w:rFonts w:ascii="Tahoma" w:hAnsi="Tahoma" w:cs="Tahoma"/>
          <w:lang w:val="en-GB"/>
        </w:rPr>
        <w:t>:</w:t>
      </w:r>
      <w:r w:rsidRPr="001201E0">
        <w:rPr>
          <w:rFonts w:ascii="Tahoma" w:hAnsi="Tahoma" w:cs="Tahoma"/>
          <w:lang w:val="en-GB"/>
        </w:rPr>
        <w:t xml:space="preserve"> ____________________________</w:t>
      </w:r>
      <w:r w:rsidR="007F01DA" w:rsidRPr="001201E0">
        <w:rPr>
          <w:rFonts w:ascii="Tahoma" w:hAnsi="Tahoma" w:cs="Tahoma"/>
          <w:lang w:val="en-GB"/>
        </w:rPr>
        <w:t xml:space="preserve">_____________________________________________, </w:t>
      </w:r>
    </w:p>
    <w:p w14:paraId="127E3C64" w14:textId="77777777" w:rsidR="007F01DA" w:rsidRPr="001201E0" w:rsidRDefault="007F01DA" w:rsidP="002458E4">
      <w:pPr>
        <w:keepLines/>
        <w:widowControl w:val="0"/>
        <w:contextualSpacing/>
        <w:rPr>
          <w:rFonts w:ascii="Tahoma" w:hAnsi="Tahoma" w:cs="Tahoma"/>
          <w:lang w:val="en-GB"/>
        </w:rPr>
      </w:pPr>
    </w:p>
    <w:p w14:paraId="0FDF7BBB" w14:textId="07E02763" w:rsidR="007F01DA" w:rsidRPr="001201E0" w:rsidRDefault="007C4988" w:rsidP="002458E4">
      <w:pPr>
        <w:keepLines/>
        <w:widowControl w:val="0"/>
        <w:contextualSpacing/>
        <w:rPr>
          <w:rFonts w:ascii="Tahoma" w:hAnsi="Tahoma" w:cs="Tahoma"/>
          <w:lang w:val="en-GB"/>
        </w:rPr>
      </w:pPr>
      <w:proofErr w:type="gramStart"/>
      <w:r w:rsidRPr="001201E0">
        <w:rPr>
          <w:rFonts w:ascii="Tahoma" w:hAnsi="Tahoma" w:cs="Tahoma"/>
          <w:lang w:val="en-GB"/>
        </w:rPr>
        <w:t>who</w:t>
      </w:r>
      <w:proofErr w:type="gramEnd"/>
      <w:r w:rsidRPr="001201E0">
        <w:rPr>
          <w:rFonts w:ascii="Tahoma" w:hAnsi="Tahoma" w:cs="Tahoma"/>
          <w:lang w:val="en-GB"/>
        </w:rPr>
        <w:t xml:space="preserve"> perform as a subcontractor for the </w:t>
      </w:r>
      <w:r w:rsidR="00BF3322" w:rsidRPr="001201E0">
        <w:rPr>
          <w:rFonts w:ascii="Tahoma" w:hAnsi="Tahoma" w:cs="Tahoma"/>
          <w:lang w:val="en-GB"/>
        </w:rPr>
        <w:t>Tenderer</w:t>
      </w:r>
      <w:r w:rsidR="007F01DA" w:rsidRPr="001201E0">
        <w:rPr>
          <w:rFonts w:ascii="Tahoma" w:hAnsi="Tahoma" w:cs="Tahoma"/>
          <w:lang w:val="en-GB"/>
        </w:rPr>
        <w:t xml:space="preserve"> (</w:t>
      </w:r>
      <w:r w:rsidRPr="001201E0">
        <w:rPr>
          <w:rFonts w:ascii="Tahoma" w:hAnsi="Tahoma" w:cs="Tahoma"/>
          <w:lang w:val="en-GB"/>
        </w:rPr>
        <w:t>lead contractor</w:t>
      </w:r>
      <w:r w:rsidR="007F01DA" w:rsidRPr="001201E0">
        <w:rPr>
          <w:rFonts w:ascii="Tahoma" w:hAnsi="Tahoma" w:cs="Tahoma"/>
          <w:lang w:val="en-GB"/>
        </w:rPr>
        <w:t>)</w:t>
      </w:r>
    </w:p>
    <w:p w14:paraId="0B9A7FA4" w14:textId="77777777" w:rsidR="007F01DA" w:rsidRPr="001201E0" w:rsidRDefault="007F01DA" w:rsidP="002458E4">
      <w:pPr>
        <w:keepLines/>
        <w:widowControl w:val="0"/>
        <w:contextualSpacing/>
        <w:rPr>
          <w:rFonts w:ascii="Tahoma" w:hAnsi="Tahoma" w:cs="Tahoma"/>
          <w:b/>
          <w:sz w:val="8"/>
          <w:lang w:val="en-GB"/>
        </w:rPr>
      </w:pPr>
    </w:p>
    <w:p w14:paraId="411F6DBA" w14:textId="77777777" w:rsidR="007F01DA" w:rsidRPr="001201E0" w:rsidRDefault="007F01DA" w:rsidP="002458E4">
      <w:pPr>
        <w:keepLines/>
        <w:widowControl w:val="0"/>
        <w:contextualSpacing/>
        <w:rPr>
          <w:rFonts w:ascii="Tahoma" w:hAnsi="Tahoma" w:cs="Tahoma"/>
          <w:lang w:val="en-GB"/>
        </w:rPr>
      </w:pPr>
      <w:r w:rsidRPr="001201E0">
        <w:rPr>
          <w:rFonts w:ascii="Tahoma" w:hAnsi="Tahoma" w:cs="Tahoma"/>
          <w:b/>
          <w:lang w:val="en-GB"/>
        </w:rPr>
        <w:t xml:space="preserve">________________________________________________________________________ </w:t>
      </w:r>
    </w:p>
    <w:p w14:paraId="6DC1466B" w14:textId="77777777" w:rsidR="007F01DA" w:rsidRPr="001201E0" w:rsidRDefault="007F01DA" w:rsidP="002458E4">
      <w:pPr>
        <w:keepLines/>
        <w:widowControl w:val="0"/>
        <w:contextualSpacing/>
        <w:rPr>
          <w:rFonts w:ascii="Tahoma" w:hAnsi="Tahoma" w:cs="Tahoma"/>
          <w:b/>
          <w:lang w:val="en-GB"/>
        </w:rPr>
      </w:pPr>
    </w:p>
    <w:p w14:paraId="2AB76C83" w14:textId="2A9EBD32" w:rsidR="007F01DA" w:rsidRPr="001201E0" w:rsidRDefault="007C4988" w:rsidP="002458E4">
      <w:pPr>
        <w:keepLines/>
        <w:widowControl w:val="0"/>
        <w:contextualSpacing/>
        <w:jc w:val="both"/>
        <w:rPr>
          <w:rFonts w:ascii="Tahoma" w:hAnsi="Tahoma" w:cs="Tahoma"/>
          <w:lang w:val="en-GB"/>
        </w:rPr>
      </w:pPr>
      <w:proofErr w:type="gramStart"/>
      <w:r w:rsidRPr="001201E0">
        <w:rPr>
          <w:rFonts w:ascii="Tahoma" w:hAnsi="Tahoma" w:cs="Tahoma"/>
          <w:lang w:val="en-GB"/>
        </w:rPr>
        <w:t>for</w:t>
      </w:r>
      <w:proofErr w:type="gramEnd"/>
      <w:r w:rsidRPr="001201E0">
        <w:rPr>
          <w:rFonts w:ascii="Tahoma" w:hAnsi="Tahoma" w:cs="Tahoma"/>
          <w:lang w:val="en-GB"/>
        </w:rPr>
        <w:t xml:space="preserve"> the implementation of the public contract, no</w:t>
      </w:r>
      <w:r w:rsidR="007F01DA" w:rsidRPr="001201E0">
        <w:rPr>
          <w:rFonts w:ascii="Tahoma" w:hAnsi="Tahoma" w:cs="Tahoma"/>
          <w:lang w:val="en-GB"/>
        </w:rPr>
        <w:t>.</w:t>
      </w:r>
      <w:r w:rsidR="007F01DA" w:rsidRPr="001201E0">
        <w:rPr>
          <w:rFonts w:ascii="Tahoma" w:hAnsi="Tahoma" w:cs="Tahoma"/>
          <w:b/>
          <w:lang w:val="en-GB"/>
        </w:rPr>
        <w:t xml:space="preserve"> </w:t>
      </w:r>
      <w:r w:rsidR="002D4E04" w:rsidRPr="001201E0">
        <w:rPr>
          <w:rFonts w:ascii="Tahoma" w:hAnsi="Tahoma" w:cs="Tahoma"/>
          <w:b/>
          <w:lang w:val="en-GB"/>
        </w:rPr>
        <w:t>JPE-ST-260/20</w:t>
      </w:r>
      <w:r w:rsidR="007F01DA" w:rsidRPr="001201E0">
        <w:rPr>
          <w:rFonts w:ascii="Tahoma" w:hAnsi="Tahoma" w:cs="Tahoma"/>
          <w:b/>
          <w:lang w:val="en-GB"/>
        </w:rPr>
        <w:t xml:space="preserve"> – </w:t>
      </w:r>
      <w:r w:rsidRPr="001201E0">
        <w:rPr>
          <w:rFonts w:ascii="Tahoma" w:hAnsi="Tahoma" w:cs="Tahoma"/>
          <w:b/>
          <w:lang w:val="en-GB"/>
        </w:rPr>
        <w:t>“</w:t>
      </w:r>
      <w:r w:rsidR="00B761DE" w:rsidRPr="001201E0">
        <w:rPr>
          <w:rFonts w:ascii="Tahoma" w:hAnsi="Tahoma" w:cs="Tahoma"/>
          <w:b/>
          <w:lang w:val="en-GB"/>
        </w:rPr>
        <w:t>Purchase of natural gas</w:t>
      </w:r>
      <w:r w:rsidRPr="001201E0">
        <w:rPr>
          <w:rFonts w:ascii="Tahoma" w:hAnsi="Tahoma" w:cs="Tahoma"/>
          <w:b/>
          <w:lang w:val="en-GB"/>
        </w:rPr>
        <w:t>”</w:t>
      </w:r>
    </w:p>
    <w:p w14:paraId="59CA97F5" w14:textId="77777777" w:rsidR="007F01DA" w:rsidRPr="001201E0" w:rsidRDefault="007F01DA" w:rsidP="002458E4">
      <w:pPr>
        <w:keepLines/>
        <w:widowControl w:val="0"/>
        <w:contextualSpacing/>
        <w:rPr>
          <w:rFonts w:ascii="Tahoma" w:hAnsi="Tahoma" w:cs="Tahoma"/>
          <w:b/>
          <w:lang w:val="en-GB"/>
        </w:rPr>
      </w:pPr>
    </w:p>
    <w:p w14:paraId="4C347EF3" w14:textId="77777777" w:rsidR="007F01DA" w:rsidRPr="001201E0" w:rsidRDefault="007F01DA" w:rsidP="002458E4">
      <w:pPr>
        <w:keepLines/>
        <w:widowControl w:val="0"/>
        <w:contextualSpacing/>
        <w:jc w:val="center"/>
        <w:rPr>
          <w:rFonts w:ascii="Tahoma" w:hAnsi="Tahoma" w:cs="Tahoma"/>
          <w:b/>
          <w:sz w:val="16"/>
          <w:lang w:val="en-GB"/>
        </w:rPr>
      </w:pPr>
    </w:p>
    <w:p w14:paraId="14F70E2A" w14:textId="5605FA3A" w:rsidR="007F01DA" w:rsidRPr="001201E0" w:rsidRDefault="007C4988" w:rsidP="002458E4">
      <w:pPr>
        <w:keepLines/>
        <w:widowControl w:val="0"/>
        <w:contextualSpacing/>
        <w:jc w:val="center"/>
        <w:rPr>
          <w:rFonts w:ascii="Tahoma" w:hAnsi="Tahoma" w:cs="Tahoma"/>
          <w:b/>
          <w:sz w:val="22"/>
          <w:szCs w:val="22"/>
          <w:lang w:val="en-GB"/>
        </w:rPr>
      </w:pPr>
      <w:r w:rsidRPr="001201E0">
        <w:rPr>
          <w:rFonts w:ascii="Tahoma" w:hAnsi="Tahoma" w:cs="Tahoma"/>
          <w:b/>
          <w:sz w:val="22"/>
          <w:szCs w:val="22"/>
          <w:lang w:val="en-GB"/>
        </w:rPr>
        <w:t>HEREBY AGREE</w:t>
      </w:r>
    </w:p>
    <w:p w14:paraId="64E72B96" w14:textId="77777777" w:rsidR="007F01DA" w:rsidRPr="001201E0" w:rsidRDefault="007F01DA" w:rsidP="002458E4">
      <w:pPr>
        <w:keepLines/>
        <w:widowControl w:val="0"/>
        <w:contextualSpacing/>
        <w:jc w:val="center"/>
        <w:rPr>
          <w:rFonts w:ascii="Tahoma" w:hAnsi="Tahoma" w:cs="Tahoma"/>
          <w:b/>
          <w:szCs w:val="22"/>
          <w:lang w:val="en-GB"/>
        </w:rPr>
      </w:pPr>
    </w:p>
    <w:p w14:paraId="68423ACC" w14:textId="35BAEB3C" w:rsidR="00D515DE" w:rsidRPr="001201E0" w:rsidRDefault="007C4988" w:rsidP="002458E4">
      <w:pPr>
        <w:keepLines/>
        <w:widowControl w:val="0"/>
        <w:spacing w:line="276" w:lineRule="auto"/>
        <w:jc w:val="both"/>
        <w:rPr>
          <w:rFonts w:ascii="Tahoma" w:hAnsi="Tahoma" w:cs="Tahoma"/>
          <w:lang w:val="en-GB"/>
        </w:rPr>
      </w:pPr>
      <w:r w:rsidRPr="001201E0">
        <w:rPr>
          <w:rFonts w:ascii="Tahoma" w:hAnsi="Tahoma" w:cs="Tahoma"/>
          <w:lang w:val="en-GB"/>
        </w:rPr>
        <w:t>that th</w:t>
      </w:r>
      <w:r w:rsidR="009436F1" w:rsidRPr="001201E0">
        <w:rPr>
          <w:rFonts w:ascii="Tahoma" w:hAnsi="Tahoma" w:cs="Tahoma"/>
          <w:lang w:val="en-GB"/>
        </w:rPr>
        <w:t>e Contracting Entity</w:t>
      </w:r>
      <w:r w:rsidR="00D515DE" w:rsidRPr="001201E0">
        <w:rPr>
          <w:rFonts w:ascii="Tahoma" w:hAnsi="Tahoma" w:cs="Tahoma"/>
          <w:lang w:val="en-GB"/>
        </w:rPr>
        <w:t xml:space="preserve"> </w:t>
      </w:r>
      <w:r w:rsidR="00D515DE" w:rsidRPr="001201E0">
        <w:rPr>
          <w:rFonts w:ascii="Tahoma" w:hAnsi="Tahoma" w:cs="Tahoma"/>
          <w:bCs/>
          <w:lang w:val="en-GB"/>
        </w:rPr>
        <w:t xml:space="preserve">JAVNO PODJETJE ENERGETIKA LJUBLJANA d.o.o., </w:t>
      </w:r>
      <w:proofErr w:type="spellStart"/>
      <w:r w:rsidR="00D515DE" w:rsidRPr="001201E0">
        <w:rPr>
          <w:rFonts w:ascii="Tahoma" w:hAnsi="Tahoma" w:cs="Tahoma"/>
          <w:bCs/>
          <w:lang w:val="en-GB"/>
        </w:rPr>
        <w:t>Verovškova</w:t>
      </w:r>
      <w:proofErr w:type="spellEnd"/>
      <w:r w:rsidR="00D515DE" w:rsidRPr="001201E0">
        <w:rPr>
          <w:rFonts w:ascii="Tahoma" w:hAnsi="Tahoma" w:cs="Tahoma"/>
          <w:bCs/>
          <w:lang w:val="en-GB"/>
        </w:rPr>
        <w:t xml:space="preserve"> </w:t>
      </w:r>
      <w:proofErr w:type="spellStart"/>
      <w:r w:rsidR="00D515DE" w:rsidRPr="001201E0">
        <w:rPr>
          <w:rFonts w:ascii="Tahoma" w:hAnsi="Tahoma" w:cs="Tahoma"/>
          <w:bCs/>
          <w:lang w:val="en-GB"/>
        </w:rPr>
        <w:t>ulica</w:t>
      </w:r>
      <w:proofErr w:type="spellEnd"/>
      <w:r w:rsidR="00D515DE" w:rsidRPr="001201E0">
        <w:rPr>
          <w:rFonts w:ascii="Tahoma" w:hAnsi="Tahoma" w:cs="Tahoma"/>
          <w:bCs/>
          <w:lang w:val="en-GB"/>
        </w:rPr>
        <w:t xml:space="preserve"> 62, 1000 Ljubljana</w:t>
      </w:r>
      <w:r w:rsidR="00D515DE" w:rsidRPr="001201E0">
        <w:rPr>
          <w:rFonts w:ascii="Tahoma" w:hAnsi="Tahoma" w:cs="Tahoma"/>
          <w:lang w:val="en-GB"/>
        </w:rPr>
        <w:t xml:space="preserve">, </w:t>
      </w:r>
      <w:r w:rsidRPr="001201E0">
        <w:rPr>
          <w:rFonts w:ascii="Tahoma" w:hAnsi="Tahoma" w:cs="Tahoma"/>
          <w:lang w:val="en-GB"/>
        </w:rPr>
        <w:t>pursuant to Article</w:t>
      </w:r>
      <w:r w:rsidR="00D515DE" w:rsidRPr="001201E0">
        <w:rPr>
          <w:rFonts w:ascii="Tahoma" w:hAnsi="Tahoma" w:cs="Tahoma"/>
          <w:lang w:val="en-GB"/>
        </w:rPr>
        <w:t xml:space="preserve"> 94</w:t>
      </w:r>
      <w:r w:rsidRPr="001201E0">
        <w:rPr>
          <w:rFonts w:ascii="Tahoma" w:hAnsi="Tahoma" w:cs="Tahoma"/>
          <w:lang w:val="en-GB"/>
        </w:rPr>
        <w:t xml:space="preserve"> of </w:t>
      </w:r>
      <w:r w:rsidR="00D515DE" w:rsidRPr="001201E0">
        <w:rPr>
          <w:rFonts w:ascii="Tahoma" w:hAnsi="Tahoma" w:cs="Tahoma"/>
          <w:lang w:val="en-GB"/>
        </w:rPr>
        <w:t>ZJN-3,</w:t>
      </w:r>
      <w:r w:rsidRPr="001201E0">
        <w:rPr>
          <w:rFonts w:ascii="Tahoma" w:hAnsi="Tahoma" w:cs="Tahoma"/>
          <w:lang w:val="en-GB"/>
        </w:rPr>
        <w:t xml:space="preserve"> settles our </w:t>
      </w:r>
      <w:r w:rsidR="00D1732B" w:rsidRPr="001201E0">
        <w:rPr>
          <w:rFonts w:ascii="Tahoma" w:hAnsi="Tahoma" w:cs="Tahoma"/>
          <w:lang w:val="en-GB"/>
        </w:rPr>
        <w:t>payments</w:t>
      </w:r>
      <w:r w:rsidRPr="001201E0">
        <w:rPr>
          <w:rFonts w:ascii="Tahoma" w:hAnsi="Tahoma" w:cs="Tahoma"/>
          <w:lang w:val="en-GB"/>
        </w:rPr>
        <w:t xml:space="preserve"> in respect of the </w:t>
      </w:r>
      <w:r w:rsidR="00BF3322" w:rsidRPr="001201E0">
        <w:rPr>
          <w:rFonts w:ascii="Tahoma" w:hAnsi="Tahoma" w:cs="Tahoma"/>
          <w:lang w:val="en-GB"/>
        </w:rPr>
        <w:t>Tenderer</w:t>
      </w:r>
      <w:r w:rsidRPr="001201E0">
        <w:rPr>
          <w:rFonts w:ascii="Tahoma" w:hAnsi="Tahoma" w:cs="Tahoma"/>
          <w:lang w:val="en-GB"/>
        </w:rPr>
        <w:t xml:space="preserve"> in relation to the implementation of the public contract instead of the </w:t>
      </w:r>
      <w:r w:rsidR="00BF3322" w:rsidRPr="001201E0">
        <w:rPr>
          <w:rFonts w:ascii="Tahoma" w:hAnsi="Tahoma" w:cs="Tahoma"/>
          <w:lang w:val="en-GB"/>
        </w:rPr>
        <w:t>Tenderer</w:t>
      </w:r>
      <w:r w:rsidRPr="001201E0">
        <w:rPr>
          <w:rFonts w:ascii="Tahoma" w:hAnsi="Tahoma" w:cs="Tahoma"/>
          <w:lang w:val="en-GB"/>
        </w:rPr>
        <w:t xml:space="preserve">, on the basis of </w:t>
      </w:r>
      <w:r w:rsidR="00D1732B" w:rsidRPr="001201E0">
        <w:rPr>
          <w:rFonts w:ascii="Tahoma" w:hAnsi="Tahoma" w:cs="Tahoma"/>
          <w:lang w:val="en-GB"/>
        </w:rPr>
        <w:t xml:space="preserve">the </w:t>
      </w:r>
      <w:r w:rsidRPr="001201E0">
        <w:rPr>
          <w:rFonts w:ascii="Tahoma" w:hAnsi="Tahoma" w:cs="Tahoma"/>
          <w:lang w:val="en-GB"/>
        </w:rPr>
        <w:t>issued invoices/</w:t>
      </w:r>
      <w:r w:rsidR="00C2003F" w:rsidRPr="001201E0">
        <w:t xml:space="preserve"> </w:t>
      </w:r>
      <w:r w:rsidR="00C2003F" w:rsidRPr="001201E0">
        <w:rPr>
          <w:rFonts w:ascii="Tahoma" w:hAnsi="Tahoma" w:cs="Tahoma"/>
          <w:lang w:val="en-GB"/>
        </w:rPr>
        <w:t>interim certificates</w:t>
      </w:r>
      <w:r w:rsidRPr="001201E0">
        <w:rPr>
          <w:rFonts w:ascii="Tahoma" w:hAnsi="Tahoma" w:cs="Tahoma"/>
          <w:lang w:val="en-GB"/>
        </w:rPr>
        <w:t xml:space="preserve">, confirmed in advance by the </w:t>
      </w:r>
      <w:r w:rsidR="00BF3322" w:rsidRPr="001201E0">
        <w:rPr>
          <w:rFonts w:ascii="Tahoma" w:hAnsi="Tahoma" w:cs="Tahoma"/>
          <w:lang w:val="en-GB"/>
        </w:rPr>
        <w:t>Tenderer</w:t>
      </w:r>
      <w:r w:rsidR="00D1732B" w:rsidRPr="001201E0">
        <w:rPr>
          <w:rFonts w:ascii="Tahoma" w:hAnsi="Tahoma" w:cs="Tahoma"/>
          <w:lang w:val="en-GB"/>
        </w:rPr>
        <w:t>,</w:t>
      </w:r>
      <w:r w:rsidRPr="001201E0">
        <w:rPr>
          <w:rFonts w:ascii="Tahoma" w:hAnsi="Tahoma" w:cs="Tahoma"/>
          <w:lang w:val="en-GB"/>
        </w:rPr>
        <w:t xml:space="preserve"> and will </w:t>
      </w:r>
      <w:r w:rsidR="00D1732B" w:rsidRPr="001201E0">
        <w:rPr>
          <w:rFonts w:ascii="Tahoma" w:hAnsi="Tahoma" w:cs="Tahoma"/>
          <w:lang w:val="en-GB"/>
        </w:rPr>
        <w:t>form</w:t>
      </w:r>
      <w:r w:rsidRPr="001201E0">
        <w:rPr>
          <w:rFonts w:ascii="Tahoma" w:hAnsi="Tahoma" w:cs="Tahoma"/>
          <w:lang w:val="en-GB"/>
        </w:rPr>
        <w:t xml:space="preserve"> an </w:t>
      </w:r>
      <w:r w:rsidR="00A0426F" w:rsidRPr="001201E0">
        <w:rPr>
          <w:rFonts w:ascii="Tahoma" w:hAnsi="Tahoma" w:cs="Tahoma"/>
          <w:lang w:val="en-GB"/>
        </w:rPr>
        <w:t>Attachment</w:t>
      </w:r>
      <w:r w:rsidRPr="001201E0">
        <w:rPr>
          <w:rFonts w:ascii="Tahoma" w:hAnsi="Tahoma" w:cs="Tahoma"/>
          <w:lang w:val="en-GB"/>
        </w:rPr>
        <w:t xml:space="preserve"> to the invoices/</w:t>
      </w:r>
      <w:r w:rsidR="00C2003F" w:rsidRPr="001201E0">
        <w:t xml:space="preserve"> </w:t>
      </w:r>
      <w:r w:rsidR="00C2003F" w:rsidRPr="001201E0">
        <w:rPr>
          <w:rFonts w:ascii="Tahoma" w:hAnsi="Tahoma" w:cs="Tahoma"/>
          <w:lang w:val="en-GB"/>
        </w:rPr>
        <w:t xml:space="preserve">interim certificates </w:t>
      </w:r>
      <w:r w:rsidRPr="001201E0">
        <w:rPr>
          <w:rFonts w:ascii="Tahoma" w:hAnsi="Tahoma" w:cs="Tahoma"/>
          <w:lang w:val="en-GB"/>
        </w:rPr>
        <w:t xml:space="preserve">that will be issued by the </w:t>
      </w:r>
      <w:r w:rsidR="00BF3322" w:rsidRPr="001201E0">
        <w:rPr>
          <w:rFonts w:ascii="Tahoma" w:hAnsi="Tahoma" w:cs="Tahoma"/>
          <w:lang w:val="en-GB"/>
        </w:rPr>
        <w:t>Tenderer</w:t>
      </w:r>
      <w:r w:rsidRPr="001201E0">
        <w:rPr>
          <w:rFonts w:ascii="Tahoma" w:hAnsi="Tahoma" w:cs="Tahoma"/>
          <w:lang w:val="en-GB"/>
        </w:rPr>
        <w:t xml:space="preserve"> to t</w:t>
      </w:r>
      <w:r w:rsidR="009436F1" w:rsidRPr="001201E0">
        <w:rPr>
          <w:rFonts w:ascii="Tahoma" w:hAnsi="Tahoma" w:cs="Tahoma"/>
          <w:lang w:val="en-GB"/>
        </w:rPr>
        <w:t>he Contracting Entity</w:t>
      </w:r>
      <w:r w:rsidR="00D515DE" w:rsidRPr="001201E0">
        <w:rPr>
          <w:rFonts w:ascii="Tahoma" w:hAnsi="Tahoma" w:cs="Tahoma"/>
          <w:lang w:val="en-GB"/>
        </w:rPr>
        <w:t xml:space="preserve">.  </w:t>
      </w:r>
    </w:p>
    <w:p w14:paraId="30820D24" w14:textId="77777777" w:rsidR="007F01DA" w:rsidRPr="001201E0" w:rsidRDefault="007F01DA" w:rsidP="002458E4">
      <w:pPr>
        <w:keepLines/>
        <w:widowControl w:val="0"/>
        <w:contextualSpacing/>
        <w:rPr>
          <w:b/>
          <w:lang w:val="en-GB"/>
        </w:rPr>
      </w:pPr>
      <w:r w:rsidRPr="001201E0">
        <w:rPr>
          <w:b/>
          <w:lang w:val="en-GB"/>
        </w:rPr>
        <w:t xml:space="preserve"> </w:t>
      </w:r>
    </w:p>
    <w:p w14:paraId="083EEE68" w14:textId="77777777" w:rsidR="007F01DA" w:rsidRPr="001201E0" w:rsidRDefault="007F01DA" w:rsidP="002458E4">
      <w:pPr>
        <w:keepLines/>
        <w:widowControl w:val="0"/>
        <w:contextualSpacing/>
        <w:rPr>
          <w:b/>
          <w:lang w:val="en-GB"/>
        </w:rPr>
      </w:pPr>
    </w:p>
    <w:p w14:paraId="714CB477" w14:textId="77777777" w:rsidR="007F01DA" w:rsidRPr="001201E0" w:rsidRDefault="007F01DA" w:rsidP="002458E4">
      <w:pPr>
        <w:keepLines/>
        <w:widowControl w:val="0"/>
        <w:contextualSpacing/>
        <w:rPr>
          <w:b/>
          <w:lang w:val="en-GB"/>
        </w:rPr>
      </w:pPr>
    </w:p>
    <w:p w14:paraId="26B42B46" w14:textId="77777777" w:rsidR="007F01DA" w:rsidRPr="001201E0" w:rsidRDefault="007F01DA" w:rsidP="002458E4">
      <w:pPr>
        <w:keepLines/>
        <w:widowControl w:val="0"/>
        <w:contextualSpacing/>
        <w:rPr>
          <w:b/>
          <w:lang w:val="en-GB"/>
        </w:rPr>
      </w:pPr>
    </w:p>
    <w:p w14:paraId="68ECE196" w14:textId="77777777" w:rsidR="007F01DA" w:rsidRPr="001201E0" w:rsidRDefault="007F01DA" w:rsidP="002458E4">
      <w:pPr>
        <w:keepLines/>
        <w:widowControl w:val="0"/>
        <w:contextualSpacing/>
        <w:rPr>
          <w:b/>
          <w:lang w:val="en-GB"/>
        </w:rPr>
      </w:pPr>
    </w:p>
    <w:p w14:paraId="62972A6E" w14:textId="77777777" w:rsidR="007F01DA" w:rsidRPr="001201E0" w:rsidRDefault="007F01DA" w:rsidP="002458E4">
      <w:pPr>
        <w:keepLines/>
        <w:widowControl w:val="0"/>
        <w:contextualSpacing/>
        <w:rPr>
          <w:rFonts w:ascii="Tahoma" w:hAnsi="Tahoma" w:cs="Tahoma"/>
          <w:b/>
          <w:lang w:val="en-GB"/>
        </w:rPr>
      </w:pPr>
    </w:p>
    <w:p w14:paraId="5C43B03A" w14:textId="1123769A" w:rsidR="007F01DA" w:rsidRPr="001201E0" w:rsidRDefault="007F01DA" w:rsidP="002458E4">
      <w:pPr>
        <w:keepLines/>
        <w:widowControl w:val="0"/>
        <w:contextualSpacing/>
        <w:rPr>
          <w:rFonts w:ascii="Tahoma" w:hAnsi="Tahoma" w:cs="Tahoma"/>
          <w:lang w:val="en-GB"/>
        </w:rPr>
      </w:pPr>
      <w:r w:rsidRPr="001201E0">
        <w:rPr>
          <w:rFonts w:ascii="Tahoma" w:hAnsi="Tahoma" w:cs="Tahoma"/>
          <w:lang w:val="en-GB"/>
        </w:rPr>
        <w:t xml:space="preserve">____________________________                     </w:t>
      </w:r>
      <w:r w:rsidR="007C4988" w:rsidRPr="001201E0">
        <w:rPr>
          <w:rFonts w:ascii="Tahoma" w:hAnsi="Tahoma" w:cs="Tahoma"/>
          <w:lang w:val="en-GB"/>
        </w:rPr>
        <w:t>Stamp</w:t>
      </w:r>
      <w:r w:rsidRPr="001201E0">
        <w:rPr>
          <w:rFonts w:ascii="Tahoma" w:hAnsi="Tahoma" w:cs="Tahoma"/>
          <w:lang w:val="en-GB"/>
        </w:rPr>
        <w:t xml:space="preserve">                _______________________________</w:t>
      </w:r>
    </w:p>
    <w:p w14:paraId="52430ECE" w14:textId="162011A1" w:rsidR="00817C2E" w:rsidRPr="001201E0" w:rsidRDefault="007F01DA" w:rsidP="002458E4">
      <w:pPr>
        <w:keepLines/>
        <w:widowControl w:val="0"/>
        <w:contextualSpacing/>
        <w:rPr>
          <w:rFonts w:ascii="Tahoma" w:hAnsi="Tahoma" w:cs="Tahoma"/>
          <w:sz w:val="18"/>
          <w:lang w:val="en-GB"/>
        </w:rPr>
      </w:pPr>
      <w:r w:rsidRPr="001201E0">
        <w:rPr>
          <w:rFonts w:ascii="Tahoma" w:hAnsi="Tahoma" w:cs="Tahoma"/>
          <w:sz w:val="18"/>
          <w:lang w:val="en-GB"/>
        </w:rPr>
        <w:t xml:space="preserve">            </w:t>
      </w:r>
      <w:r w:rsidR="009F5B5D" w:rsidRPr="001201E0">
        <w:rPr>
          <w:rFonts w:ascii="Tahoma" w:hAnsi="Tahoma" w:cs="Tahoma"/>
          <w:sz w:val="18"/>
          <w:lang w:val="en-GB"/>
        </w:rPr>
        <w:t>Place</w:t>
      </w:r>
      <w:r w:rsidRPr="001201E0">
        <w:rPr>
          <w:rFonts w:ascii="Tahoma" w:hAnsi="Tahoma" w:cs="Tahoma"/>
          <w:sz w:val="18"/>
          <w:lang w:val="en-GB"/>
        </w:rPr>
        <w:t xml:space="preserve"> </w:t>
      </w:r>
      <w:r w:rsidR="00D1732B" w:rsidRPr="001201E0">
        <w:rPr>
          <w:rFonts w:ascii="Tahoma" w:hAnsi="Tahoma" w:cs="Tahoma"/>
          <w:sz w:val="18"/>
          <w:lang w:val="en-GB"/>
        </w:rPr>
        <w:t>and</w:t>
      </w:r>
      <w:r w:rsidRPr="001201E0">
        <w:rPr>
          <w:rFonts w:ascii="Tahoma" w:hAnsi="Tahoma" w:cs="Tahoma"/>
          <w:sz w:val="18"/>
          <w:lang w:val="en-GB"/>
        </w:rPr>
        <w:t xml:space="preserve"> </w:t>
      </w:r>
      <w:r w:rsidR="009F5B5D" w:rsidRPr="001201E0">
        <w:rPr>
          <w:rFonts w:ascii="Tahoma" w:hAnsi="Tahoma" w:cs="Tahoma"/>
          <w:sz w:val="18"/>
          <w:lang w:val="en-GB"/>
        </w:rPr>
        <w:t>date</w:t>
      </w:r>
      <w:r w:rsidRPr="001201E0">
        <w:rPr>
          <w:rFonts w:ascii="Tahoma" w:hAnsi="Tahoma" w:cs="Tahoma"/>
          <w:sz w:val="18"/>
          <w:lang w:val="en-GB"/>
        </w:rPr>
        <w:t xml:space="preserve">                                                                             </w:t>
      </w:r>
      <w:r w:rsidR="00817C2E" w:rsidRPr="001201E0">
        <w:rPr>
          <w:rFonts w:ascii="Tahoma" w:hAnsi="Tahoma" w:cs="Tahoma"/>
          <w:sz w:val="18"/>
          <w:lang w:val="en-GB"/>
        </w:rPr>
        <w:t xml:space="preserve">Signature of the subcontractor’s </w:t>
      </w:r>
    </w:p>
    <w:p w14:paraId="2BCC7AFC" w14:textId="7337832A" w:rsidR="007F01DA" w:rsidRPr="001201E0" w:rsidRDefault="00817C2E" w:rsidP="00817C2E">
      <w:pPr>
        <w:keepLines/>
        <w:widowControl w:val="0"/>
        <w:ind w:left="5664" w:firstLine="708"/>
        <w:contextualSpacing/>
        <w:rPr>
          <w:rFonts w:ascii="Tahoma" w:hAnsi="Tahoma" w:cs="Tahoma"/>
          <w:sz w:val="18"/>
          <w:lang w:val="en-GB"/>
        </w:rPr>
      </w:pPr>
      <w:proofErr w:type="gramStart"/>
      <w:r w:rsidRPr="001201E0">
        <w:rPr>
          <w:rFonts w:ascii="Tahoma" w:hAnsi="Tahoma" w:cs="Tahoma"/>
          <w:sz w:val="18"/>
          <w:lang w:val="en-GB"/>
        </w:rPr>
        <w:t>authoris</w:t>
      </w:r>
      <w:r w:rsidR="00D1732B" w:rsidRPr="001201E0">
        <w:rPr>
          <w:rFonts w:ascii="Tahoma" w:hAnsi="Tahoma" w:cs="Tahoma"/>
          <w:sz w:val="18"/>
          <w:lang w:val="en-GB"/>
        </w:rPr>
        <w:t>ed</w:t>
      </w:r>
      <w:proofErr w:type="gramEnd"/>
      <w:r w:rsidRPr="001201E0">
        <w:rPr>
          <w:rFonts w:ascii="Tahoma" w:hAnsi="Tahoma" w:cs="Tahoma"/>
          <w:sz w:val="18"/>
          <w:lang w:val="en-GB"/>
        </w:rPr>
        <w:t xml:space="preserve"> officer</w:t>
      </w:r>
    </w:p>
    <w:p w14:paraId="5E96EE2F" w14:textId="77777777" w:rsidR="007F01DA" w:rsidRPr="001201E0" w:rsidRDefault="007F01DA" w:rsidP="002458E4">
      <w:pPr>
        <w:keepLines/>
        <w:widowControl w:val="0"/>
        <w:contextualSpacing/>
        <w:rPr>
          <w:lang w:val="en-GB"/>
        </w:rPr>
      </w:pPr>
    </w:p>
    <w:p w14:paraId="5F3C7CB4" w14:textId="77777777" w:rsidR="007F01DA" w:rsidRPr="001201E0" w:rsidRDefault="007F01DA" w:rsidP="002458E4">
      <w:pPr>
        <w:keepLines/>
        <w:widowControl w:val="0"/>
        <w:contextualSpacing/>
        <w:rPr>
          <w:lang w:val="en-GB"/>
        </w:rPr>
      </w:pPr>
    </w:p>
    <w:p w14:paraId="2E88FA5B" w14:textId="77777777" w:rsidR="007F01DA" w:rsidRPr="001201E0" w:rsidRDefault="007F01DA" w:rsidP="002458E4">
      <w:pPr>
        <w:keepLines/>
        <w:widowControl w:val="0"/>
        <w:contextualSpacing/>
        <w:rPr>
          <w:lang w:val="en-GB"/>
        </w:rPr>
      </w:pPr>
    </w:p>
    <w:p w14:paraId="57F93D4A" w14:textId="77777777" w:rsidR="007F01DA" w:rsidRPr="001201E0" w:rsidRDefault="007F01DA" w:rsidP="002458E4">
      <w:pPr>
        <w:keepLines/>
        <w:widowControl w:val="0"/>
        <w:contextualSpacing/>
        <w:rPr>
          <w:lang w:val="en-GB"/>
        </w:rPr>
      </w:pPr>
    </w:p>
    <w:p w14:paraId="0FB11D9F" w14:textId="77777777" w:rsidR="007F01DA" w:rsidRPr="001201E0" w:rsidRDefault="007F01DA" w:rsidP="002458E4">
      <w:pPr>
        <w:keepLines/>
        <w:widowControl w:val="0"/>
        <w:contextualSpacing/>
        <w:rPr>
          <w:lang w:val="en-GB"/>
        </w:rPr>
      </w:pPr>
    </w:p>
    <w:p w14:paraId="18CA1928" w14:textId="77777777" w:rsidR="007F01DA" w:rsidRPr="001201E0" w:rsidRDefault="007F01DA" w:rsidP="002458E4">
      <w:pPr>
        <w:keepLines/>
        <w:widowControl w:val="0"/>
        <w:contextualSpacing/>
        <w:rPr>
          <w:lang w:val="en-GB"/>
        </w:rPr>
      </w:pPr>
    </w:p>
    <w:p w14:paraId="1C33D672" w14:textId="77777777" w:rsidR="007F01DA" w:rsidRPr="001201E0" w:rsidRDefault="007F01DA" w:rsidP="002458E4">
      <w:pPr>
        <w:keepLines/>
        <w:widowControl w:val="0"/>
        <w:contextualSpacing/>
        <w:rPr>
          <w:lang w:val="en-GB"/>
        </w:rPr>
      </w:pPr>
    </w:p>
    <w:p w14:paraId="0BB68EC3" w14:textId="77777777" w:rsidR="007F01DA" w:rsidRPr="001201E0" w:rsidRDefault="007F01DA" w:rsidP="002458E4">
      <w:pPr>
        <w:keepLines/>
        <w:widowControl w:val="0"/>
        <w:contextualSpacing/>
        <w:rPr>
          <w:lang w:val="en-GB"/>
        </w:rPr>
      </w:pPr>
    </w:p>
    <w:p w14:paraId="758F7CEB" w14:textId="595A5CB1" w:rsidR="007F01DA" w:rsidRPr="001201E0" w:rsidRDefault="00817C2E" w:rsidP="002458E4">
      <w:pPr>
        <w:keepLines/>
        <w:widowControl w:val="0"/>
        <w:contextualSpacing/>
        <w:jc w:val="both"/>
        <w:rPr>
          <w:rFonts w:ascii="Tahoma" w:hAnsi="Tahoma" w:cs="Tahoma"/>
          <w:b/>
          <w:i/>
          <w:sz w:val="18"/>
          <w:szCs w:val="18"/>
          <w:u w:val="single"/>
          <w:lang w:val="en-GB"/>
        </w:rPr>
      </w:pPr>
      <w:r w:rsidRPr="001201E0">
        <w:rPr>
          <w:rFonts w:ascii="Tahoma" w:hAnsi="Tahoma" w:cs="Tahoma"/>
          <w:b/>
          <w:i/>
          <w:sz w:val="18"/>
          <w:szCs w:val="18"/>
          <w:u w:val="single"/>
          <w:lang w:val="en-GB"/>
        </w:rPr>
        <w:t>Note</w:t>
      </w:r>
      <w:r w:rsidR="007F01DA" w:rsidRPr="001201E0">
        <w:rPr>
          <w:rFonts w:ascii="Tahoma" w:hAnsi="Tahoma" w:cs="Tahoma"/>
          <w:b/>
          <w:i/>
          <w:sz w:val="18"/>
          <w:szCs w:val="18"/>
          <w:u w:val="single"/>
          <w:lang w:val="en-GB"/>
        </w:rPr>
        <w:t xml:space="preserve">: </w:t>
      </w:r>
    </w:p>
    <w:p w14:paraId="6DA61758" w14:textId="3123C9BE" w:rsidR="00817C2E" w:rsidRPr="001201E0" w:rsidRDefault="00817C2E" w:rsidP="00817C2E">
      <w:pPr>
        <w:keepLines/>
        <w:widowControl w:val="0"/>
        <w:contextualSpacing/>
        <w:jc w:val="both"/>
        <w:rPr>
          <w:rFonts w:ascii="Tahoma" w:hAnsi="Tahoma" w:cs="Tahoma"/>
          <w:i/>
          <w:iCs/>
          <w:sz w:val="18"/>
          <w:szCs w:val="22"/>
          <w:lang w:val="en-GB"/>
        </w:rPr>
      </w:pPr>
      <w:r w:rsidRPr="001201E0">
        <w:rPr>
          <w:rFonts w:ascii="Tahoma" w:hAnsi="Tahoma" w:cs="Tahoma"/>
          <w:i/>
          <w:iCs/>
          <w:sz w:val="18"/>
          <w:szCs w:val="22"/>
          <w:lang w:val="en-GB"/>
        </w:rPr>
        <w:t xml:space="preserve">The form shall be filled out and signed when the </w:t>
      </w:r>
      <w:r w:rsidR="00BF3322" w:rsidRPr="001201E0">
        <w:rPr>
          <w:rFonts w:ascii="Tahoma" w:hAnsi="Tahoma" w:cs="Tahoma"/>
          <w:i/>
          <w:iCs/>
          <w:sz w:val="18"/>
          <w:szCs w:val="22"/>
          <w:lang w:val="en-GB"/>
        </w:rPr>
        <w:t>Tenderer</w:t>
      </w:r>
      <w:r w:rsidRPr="001201E0">
        <w:rPr>
          <w:rFonts w:ascii="Tahoma" w:hAnsi="Tahoma" w:cs="Tahoma"/>
          <w:i/>
          <w:iCs/>
          <w:sz w:val="18"/>
          <w:szCs w:val="22"/>
          <w:lang w:val="en-GB"/>
        </w:rPr>
        <w:t xml:space="preserve"> intends to carry out the public contract with the subcontractor</w:t>
      </w:r>
      <w:r w:rsidR="00D1732B" w:rsidRPr="001201E0">
        <w:rPr>
          <w:rFonts w:ascii="Tahoma" w:hAnsi="Tahoma" w:cs="Tahoma"/>
          <w:i/>
          <w:iCs/>
          <w:sz w:val="18"/>
          <w:szCs w:val="22"/>
          <w:lang w:val="en-GB"/>
        </w:rPr>
        <w:t xml:space="preserve"> that</w:t>
      </w:r>
      <w:r w:rsidRPr="001201E0">
        <w:rPr>
          <w:rFonts w:ascii="Tahoma" w:hAnsi="Tahoma" w:cs="Tahoma"/>
          <w:i/>
          <w:iCs/>
          <w:sz w:val="18"/>
          <w:szCs w:val="22"/>
          <w:lang w:val="en-GB"/>
        </w:rPr>
        <w:t xml:space="preserve"> request</w:t>
      </w:r>
      <w:r w:rsidR="00D1732B" w:rsidRPr="001201E0">
        <w:rPr>
          <w:rFonts w:ascii="Tahoma" w:hAnsi="Tahoma" w:cs="Tahoma"/>
          <w:i/>
          <w:iCs/>
          <w:sz w:val="18"/>
          <w:szCs w:val="22"/>
          <w:lang w:val="en-GB"/>
        </w:rPr>
        <w:t>s</w:t>
      </w:r>
      <w:r w:rsidRPr="001201E0">
        <w:rPr>
          <w:rFonts w:ascii="Tahoma" w:hAnsi="Tahoma" w:cs="Tahoma"/>
          <w:i/>
          <w:iCs/>
          <w:sz w:val="18"/>
          <w:szCs w:val="22"/>
          <w:lang w:val="en-GB"/>
        </w:rPr>
        <w:t xml:space="preserve"> direct payment pursuant to Article 94 of ZJN-3, and consequently serves as an </w:t>
      </w:r>
      <w:r w:rsidR="00A0426F" w:rsidRPr="001201E0">
        <w:rPr>
          <w:rFonts w:ascii="Tahoma" w:hAnsi="Tahoma" w:cs="Tahoma"/>
          <w:i/>
          <w:iCs/>
          <w:sz w:val="18"/>
          <w:szCs w:val="22"/>
          <w:lang w:val="en-GB"/>
        </w:rPr>
        <w:t>Attachment</w:t>
      </w:r>
      <w:r w:rsidRPr="001201E0">
        <w:rPr>
          <w:rFonts w:ascii="Tahoma" w:hAnsi="Tahoma" w:cs="Tahoma"/>
          <w:i/>
          <w:iCs/>
          <w:sz w:val="18"/>
          <w:szCs w:val="22"/>
          <w:lang w:val="en-GB"/>
        </w:rPr>
        <w:t xml:space="preserve"> to the </w:t>
      </w:r>
      <w:r w:rsidR="00D1732B" w:rsidRPr="001201E0">
        <w:rPr>
          <w:rFonts w:ascii="Tahoma" w:hAnsi="Tahoma" w:cs="Tahoma"/>
          <w:i/>
          <w:iCs/>
          <w:sz w:val="18"/>
          <w:szCs w:val="22"/>
          <w:lang w:val="en-GB"/>
        </w:rPr>
        <w:t xml:space="preserve">public </w:t>
      </w:r>
      <w:r w:rsidRPr="001201E0">
        <w:rPr>
          <w:rFonts w:ascii="Tahoma" w:hAnsi="Tahoma" w:cs="Tahoma"/>
          <w:i/>
          <w:iCs/>
          <w:sz w:val="18"/>
          <w:szCs w:val="22"/>
          <w:lang w:val="en-GB"/>
        </w:rPr>
        <w:t>contract.</w:t>
      </w:r>
    </w:p>
    <w:p w14:paraId="17DA83D5" w14:textId="77777777" w:rsidR="00817C2E" w:rsidRPr="001201E0" w:rsidRDefault="00817C2E" w:rsidP="00817C2E">
      <w:pPr>
        <w:keepLines/>
        <w:widowControl w:val="0"/>
        <w:contextualSpacing/>
        <w:jc w:val="both"/>
        <w:rPr>
          <w:rFonts w:ascii="Tahoma" w:hAnsi="Tahoma" w:cs="Tahoma"/>
          <w:i/>
          <w:iCs/>
          <w:sz w:val="18"/>
          <w:szCs w:val="22"/>
          <w:lang w:val="en-GB"/>
        </w:rPr>
      </w:pPr>
    </w:p>
    <w:p w14:paraId="071C4054" w14:textId="5792839D" w:rsidR="007F01DA" w:rsidRPr="001201E0" w:rsidRDefault="00817C2E" w:rsidP="00817C2E">
      <w:pPr>
        <w:keepLines/>
        <w:widowControl w:val="0"/>
        <w:contextualSpacing/>
        <w:jc w:val="both"/>
        <w:rPr>
          <w:rFonts w:ascii="Tahoma" w:hAnsi="Tahoma" w:cs="Tahoma"/>
          <w:i/>
          <w:iCs/>
          <w:sz w:val="18"/>
          <w:szCs w:val="22"/>
          <w:lang w:val="en-GB"/>
        </w:rPr>
      </w:pPr>
      <w:r w:rsidRPr="001201E0">
        <w:rPr>
          <w:rFonts w:ascii="Tahoma" w:hAnsi="Tahoma" w:cs="Tahoma"/>
          <w:i/>
          <w:iCs/>
          <w:sz w:val="18"/>
          <w:szCs w:val="22"/>
          <w:lang w:val="en-GB"/>
        </w:rPr>
        <w:t xml:space="preserve">If the </w:t>
      </w:r>
      <w:r w:rsidR="00BF3322" w:rsidRPr="001201E0">
        <w:rPr>
          <w:rFonts w:ascii="Tahoma" w:hAnsi="Tahoma" w:cs="Tahoma"/>
          <w:i/>
          <w:iCs/>
          <w:sz w:val="18"/>
          <w:szCs w:val="22"/>
          <w:lang w:val="en-GB"/>
        </w:rPr>
        <w:t>Tenderer</w:t>
      </w:r>
      <w:r w:rsidRPr="001201E0">
        <w:rPr>
          <w:rFonts w:ascii="Tahoma" w:hAnsi="Tahoma" w:cs="Tahoma"/>
          <w:i/>
          <w:iCs/>
          <w:sz w:val="18"/>
          <w:szCs w:val="22"/>
          <w:lang w:val="en-GB"/>
        </w:rPr>
        <w:t xml:space="preserve"> does not intend to carry out the public contract with the subcontractor </w:t>
      </w:r>
      <w:r w:rsidR="00D1732B" w:rsidRPr="001201E0">
        <w:rPr>
          <w:rFonts w:ascii="Tahoma" w:hAnsi="Tahoma" w:cs="Tahoma"/>
          <w:i/>
          <w:iCs/>
          <w:sz w:val="18"/>
          <w:szCs w:val="22"/>
          <w:lang w:val="en-GB"/>
        </w:rPr>
        <w:t>that</w:t>
      </w:r>
      <w:r w:rsidRPr="001201E0">
        <w:rPr>
          <w:rFonts w:ascii="Tahoma" w:hAnsi="Tahoma" w:cs="Tahoma"/>
          <w:i/>
          <w:iCs/>
          <w:sz w:val="18"/>
          <w:szCs w:val="22"/>
          <w:lang w:val="en-GB"/>
        </w:rPr>
        <w:t xml:space="preserve"> requests direct payment, the form does not need to </w:t>
      </w:r>
      <w:proofErr w:type="gramStart"/>
      <w:r w:rsidRPr="001201E0">
        <w:rPr>
          <w:rFonts w:ascii="Tahoma" w:hAnsi="Tahoma" w:cs="Tahoma"/>
          <w:i/>
          <w:iCs/>
          <w:sz w:val="18"/>
          <w:szCs w:val="22"/>
          <w:lang w:val="en-GB"/>
        </w:rPr>
        <w:t>be filled ou</w:t>
      </w:r>
      <w:r w:rsidR="00D1732B" w:rsidRPr="001201E0">
        <w:rPr>
          <w:rFonts w:ascii="Tahoma" w:hAnsi="Tahoma" w:cs="Tahoma"/>
          <w:i/>
          <w:iCs/>
          <w:sz w:val="18"/>
          <w:szCs w:val="22"/>
          <w:lang w:val="en-GB"/>
        </w:rPr>
        <w:t>t</w:t>
      </w:r>
      <w:proofErr w:type="gramEnd"/>
      <w:r w:rsidR="007F01DA" w:rsidRPr="001201E0">
        <w:rPr>
          <w:rFonts w:ascii="Tahoma" w:hAnsi="Tahoma" w:cs="Tahoma"/>
          <w:i/>
          <w:iCs/>
          <w:sz w:val="18"/>
          <w:szCs w:val="22"/>
          <w:lang w:val="en-GB"/>
        </w:rPr>
        <w:t xml:space="preserve">.  </w:t>
      </w:r>
    </w:p>
    <w:p w14:paraId="61DC8B0A" w14:textId="77777777" w:rsidR="007F01DA" w:rsidRPr="001201E0" w:rsidRDefault="007F01DA" w:rsidP="002458E4">
      <w:pPr>
        <w:keepLines/>
        <w:widowControl w:val="0"/>
        <w:contextualSpacing/>
        <w:rPr>
          <w:lang w:val="en-GB"/>
        </w:rPr>
      </w:pPr>
    </w:p>
    <w:p w14:paraId="64CEE522" w14:textId="77777777" w:rsidR="007F01DA" w:rsidRPr="001201E0" w:rsidRDefault="007F01DA" w:rsidP="002458E4">
      <w:pPr>
        <w:keepLines/>
        <w:widowControl w:val="0"/>
        <w:contextualSpacing/>
        <w:rPr>
          <w:lang w:val="en-GB"/>
        </w:rPr>
      </w:pPr>
    </w:p>
    <w:p w14:paraId="703935C5" w14:textId="0C147B17" w:rsidR="007F01DA" w:rsidRPr="001201E0" w:rsidRDefault="00817C2E" w:rsidP="002458E4">
      <w:pPr>
        <w:keepLines/>
        <w:widowControl w:val="0"/>
        <w:contextualSpacing/>
        <w:rPr>
          <w:rFonts w:ascii="Tahoma" w:hAnsi="Tahoma" w:cs="Tahoma"/>
          <w:lang w:val="en-GB"/>
        </w:rPr>
      </w:pPr>
      <w:r w:rsidRPr="001201E0">
        <w:rPr>
          <w:rFonts w:ascii="Tahoma" w:hAnsi="Tahoma" w:cs="Tahoma"/>
          <w:b/>
          <w:i/>
          <w:sz w:val="18"/>
          <w:szCs w:val="18"/>
          <w:lang w:val="en-GB"/>
        </w:rPr>
        <w:t>Instruction</w:t>
      </w:r>
      <w:r w:rsidR="007F01DA" w:rsidRPr="001201E0">
        <w:rPr>
          <w:rFonts w:ascii="Tahoma" w:hAnsi="Tahoma" w:cs="Tahoma"/>
          <w:b/>
          <w:i/>
          <w:sz w:val="18"/>
          <w:szCs w:val="18"/>
          <w:lang w:val="en-GB"/>
        </w:rPr>
        <w:t xml:space="preserve">: </w:t>
      </w:r>
    </w:p>
    <w:p w14:paraId="2B2CCD8F" w14:textId="77777777" w:rsidR="009D27E6" w:rsidRPr="009D27E6" w:rsidRDefault="009D27E6" w:rsidP="009D27E6">
      <w:pPr>
        <w:keepLines/>
        <w:widowControl w:val="0"/>
        <w:contextualSpacing/>
        <w:jc w:val="both"/>
        <w:rPr>
          <w:rFonts w:ascii="Tahoma" w:hAnsi="Tahoma" w:cs="Tahoma"/>
          <w:i/>
          <w:iCs/>
          <w:sz w:val="18"/>
          <w:szCs w:val="22"/>
          <w:lang w:val="en-GB"/>
        </w:rPr>
      </w:pPr>
      <w:r w:rsidRPr="009D27E6">
        <w:rPr>
          <w:rFonts w:ascii="Tahoma" w:hAnsi="Tahoma" w:cs="Tahoma"/>
          <w:i/>
          <w:sz w:val="16"/>
          <w:lang w:val="en-GB"/>
        </w:rPr>
        <w:t xml:space="preserve">The Tenderer uploads the </w:t>
      </w:r>
      <w:r w:rsidRPr="009D27E6">
        <w:rPr>
          <w:rFonts w:ascii="Tahoma" w:hAnsi="Tahoma" w:cs="Tahoma"/>
          <w:i/>
          <w:sz w:val="16"/>
          <w:u w:val="single"/>
          <w:lang w:val="en-GB"/>
        </w:rPr>
        <w:t>form</w:t>
      </w:r>
      <w:r w:rsidRPr="009D27E6">
        <w:rPr>
          <w:rFonts w:ascii="Tahoma" w:hAnsi="Tahoma" w:cs="Tahoma"/>
          <w:i/>
          <w:sz w:val="16"/>
          <w:lang w:val="en-GB"/>
        </w:rPr>
        <w:t xml:space="preserve"> within the e-JN system </w:t>
      </w:r>
      <w:r w:rsidRPr="009D27E6">
        <w:rPr>
          <w:rFonts w:ascii="Tahoma" w:hAnsi="Tahoma" w:cs="Tahoma"/>
          <w:b/>
          <w:i/>
          <w:sz w:val="16"/>
          <w:u w:val="single"/>
          <w:lang w:val="en-GB"/>
        </w:rPr>
        <w:t>in the section “Other documents”</w:t>
      </w:r>
      <w:r w:rsidRPr="009D27E6">
        <w:rPr>
          <w:rFonts w:ascii="Tahoma" w:hAnsi="Tahoma"/>
          <w:b/>
          <w:sz w:val="18"/>
          <w:szCs w:val="24"/>
          <w:lang w:val="en-GB"/>
        </w:rPr>
        <w:t xml:space="preserve"> </w:t>
      </w:r>
      <w:r w:rsidRPr="009D27E6">
        <w:rPr>
          <w:rFonts w:ascii="Tahoma" w:hAnsi="Tahoma" w:cs="Tahoma"/>
          <w:b/>
          <w:i/>
          <w:sz w:val="16"/>
          <w:u w:val="single"/>
          <w:lang w:val="en-GB"/>
        </w:rPr>
        <w:t>(</w:t>
      </w:r>
      <w:r w:rsidRPr="009D27E6">
        <w:rPr>
          <w:rFonts w:ascii="Tahoma" w:hAnsi="Tahoma" w:cs="Tahoma"/>
          <w:b/>
          <w:i/>
          <w:sz w:val="16"/>
          <w:u w:val="single"/>
        </w:rPr>
        <w:t>»Druge priloge«)</w:t>
      </w:r>
      <w:proofErr w:type="gramStart"/>
      <w:r w:rsidRPr="009D27E6">
        <w:rPr>
          <w:rFonts w:ascii="Tahoma" w:hAnsi="Tahoma" w:cs="Tahoma"/>
          <w:b/>
          <w:i/>
          <w:sz w:val="16"/>
          <w:u w:val="single"/>
          <w:lang w:val="en-GB"/>
        </w:rPr>
        <w:t>!!!</w:t>
      </w:r>
      <w:proofErr w:type="gramEnd"/>
    </w:p>
    <w:p w14:paraId="2C71F062" w14:textId="77777777" w:rsidR="007F01DA" w:rsidRPr="001201E0" w:rsidRDefault="007F01DA" w:rsidP="002458E4">
      <w:pPr>
        <w:keepLines/>
        <w:widowControl w:val="0"/>
        <w:contextualSpacing/>
        <w:rPr>
          <w:lang w:val="en-GB"/>
        </w:rPr>
      </w:pPr>
    </w:p>
    <w:p w14:paraId="2A1FA596" w14:textId="77777777" w:rsidR="007F01DA" w:rsidRPr="001201E0" w:rsidRDefault="007F01DA" w:rsidP="002458E4">
      <w:pPr>
        <w:keepLines/>
        <w:widowControl w:val="0"/>
        <w:contextualSpacing/>
        <w:rPr>
          <w:lang w:val="en-GB"/>
        </w:rPr>
      </w:pPr>
    </w:p>
    <w:p w14:paraId="1B2037FF" w14:textId="77777777" w:rsidR="007F01DA" w:rsidRPr="001201E0" w:rsidRDefault="007F01DA" w:rsidP="002458E4">
      <w:pPr>
        <w:keepLines/>
        <w:widowControl w:val="0"/>
        <w:tabs>
          <w:tab w:val="left" w:pos="567"/>
          <w:tab w:val="num" w:pos="851"/>
          <w:tab w:val="left" w:pos="993"/>
        </w:tabs>
        <w:contextualSpacing/>
        <w:jc w:val="both"/>
        <w:rPr>
          <w:rFonts w:ascii="Tahoma" w:hAnsi="Tahoma" w:cs="Tahoma"/>
          <w:lang w:val="en-GB"/>
        </w:rPr>
      </w:pPr>
    </w:p>
    <w:p w14:paraId="3E10F692" w14:textId="77777777" w:rsidR="007F01DA" w:rsidRPr="001201E0" w:rsidRDefault="007F01DA" w:rsidP="002458E4">
      <w:pPr>
        <w:keepLines/>
        <w:widowControl w:val="0"/>
        <w:contextualSpacing/>
        <w:rPr>
          <w:lang w:val="en-GB"/>
        </w:rPr>
      </w:pPr>
    </w:p>
    <w:p w14:paraId="2BD01D13" w14:textId="77777777" w:rsidR="007F01DA" w:rsidRPr="001201E0" w:rsidRDefault="007F01DA" w:rsidP="002458E4">
      <w:pPr>
        <w:keepLines/>
        <w:widowControl w:val="0"/>
        <w:contextualSpacing/>
        <w:rPr>
          <w:lang w:val="en-GB"/>
        </w:rPr>
      </w:pPr>
      <w:r w:rsidRPr="001201E0">
        <w:rPr>
          <w:lang w:val="en-GB"/>
        </w:rPr>
        <w:br w:type="page"/>
      </w:r>
    </w:p>
    <w:p w14:paraId="69F83A2A" w14:textId="77777777" w:rsidR="007F01DA" w:rsidRPr="001201E0" w:rsidRDefault="007F01DA" w:rsidP="002458E4">
      <w:pPr>
        <w:keepLines/>
        <w:widowControl w:val="0"/>
        <w:contextualSpacing/>
        <w:rPr>
          <w:lang w:val="en-GB"/>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26"/>
        <w:gridCol w:w="7796"/>
        <w:gridCol w:w="1089"/>
        <w:gridCol w:w="470"/>
      </w:tblGrid>
      <w:tr w:rsidR="007F01DA" w:rsidRPr="001201E0" w14:paraId="2CCB4EDF" w14:textId="77777777" w:rsidTr="009D27E6">
        <w:tc>
          <w:tcPr>
            <w:tcW w:w="426" w:type="dxa"/>
            <w:tcBorders>
              <w:top w:val="single" w:sz="4" w:space="0" w:color="auto"/>
              <w:bottom w:val="single" w:sz="4" w:space="0" w:color="auto"/>
              <w:right w:val="nil"/>
            </w:tcBorders>
          </w:tcPr>
          <w:p w14:paraId="72DC5C69" w14:textId="77777777" w:rsidR="007F01DA" w:rsidRPr="001201E0" w:rsidRDefault="007F01DA" w:rsidP="002458E4">
            <w:pPr>
              <w:keepLines/>
              <w:widowControl w:val="0"/>
              <w:contextualSpacing/>
              <w:jc w:val="right"/>
              <w:rPr>
                <w:rFonts w:ascii="Tahoma" w:hAnsi="Tahoma" w:cs="Tahoma"/>
                <w:lang w:val="en-GB"/>
              </w:rPr>
            </w:pPr>
            <w:r w:rsidRPr="001201E0">
              <w:rPr>
                <w:lang w:val="en-GB"/>
              </w:rPr>
              <w:br w:type="page"/>
            </w:r>
            <w:r w:rsidRPr="001201E0">
              <w:rPr>
                <w:lang w:val="en-GB"/>
              </w:rPr>
              <w:br w:type="page"/>
            </w:r>
            <w:r w:rsidRPr="001201E0">
              <w:rPr>
                <w:lang w:val="en-GB"/>
              </w:rPr>
              <w:br w:type="page"/>
            </w:r>
            <w:r w:rsidRPr="001201E0">
              <w:rPr>
                <w:lang w:val="en-GB"/>
              </w:rPr>
              <w:br w:type="page"/>
            </w:r>
            <w:r w:rsidRPr="001201E0">
              <w:rPr>
                <w:rFonts w:ascii="Tahoma" w:hAnsi="Tahoma" w:cs="Tahoma"/>
                <w:b/>
                <w:lang w:val="en-GB"/>
              </w:rPr>
              <w:br w:type="page"/>
            </w:r>
          </w:p>
        </w:tc>
        <w:tc>
          <w:tcPr>
            <w:tcW w:w="7796" w:type="dxa"/>
            <w:tcBorders>
              <w:top w:val="single" w:sz="4" w:space="0" w:color="auto"/>
              <w:left w:val="nil"/>
              <w:bottom w:val="single" w:sz="4" w:space="0" w:color="auto"/>
            </w:tcBorders>
          </w:tcPr>
          <w:p w14:paraId="0AD20B5A" w14:textId="50DFA265" w:rsidR="007F01DA" w:rsidRPr="001201E0" w:rsidRDefault="00EF48F5" w:rsidP="00EF48F5">
            <w:pPr>
              <w:keepLines/>
              <w:widowControl w:val="0"/>
              <w:contextualSpacing/>
              <w:jc w:val="both"/>
              <w:rPr>
                <w:rFonts w:ascii="Tahoma" w:hAnsi="Tahoma" w:cs="Tahoma"/>
                <w:lang w:val="en-GB"/>
              </w:rPr>
            </w:pPr>
            <w:r w:rsidRPr="001201E0">
              <w:rPr>
                <w:rFonts w:ascii="Tahoma" w:hAnsi="Tahoma" w:cs="Tahoma"/>
                <w:lang w:val="en-GB"/>
              </w:rPr>
              <w:t xml:space="preserve">LIST OF ENTITIES ON WHOSE CAPACITY THE </w:t>
            </w:r>
            <w:r w:rsidR="00BF3322" w:rsidRPr="001201E0">
              <w:rPr>
                <w:rFonts w:ascii="Tahoma" w:hAnsi="Tahoma" w:cs="Tahoma"/>
                <w:lang w:val="en-GB"/>
              </w:rPr>
              <w:t>TENDERER</w:t>
            </w:r>
            <w:r w:rsidRPr="001201E0">
              <w:rPr>
                <w:rFonts w:ascii="Tahoma" w:hAnsi="Tahoma" w:cs="Tahoma"/>
                <w:lang w:val="en-GB"/>
              </w:rPr>
              <w:t xml:space="preserve"> RELIES</w:t>
            </w:r>
            <w:r w:rsidR="007F01DA" w:rsidRPr="001201E0">
              <w:rPr>
                <w:rFonts w:ascii="Tahoma" w:hAnsi="Tahoma" w:cs="Tahoma"/>
                <w:lang w:val="en-GB"/>
              </w:rPr>
              <w:t xml:space="preserve">  </w:t>
            </w:r>
          </w:p>
        </w:tc>
        <w:tc>
          <w:tcPr>
            <w:tcW w:w="1089" w:type="dxa"/>
            <w:tcBorders>
              <w:top w:val="single" w:sz="4" w:space="0" w:color="auto"/>
              <w:bottom w:val="single" w:sz="4" w:space="0" w:color="auto"/>
              <w:right w:val="nil"/>
            </w:tcBorders>
          </w:tcPr>
          <w:p w14:paraId="370A420E" w14:textId="4FC1756E" w:rsidR="007F01DA" w:rsidRPr="001201E0" w:rsidRDefault="00A0426F" w:rsidP="00817C2E">
            <w:pPr>
              <w:keepLines/>
              <w:widowControl w:val="0"/>
              <w:ind w:right="-114"/>
              <w:contextualSpacing/>
              <w:rPr>
                <w:rFonts w:ascii="Tahoma" w:hAnsi="Tahoma" w:cs="Tahoma"/>
                <w:b/>
                <w:lang w:val="en-GB"/>
              </w:rPr>
            </w:pPr>
            <w:r w:rsidRPr="001201E0">
              <w:rPr>
                <w:rFonts w:ascii="Tahoma" w:hAnsi="Tahoma" w:cs="Tahoma"/>
                <w:b/>
                <w:i/>
                <w:sz w:val="16"/>
                <w:lang w:val="en-GB"/>
              </w:rPr>
              <w:t>Attachment</w:t>
            </w:r>
            <w:r w:rsidR="007F01DA" w:rsidRPr="001201E0">
              <w:rPr>
                <w:rFonts w:ascii="Tahoma" w:hAnsi="Tahoma" w:cs="Tahoma"/>
                <w:b/>
                <w:i/>
                <w:sz w:val="18"/>
                <w:lang w:val="en-GB"/>
              </w:rPr>
              <w:t xml:space="preserve"> </w:t>
            </w:r>
          </w:p>
        </w:tc>
        <w:tc>
          <w:tcPr>
            <w:tcW w:w="470" w:type="dxa"/>
            <w:tcBorders>
              <w:top w:val="single" w:sz="4" w:space="0" w:color="auto"/>
              <w:left w:val="nil"/>
              <w:bottom w:val="single" w:sz="4" w:space="0" w:color="auto"/>
            </w:tcBorders>
          </w:tcPr>
          <w:p w14:paraId="1F94DC12" w14:textId="77777777" w:rsidR="007F01DA" w:rsidRPr="001201E0" w:rsidRDefault="007F01DA" w:rsidP="002458E4">
            <w:pPr>
              <w:keepLines/>
              <w:widowControl w:val="0"/>
              <w:contextualSpacing/>
              <w:rPr>
                <w:rFonts w:ascii="Tahoma" w:hAnsi="Tahoma" w:cs="Tahoma"/>
                <w:b/>
                <w:i/>
                <w:lang w:val="en-GB"/>
              </w:rPr>
            </w:pPr>
            <w:r w:rsidRPr="001201E0">
              <w:rPr>
                <w:rFonts w:ascii="Tahoma" w:hAnsi="Tahoma" w:cs="Tahoma"/>
                <w:b/>
                <w:i/>
                <w:lang w:val="en-GB"/>
              </w:rPr>
              <w:t>6</w:t>
            </w:r>
          </w:p>
        </w:tc>
      </w:tr>
    </w:tbl>
    <w:p w14:paraId="0E9D7A8F" w14:textId="77777777" w:rsidR="007F01DA" w:rsidRPr="001201E0" w:rsidRDefault="007F01DA" w:rsidP="002458E4">
      <w:pPr>
        <w:keepLines/>
        <w:widowControl w:val="0"/>
        <w:contextualSpacing/>
        <w:rPr>
          <w:lang w:val="en-GB"/>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661"/>
        <w:gridCol w:w="3227"/>
      </w:tblGrid>
      <w:tr w:rsidR="007F01DA" w:rsidRPr="001201E0" w14:paraId="4CFFCD29" w14:textId="77777777" w:rsidTr="00DF6489">
        <w:trPr>
          <w:trHeight w:val="511"/>
          <w:jc w:val="center"/>
        </w:trPr>
        <w:tc>
          <w:tcPr>
            <w:tcW w:w="9569" w:type="dxa"/>
            <w:gridSpan w:val="3"/>
            <w:vAlign w:val="center"/>
          </w:tcPr>
          <w:p w14:paraId="4A73869B" w14:textId="0073F448" w:rsidR="007F01DA" w:rsidRPr="001201E0" w:rsidRDefault="00EF48F5" w:rsidP="00EF48F5">
            <w:pPr>
              <w:keepLines/>
              <w:widowControl w:val="0"/>
              <w:contextualSpacing/>
              <w:jc w:val="center"/>
              <w:rPr>
                <w:rFonts w:ascii="Tahoma" w:hAnsi="Tahoma" w:cs="Tahoma"/>
                <w:sz w:val="18"/>
                <w:szCs w:val="18"/>
                <w:lang w:val="en-GB"/>
              </w:rPr>
            </w:pPr>
            <w:r w:rsidRPr="001201E0">
              <w:rPr>
                <w:rFonts w:ascii="Tahoma" w:hAnsi="Tahoma" w:cs="Tahoma"/>
                <w:sz w:val="18"/>
                <w:szCs w:val="18"/>
                <w:lang w:val="en-GB"/>
              </w:rPr>
              <w:t>Public contract</w:t>
            </w:r>
            <w:r w:rsidR="007F01DA" w:rsidRPr="001201E0">
              <w:rPr>
                <w:rFonts w:ascii="Tahoma" w:hAnsi="Tahoma" w:cs="Tahoma"/>
                <w:sz w:val="18"/>
                <w:szCs w:val="18"/>
                <w:lang w:val="en-GB"/>
              </w:rPr>
              <w:t xml:space="preserve">: </w:t>
            </w:r>
            <w:r w:rsidR="002D4E04" w:rsidRPr="001201E0">
              <w:rPr>
                <w:rFonts w:ascii="Tahoma" w:hAnsi="Tahoma" w:cs="Tahoma"/>
                <w:b/>
                <w:sz w:val="18"/>
                <w:szCs w:val="18"/>
                <w:lang w:val="en-GB"/>
              </w:rPr>
              <w:t>JPE-ST-260/20</w:t>
            </w:r>
            <w:r w:rsidRPr="001201E0">
              <w:rPr>
                <w:rFonts w:ascii="Tahoma" w:hAnsi="Tahoma" w:cs="Tahoma"/>
                <w:b/>
                <w:sz w:val="18"/>
                <w:szCs w:val="18"/>
                <w:lang w:val="en-GB"/>
              </w:rPr>
              <w:t xml:space="preserve"> – “</w:t>
            </w:r>
            <w:r w:rsidR="00B761DE" w:rsidRPr="001201E0">
              <w:rPr>
                <w:rFonts w:ascii="Tahoma" w:hAnsi="Tahoma" w:cs="Tahoma"/>
                <w:b/>
                <w:sz w:val="18"/>
                <w:szCs w:val="18"/>
                <w:lang w:val="en-GB"/>
              </w:rPr>
              <w:t>Purchase of natural gas</w:t>
            </w:r>
            <w:r w:rsidRPr="001201E0">
              <w:rPr>
                <w:rFonts w:ascii="Tahoma" w:hAnsi="Tahoma" w:cs="Tahoma"/>
                <w:b/>
                <w:sz w:val="18"/>
                <w:szCs w:val="18"/>
                <w:lang w:val="en-GB"/>
              </w:rPr>
              <w:t>”</w:t>
            </w:r>
          </w:p>
        </w:tc>
      </w:tr>
      <w:tr w:rsidR="007F01DA" w:rsidRPr="001201E0" w14:paraId="1A5AC4F7" w14:textId="77777777" w:rsidTr="00DF6489">
        <w:trPr>
          <w:trHeight w:val="385"/>
          <w:jc w:val="center"/>
        </w:trPr>
        <w:tc>
          <w:tcPr>
            <w:tcW w:w="3681" w:type="dxa"/>
            <w:vAlign w:val="center"/>
          </w:tcPr>
          <w:p w14:paraId="0C6E8A78" w14:textId="4B7BBFE2" w:rsidR="007F01DA" w:rsidRPr="001201E0" w:rsidRDefault="007F01DA" w:rsidP="00EF48F5">
            <w:pPr>
              <w:keepLines/>
              <w:widowControl w:val="0"/>
              <w:contextualSpacing/>
              <w:rPr>
                <w:rFonts w:ascii="Tahoma" w:hAnsi="Tahoma" w:cs="Tahoma"/>
                <w:sz w:val="18"/>
                <w:szCs w:val="18"/>
                <w:lang w:val="en-GB"/>
              </w:rPr>
            </w:pPr>
            <w:r w:rsidRPr="001201E0">
              <w:rPr>
                <w:rFonts w:ascii="Tahoma" w:hAnsi="Tahoma" w:cs="Tahoma"/>
                <w:sz w:val="18"/>
                <w:szCs w:val="18"/>
                <w:lang w:val="en-GB"/>
              </w:rPr>
              <w:t>Na</w:t>
            </w:r>
            <w:r w:rsidR="00EF48F5" w:rsidRPr="001201E0">
              <w:rPr>
                <w:rFonts w:ascii="Tahoma" w:hAnsi="Tahoma" w:cs="Tahoma"/>
                <w:sz w:val="18"/>
                <w:szCs w:val="18"/>
                <w:lang w:val="en-GB"/>
              </w:rPr>
              <w:t>me of the entity</w:t>
            </w:r>
          </w:p>
        </w:tc>
        <w:tc>
          <w:tcPr>
            <w:tcW w:w="5888" w:type="dxa"/>
            <w:gridSpan w:val="2"/>
            <w:vAlign w:val="center"/>
          </w:tcPr>
          <w:p w14:paraId="07C2D8A4" w14:textId="77777777" w:rsidR="007F01DA" w:rsidRPr="001201E0" w:rsidRDefault="007F01DA" w:rsidP="002458E4">
            <w:pPr>
              <w:keepLines/>
              <w:widowControl w:val="0"/>
              <w:contextualSpacing/>
              <w:rPr>
                <w:rFonts w:ascii="Tahoma" w:hAnsi="Tahoma" w:cs="Tahoma"/>
                <w:sz w:val="18"/>
                <w:szCs w:val="18"/>
                <w:lang w:val="en-GB"/>
              </w:rPr>
            </w:pPr>
          </w:p>
          <w:p w14:paraId="58FDC426" w14:textId="77777777" w:rsidR="007F01DA" w:rsidRPr="001201E0" w:rsidRDefault="007F01DA" w:rsidP="002458E4">
            <w:pPr>
              <w:keepLines/>
              <w:widowControl w:val="0"/>
              <w:contextualSpacing/>
              <w:rPr>
                <w:rFonts w:ascii="Tahoma" w:hAnsi="Tahoma" w:cs="Tahoma"/>
                <w:sz w:val="18"/>
                <w:szCs w:val="18"/>
                <w:lang w:val="en-GB"/>
              </w:rPr>
            </w:pPr>
          </w:p>
        </w:tc>
      </w:tr>
      <w:tr w:rsidR="007F01DA" w:rsidRPr="001201E0" w14:paraId="3D41E29B" w14:textId="77777777" w:rsidTr="00DF6489">
        <w:trPr>
          <w:jc w:val="center"/>
        </w:trPr>
        <w:tc>
          <w:tcPr>
            <w:tcW w:w="3681" w:type="dxa"/>
            <w:vAlign w:val="center"/>
          </w:tcPr>
          <w:p w14:paraId="2743056F" w14:textId="4F3AB18F" w:rsidR="007F01DA" w:rsidRPr="001201E0" w:rsidRDefault="00603B61" w:rsidP="00603B61">
            <w:pPr>
              <w:keepLines/>
              <w:widowControl w:val="0"/>
              <w:contextualSpacing/>
              <w:rPr>
                <w:rFonts w:ascii="Tahoma" w:hAnsi="Tahoma" w:cs="Tahoma"/>
                <w:sz w:val="18"/>
                <w:szCs w:val="18"/>
                <w:lang w:val="en-GB"/>
              </w:rPr>
            </w:pPr>
            <w:r w:rsidRPr="001201E0">
              <w:rPr>
                <w:rFonts w:ascii="Tahoma" w:hAnsi="Tahoma" w:cs="Tahoma"/>
                <w:sz w:val="18"/>
                <w:szCs w:val="18"/>
                <w:lang w:val="en-GB"/>
              </w:rPr>
              <w:t>Full a</w:t>
            </w:r>
            <w:r w:rsidR="009F5B5D" w:rsidRPr="001201E0">
              <w:rPr>
                <w:rFonts w:ascii="Tahoma" w:hAnsi="Tahoma" w:cs="Tahoma"/>
                <w:sz w:val="18"/>
                <w:szCs w:val="18"/>
                <w:lang w:val="en-GB"/>
              </w:rPr>
              <w:t>ddress</w:t>
            </w:r>
          </w:p>
        </w:tc>
        <w:tc>
          <w:tcPr>
            <w:tcW w:w="5888" w:type="dxa"/>
            <w:gridSpan w:val="2"/>
            <w:vAlign w:val="center"/>
          </w:tcPr>
          <w:p w14:paraId="513434A9" w14:textId="77777777" w:rsidR="007F01DA" w:rsidRPr="001201E0" w:rsidRDefault="007F01DA" w:rsidP="002458E4">
            <w:pPr>
              <w:keepLines/>
              <w:widowControl w:val="0"/>
              <w:contextualSpacing/>
              <w:rPr>
                <w:rFonts w:ascii="Tahoma" w:hAnsi="Tahoma" w:cs="Tahoma"/>
                <w:sz w:val="18"/>
                <w:szCs w:val="18"/>
                <w:lang w:val="en-GB"/>
              </w:rPr>
            </w:pPr>
          </w:p>
          <w:p w14:paraId="5AD52038" w14:textId="77777777" w:rsidR="007F01DA" w:rsidRPr="001201E0" w:rsidRDefault="007F01DA" w:rsidP="002458E4">
            <w:pPr>
              <w:keepLines/>
              <w:widowControl w:val="0"/>
              <w:contextualSpacing/>
              <w:rPr>
                <w:rFonts w:ascii="Tahoma" w:hAnsi="Tahoma" w:cs="Tahoma"/>
                <w:sz w:val="18"/>
                <w:szCs w:val="18"/>
                <w:lang w:val="en-GB"/>
              </w:rPr>
            </w:pPr>
          </w:p>
        </w:tc>
      </w:tr>
      <w:tr w:rsidR="007F01DA" w:rsidRPr="001201E0" w14:paraId="02F587F3" w14:textId="77777777" w:rsidTr="00DF6489">
        <w:trPr>
          <w:jc w:val="center"/>
        </w:trPr>
        <w:tc>
          <w:tcPr>
            <w:tcW w:w="3681" w:type="dxa"/>
            <w:vAlign w:val="center"/>
          </w:tcPr>
          <w:p w14:paraId="239F1B1E" w14:textId="77777777" w:rsidR="007F01DA" w:rsidRPr="001201E0" w:rsidRDefault="007F01DA" w:rsidP="002458E4">
            <w:pPr>
              <w:keepLines/>
              <w:widowControl w:val="0"/>
              <w:contextualSpacing/>
              <w:rPr>
                <w:rFonts w:ascii="Tahoma" w:hAnsi="Tahoma" w:cs="Tahoma"/>
                <w:sz w:val="18"/>
                <w:szCs w:val="18"/>
                <w:lang w:val="en-GB"/>
              </w:rPr>
            </w:pPr>
          </w:p>
          <w:p w14:paraId="29E01A54" w14:textId="5A0F9054" w:rsidR="007F01DA" w:rsidRPr="001201E0" w:rsidRDefault="00EF48F5" w:rsidP="002458E4">
            <w:pPr>
              <w:keepLines/>
              <w:widowControl w:val="0"/>
              <w:contextualSpacing/>
              <w:rPr>
                <w:rFonts w:ascii="Tahoma" w:hAnsi="Tahoma" w:cs="Tahoma"/>
                <w:sz w:val="18"/>
                <w:szCs w:val="18"/>
                <w:lang w:val="en-GB"/>
              </w:rPr>
            </w:pPr>
            <w:r w:rsidRPr="001201E0">
              <w:rPr>
                <w:rFonts w:ascii="Tahoma" w:hAnsi="Tahoma" w:cs="Tahoma"/>
                <w:sz w:val="18"/>
                <w:szCs w:val="18"/>
                <w:lang w:val="en-GB"/>
              </w:rPr>
              <w:t>All legal representatives of the entity</w:t>
            </w:r>
          </w:p>
          <w:p w14:paraId="155EC67C" w14:textId="77777777" w:rsidR="007F01DA" w:rsidRPr="001201E0" w:rsidRDefault="007F01DA" w:rsidP="002458E4">
            <w:pPr>
              <w:keepLines/>
              <w:widowControl w:val="0"/>
              <w:contextualSpacing/>
              <w:rPr>
                <w:rFonts w:ascii="Tahoma" w:hAnsi="Tahoma" w:cs="Tahoma"/>
                <w:sz w:val="18"/>
                <w:szCs w:val="18"/>
                <w:lang w:val="en-GB"/>
              </w:rPr>
            </w:pPr>
          </w:p>
        </w:tc>
        <w:tc>
          <w:tcPr>
            <w:tcW w:w="5888" w:type="dxa"/>
            <w:gridSpan w:val="2"/>
            <w:vAlign w:val="center"/>
          </w:tcPr>
          <w:p w14:paraId="6FF13ED6" w14:textId="77777777" w:rsidR="007F01DA" w:rsidRPr="001201E0" w:rsidRDefault="007F01DA" w:rsidP="002458E4">
            <w:pPr>
              <w:keepLines/>
              <w:widowControl w:val="0"/>
              <w:contextualSpacing/>
              <w:rPr>
                <w:rFonts w:ascii="Tahoma" w:hAnsi="Tahoma" w:cs="Tahoma"/>
                <w:sz w:val="18"/>
                <w:szCs w:val="18"/>
                <w:lang w:val="en-GB"/>
              </w:rPr>
            </w:pPr>
          </w:p>
          <w:p w14:paraId="15049600" w14:textId="77777777" w:rsidR="007F01DA" w:rsidRPr="001201E0" w:rsidRDefault="007F01DA" w:rsidP="002458E4">
            <w:pPr>
              <w:keepLines/>
              <w:widowControl w:val="0"/>
              <w:contextualSpacing/>
              <w:rPr>
                <w:rFonts w:ascii="Tahoma" w:hAnsi="Tahoma" w:cs="Tahoma"/>
                <w:sz w:val="18"/>
                <w:szCs w:val="18"/>
                <w:lang w:val="en-GB"/>
              </w:rPr>
            </w:pPr>
          </w:p>
          <w:p w14:paraId="6BFB3405" w14:textId="77777777" w:rsidR="007F01DA" w:rsidRPr="001201E0" w:rsidRDefault="007F01DA" w:rsidP="002458E4">
            <w:pPr>
              <w:keepLines/>
              <w:widowControl w:val="0"/>
              <w:contextualSpacing/>
              <w:rPr>
                <w:rFonts w:ascii="Tahoma" w:hAnsi="Tahoma" w:cs="Tahoma"/>
                <w:sz w:val="18"/>
                <w:szCs w:val="18"/>
                <w:lang w:val="en-GB"/>
              </w:rPr>
            </w:pPr>
          </w:p>
          <w:p w14:paraId="1F07A299" w14:textId="77777777" w:rsidR="007F01DA" w:rsidRPr="001201E0" w:rsidRDefault="007F01DA" w:rsidP="002458E4">
            <w:pPr>
              <w:keepLines/>
              <w:widowControl w:val="0"/>
              <w:contextualSpacing/>
              <w:rPr>
                <w:rFonts w:ascii="Tahoma" w:hAnsi="Tahoma" w:cs="Tahoma"/>
                <w:sz w:val="18"/>
                <w:szCs w:val="18"/>
                <w:lang w:val="en-GB"/>
              </w:rPr>
            </w:pPr>
          </w:p>
        </w:tc>
      </w:tr>
      <w:tr w:rsidR="007F01DA" w:rsidRPr="001201E0" w14:paraId="1823FAB6" w14:textId="77777777" w:rsidTr="00DF6489">
        <w:trPr>
          <w:trHeight w:val="405"/>
          <w:jc w:val="center"/>
        </w:trPr>
        <w:tc>
          <w:tcPr>
            <w:tcW w:w="3681" w:type="dxa"/>
            <w:vAlign w:val="center"/>
          </w:tcPr>
          <w:p w14:paraId="206D29E1" w14:textId="422D2C04" w:rsidR="007F01DA" w:rsidRPr="001201E0" w:rsidRDefault="00603B61" w:rsidP="002458E4">
            <w:pPr>
              <w:keepLines/>
              <w:widowControl w:val="0"/>
              <w:contextualSpacing/>
              <w:rPr>
                <w:rFonts w:ascii="Tahoma" w:hAnsi="Tahoma" w:cs="Tahoma"/>
                <w:sz w:val="18"/>
                <w:szCs w:val="18"/>
                <w:lang w:val="en-GB"/>
              </w:rPr>
            </w:pPr>
            <w:r w:rsidRPr="001201E0">
              <w:rPr>
                <w:rFonts w:ascii="Tahoma" w:hAnsi="Tahoma" w:cs="Tahoma"/>
                <w:sz w:val="18"/>
                <w:szCs w:val="18"/>
                <w:lang w:val="en-GB"/>
              </w:rPr>
              <w:t>Registration and tax number of the entity</w:t>
            </w:r>
          </w:p>
        </w:tc>
        <w:tc>
          <w:tcPr>
            <w:tcW w:w="2661" w:type="dxa"/>
            <w:vAlign w:val="center"/>
          </w:tcPr>
          <w:p w14:paraId="16EC63DA" w14:textId="77777777" w:rsidR="007F01DA" w:rsidRPr="001201E0" w:rsidRDefault="007F01DA" w:rsidP="002458E4">
            <w:pPr>
              <w:keepLines/>
              <w:widowControl w:val="0"/>
              <w:contextualSpacing/>
              <w:rPr>
                <w:rFonts w:ascii="Tahoma" w:hAnsi="Tahoma" w:cs="Tahoma"/>
                <w:sz w:val="18"/>
                <w:szCs w:val="18"/>
                <w:lang w:val="en-GB"/>
              </w:rPr>
            </w:pPr>
          </w:p>
        </w:tc>
        <w:tc>
          <w:tcPr>
            <w:tcW w:w="3227" w:type="dxa"/>
            <w:vAlign w:val="center"/>
          </w:tcPr>
          <w:p w14:paraId="05BF54C7" w14:textId="77777777" w:rsidR="007F01DA" w:rsidRPr="001201E0" w:rsidRDefault="007F01DA" w:rsidP="002458E4">
            <w:pPr>
              <w:keepLines/>
              <w:widowControl w:val="0"/>
              <w:contextualSpacing/>
              <w:rPr>
                <w:rFonts w:ascii="Tahoma" w:hAnsi="Tahoma" w:cs="Tahoma"/>
                <w:sz w:val="18"/>
                <w:szCs w:val="18"/>
                <w:lang w:val="en-GB"/>
              </w:rPr>
            </w:pPr>
          </w:p>
        </w:tc>
      </w:tr>
      <w:tr w:rsidR="007F01DA" w:rsidRPr="001201E0" w14:paraId="28F75BB2" w14:textId="77777777" w:rsidTr="00DF6489">
        <w:trPr>
          <w:trHeight w:val="410"/>
          <w:jc w:val="center"/>
        </w:trPr>
        <w:tc>
          <w:tcPr>
            <w:tcW w:w="3681" w:type="dxa"/>
            <w:vAlign w:val="center"/>
          </w:tcPr>
          <w:p w14:paraId="3755D63C" w14:textId="24A1CC52" w:rsidR="007F01DA" w:rsidRPr="001201E0" w:rsidRDefault="00603B61" w:rsidP="00603B61">
            <w:pPr>
              <w:keepLines/>
              <w:widowControl w:val="0"/>
              <w:contextualSpacing/>
              <w:rPr>
                <w:rFonts w:ascii="Tahoma" w:hAnsi="Tahoma" w:cs="Tahoma"/>
                <w:sz w:val="18"/>
                <w:szCs w:val="18"/>
                <w:lang w:val="en-GB"/>
              </w:rPr>
            </w:pPr>
            <w:r w:rsidRPr="001201E0">
              <w:rPr>
                <w:rFonts w:ascii="Tahoma" w:hAnsi="Tahoma" w:cs="Tahoma"/>
                <w:sz w:val="18"/>
                <w:szCs w:val="18"/>
                <w:lang w:val="en-GB"/>
              </w:rPr>
              <w:t>Bank account of the entity</w:t>
            </w:r>
          </w:p>
        </w:tc>
        <w:tc>
          <w:tcPr>
            <w:tcW w:w="5888" w:type="dxa"/>
            <w:gridSpan w:val="2"/>
            <w:vAlign w:val="center"/>
          </w:tcPr>
          <w:p w14:paraId="73088586" w14:textId="77777777" w:rsidR="007F01DA" w:rsidRPr="001201E0" w:rsidRDefault="007F01DA" w:rsidP="002458E4">
            <w:pPr>
              <w:keepLines/>
              <w:widowControl w:val="0"/>
              <w:contextualSpacing/>
              <w:rPr>
                <w:rFonts w:ascii="Tahoma" w:hAnsi="Tahoma" w:cs="Tahoma"/>
                <w:sz w:val="18"/>
                <w:szCs w:val="18"/>
                <w:lang w:val="en-GB"/>
              </w:rPr>
            </w:pPr>
          </w:p>
        </w:tc>
      </w:tr>
      <w:tr w:rsidR="007F01DA" w:rsidRPr="001201E0" w14:paraId="0C8B3F85" w14:textId="77777777" w:rsidTr="00DF6489">
        <w:trPr>
          <w:jc w:val="center"/>
        </w:trPr>
        <w:tc>
          <w:tcPr>
            <w:tcW w:w="3681" w:type="dxa"/>
            <w:vAlign w:val="center"/>
          </w:tcPr>
          <w:p w14:paraId="34857270" w14:textId="77777777" w:rsidR="007F01DA" w:rsidRPr="001201E0" w:rsidRDefault="007F01DA" w:rsidP="002458E4">
            <w:pPr>
              <w:keepLines/>
              <w:widowControl w:val="0"/>
              <w:contextualSpacing/>
              <w:jc w:val="center"/>
              <w:rPr>
                <w:rFonts w:ascii="Tahoma" w:hAnsi="Tahoma" w:cs="Tahoma"/>
                <w:sz w:val="18"/>
                <w:szCs w:val="18"/>
                <w:lang w:val="en-GB"/>
              </w:rPr>
            </w:pPr>
          </w:p>
          <w:p w14:paraId="7E84040E" w14:textId="77777777" w:rsidR="007F01DA" w:rsidRPr="001201E0" w:rsidRDefault="007F01DA" w:rsidP="002458E4">
            <w:pPr>
              <w:keepLines/>
              <w:widowControl w:val="0"/>
              <w:contextualSpacing/>
              <w:jc w:val="center"/>
              <w:rPr>
                <w:rFonts w:ascii="Tahoma" w:hAnsi="Tahoma" w:cs="Tahoma"/>
                <w:sz w:val="18"/>
                <w:szCs w:val="18"/>
                <w:lang w:val="en-GB"/>
              </w:rPr>
            </w:pPr>
          </w:p>
          <w:p w14:paraId="299C9755" w14:textId="77777777" w:rsidR="007F01DA" w:rsidRPr="001201E0" w:rsidRDefault="007F01DA" w:rsidP="002458E4">
            <w:pPr>
              <w:keepLines/>
              <w:widowControl w:val="0"/>
              <w:contextualSpacing/>
              <w:jc w:val="center"/>
              <w:rPr>
                <w:rFonts w:ascii="Tahoma" w:hAnsi="Tahoma" w:cs="Tahoma"/>
                <w:sz w:val="18"/>
                <w:szCs w:val="18"/>
                <w:lang w:val="en-GB"/>
              </w:rPr>
            </w:pPr>
          </w:p>
          <w:p w14:paraId="7766504C" w14:textId="77777777" w:rsidR="007F01DA" w:rsidRPr="001201E0" w:rsidRDefault="007F01DA" w:rsidP="002458E4">
            <w:pPr>
              <w:keepLines/>
              <w:widowControl w:val="0"/>
              <w:contextualSpacing/>
              <w:jc w:val="center"/>
              <w:rPr>
                <w:rFonts w:ascii="Tahoma" w:hAnsi="Tahoma" w:cs="Tahoma"/>
                <w:sz w:val="18"/>
                <w:szCs w:val="18"/>
                <w:lang w:val="en-GB"/>
              </w:rPr>
            </w:pPr>
          </w:p>
          <w:p w14:paraId="2B236B32" w14:textId="001F983E" w:rsidR="007F01DA" w:rsidRPr="001201E0" w:rsidRDefault="00603B61" w:rsidP="002458E4">
            <w:pPr>
              <w:keepLines/>
              <w:widowControl w:val="0"/>
              <w:contextualSpacing/>
              <w:rPr>
                <w:rFonts w:ascii="Tahoma" w:hAnsi="Tahoma" w:cs="Tahoma"/>
                <w:sz w:val="18"/>
                <w:szCs w:val="18"/>
                <w:lang w:val="en-GB"/>
              </w:rPr>
            </w:pPr>
            <w:r w:rsidRPr="001201E0">
              <w:rPr>
                <w:rFonts w:ascii="Tahoma" w:hAnsi="Tahoma" w:cs="Tahoma"/>
                <w:sz w:val="18"/>
                <w:szCs w:val="18"/>
                <w:lang w:val="en-GB"/>
              </w:rPr>
              <w:t xml:space="preserve">Each part of the public contract for which the </w:t>
            </w:r>
            <w:r w:rsidR="00BF3322" w:rsidRPr="001201E0">
              <w:rPr>
                <w:rFonts w:ascii="Tahoma" w:hAnsi="Tahoma" w:cs="Tahoma"/>
                <w:sz w:val="18"/>
                <w:szCs w:val="18"/>
                <w:lang w:val="en-GB"/>
              </w:rPr>
              <w:t>Tenderer</w:t>
            </w:r>
            <w:r w:rsidRPr="001201E0">
              <w:rPr>
                <w:rFonts w:ascii="Tahoma" w:hAnsi="Tahoma" w:cs="Tahoma"/>
                <w:sz w:val="18"/>
                <w:szCs w:val="18"/>
                <w:lang w:val="en-GB"/>
              </w:rPr>
              <w:t xml:space="preserve"> intends to rely on the capacit</w:t>
            </w:r>
            <w:r w:rsidR="00D1732B" w:rsidRPr="001201E0">
              <w:rPr>
                <w:rFonts w:ascii="Tahoma" w:hAnsi="Tahoma" w:cs="Tahoma"/>
                <w:sz w:val="18"/>
                <w:szCs w:val="18"/>
                <w:lang w:val="en-GB"/>
              </w:rPr>
              <w:t>ies</w:t>
            </w:r>
            <w:r w:rsidRPr="001201E0">
              <w:rPr>
                <w:rFonts w:ascii="Tahoma" w:hAnsi="Tahoma" w:cs="Tahoma"/>
                <w:sz w:val="18"/>
                <w:szCs w:val="18"/>
                <w:lang w:val="en-GB"/>
              </w:rPr>
              <w:t xml:space="preserve"> of the entity</w:t>
            </w:r>
          </w:p>
          <w:p w14:paraId="08D4331C" w14:textId="77777777" w:rsidR="007F01DA" w:rsidRPr="001201E0" w:rsidRDefault="007F01DA" w:rsidP="002458E4">
            <w:pPr>
              <w:keepLines/>
              <w:widowControl w:val="0"/>
              <w:contextualSpacing/>
              <w:jc w:val="center"/>
              <w:rPr>
                <w:rFonts w:ascii="Tahoma" w:hAnsi="Tahoma" w:cs="Tahoma"/>
                <w:sz w:val="18"/>
                <w:szCs w:val="18"/>
                <w:lang w:val="en-GB"/>
              </w:rPr>
            </w:pPr>
          </w:p>
          <w:p w14:paraId="4FB979C2" w14:textId="77777777" w:rsidR="007F01DA" w:rsidRPr="001201E0" w:rsidRDefault="007F01DA" w:rsidP="002458E4">
            <w:pPr>
              <w:keepLines/>
              <w:widowControl w:val="0"/>
              <w:contextualSpacing/>
              <w:jc w:val="center"/>
              <w:rPr>
                <w:rFonts w:ascii="Tahoma" w:hAnsi="Tahoma" w:cs="Tahoma"/>
                <w:sz w:val="18"/>
                <w:szCs w:val="18"/>
                <w:lang w:val="en-GB"/>
              </w:rPr>
            </w:pPr>
          </w:p>
          <w:p w14:paraId="1980F759" w14:textId="77777777" w:rsidR="007F01DA" w:rsidRPr="001201E0" w:rsidRDefault="007F01DA" w:rsidP="002458E4">
            <w:pPr>
              <w:keepLines/>
              <w:widowControl w:val="0"/>
              <w:contextualSpacing/>
              <w:jc w:val="center"/>
              <w:rPr>
                <w:rFonts w:ascii="Tahoma" w:hAnsi="Tahoma" w:cs="Tahoma"/>
                <w:sz w:val="18"/>
                <w:szCs w:val="18"/>
                <w:lang w:val="en-GB"/>
              </w:rPr>
            </w:pPr>
          </w:p>
          <w:p w14:paraId="039DCC14" w14:textId="77777777" w:rsidR="007F01DA" w:rsidRPr="001201E0" w:rsidRDefault="007F01DA" w:rsidP="002458E4">
            <w:pPr>
              <w:keepLines/>
              <w:widowControl w:val="0"/>
              <w:contextualSpacing/>
              <w:jc w:val="center"/>
              <w:rPr>
                <w:rFonts w:ascii="Tahoma" w:hAnsi="Tahoma" w:cs="Tahoma"/>
                <w:sz w:val="18"/>
                <w:szCs w:val="18"/>
                <w:lang w:val="en-GB"/>
              </w:rPr>
            </w:pPr>
          </w:p>
          <w:p w14:paraId="57AADE53" w14:textId="77777777" w:rsidR="007F01DA" w:rsidRPr="001201E0" w:rsidRDefault="007F01DA" w:rsidP="002458E4">
            <w:pPr>
              <w:keepLines/>
              <w:widowControl w:val="0"/>
              <w:contextualSpacing/>
              <w:jc w:val="center"/>
              <w:rPr>
                <w:rFonts w:ascii="Tahoma" w:hAnsi="Tahoma" w:cs="Tahoma"/>
                <w:sz w:val="18"/>
                <w:szCs w:val="18"/>
                <w:lang w:val="en-GB"/>
              </w:rPr>
            </w:pPr>
          </w:p>
          <w:p w14:paraId="512005CB" w14:textId="77777777" w:rsidR="007F01DA" w:rsidRPr="001201E0" w:rsidRDefault="007F01DA" w:rsidP="002458E4">
            <w:pPr>
              <w:keepLines/>
              <w:widowControl w:val="0"/>
              <w:contextualSpacing/>
              <w:jc w:val="center"/>
              <w:rPr>
                <w:rFonts w:ascii="Tahoma" w:hAnsi="Tahoma" w:cs="Tahoma"/>
                <w:sz w:val="18"/>
                <w:szCs w:val="18"/>
                <w:lang w:val="en-GB"/>
              </w:rPr>
            </w:pPr>
          </w:p>
          <w:p w14:paraId="548B2F4F" w14:textId="77777777" w:rsidR="007F01DA" w:rsidRPr="001201E0" w:rsidRDefault="007F01DA" w:rsidP="002458E4">
            <w:pPr>
              <w:keepLines/>
              <w:widowControl w:val="0"/>
              <w:contextualSpacing/>
              <w:jc w:val="center"/>
              <w:rPr>
                <w:rFonts w:ascii="Tahoma" w:hAnsi="Tahoma" w:cs="Tahoma"/>
                <w:sz w:val="18"/>
                <w:szCs w:val="18"/>
                <w:lang w:val="en-GB"/>
              </w:rPr>
            </w:pPr>
          </w:p>
        </w:tc>
        <w:tc>
          <w:tcPr>
            <w:tcW w:w="5888" w:type="dxa"/>
            <w:gridSpan w:val="2"/>
            <w:vAlign w:val="center"/>
          </w:tcPr>
          <w:p w14:paraId="7AA2DF7C" w14:textId="77777777" w:rsidR="007F01DA" w:rsidRPr="001201E0" w:rsidRDefault="007F01DA" w:rsidP="002458E4">
            <w:pPr>
              <w:keepLines/>
              <w:widowControl w:val="0"/>
              <w:contextualSpacing/>
              <w:rPr>
                <w:sz w:val="18"/>
                <w:szCs w:val="18"/>
                <w:lang w:val="en-GB"/>
              </w:rPr>
            </w:pPr>
          </w:p>
          <w:p w14:paraId="55648691" w14:textId="77777777" w:rsidR="007F01DA" w:rsidRPr="001201E0" w:rsidRDefault="007F01DA" w:rsidP="002458E4">
            <w:pPr>
              <w:keepLines/>
              <w:widowControl w:val="0"/>
              <w:contextualSpacing/>
              <w:rPr>
                <w:sz w:val="18"/>
                <w:szCs w:val="18"/>
                <w:lang w:val="en-GB"/>
              </w:rPr>
            </w:pPr>
          </w:p>
        </w:tc>
      </w:tr>
      <w:tr w:rsidR="007F01DA" w:rsidRPr="001201E0" w14:paraId="28DF04F4" w14:textId="77777777" w:rsidTr="00DF6489">
        <w:trPr>
          <w:trHeight w:val="557"/>
          <w:jc w:val="center"/>
        </w:trPr>
        <w:tc>
          <w:tcPr>
            <w:tcW w:w="3681" w:type="dxa"/>
            <w:vAlign w:val="center"/>
          </w:tcPr>
          <w:p w14:paraId="78C2AEE3" w14:textId="5C5DB217" w:rsidR="007F01DA" w:rsidRPr="001201E0" w:rsidRDefault="00603B61" w:rsidP="00D1732B">
            <w:pPr>
              <w:keepLines/>
              <w:widowControl w:val="0"/>
              <w:contextualSpacing/>
              <w:rPr>
                <w:rFonts w:ascii="Tahoma" w:hAnsi="Tahoma" w:cs="Tahoma"/>
                <w:sz w:val="18"/>
                <w:szCs w:val="18"/>
                <w:lang w:val="en-GB"/>
              </w:rPr>
            </w:pPr>
            <w:r w:rsidRPr="001201E0">
              <w:rPr>
                <w:rFonts w:ascii="Tahoma" w:hAnsi="Tahoma" w:cs="Tahoma"/>
                <w:sz w:val="18"/>
                <w:szCs w:val="18"/>
                <w:lang w:val="en-GB"/>
              </w:rPr>
              <w:t>Indicative quantity</w:t>
            </w:r>
            <w:r w:rsidR="007F01DA" w:rsidRPr="001201E0">
              <w:rPr>
                <w:rFonts w:ascii="Tahoma" w:hAnsi="Tahoma" w:cs="Tahoma"/>
                <w:sz w:val="18"/>
                <w:szCs w:val="18"/>
                <w:lang w:val="en-GB"/>
              </w:rPr>
              <w:t>/</w:t>
            </w:r>
            <w:r w:rsidRPr="001201E0">
              <w:rPr>
                <w:rFonts w:ascii="Tahoma" w:hAnsi="Tahoma" w:cs="Tahoma"/>
                <w:sz w:val="18"/>
                <w:szCs w:val="18"/>
                <w:lang w:val="en-GB"/>
              </w:rPr>
              <w:t>share</w:t>
            </w:r>
            <w:r w:rsidR="007F01DA" w:rsidRPr="001201E0">
              <w:rPr>
                <w:rFonts w:ascii="Tahoma" w:hAnsi="Tahoma" w:cs="Tahoma"/>
                <w:sz w:val="18"/>
                <w:szCs w:val="18"/>
                <w:lang w:val="en-GB"/>
              </w:rPr>
              <w:t xml:space="preserve"> (%)</w:t>
            </w:r>
            <w:r w:rsidRPr="001201E0">
              <w:rPr>
                <w:rFonts w:ascii="Tahoma" w:hAnsi="Tahoma" w:cs="Tahoma"/>
                <w:sz w:val="18"/>
                <w:szCs w:val="18"/>
                <w:lang w:val="en-GB"/>
              </w:rPr>
              <w:t xml:space="preserve"> of public contract </w:t>
            </w:r>
            <w:r w:rsidR="007F01DA" w:rsidRPr="001201E0">
              <w:rPr>
                <w:rFonts w:ascii="Tahoma" w:hAnsi="Tahoma" w:cs="Tahoma"/>
                <w:i/>
                <w:sz w:val="16"/>
                <w:szCs w:val="18"/>
                <w:lang w:val="en-GB"/>
              </w:rPr>
              <w:t>(</w:t>
            </w:r>
            <w:r w:rsidR="00D1732B" w:rsidRPr="001201E0">
              <w:rPr>
                <w:rFonts w:ascii="Tahoma" w:hAnsi="Tahoma" w:cs="Tahoma"/>
                <w:i/>
                <w:sz w:val="16"/>
                <w:szCs w:val="18"/>
                <w:lang w:val="en-GB"/>
              </w:rPr>
              <w:t>must be</w:t>
            </w:r>
            <w:r w:rsidRPr="001201E0">
              <w:rPr>
                <w:rFonts w:ascii="Tahoma" w:hAnsi="Tahoma" w:cs="Tahoma"/>
                <w:i/>
                <w:sz w:val="16"/>
                <w:szCs w:val="18"/>
                <w:lang w:val="en-GB"/>
              </w:rPr>
              <w:t xml:space="preserve"> less than</w:t>
            </w:r>
            <w:r w:rsidR="007F01DA" w:rsidRPr="001201E0">
              <w:rPr>
                <w:rFonts w:ascii="Tahoma" w:hAnsi="Tahoma" w:cs="Tahoma"/>
                <w:i/>
                <w:sz w:val="16"/>
                <w:szCs w:val="18"/>
                <w:lang w:val="en-GB"/>
              </w:rPr>
              <w:t xml:space="preserve"> 100%)</w:t>
            </w:r>
          </w:p>
        </w:tc>
        <w:tc>
          <w:tcPr>
            <w:tcW w:w="5888" w:type="dxa"/>
            <w:gridSpan w:val="2"/>
            <w:vAlign w:val="center"/>
          </w:tcPr>
          <w:p w14:paraId="5FBC2011" w14:textId="77777777" w:rsidR="007F01DA" w:rsidRPr="001201E0" w:rsidRDefault="007F01DA" w:rsidP="002458E4">
            <w:pPr>
              <w:keepLines/>
              <w:widowControl w:val="0"/>
              <w:contextualSpacing/>
              <w:rPr>
                <w:sz w:val="18"/>
                <w:szCs w:val="18"/>
                <w:lang w:val="en-GB"/>
              </w:rPr>
            </w:pPr>
          </w:p>
          <w:p w14:paraId="4F2711B4" w14:textId="77777777" w:rsidR="007F01DA" w:rsidRPr="001201E0" w:rsidRDefault="007F01DA" w:rsidP="002458E4">
            <w:pPr>
              <w:keepLines/>
              <w:widowControl w:val="0"/>
              <w:contextualSpacing/>
              <w:rPr>
                <w:sz w:val="18"/>
                <w:szCs w:val="18"/>
                <w:lang w:val="en-GB"/>
              </w:rPr>
            </w:pPr>
          </w:p>
        </w:tc>
      </w:tr>
    </w:tbl>
    <w:p w14:paraId="0ECDC0F6" w14:textId="77777777" w:rsidR="007F01DA" w:rsidRPr="001201E0" w:rsidRDefault="007F01DA" w:rsidP="002458E4">
      <w:pPr>
        <w:keepLines/>
        <w:widowControl w:val="0"/>
        <w:tabs>
          <w:tab w:val="left" w:pos="567"/>
          <w:tab w:val="left" w:pos="851"/>
          <w:tab w:val="left" w:pos="993"/>
        </w:tabs>
        <w:contextualSpacing/>
        <w:jc w:val="both"/>
        <w:rPr>
          <w:rFonts w:ascii="Tahoma" w:hAnsi="Tahoma" w:cs="Tahoma"/>
          <w:lang w:val="en-GB" w:eastAsia="ar-SA"/>
        </w:rPr>
      </w:pPr>
    </w:p>
    <w:p w14:paraId="06705950" w14:textId="7BDCA1D2" w:rsidR="007F01DA" w:rsidRPr="001201E0" w:rsidRDefault="009F5B5D" w:rsidP="002458E4">
      <w:pPr>
        <w:keepLines/>
        <w:widowControl w:val="0"/>
        <w:tabs>
          <w:tab w:val="left" w:pos="5400"/>
        </w:tabs>
        <w:contextualSpacing/>
        <w:rPr>
          <w:rFonts w:ascii="Tahoma" w:hAnsi="Tahoma" w:cs="Tahoma"/>
          <w:lang w:val="en-GB"/>
        </w:rPr>
      </w:pPr>
      <w:r w:rsidRPr="001201E0">
        <w:rPr>
          <w:rFonts w:ascii="Tahoma" w:hAnsi="Tahoma" w:cs="Tahoma"/>
          <w:lang w:val="en-GB"/>
        </w:rPr>
        <w:t>Date</w:t>
      </w:r>
      <w:r w:rsidR="007F01DA" w:rsidRPr="001201E0">
        <w:rPr>
          <w:rFonts w:ascii="Tahoma" w:hAnsi="Tahoma" w:cs="Tahoma"/>
          <w:lang w:val="en-GB"/>
        </w:rPr>
        <w:t>: ___________________</w:t>
      </w:r>
      <w:r w:rsidR="007F01DA" w:rsidRPr="001201E0">
        <w:rPr>
          <w:rFonts w:ascii="Tahoma" w:hAnsi="Tahoma" w:cs="Tahoma"/>
          <w:lang w:val="en-GB"/>
        </w:rPr>
        <w:tab/>
      </w:r>
    </w:p>
    <w:p w14:paraId="1F1F1187" w14:textId="77777777" w:rsidR="007F01DA" w:rsidRPr="001201E0" w:rsidRDefault="007F01DA" w:rsidP="002458E4">
      <w:pPr>
        <w:keepLines/>
        <w:widowControl w:val="0"/>
        <w:tabs>
          <w:tab w:val="left" w:pos="5400"/>
        </w:tabs>
        <w:contextualSpacing/>
        <w:rPr>
          <w:rFonts w:ascii="Tahoma" w:hAnsi="Tahoma" w:cs="Tahoma"/>
          <w:sz w:val="16"/>
          <w:lang w:val="en-GB"/>
        </w:rPr>
      </w:pPr>
    </w:p>
    <w:p w14:paraId="05F03C1E" w14:textId="77777777" w:rsidR="007F01DA" w:rsidRPr="001201E0" w:rsidRDefault="007F01DA" w:rsidP="002458E4">
      <w:pPr>
        <w:keepLines/>
        <w:widowControl w:val="0"/>
        <w:tabs>
          <w:tab w:val="left" w:pos="5400"/>
        </w:tabs>
        <w:contextualSpacing/>
        <w:rPr>
          <w:rFonts w:ascii="Tahoma" w:hAnsi="Tahoma" w:cs="Tahoma"/>
          <w:lang w:val="en-GB"/>
        </w:rPr>
      </w:pPr>
    </w:p>
    <w:p w14:paraId="6C3EF6BB" w14:textId="3C3B4EC5" w:rsidR="007F01DA" w:rsidRPr="001201E0" w:rsidRDefault="00603B61" w:rsidP="002458E4">
      <w:pPr>
        <w:keepLines/>
        <w:widowControl w:val="0"/>
        <w:tabs>
          <w:tab w:val="left" w:pos="5400"/>
        </w:tabs>
        <w:contextualSpacing/>
        <w:rPr>
          <w:rFonts w:ascii="Tahoma" w:hAnsi="Tahoma" w:cs="Tahoma"/>
          <w:lang w:val="en-GB"/>
        </w:rPr>
      </w:pPr>
      <w:r w:rsidRPr="001201E0">
        <w:rPr>
          <w:rFonts w:ascii="Tahoma" w:hAnsi="Tahoma" w:cs="Tahoma"/>
          <w:sz w:val="18"/>
          <w:lang w:val="en-GB"/>
        </w:rPr>
        <w:t xml:space="preserve">Signature of the </w:t>
      </w:r>
      <w:proofErr w:type="gramStart"/>
      <w:r w:rsidR="00BF3322" w:rsidRPr="001201E0">
        <w:rPr>
          <w:rFonts w:ascii="Tahoma" w:hAnsi="Tahoma" w:cs="Tahoma"/>
          <w:b/>
          <w:sz w:val="18"/>
          <w:lang w:val="en-GB"/>
        </w:rPr>
        <w:t>Tenderer</w:t>
      </w:r>
      <w:r w:rsidRPr="001201E0">
        <w:rPr>
          <w:rFonts w:ascii="Tahoma" w:hAnsi="Tahoma" w:cs="Tahoma"/>
          <w:b/>
          <w:sz w:val="18"/>
          <w:lang w:val="en-GB"/>
        </w:rPr>
        <w:t>’s</w:t>
      </w:r>
      <w:proofErr w:type="gramEnd"/>
      <w:r w:rsidRPr="001201E0">
        <w:rPr>
          <w:rFonts w:ascii="Tahoma" w:hAnsi="Tahoma" w:cs="Tahoma"/>
          <w:sz w:val="18"/>
          <w:lang w:val="en-GB"/>
        </w:rPr>
        <w:t xml:space="preserve"> authoris</w:t>
      </w:r>
      <w:r w:rsidR="00D1732B" w:rsidRPr="001201E0">
        <w:rPr>
          <w:rFonts w:ascii="Tahoma" w:hAnsi="Tahoma" w:cs="Tahoma"/>
          <w:sz w:val="18"/>
          <w:lang w:val="en-GB"/>
        </w:rPr>
        <w:t>ed o</w:t>
      </w:r>
      <w:r w:rsidRPr="001201E0">
        <w:rPr>
          <w:rFonts w:ascii="Tahoma" w:hAnsi="Tahoma" w:cs="Tahoma"/>
          <w:sz w:val="18"/>
          <w:lang w:val="en-GB"/>
        </w:rPr>
        <w:t>fficer</w:t>
      </w:r>
      <w:r w:rsidRPr="001201E0">
        <w:rPr>
          <w:rFonts w:ascii="Tahoma" w:hAnsi="Tahoma" w:cs="Tahoma"/>
          <w:lang w:val="en-GB"/>
        </w:rPr>
        <w:t xml:space="preserve">:                     </w:t>
      </w:r>
      <w:r w:rsidRPr="001201E0">
        <w:rPr>
          <w:rFonts w:ascii="Tahoma" w:hAnsi="Tahoma" w:cs="Tahoma"/>
          <w:lang w:val="en-GB"/>
        </w:rPr>
        <w:tab/>
      </w:r>
      <w:r w:rsidRPr="001201E0">
        <w:rPr>
          <w:rFonts w:ascii="Tahoma" w:hAnsi="Tahoma" w:cs="Tahoma"/>
          <w:lang w:val="en-GB"/>
        </w:rPr>
        <w:tab/>
      </w:r>
      <w:r w:rsidRPr="001201E0">
        <w:rPr>
          <w:rFonts w:ascii="Tahoma" w:hAnsi="Tahoma" w:cs="Tahoma"/>
          <w:sz w:val="18"/>
          <w:lang w:val="en-GB"/>
        </w:rPr>
        <w:t xml:space="preserve">Signature of the </w:t>
      </w:r>
      <w:r w:rsidRPr="001201E0">
        <w:rPr>
          <w:rFonts w:ascii="Tahoma" w:hAnsi="Tahoma" w:cs="Tahoma"/>
          <w:b/>
          <w:sz w:val="18"/>
          <w:lang w:val="en-GB"/>
        </w:rPr>
        <w:t>entity’s</w:t>
      </w:r>
      <w:r w:rsidR="00D1732B" w:rsidRPr="001201E0">
        <w:rPr>
          <w:rFonts w:ascii="Tahoma" w:hAnsi="Tahoma" w:cs="Tahoma"/>
          <w:sz w:val="18"/>
          <w:lang w:val="en-GB"/>
        </w:rPr>
        <w:t xml:space="preserve"> authorised</w:t>
      </w:r>
      <w:r w:rsidRPr="001201E0">
        <w:rPr>
          <w:rFonts w:ascii="Tahoma" w:hAnsi="Tahoma" w:cs="Tahoma"/>
          <w:sz w:val="18"/>
          <w:lang w:val="en-GB"/>
        </w:rPr>
        <w:t xml:space="preserve"> officer</w:t>
      </w:r>
      <w:r w:rsidR="007F01DA" w:rsidRPr="001201E0">
        <w:rPr>
          <w:rFonts w:ascii="Tahoma" w:hAnsi="Tahoma" w:cs="Tahoma"/>
          <w:lang w:val="en-GB"/>
        </w:rPr>
        <w:t>:</w:t>
      </w:r>
    </w:p>
    <w:p w14:paraId="468C47BD" w14:textId="77777777" w:rsidR="007F01DA" w:rsidRPr="001201E0" w:rsidRDefault="007F01DA" w:rsidP="002458E4">
      <w:pPr>
        <w:keepLines/>
        <w:widowControl w:val="0"/>
        <w:tabs>
          <w:tab w:val="left" w:pos="5400"/>
        </w:tabs>
        <w:contextualSpacing/>
        <w:rPr>
          <w:rFonts w:ascii="Tahoma" w:hAnsi="Tahoma" w:cs="Tahoma"/>
          <w:sz w:val="32"/>
          <w:lang w:val="en-GB"/>
        </w:rPr>
      </w:pPr>
    </w:p>
    <w:p w14:paraId="0EA8F568" w14:textId="77777777" w:rsidR="007F01DA" w:rsidRPr="001201E0" w:rsidRDefault="007F01DA" w:rsidP="002458E4">
      <w:pPr>
        <w:keepLines/>
        <w:widowControl w:val="0"/>
        <w:contextualSpacing/>
        <w:rPr>
          <w:rFonts w:ascii="Tahoma" w:hAnsi="Tahoma" w:cs="Tahoma"/>
          <w:lang w:val="en-GB"/>
        </w:rPr>
      </w:pPr>
      <w:r w:rsidRPr="001201E0">
        <w:rPr>
          <w:rFonts w:ascii="Tahoma" w:hAnsi="Tahoma" w:cs="Tahoma"/>
          <w:lang w:val="en-GB"/>
        </w:rPr>
        <w:t>_______________________________</w:t>
      </w:r>
      <w:r w:rsidRPr="001201E0">
        <w:rPr>
          <w:rFonts w:ascii="Tahoma" w:hAnsi="Tahoma" w:cs="Tahoma"/>
          <w:lang w:val="en-GB"/>
        </w:rPr>
        <w:tab/>
      </w:r>
      <w:r w:rsidRPr="001201E0">
        <w:rPr>
          <w:rFonts w:ascii="Tahoma" w:hAnsi="Tahoma" w:cs="Tahoma"/>
          <w:lang w:val="en-GB"/>
        </w:rPr>
        <w:tab/>
      </w:r>
      <w:r w:rsidRPr="001201E0">
        <w:rPr>
          <w:rFonts w:ascii="Tahoma" w:hAnsi="Tahoma" w:cs="Tahoma"/>
          <w:lang w:val="en-GB"/>
        </w:rPr>
        <w:tab/>
      </w:r>
      <w:r w:rsidRPr="001201E0">
        <w:rPr>
          <w:rFonts w:ascii="Tahoma" w:hAnsi="Tahoma" w:cs="Tahoma"/>
          <w:lang w:val="en-GB"/>
        </w:rPr>
        <w:tab/>
        <w:t>_______________________________</w:t>
      </w:r>
    </w:p>
    <w:p w14:paraId="02DB3ECC" w14:textId="77777777" w:rsidR="007F01DA" w:rsidRPr="001201E0" w:rsidRDefault="007F01DA" w:rsidP="002458E4">
      <w:pPr>
        <w:keepLines/>
        <w:widowControl w:val="0"/>
        <w:tabs>
          <w:tab w:val="left" w:pos="284"/>
        </w:tabs>
        <w:contextualSpacing/>
        <w:jc w:val="both"/>
        <w:rPr>
          <w:rFonts w:ascii="Tahoma" w:hAnsi="Tahoma" w:cs="Tahoma"/>
          <w:b/>
          <w:sz w:val="12"/>
          <w:lang w:val="en-GB"/>
        </w:rPr>
      </w:pPr>
      <w:r w:rsidRPr="001201E0">
        <w:rPr>
          <w:rFonts w:ascii="Tahoma" w:hAnsi="Tahoma" w:cs="Tahoma"/>
          <w:b/>
          <w:lang w:val="en-GB"/>
        </w:rPr>
        <w:tab/>
      </w:r>
      <w:r w:rsidRPr="001201E0">
        <w:rPr>
          <w:rFonts w:ascii="Tahoma" w:hAnsi="Tahoma" w:cs="Tahoma"/>
          <w:b/>
          <w:lang w:val="en-GB"/>
        </w:rPr>
        <w:tab/>
        <w:t xml:space="preserve">   </w:t>
      </w:r>
    </w:p>
    <w:p w14:paraId="3004CB70" w14:textId="5513FB31" w:rsidR="007F01DA" w:rsidRPr="001201E0" w:rsidRDefault="007F01DA" w:rsidP="002458E4">
      <w:pPr>
        <w:keepLines/>
        <w:widowControl w:val="0"/>
        <w:tabs>
          <w:tab w:val="left" w:pos="284"/>
        </w:tabs>
        <w:contextualSpacing/>
        <w:rPr>
          <w:rFonts w:ascii="Tahoma" w:hAnsi="Tahoma" w:cs="Tahoma"/>
          <w:b/>
          <w:lang w:val="en-GB"/>
        </w:rPr>
      </w:pPr>
      <w:r w:rsidRPr="001201E0">
        <w:rPr>
          <w:rFonts w:ascii="Tahoma" w:hAnsi="Tahoma" w:cs="Tahoma"/>
          <w:lang w:val="en-GB"/>
        </w:rPr>
        <w:tab/>
      </w:r>
      <w:r w:rsidRPr="001201E0">
        <w:rPr>
          <w:rFonts w:ascii="Tahoma" w:hAnsi="Tahoma" w:cs="Tahoma"/>
          <w:lang w:val="en-GB"/>
        </w:rPr>
        <w:tab/>
      </w:r>
      <w:r w:rsidRPr="001201E0">
        <w:rPr>
          <w:rFonts w:ascii="Tahoma" w:hAnsi="Tahoma" w:cs="Tahoma"/>
          <w:lang w:val="en-GB"/>
        </w:rPr>
        <w:tab/>
      </w:r>
      <w:r w:rsidR="00D1732B" w:rsidRPr="001201E0">
        <w:rPr>
          <w:rFonts w:ascii="Tahoma" w:hAnsi="Tahoma" w:cs="Tahoma"/>
          <w:lang w:val="en-GB"/>
        </w:rPr>
        <w:t>Stamp</w:t>
      </w:r>
      <w:r w:rsidRPr="001201E0">
        <w:rPr>
          <w:rFonts w:ascii="Tahoma" w:hAnsi="Tahoma" w:cs="Tahoma"/>
          <w:lang w:val="en-GB"/>
        </w:rPr>
        <w:t xml:space="preserve">: </w:t>
      </w:r>
      <w:r w:rsidRPr="001201E0">
        <w:rPr>
          <w:rFonts w:ascii="Tahoma" w:hAnsi="Tahoma" w:cs="Tahoma"/>
          <w:lang w:val="en-GB"/>
        </w:rPr>
        <w:tab/>
      </w:r>
      <w:r w:rsidRPr="001201E0">
        <w:rPr>
          <w:rFonts w:ascii="Tahoma" w:hAnsi="Tahoma" w:cs="Tahoma"/>
          <w:lang w:val="en-GB"/>
        </w:rPr>
        <w:tab/>
      </w:r>
      <w:r w:rsidRPr="001201E0">
        <w:rPr>
          <w:rFonts w:ascii="Tahoma" w:hAnsi="Tahoma" w:cs="Tahoma"/>
          <w:lang w:val="en-GB"/>
        </w:rPr>
        <w:tab/>
      </w:r>
      <w:r w:rsidRPr="001201E0">
        <w:rPr>
          <w:rFonts w:ascii="Tahoma" w:hAnsi="Tahoma" w:cs="Tahoma"/>
          <w:lang w:val="en-GB"/>
        </w:rPr>
        <w:tab/>
      </w:r>
      <w:r w:rsidRPr="001201E0">
        <w:rPr>
          <w:rFonts w:ascii="Tahoma" w:hAnsi="Tahoma" w:cs="Tahoma"/>
          <w:lang w:val="en-GB"/>
        </w:rPr>
        <w:tab/>
      </w:r>
      <w:r w:rsidRPr="001201E0">
        <w:rPr>
          <w:rFonts w:ascii="Tahoma" w:hAnsi="Tahoma" w:cs="Tahoma"/>
          <w:lang w:val="en-GB"/>
        </w:rPr>
        <w:tab/>
      </w:r>
      <w:r w:rsidRPr="001201E0">
        <w:rPr>
          <w:rFonts w:ascii="Tahoma" w:hAnsi="Tahoma" w:cs="Tahoma"/>
          <w:lang w:val="en-GB"/>
        </w:rPr>
        <w:tab/>
      </w:r>
      <w:r w:rsidRPr="001201E0">
        <w:rPr>
          <w:rFonts w:ascii="Tahoma" w:hAnsi="Tahoma" w:cs="Tahoma"/>
          <w:lang w:val="en-GB"/>
        </w:rPr>
        <w:tab/>
        <w:t xml:space="preserve"> </w:t>
      </w:r>
      <w:r w:rsidR="00D1732B" w:rsidRPr="001201E0">
        <w:rPr>
          <w:rFonts w:ascii="Tahoma" w:hAnsi="Tahoma" w:cs="Tahoma"/>
          <w:lang w:val="en-GB"/>
        </w:rPr>
        <w:t>Stamp</w:t>
      </w:r>
      <w:r w:rsidRPr="001201E0">
        <w:rPr>
          <w:rFonts w:ascii="Tahoma" w:hAnsi="Tahoma" w:cs="Tahoma"/>
          <w:lang w:val="en-GB"/>
        </w:rPr>
        <w:t>:</w:t>
      </w:r>
    </w:p>
    <w:p w14:paraId="42FD4B6D" w14:textId="77777777" w:rsidR="007F01DA" w:rsidRPr="001201E0" w:rsidRDefault="007F01DA" w:rsidP="002458E4">
      <w:pPr>
        <w:keepLines/>
        <w:widowControl w:val="0"/>
        <w:tabs>
          <w:tab w:val="left" w:pos="567"/>
          <w:tab w:val="left" w:pos="851"/>
          <w:tab w:val="left" w:pos="993"/>
        </w:tabs>
        <w:contextualSpacing/>
        <w:jc w:val="both"/>
        <w:rPr>
          <w:rFonts w:ascii="Tahoma" w:hAnsi="Tahoma" w:cs="Tahoma"/>
          <w:b/>
          <w:i/>
          <w:sz w:val="18"/>
          <w:szCs w:val="18"/>
          <w:lang w:val="en-GB" w:eastAsia="ar-SA"/>
        </w:rPr>
      </w:pPr>
    </w:p>
    <w:p w14:paraId="0A4366DF" w14:textId="77777777" w:rsidR="007F01DA" w:rsidRPr="001201E0" w:rsidRDefault="007F01DA" w:rsidP="002458E4">
      <w:pPr>
        <w:keepLines/>
        <w:widowControl w:val="0"/>
        <w:tabs>
          <w:tab w:val="left" w:pos="567"/>
          <w:tab w:val="left" w:pos="851"/>
          <w:tab w:val="left" w:pos="993"/>
        </w:tabs>
        <w:contextualSpacing/>
        <w:jc w:val="both"/>
        <w:rPr>
          <w:rFonts w:ascii="Tahoma" w:hAnsi="Tahoma" w:cs="Tahoma"/>
          <w:b/>
          <w:i/>
          <w:sz w:val="18"/>
          <w:szCs w:val="18"/>
          <w:lang w:val="en-GB" w:eastAsia="ar-SA"/>
        </w:rPr>
      </w:pPr>
    </w:p>
    <w:p w14:paraId="56CE3D6C" w14:textId="77777777" w:rsidR="007F01DA" w:rsidRPr="001201E0" w:rsidRDefault="007F01DA" w:rsidP="002458E4">
      <w:pPr>
        <w:keepLines/>
        <w:widowControl w:val="0"/>
        <w:tabs>
          <w:tab w:val="left" w:pos="567"/>
          <w:tab w:val="left" w:pos="851"/>
          <w:tab w:val="left" w:pos="993"/>
        </w:tabs>
        <w:contextualSpacing/>
        <w:jc w:val="both"/>
        <w:rPr>
          <w:rFonts w:ascii="Tahoma" w:hAnsi="Tahoma" w:cs="Tahoma"/>
          <w:b/>
          <w:i/>
          <w:sz w:val="18"/>
          <w:szCs w:val="18"/>
          <w:lang w:val="en-GB" w:eastAsia="ar-SA"/>
        </w:rPr>
      </w:pPr>
    </w:p>
    <w:p w14:paraId="41172BDB" w14:textId="77777777" w:rsidR="007F01DA" w:rsidRPr="001201E0" w:rsidRDefault="007F01DA" w:rsidP="002458E4">
      <w:pPr>
        <w:keepLines/>
        <w:widowControl w:val="0"/>
        <w:tabs>
          <w:tab w:val="left" w:pos="567"/>
          <w:tab w:val="left" w:pos="851"/>
          <w:tab w:val="left" w:pos="993"/>
        </w:tabs>
        <w:contextualSpacing/>
        <w:jc w:val="both"/>
        <w:rPr>
          <w:rFonts w:ascii="Tahoma" w:hAnsi="Tahoma" w:cs="Tahoma"/>
          <w:b/>
          <w:i/>
          <w:sz w:val="18"/>
          <w:szCs w:val="18"/>
          <w:lang w:val="en-GB" w:eastAsia="ar-SA"/>
        </w:rPr>
      </w:pPr>
    </w:p>
    <w:p w14:paraId="30FA3F4F" w14:textId="49D0D6CA" w:rsidR="007F01DA" w:rsidRPr="001201E0" w:rsidRDefault="00603B61" w:rsidP="002458E4">
      <w:pPr>
        <w:keepLines/>
        <w:widowControl w:val="0"/>
        <w:contextualSpacing/>
        <w:jc w:val="both"/>
        <w:rPr>
          <w:rFonts w:ascii="Tahoma" w:hAnsi="Tahoma" w:cs="Tahoma"/>
          <w:b/>
          <w:i/>
          <w:sz w:val="18"/>
          <w:szCs w:val="18"/>
          <w:u w:val="single"/>
          <w:lang w:val="en-GB"/>
        </w:rPr>
      </w:pPr>
      <w:r w:rsidRPr="001201E0">
        <w:rPr>
          <w:rFonts w:ascii="Tahoma" w:hAnsi="Tahoma" w:cs="Tahoma"/>
          <w:b/>
          <w:i/>
          <w:sz w:val="18"/>
          <w:szCs w:val="18"/>
          <w:u w:val="single"/>
          <w:lang w:val="en-GB"/>
        </w:rPr>
        <w:t>Note</w:t>
      </w:r>
      <w:r w:rsidR="007F01DA" w:rsidRPr="001201E0">
        <w:rPr>
          <w:rFonts w:ascii="Tahoma" w:hAnsi="Tahoma" w:cs="Tahoma"/>
          <w:b/>
          <w:i/>
          <w:sz w:val="18"/>
          <w:szCs w:val="18"/>
          <w:u w:val="single"/>
          <w:lang w:val="en-GB"/>
        </w:rPr>
        <w:t xml:space="preserve">: </w:t>
      </w:r>
    </w:p>
    <w:p w14:paraId="0B5B8FDF" w14:textId="1BFCDE67" w:rsidR="007F01DA" w:rsidRPr="001201E0" w:rsidRDefault="00603B61" w:rsidP="002458E4">
      <w:pPr>
        <w:keepLines/>
        <w:widowControl w:val="0"/>
        <w:contextualSpacing/>
        <w:jc w:val="both"/>
        <w:rPr>
          <w:rFonts w:ascii="Tahoma" w:hAnsi="Tahoma" w:cs="Tahoma"/>
          <w:i/>
          <w:sz w:val="18"/>
          <w:lang w:val="en-GB"/>
        </w:rPr>
      </w:pPr>
      <w:r w:rsidRPr="001201E0">
        <w:rPr>
          <w:rFonts w:ascii="Tahoma" w:hAnsi="Tahoma" w:cs="Tahoma"/>
          <w:i/>
          <w:sz w:val="18"/>
          <w:lang w:val="en-GB"/>
        </w:rPr>
        <w:t xml:space="preserve">The </w:t>
      </w:r>
      <w:r w:rsidR="00A0426F" w:rsidRPr="001201E0">
        <w:rPr>
          <w:rFonts w:ascii="Tahoma" w:hAnsi="Tahoma" w:cs="Tahoma"/>
          <w:i/>
          <w:sz w:val="18"/>
          <w:lang w:val="en-GB"/>
        </w:rPr>
        <w:t>Attachment</w:t>
      </w:r>
      <w:r w:rsidRPr="001201E0">
        <w:rPr>
          <w:rFonts w:ascii="Tahoma" w:hAnsi="Tahoma" w:cs="Tahoma"/>
          <w:i/>
          <w:sz w:val="18"/>
          <w:lang w:val="en-GB"/>
        </w:rPr>
        <w:t xml:space="preserve"> needs to </w:t>
      </w:r>
      <w:proofErr w:type="gramStart"/>
      <w:r w:rsidRPr="001201E0">
        <w:rPr>
          <w:rFonts w:ascii="Tahoma" w:hAnsi="Tahoma" w:cs="Tahoma"/>
          <w:i/>
          <w:sz w:val="18"/>
          <w:lang w:val="en-GB"/>
        </w:rPr>
        <w:t>be filled out,</w:t>
      </w:r>
      <w:proofErr w:type="gramEnd"/>
      <w:r w:rsidRPr="001201E0">
        <w:rPr>
          <w:rFonts w:ascii="Tahoma" w:hAnsi="Tahoma" w:cs="Tahoma"/>
          <w:i/>
          <w:sz w:val="18"/>
          <w:lang w:val="en-GB"/>
        </w:rPr>
        <w:t xml:space="preserve"> if the </w:t>
      </w:r>
      <w:r w:rsidR="00BF3322" w:rsidRPr="001201E0">
        <w:rPr>
          <w:rFonts w:ascii="Tahoma" w:hAnsi="Tahoma" w:cs="Tahoma"/>
          <w:i/>
          <w:sz w:val="18"/>
          <w:lang w:val="en-GB"/>
        </w:rPr>
        <w:t>Tenderer</w:t>
      </w:r>
      <w:r w:rsidR="00D1732B" w:rsidRPr="001201E0">
        <w:rPr>
          <w:rFonts w:ascii="Tahoma" w:hAnsi="Tahoma" w:cs="Tahoma"/>
          <w:i/>
          <w:sz w:val="18"/>
          <w:lang w:val="en-GB"/>
        </w:rPr>
        <w:t xml:space="preserve"> relies on the capacities</w:t>
      </w:r>
      <w:r w:rsidRPr="001201E0">
        <w:rPr>
          <w:rFonts w:ascii="Tahoma" w:hAnsi="Tahoma" w:cs="Tahoma"/>
          <w:i/>
          <w:sz w:val="18"/>
          <w:lang w:val="en-GB"/>
        </w:rPr>
        <w:t xml:space="preserve"> of other entities for the implementation of the public contract.</w:t>
      </w:r>
    </w:p>
    <w:p w14:paraId="52AB0D24" w14:textId="77777777" w:rsidR="007F01DA" w:rsidRPr="001201E0" w:rsidRDefault="007F01DA" w:rsidP="002458E4">
      <w:pPr>
        <w:keepLines/>
        <w:widowControl w:val="0"/>
        <w:tabs>
          <w:tab w:val="left" w:pos="567"/>
          <w:tab w:val="left" w:pos="851"/>
          <w:tab w:val="left" w:pos="993"/>
        </w:tabs>
        <w:contextualSpacing/>
        <w:jc w:val="both"/>
        <w:rPr>
          <w:rFonts w:ascii="Tahoma" w:hAnsi="Tahoma" w:cs="Tahoma"/>
          <w:b/>
          <w:i/>
          <w:sz w:val="22"/>
          <w:szCs w:val="18"/>
          <w:lang w:val="en-GB" w:eastAsia="ar-SA"/>
        </w:rPr>
      </w:pPr>
    </w:p>
    <w:p w14:paraId="07240196" w14:textId="33BA96AC" w:rsidR="007F01DA" w:rsidRPr="001201E0" w:rsidRDefault="00603B61" w:rsidP="002458E4">
      <w:pPr>
        <w:keepLines/>
        <w:widowControl w:val="0"/>
        <w:contextualSpacing/>
        <w:jc w:val="both"/>
        <w:rPr>
          <w:rFonts w:ascii="Tahoma" w:hAnsi="Tahoma" w:cs="Tahoma"/>
          <w:b/>
          <w:i/>
          <w:sz w:val="18"/>
          <w:szCs w:val="18"/>
          <w:u w:val="single"/>
          <w:lang w:val="en-GB"/>
        </w:rPr>
      </w:pPr>
      <w:r w:rsidRPr="001201E0">
        <w:rPr>
          <w:rFonts w:ascii="Tahoma" w:hAnsi="Tahoma" w:cs="Tahoma"/>
          <w:b/>
          <w:i/>
          <w:sz w:val="18"/>
          <w:szCs w:val="18"/>
          <w:u w:val="single"/>
          <w:lang w:val="en-GB"/>
        </w:rPr>
        <w:t>Instruction</w:t>
      </w:r>
      <w:r w:rsidR="007F01DA" w:rsidRPr="001201E0">
        <w:rPr>
          <w:rFonts w:ascii="Tahoma" w:hAnsi="Tahoma" w:cs="Tahoma"/>
          <w:b/>
          <w:i/>
          <w:sz w:val="18"/>
          <w:szCs w:val="18"/>
          <w:u w:val="single"/>
          <w:lang w:val="en-GB"/>
        </w:rPr>
        <w:t xml:space="preserve">: </w:t>
      </w:r>
    </w:p>
    <w:p w14:paraId="0B5D935D" w14:textId="751BA3B1" w:rsidR="007F01DA" w:rsidRPr="001201E0" w:rsidRDefault="00603B61" w:rsidP="002458E4">
      <w:pPr>
        <w:keepLines/>
        <w:widowControl w:val="0"/>
        <w:contextualSpacing/>
        <w:jc w:val="both"/>
        <w:rPr>
          <w:rFonts w:ascii="Tahoma" w:hAnsi="Tahoma" w:cs="Tahoma"/>
          <w:i/>
          <w:sz w:val="18"/>
          <w:lang w:val="en-GB"/>
        </w:rPr>
      </w:pPr>
      <w:r w:rsidRPr="001201E0">
        <w:rPr>
          <w:rFonts w:ascii="Tahoma" w:hAnsi="Tahoma" w:cs="Tahoma"/>
          <w:i/>
          <w:sz w:val="18"/>
          <w:lang w:val="en-GB"/>
        </w:rPr>
        <w:t>Make copies of the form, if required</w:t>
      </w:r>
      <w:r w:rsidR="007F01DA" w:rsidRPr="001201E0">
        <w:rPr>
          <w:rFonts w:ascii="Tahoma" w:hAnsi="Tahoma" w:cs="Tahoma"/>
          <w:i/>
          <w:sz w:val="18"/>
          <w:lang w:val="en-GB"/>
        </w:rPr>
        <w:t>!</w:t>
      </w:r>
    </w:p>
    <w:p w14:paraId="1FEB0F49" w14:textId="77777777" w:rsidR="007F01DA" w:rsidRPr="001201E0" w:rsidRDefault="007F01DA" w:rsidP="002458E4">
      <w:pPr>
        <w:keepLines/>
        <w:widowControl w:val="0"/>
        <w:contextualSpacing/>
        <w:rPr>
          <w:b/>
          <w:lang w:val="en-GB"/>
        </w:rPr>
      </w:pPr>
    </w:p>
    <w:p w14:paraId="3DA37EF7" w14:textId="77777777" w:rsidR="009D27E6" w:rsidRPr="009D27E6" w:rsidRDefault="009D27E6" w:rsidP="009D27E6">
      <w:pPr>
        <w:keepLines/>
        <w:widowControl w:val="0"/>
        <w:contextualSpacing/>
        <w:jc w:val="both"/>
        <w:rPr>
          <w:rFonts w:ascii="Tahoma" w:hAnsi="Tahoma" w:cs="Tahoma"/>
          <w:i/>
          <w:iCs/>
          <w:sz w:val="18"/>
          <w:szCs w:val="22"/>
          <w:lang w:val="en-GB"/>
        </w:rPr>
      </w:pPr>
      <w:r w:rsidRPr="009D27E6">
        <w:rPr>
          <w:rFonts w:ascii="Tahoma" w:hAnsi="Tahoma" w:cs="Tahoma"/>
          <w:i/>
          <w:sz w:val="18"/>
          <w:lang w:val="en-GB"/>
        </w:rPr>
        <w:t xml:space="preserve">The Tenderer uploads the </w:t>
      </w:r>
      <w:r w:rsidRPr="009D27E6">
        <w:rPr>
          <w:rFonts w:ascii="Tahoma" w:hAnsi="Tahoma" w:cs="Tahoma"/>
          <w:i/>
          <w:sz w:val="18"/>
          <w:u w:val="single"/>
          <w:lang w:val="en-GB"/>
        </w:rPr>
        <w:t>form</w:t>
      </w:r>
      <w:r w:rsidRPr="009D27E6">
        <w:rPr>
          <w:rFonts w:ascii="Tahoma" w:hAnsi="Tahoma" w:cs="Tahoma"/>
          <w:i/>
          <w:sz w:val="18"/>
          <w:lang w:val="en-GB"/>
        </w:rPr>
        <w:t xml:space="preserve"> within the e-JN system </w:t>
      </w:r>
      <w:r w:rsidRPr="009D27E6">
        <w:rPr>
          <w:rFonts w:ascii="Tahoma" w:hAnsi="Tahoma" w:cs="Tahoma"/>
          <w:b/>
          <w:i/>
          <w:sz w:val="18"/>
          <w:u w:val="single"/>
          <w:lang w:val="en-GB"/>
        </w:rPr>
        <w:t>in the section “Other documents”</w:t>
      </w:r>
      <w:r w:rsidRPr="009D27E6">
        <w:rPr>
          <w:rFonts w:ascii="Tahoma" w:hAnsi="Tahoma"/>
          <w:b/>
          <w:sz w:val="18"/>
          <w:szCs w:val="24"/>
          <w:lang w:val="en-GB"/>
        </w:rPr>
        <w:t xml:space="preserve"> </w:t>
      </w:r>
      <w:r w:rsidRPr="009D27E6">
        <w:rPr>
          <w:rFonts w:ascii="Tahoma" w:hAnsi="Tahoma" w:cs="Tahoma"/>
          <w:b/>
          <w:i/>
          <w:sz w:val="18"/>
          <w:u w:val="single"/>
          <w:lang w:val="en-GB"/>
        </w:rPr>
        <w:t>(</w:t>
      </w:r>
      <w:r w:rsidRPr="009D27E6">
        <w:rPr>
          <w:rFonts w:ascii="Tahoma" w:hAnsi="Tahoma" w:cs="Tahoma"/>
          <w:b/>
          <w:i/>
          <w:sz w:val="18"/>
          <w:u w:val="single"/>
        </w:rPr>
        <w:t>»Druge priloge«)</w:t>
      </w:r>
      <w:proofErr w:type="gramStart"/>
      <w:r w:rsidRPr="009D27E6">
        <w:rPr>
          <w:rFonts w:ascii="Tahoma" w:hAnsi="Tahoma" w:cs="Tahoma"/>
          <w:b/>
          <w:i/>
          <w:sz w:val="18"/>
          <w:u w:val="single"/>
          <w:lang w:val="en-GB"/>
        </w:rPr>
        <w:t>!!!</w:t>
      </w:r>
      <w:proofErr w:type="gramEnd"/>
    </w:p>
    <w:p w14:paraId="3F5DC927" w14:textId="77777777" w:rsidR="007F01DA" w:rsidRPr="001201E0" w:rsidRDefault="007F01DA" w:rsidP="002458E4">
      <w:pPr>
        <w:keepLines/>
        <w:widowControl w:val="0"/>
        <w:contextualSpacing/>
        <w:rPr>
          <w:lang w:val="en-GB"/>
        </w:rPr>
      </w:pPr>
    </w:p>
    <w:p w14:paraId="0BFAC47F" w14:textId="77777777" w:rsidR="007F01DA" w:rsidRPr="001201E0" w:rsidRDefault="007F01DA" w:rsidP="002458E4">
      <w:pPr>
        <w:keepLines/>
        <w:widowControl w:val="0"/>
        <w:contextualSpacing/>
        <w:rPr>
          <w:lang w:val="en-GB"/>
        </w:rPr>
      </w:pPr>
    </w:p>
    <w:p w14:paraId="531C5731" w14:textId="737D77AC" w:rsidR="007F01DA" w:rsidRPr="001201E0" w:rsidRDefault="007F01DA" w:rsidP="002458E4">
      <w:pPr>
        <w:keepLines/>
        <w:widowControl w:val="0"/>
        <w:contextualSpacing/>
        <w:rPr>
          <w:rFonts w:ascii="Calibri" w:eastAsia="Calibri" w:hAnsi="Calibri"/>
          <w:sz w:val="22"/>
          <w:szCs w:val="22"/>
          <w:lang w:val="en-GB" w:eastAsia="en-US"/>
        </w:rPr>
      </w:pPr>
      <w:r w:rsidRPr="001201E0">
        <w:rPr>
          <w:lang w:val="en-GB"/>
        </w:rPr>
        <w:br w:type="page"/>
      </w: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354"/>
        <w:gridCol w:w="7579"/>
        <w:gridCol w:w="1236"/>
        <w:gridCol w:w="465"/>
      </w:tblGrid>
      <w:tr w:rsidR="007F01DA" w:rsidRPr="001201E0" w14:paraId="3465477A" w14:textId="77777777" w:rsidTr="009D27E6">
        <w:tc>
          <w:tcPr>
            <w:tcW w:w="354" w:type="dxa"/>
            <w:tcBorders>
              <w:top w:val="single" w:sz="4" w:space="0" w:color="auto"/>
              <w:left w:val="single" w:sz="4" w:space="0" w:color="auto"/>
              <w:bottom w:val="single" w:sz="4" w:space="0" w:color="auto"/>
              <w:right w:val="nil"/>
            </w:tcBorders>
          </w:tcPr>
          <w:p w14:paraId="0149CCCB" w14:textId="77777777" w:rsidR="007F01DA" w:rsidRPr="001201E0" w:rsidRDefault="007F01DA" w:rsidP="002458E4">
            <w:pPr>
              <w:keepLines/>
              <w:widowControl w:val="0"/>
              <w:contextualSpacing/>
              <w:jc w:val="right"/>
              <w:rPr>
                <w:rFonts w:ascii="Tahoma" w:hAnsi="Tahoma" w:cs="Tahoma"/>
                <w:lang w:val="en-GB"/>
              </w:rPr>
            </w:pPr>
            <w:r w:rsidRPr="001201E0">
              <w:rPr>
                <w:lang w:val="en-GB"/>
              </w:rPr>
              <w:lastRenderedPageBreak/>
              <w:br w:type="page"/>
            </w:r>
            <w:r w:rsidRPr="001201E0">
              <w:rPr>
                <w:lang w:val="en-GB"/>
              </w:rPr>
              <w:br w:type="page"/>
            </w:r>
            <w:r w:rsidRPr="001201E0">
              <w:rPr>
                <w:rFonts w:ascii="Tahoma" w:hAnsi="Tahoma" w:cs="Tahoma"/>
                <w:b/>
                <w:lang w:val="en-GB"/>
              </w:rPr>
              <w:br w:type="page"/>
            </w:r>
          </w:p>
        </w:tc>
        <w:tc>
          <w:tcPr>
            <w:tcW w:w="7579" w:type="dxa"/>
            <w:tcBorders>
              <w:top w:val="single" w:sz="4" w:space="0" w:color="auto"/>
              <w:left w:val="nil"/>
              <w:bottom w:val="single" w:sz="4" w:space="0" w:color="auto"/>
              <w:right w:val="single" w:sz="4" w:space="0" w:color="808080"/>
            </w:tcBorders>
            <w:hideMark/>
          </w:tcPr>
          <w:p w14:paraId="074240FF" w14:textId="7E6FDC3B" w:rsidR="007F01DA" w:rsidRPr="001201E0" w:rsidRDefault="00603B61" w:rsidP="002458E4">
            <w:pPr>
              <w:keepLines/>
              <w:widowControl w:val="0"/>
              <w:contextualSpacing/>
              <w:rPr>
                <w:rFonts w:ascii="Tahoma" w:hAnsi="Tahoma" w:cs="Tahoma"/>
                <w:lang w:val="en-GB"/>
              </w:rPr>
            </w:pPr>
            <w:r w:rsidRPr="001201E0">
              <w:rPr>
                <w:rFonts w:ascii="Tahoma" w:hAnsi="Tahoma" w:cs="Tahoma"/>
                <w:lang w:val="en-GB"/>
              </w:rPr>
              <w:t>LIST OF</w:t>
            </w:r>
            <w:r w:rsidR="007F01DA" w:rsidRPr="001201E0">
              <w:rPr>
                <w:rFonts w:ascii="Tahoma" w:hAnsi="Tahoma" w:cs="Tahoma"/>
                <w:lang w:val="en-GB"/>
              </w:rPr>
              <w:t xml:space="preserve"> REFERENC</w:t>
            </w:r>
            <w:r w:rsidRPr="001201E0">
              <w:rPr>
                <w:rFonts w:ascii="Tahoma" w:hAnsi="Tahoma" w:cs="Tahoma"/>
                <w:lang w:val="en-GB"/>
              </w:rPr>
              <w:t>ES</w:t>
            </w:r>
            <w:r w:rsidR="007F01DA" w:rsidRPr="001201E0">
              <w:rPr>
                <w:rFonts w:ascii="Tahoma" w:hAnsi="Tahoma" w:cs="Tahoma"/>
                <w:lang w:val="en-GB"/>
              </w:rPr>
              <w:t xml:space="preserve"> </w:t>
            </w:r>
          </w:p>
        </w:tc>
        <w:tc>
          <w:tcPr>
            <w:tcW w:w="1236" w:type="dxa"/>
            <w:tcBorders>
              <w:top w:val="single" w:sz="4" w:space="0" w:color="auto"/>
              <w:left w:val="single" w:sz="4" w:space="0" w:color="808080"/>
              <w:bottom w:val="single" w:sz="4" w:space="0" w:color="auto"/>
              <w:right w:val="nil"/>
            </w:tcBorders>
            <w:hideMark/>
          </w:tcPr>
          <w:p w14:paraId="13C4216D" w14:textId="1FE53C80" w:rsidR="007F01DA" w:rsidRPr="001201E0" w:rsidRDefault="00A0426F" w:rsidP="002458E4">
            <w:pPr>
              <w:keepLines/>
              <w:widowControl w:val="0"/>
              <w:contextualSpacing/>
              <w:jc w:val="right"/>
              <w:rPr>
                <w:rFonts w:ascii="Tahoma" w:hAnsi="Tahoma" w:cs="Tahoma"/>
                <w:b/>
                <w:lang w:val="en-GB"/>
              </w:rPr>
            </w:pPr>
            <w:r w:rsidRPr="001201E0">
              <w:rPr>
                <w:rFonts w:ascii="Tahoma" w:hAnsi="Tahoma" w:cs="Tahoma"/>
                <w:b/>
                <w:i/>
                <w:sz w:val="18"/>
                <w:lang w:val="en-GB"/>
              </w:rPr>
              <w:t>Attachment</w:t>
            </w:r>
            <w:r w:rsidR="007F01DA" w:rsidRPr="001201E0">
              <w:rPr>
                <w:rFonts w:ascii="Tahoma" w:hAnsi="Tahoma" w:cs="Tahoma"/>
                <w:b/>
                <w:i/>
                <w:sz w:val="18"/>
                <w:lang w:val="en-GB"/>
              </w:rPr>
              <w:t xml:space="preserve"> </w:t>
            </w:r>
          </w:p>
        </w:tc>
        <w:tc>
          <w:tcPr>
            <w:tcW w:w="465" w:type="dxa"/>
            <w:tcBorders>
              <w:top w:val="single" w:sz="4" w:space="0" w:color="auto"/>
              <w:left w:val="nil"/>
              <w:bottom w:val="single" w:sz="4" w:space="0" w:color="auto"/>
              <w:right w:val="single" w:sz="4" w:space="0" w:color="auto"/>
            </w:tcBorders>
            <w:hideMark/>
          </w:tcPr>
          <w:p w14:paraId="664306B5" w14:textId="0A8026A7" w:rsidR="007F01DA" w:rsidRPr="001201E0" w:rsidRDefault="00B24582" w:rsidP="002458E4">
            <w:pPr>
              <w:keepLines/>
              <w:widowControl w:val="0"/>
              <w:contextualSpacing/>
              <w:rPr>
                <w:rFonts w:ascii="Tahoma" w:hAnsi="Tahoma" w:cs="Tahoma"/>
                <w:b/>
                <w:i/>
                <w:lang w:val="en-GB"/>
              </w:rPr>
            </w:pPr>
            <w:r w:rsidRPr="001201E0">
              <w:rPr>
                <w:rFonts w:ascii="Tahoma" w:hAnsi="Tahoma" w:cs="Tahoma"/>
                <w:b/>
                <w:i/>
                <w:lang w:val="en-GB"/>
              </w:rPr>
              <w:t>7</w:t>
            </w:r>
          </w:p>
        </w:tc>
      </w:tr>
    </w:tbl>
    <w:p w14:paraId="2C73DCE7" w14:textId="77777777" w:rsidR="007F01DA" w:rsidRPr="001201E0" w:rsidRDefault="007F01DA" w:rsidP="002458E4">
      <w:pPr>
        <w:keepLines/>
        <w:widowControl w:val="0"/>
        <w:tabs>
          <w:tab w:val="left" w:pos="993"/>
        </w:tabs>
        <w:contextualSpacing/>
        <w:rPr>
          <w:rFonts w:ascii="Tahoma" w:hAnsi="Tahoma" w:cs="Tahoma"/>
          <w:b/>
          <w:sz w:val="16"/>
          <w:lang w:val="en-GB"/>
        </w:rPr>
      </w:pPr>
    </w:p>
    <w:p w14:paraId="3957844C" w14:textId="0A56DE01" w:rsidR="00B24582" w:rsidRPr="001201E0" w:rsidRDefault="00603B61" w:rsidP="002458E4">
      <w:pPr>
        <w:keepLines/>
        <w:widowControl w:val="0"/>
        <w:tabs>
          <w:tab w:val="left" w:pos="0"/>
        </w:tabs>
        <w:contextualSpacing/>
        <w:jc w:val="center"/>
        <w:rPr>
          <w:rFonts w:ascii="Tahoma" w:hAnsi="Tahoma" w:cs="Tahoma"/>
          <w:b/>
          <w:lang w:val="en-GB"/>
        </w:rPr>
      </w:pPr>
      <w:r w:rsidRPr="001201E0">
        <w:rPr>
          <w:rFonts w:ascii="Tahoma" w:hAnsi="Tahoma" w:cs="Tahoma"/>
          <w:b/>
          <w:lang w:val="en-GB"/>
        </w:rPr>
        <w:t>List of</w:t>
      </w:r>
      <w:r w:rsidR="00B24582" w:rsidRPr="001201E0">
        <w:rPr>
          <w:rFonts w:ascii="Tahoma" w:hAnsi="Tahoma" w:cs="Tahoma"/>
          <w:b/>
          <w:lang w:val="en-GB"/>
        </w:rPr>
        <w:t xml:space="preserve"> referen</w:t>
      </w:r>
      <w:r w:rsidRPr="001201E0">
        <w:rPr>
          <w:rFonts w:ascii="Tahoma" w:hAnsi="Tahoma" w:cs="Tahoma"/>
          <w:b/>
          <w:lang w:val="en-GB"/>
        </w:rPr>
        <w:t>ce works or successfully implemented transactions</w:t>
      </w:r>
      <w:r w:rsidR="00B24582" w:rsidRPr="001201E0">
        <w:rPr>
          <w:rFonts w:ascii="Tahoma" w:hAnsi="Tahoma" w:cs="Tahoma"/>
          <w:b/>
          <w:lang w:val="en-GB"/>
        </w:rPr>
        <w:t>/</w:t>
      </w:r>
      <w:r w:rsidRPr="001201E0">
        <w:rPr>
          <w:rFonts w:ascii="Tahoma" w:hAnsi="Tahoma" w:cs="Tahoma"/>
          <w:b/>
          <w:lang w:val="en-GB"/>
        </w:rPr>
        <w:t xml:space="preserve">sales of the </w:t>
      </w:r>
      <w:r w:rsidR="00BF3322" w:rsidRPr="001201E0">
        <w:rPr>
          <w:rFonts w:ascii="Tahoma" w:hAnsi="Tahoma" w:cs="Tahoma"/>
          <w:b/>
          <w:lang w:val="en-GB"/>
        </w:rPr>
        <w:t>Tenderer</w:t>
      </w:r>
    </w:p>
    <w:p w14:paraId="17D844CB" w14:textId="77777777" w:rsidR="007F01DA" w:rsidRPr="001201E0" w:rsidRDefault="007F01DA" w:rsidP="002458E4">
      <w:pPr>
        <w:keepLines/>
        <w:widowControl w:val="0"/>
        <w:contextualSpacing/>
        <w:rPr>
          <w:rFonts w:ascii="Tahoma" w:hAnsi="Tahoma" w:cs="Tahoma"/>
          <w:sz w:val="12"/>
          <w:lang w:val="en-GB"/>
        </w:rPr>
      </w:pPr>
    </w:p>
    <w:p w14:paraId="5ED3E966" w14:textId="3100F0D5" w:rsidR="007F01DA" w:rsidRPr="001201E0" w:rsidRDefault="00603B61" w:rsidP="002458E4">
      <w:pPr>
        <w:keepLines/>
        <w:widowControl w:val="0"/>
        <w:ind w:right="-285"/>
        <w:contextualSpacing/>
        <w:jc w:val="both"/>
        <w:rPr>
          <w:rFonts w:ascii="Tahoma" w:hAnsi="Tahoma" w:cs="Tahoma"/>
          <w:sz w:val="18"/>
          <w:lang w:val="en-GB"/>
        </w:rPr>
      </w:pPr>
      <w:r w:rsidRPr="001201E0">
        <w:rPr>
          <w:rFonts w:ascii="Tahoma" w:hAnsi="Tahoma" w:cs="Tahoma"/>
          <w:sz w:val="18"/>
          <w:lang w:val="en-GB"/>
        </w:rPr>
        <w:t>We hereby declare, under criminal and material liability</w:t>
      </w:r>
      <w:r w:rsidR="007F01DA" w:rsidRPr="001201E0">
        <w:rPr>
          <w:rFonts w:ascii="Tahoma" w:hAnsi="Tahoma" w:cs="Tahoma"/>
          <w:sz w:val="18"/>
          <w:lang w:val="en-GB"/>
        </w:rPr>
        <w:t>,</w:t>
      </w:r>
      <w:r w:rsidRPr="001201E0">
        <w:rPr>
          <w:rFonts w:ascii="Tahoma" w:hAnsi="Tahoma" w:cs="Tahoma"/>
          <w:sz w:val="18"/>
          <w:lang w:val="en-GB"/>
        </w:rPr>
        <w:t xml:space="preserve"> that the below information about reference works/transactions is true</w:t>
      </w:r>
      <w:r w:rsidR="007F01DA" w:rsidRPr="001201E0">
        <w:rPr>
          <w:rFonts w:ascii="Tahoma" w:hAnsi="Tahoma" w:cs="Tahoma"/>
          <w:sz w:val="18"/>
          <w:lang w:val="en-GB"/>
        </w:rPr>
        <w:t>.</w:t>
      </w:r>
      <w:r w:rsidRPr="001201E0">
        <w:rPr>
          <w:rFonts w:ascii="Tahoma" w:hAnsi="Tahoma" w:cs="Tahoma"/>
          <w:sz w:val="18"/>
          <w:lang w:val="en-GB"/>
        </w:rPr>
        <w:t xml:space="preserve"> </w:t>
      </w:r>
      <w:r w:rsidR="00D1732B" w:rsidRPr="001201E0">
        <w:rPr>
          <w:rFonts w:ascii="Tahoma" w:hAnsi="Tahoma" w:cs="Tahoma"/>
          <w:sz w:val="18"/>
          <w:lang w:val="en-GB"/>
        </w:rPr>
        <w:t>If required,</w:t>
      </w:r>
      <w:r w:rsidRPr="001201E0">
        <w:rPr>
          <w:rFonts w:ascii="Tahoma" w:hAnsi="Tahoma" w:cs="Tahoma"/>
          <w:sz w:val="18"/>
          <w:lang w:val="en-GB"/>
        </w:rPr>
        <w:t xml:space="preserve"> we will provide t</w:t>
      </w:r>
      <w:r w:rsidR="009436F1" w:rsidRPr="001201E0">
        <w:rPr>
          <w:rFonts w:ascii="Tahoma" w:hAnsi="Tahoma" w:cs="Tahoma"/>
          <w:sz w:val="18"/>
          <w:lang w:val="en-GB"/>
        </w:rPr>
        <w:t>he Contracting Entity</w:t>
      </w:r>
      <w:r w:rsidRPr="001201E0">
        <w:rPr>
          <w:rFonts w:ascii="Tahoma" w:hAnsi="Tahoma" w:cs="Tahoma"/>
          <w:sz w:val="18"/>
          <w:lang w:val="en-GB"/>
        </w:rPr>
        <w:t xml:space="preserve"> with additional proofs about the successful implementation of the stated reference works within the set period</w:t>
      </w:r>
      <w:r w:rsidR="007F01DA" w:rsidRPr="001201E0">
        <w:rPr>
          <w:rFonts w:ascii="Tahoma" w:hAnsi="Tahoma" w:cs="Tahoma"/>
          <w:sz w:val="18"/>
          <w:lang w:val="en-GB"/>
        </w:rPr>
        <w:t>.</w:t>
      </w:r>
    </w:p>
    <w:p w14:paraId="2C484AA7" w14:textId="77777777" w:rsidR="006D52BE" w:rsidRPr="001201E0" w:rsidRDefault="006D52BE" w:rsidP="002458E4">
      <w:pPr>
        <w:keepLines/>
        <w:widowControl w:val="0"/>
        <w:ind w:right="-285"/>
        <w:contextualSpacing/>
        <w:rPr>
          <w:rFonts w:ascii="Tahoma" w:hAnsi="Tahoma" w:cs="Tahoma"/>
          <w:sz w:val="24"/>
          <w:lang w:val="en-GB"/>
        </w:rPr>
      </w:pPr>
    </w:p>
    <w:tbl>
      <w:tblPr>
        <w:tblW w:w="963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797"/>
        <w:gridCol w:w="5842"/>
      </w:tblGrid>
      <w:tr w:rsidR="007F01DA" w:rsidRPr="001201E0" w14:paraId="7A023160" w14:textId="77777777" w:rsidTr="00DF6489">
        <w:trPr>
          <w:trHeight w:val="616"/>
        </w:trPr>
        <w:tc>
          <w:tcPr>
            <w:tcW w:w="3797" w:type="dxa"/>
            <w:tcBorders>
              <w:top w:val="single" w:sz="2" w:space="0" w:color="auto"/>
              <w:left w:val="single" w:sz="2" w:space="0" w:color="auto"/>
              <w:bottom w:val="single" w:sz="2" w:space="0" w:color="auto"/>
              <w:right w:val="single" w:sz="2" w:space="0" w:color="auto"/>
            </w:tcBorders>
            <w:vAlign w:val="center"/>
          </w:tcPr>
          <w:p w14:paraId="6307E943" w14:textId="398FA81F" w:rsidR="007F01DA" w:rsidRPr="001201E0" w:rsidRDefault="00BF3322" w:rsidP="002458E4">
            <w:pPr>
              <w:keepLines/>
              <w:widowControl w:val="0"/>
              <w:ind w:right="-285"/>
              <w:contextualSpacing/>
              <w:rPr>
                <w:rFonts w:ascii="Tahoma" w:eastAsia="Calibri" w:hAnsi="Tahoma" w:cs="Tahoma"/>
                <w:sz w:val="18"/>
                <w:szCs w:val="18"/>
                <w:lang w:val="en-GB" w:eastAsia="en-US"/>
              </w:rPr>
            </w:pPr>
            <w:r w:rsidRPr="001201E0">
              <w:rPr>
                <w:rFonts w:ascii="Tahoma" w:hAnsi="Tahoma" w:cs="Tahoma"/>
                <w:sz w:val="18"/>
                <w:szCs w:val="18"/>
                <w:lang w:val="en-GB"/>
              </w:rPr>
              <w:t>Tenderer</w:t>
            </w:r>
          </w:p>
          <w:p w14:paraId="418C9FBC" w14:textId="4F88B906" w:rsidR="007F01DA" w:rsidRPr="001201E0" w:rsidRDefault="007F01DA" w:rsidP="00854136">
            <w:pPr>
              <w:keepLines/>
              <w:widowControl w:val="0"/>
              <w:ind w:right="-285"/>
              <w:contextualSpacing/>
              <w:rPr>
                <w:rFonts w:ascii="Tahoma" w:hAnsi="Tahoma" w:cs="Tahoma"/>
                <w:sz w:val="17"/>
                <w:szCs w:val="17"/>
                <w:lang w:val="en-GB"/>
              </w:rPr>
            </w:pPr>
            <w:r w:rsidRPr="001201E0">
              <w:rPr>
                <w:rFonts w:ascii="Tahoma" w:eastAsia="Calibri" w:hAnsi="Tahoma" w:cs="Tahoma"/>
                <w:sz w:val="17"/>
                <w:szCs w:val="17"/>
                <w:lang w:val="en-GB" w:eastAsia="en-US"/>
              </w:rPr>
              <w:t>(</w:t>
            </w:r>
            <w:r w:rsidR="00603B61" w:rsidRPr="001201E0">
              <w:rPr>
                <w:rFonts w:ascii="Tahoma" w:eastAsia="Calibri" w:hAnsi="Tahoma" w:cs="Tahoma"/>
                <w:sz w:val="17"/>
                <w:szCs w:val="17"/>
                <w:lang w:val="en-GB" w:eastAsia="en-US"/>
              </w:rPr>
              <w:t xml:space="preserve">as </w:t>
            </w:r>
            <w:r w:rsidR="00854136" w:rsidRPr="001201E0">
              <w:rPr>
                <w:rFonts w:ascii="Tahoma" w:eastAsia="Calibri" w:hAnsi="Tahoma" w:cs="Tahoma"/>
                <w:sz w:val="17"/>
                <w:szCs w:val="17"/>
                <w:lang w:val="en-GB" w:eastAsia="en-US"/>
              </w:rPr>
              <w:t>contractor</w:t>
            </w:r>
            <w:r w:rsidR="00382CE8" w:rsidRPr="001201E0">
              <w:rPr>
                <w:rFonts w:ascii="Tahoma" w:eastAsia="Calibri" w:hAnsi="Tahoma" w:cs="Tahoma"/>
                <w:sz w:val="17"/>
                <w:szCs w:val="17"/>
                <w:lang w:val="en-GB" w:eastAsia="en-US"/>
              </w:rPr>
              <w:t>/</w:t>
            </w:r>
            <w:r w:rsidR="00603B61" w:rsidRPr="001201E0">
              <w:rPr>
                <w:rFonts w:ascii="Tahoma" w:eastAsia="Calibri" w:hAnsi="Tahoma" w:cs="Tahoma"/>
                <w:sz w:val="17"/>
                <w:szCs w:val="17"/>
                <w:lang w:val="en-GB" w:eastAsia="en-US"/>
              </w:rPr>
              <w:t>seller of</w:t>
            </w:r>
            <w:r w:rsidRPr="001201E0">
              <w:rPr>
                <w:rFonts w:ascii="Tahoma" w:eastAsia="Calibri" w:hAnsi="Tahoma" w:cs="Tahoma"/>
                <w:sz w:val="17"/>
                <w:szCs w:val="17"/>
                <w:lang w:val="en-GB" w:eastAsia="en-US"/>
              </w:rPr>
              <w:t xml:space="preserve"> referen</w:t>
            </w:r>
            <w:r w:rsidR="00603B61" w:rsidRPr="001201E0">
              <w:rPr>
                <w:rFonts w:ascii="Tahoma" w:eastAsia="Calibri" w:hAnsi="Tahoma" w:cs="Tahoma"/>
                <w:sz w:val="17"/>
                <w:szCs w:val="17"/>
                <w:lang w:val="en-GB" w:eastAsia="en-US"/>
              </w:rPr>
              <w:t>ce work</w:t>
            </w:r>
            <w:r w:rsidRPr="001201E0">
              <w:rPr>
                <w:rFonts w:ascii="Tahoma" w:eastAsia="Calibri" w:hAnsi="Tahoma" w:cs="Tahoma"/>
                <w:sz w:val="17"/>
                <w:szCs w:val="17"/>
                <w:lang w:val="en-GB" w:eastAsia="en-US"/>
              </w:rPr>
              <w:t>)</w:t>
            </w:r>
            <w:r w:rsidRPr="001201E0">
              <w:rPr>
                <w:rFonts w:ascii="Tahoma" w:hAnsi="Tahoma" w:cs="Tahoma"/>
                <w:sz w:val="17"/>
                <w:szCs w:val="17"/>
                <w:lang w:val="en-GB"/>
              </w:rPr>
              <w:t>:</w:t>
            </w:r>
          </w:p>
        </w:tc>
        <w:tc>
          <w:tcPr>
            <w:tcW w:w="5842" w:type="dxa"/>
            <w:tcBorders>
              <w:top w:val="single" w:sz="2" w:space="0" w:color="auto"/>
              <w:left w:val="single" w:sz="2" w:space="0" w:color="auto"/>
              <w:bottom w:val="single" w:sz="2" w:space="0" w:color="auto"/>
              <w:right w:val="single" w:sz="2" w:space="0" w:color="auto"/>
            </w:tcBorders>
            <w:vAlign w:val="center"/>
          </w:tcPr>
          <w:p w14:paraId="4AD8CB75" w14:textId="77777777" w:rsidR="007F01DA" w:rsidRPr="001201E0" w:rsidRDefault="007F01DA" w:rsidP="002458E4">
            <w:pPr>
              <w:keepLines/>
              <w:widowControl w:val="0"/>
              <w:ind w:right="-285"/>
              <w:contextualSpacing/>
              <w:jc w:val="both"/>
              <w:rPr>
                <w:rFonts w:ascii="Tahoma" w:hAnsi="Tahoma" w:cs="Tahoma"/>
                <w:sz w:val="18"/>
                <w:szCs w:val="18"/>
                <w:lang w:val="en-GB"/>
              </w:rPr>
            </w:pPr>
          </w:p>
        </w:tc>
      </w:tr>
      <w:tr w:rsidR="007F01DA" w:rsidRPr="001201E0" w14:paraId="69232131" w14:textId="77777777" w:rsidTr="00DF6489">
        <w:trPr>
          <w:trHeight w:val="610"/>
        </w:trPr>
        <w:tc>
          <w:tcPr>
            <w:tcW w:w="3797" w:type="dxa"/>
            <w:tcBorders>
              <w:top w:val="single" w:sz="2" w:space="0" w:color="auto"/>
              <w:left w:val="single" w:sz="2" w:space="0" w:color="auto"/>
              <w:bottom w:val="single" w:sz="2" w:space="0" w:color="auto"/>
              <w:right w:val="single" w:sz="2" w:space="0" w:color="auto"/>
            </w:tcBorders>
            <w:vAlign w:val="center"/>
            <w:hideMark/>
          </w:tcPr>
          <w:p w14:paraId="412D22F7" w14:textId="026A53C4" w:rsidR="007F01DA" w:rsidRPr="001201E0" w:rsidRDefault="007F01DA" w:rsidP="002458E4">
            <w:pPr>
              <w:keepLines/>
              <w:widowControl w:val="0"/>
              <w:ind w:right="-285"/>
              <w:contextualSpacing/>
              <w:rPr>
                <w:rFonts w:ascii="Tahoma" w:hAnsi="Tahoma" w:cs="Tahoma"/>
                <w:sz w:val="18"/>
                <w:szCs w:val="18"/>
                <w:lang w:val="en-GB"/>
              </w:rPr>
            </w:pPr>
            <w:r w:rsidRPr="001201E0">
              <w:rPr>
                <w:rFonts w:ascii="Tahoma" w:hAnsi="Tahoma" w:cs="Tahoma"/>
                <w:sz w:val="18"/>
                <w:szCs w:val="18"/>
                <w:lang w:val="en-GB"/>
              </w:rPr>
              <w:t>I</w:t>
            </w:r>
            <w:r w:rsidR="00603B61" w:rsidRPr="001201E0">
              <w:rPr>
                <w:rFonts w:ascii="Tahoma" w:hAnsi="Tahoma" w:cs="Tahoma"/>
                <w:sz w:val="18"/>
                <w:szCs w:val="18"/>
                <w:lang w:val="en-GB"/>
              </w:rPr>
              <w:t xml:space="preserve">ssuer of </w:t>
            </w:r>
            <w:r w:rsidRPr="001201E0">
              <w:rPr>
                <w:rFonts w:ascii="Tahoma" w:hAnsi="Tahoma" w:cs="Tahoma"/>
                <w:sz w:val="18"/>
                <w:szCs w:val="18"/>
                <w:lang w:val="en-GB"/>
              </w:rPr>
              <w:t xml:space="preserve">reference </w:t>
            </w:r>
          </w:p>
          <w:p w14:paraId="7BA33791" w14:textId="34730CC0" w:rsidR="007F01DA" w:rsidRPr="001201E0" w:rsidRDefault="00382CE8" w:rsidP="00603B61">
            <w:pPr>
              <w:keepLines/>
              <w:widowControl w:val="0"/>
              <w:ind w:right="-285"/>
              <w:contextualSpacing/>
              <w:rPr>
                <w:rFonts w:ascii="Tahoma" w:hAnsi="Tahoma" w:cs="Tahoma"/>
                <w:sz w:val="18"/>
                <w:szCs w:val="18"/>
                <w:lang w:val="en-GB"/>
              </w:rPr>
            </w:pPr>
            <w:r w:rsidRPr="001201E0">
              <w:rPr>
                <w:rFonts w:ascii="Tahoma" w:eastAsia="Calibri" w:hAnsi="Tahoma" w:cs="Tahoma"/>
                <w:sz w:val="17"/>
                <w:szCs w:val="17"/>
                <w:lang w:val="en-GB" w:eastAsia="en-US"/>
              </w:rPr>
              <w:t>(</w:t>
            </w:r>
            <w:r w:rsidR="00603B61" w:rsidRPr="001201E0">
              <w:rPr>
                <w:rFonts w:ascii="Tahoma" w:eastAsia="Calibri" w:hAnsi="Tahoma" w:cs="Tahoma"/>
                <w:sz w:val="17"/>
                <w:szCs w:val="17"/>
                <w:lang w:val="en-GB" w:eastAsia="en-US"/>
              </w:rPr>
              <w:t xml:space="preserve">buyer or investor of </w:t>
            </w:r>
            <w:r w:rsidR="006D52BE" w:rsidRPr="001201E0">
              <w:rPr>
                <w:rFonts w:ascii="Tahoma" w:eastAsia="Calibri" w:hAnsi="Tahoma" w:cs="Tahoma"/>
                <w:sz w:val="17"/>
                <w:szCs w:val="17"/>
                <w:lang w:val="en-GB" w:eastAsia="en-US"/>
              </w:rPr>
              <w:t>referen</w:t>
            </w:r>
            <w:r w:rsidR="00603B61" w:rsidRPr="001201E0">
              <w:rPr>
                <w:rFonts w:ascii="Tahoma" w:eastAsia="Calibri" w:hAnsi="Tahoma" w:cs="Tahoma"/>
                <w:sz w:val="17"/>
                <w:szCs w:val="17"/>
                <w:lang w:val="en-GB" w:eastAsia="en-US"/>
              </w:rPr>
              <w:t>ce transaction</w:t>
            </w:r>
            <w:r w:rsidR="007F01DA" w:rsidRPr="001201E0">
              <w:rPr>
                <w:rFonts w:ascii="Tahoma" w:eastAsia="Calibri" w:hAnsi="Tahoma" w:cs="Tahoma"/>
                <w:sz w:val="17"/>
                <w:szCs w:val="17"/>
                <w:lang w:val="en-GB" w:eastAsia="en-US"/>
              </w:rPr>
              <w:t>):</w:t>
            </w:r>
          </w:p>
        </w:tc>
        <w:tc>
          <w:tcPr>
            <w:tcW w:w="5842" w:type="dxa"/>
            <w:tcBorders>
              <w:top w:val="single" w:sz="2" w:space="0" w:color="auto"/>
              <w:left w:val="single" w:sz="2" w:space="0" w:color="auto"/>
              <w:bottom w:val="single" w:sz="2" w:space="0" w:color="auto"/>
              <w:right w:val="single" w:sz="2" w:space="0" w:color="auto"/>
            </w:tcBorders>
            <w:vAlign w:val="center"/>
          </w:tcPr>
          <w:p w14:paraId="3F97ADB6" w14:textId="77777777" w:rsidR="007F01DA" w:rsidRPr="001201E0" w:rsidRDefault="007F01DA" w:rsidP="002458E4">
            <w:pPr>
              <w:keepLines/>
              <w:widowControl w:val="0"/>
              <w:ind w:right="-285"/>
              <w:contextualSpacing/>
              <w:jc w:val="both"/>
              <w:rPr>
                <w:rFonts w:ascii="Tahoma" w:hAnsi="Tahoma" w:cs="Tahoma"/>
                <w:sz w:val="18"/>
                <w:szCs w:val="18"/>
                <w:lang w:val="en-GB"/>
              </w:rPr>
            </w:pPr>
          </w:p>
          <w:p w14:paraId="38EFF8A8" w14:textId="77777777" w:rsidR="007F01DA" w:rsidRPr="001201E0" w:rsidRDefault="007F01DA" w:rsidP="002458E4">
            <w:pPr>
              <w:keepLines/>
              <w:widowControl w:val="0"/>
              <w:ind w:right="-285"/>
              <w:contextualSpacing/>
              <w:jc w:val="both"/>
              <w:rPr>
                <w:rFonts w:ascii="Tahoma" w:hAnsi="Tahoma" w:cs="Tahoma"/>
                <w:sz w:val="18"/>
                <w:szCs w:val="18"/>
                <w:lang w:val="en-GB"/>
              </w:rPr>
            </w:pPr>
          </w:p>
        </w:tc>
      </w:tr>
      <w:tr w:rsidR="007F01DA" w:rsidRPr="001201E0" w14:paraId="659D7697" w14:textId="77777777" w:rsidTr="00442299">
        <w:trPr>
          <w:cantSplit/>
          <w:trHeight w:val="564"/>
        </w:trPr>
        <w:tc>
          <w:tcPr>
            <w:tcW w:w="3797" w:type="dxa"/>
            <w:tcBorders>
              <w:top w:val="single" w:sz="2" w:space="0" w:color="auto"/>
              <w:left w:val="single" w:sz="2" w:space="0" w:color="auto"/>
              <w:bottom w:val="single" w:sz="2" w:space="0" w:color="auto"/>
              <w:right w:val="single" w:sz="2" w:space="0" w:color="auto"/>
            </w:tcBorders>
            <w:vAlign w:val="center"/>
            <w:hideMark/>
          </w:tcPr>
          <w:p w14:paraId="58B8EA4F" w14:textId="7030A136" w:rsidR="007F01DA" w:rsidRPr="001201E0" w:rsidRDefault="007F01DA" w:rsidP="00D1732B">
            <w:pPr>
              <w:keepLines/>
              <w:widowControl w:val="0"/>
              <w:ind w:right="142"/>
              <w:contextualSpacing/>
              <w:rPr>
                <w:rFonts w:ascii="Tahoma" w:hAnsi="Tahoma" w:cs="Tahoma"/>
                <w:sz w:val="18"/>
                <w:szCs w:val="18"/>
                <w:lang w:val="en-GB"/>
              </w:rPr>
            </w:pPr>
            <w:r w:rsidRPr="001201E0">
              <w:rPr>
                <w:rFonts w:ascii="Tahoma" w:hAnsi="Tahoma" w:cs="Tahoma"/>
                <w:sz w:val="18"/>
                <w:szCs w:val="18"/>
                <w:lang w:val="en-GB"/>
              </w:rPr>
              <w:t>M</w:t>
            </w:r>
            <w:r w:rsidR="00D1732B" w:rsidRPr="001201E0">
              <w:rPr>
                <w:rFonts w:ascii="Tahoma" w:hAnsi="Tahoma" w:cs="Tahoma"/>
                <w:sz w:val="18"/>
                <w:szCs w:val="18"/>
                <w:lang w:val="en-GB"/>
              </w:rPr>
              <w:t xml:space="preserve">onth and year or period of performance of </w:t>
            </w:r>
            <w:r w:rsidR="00603B61" w:rsidRPr="001201E0">
              <w:rPr>
                <w:rFonts w:ascii="Tahoma" w:hAnsi="Tahoma" w:cs="Tahoma"/>
                <w:sz w:val="18"/>
                <w:szCs w:val="18"/>
                <w:lang w:val="en-GB"/>
              </w:rPr>
              <w:t>reference works</w:t>
            </w:r>
            <w:r w:rsidRPr="001201E0">
              <w:rPr>
                <w:rFonts w:ascii="Tahoma" w:hAnsi="Tahoma" w:cs="Tahoma"/>
                <w:sz w:val="18"/>
                <w:szCs w:val="18"/>
                <w:lang w:val="en-GB"/>
              </w:rPr>
              <w:t xml:space="preserve"> (</w:t>
            </w:r>
            <w:r w:rsidR="00603B61" w:rsidRPr="001201E0">
              <w:rPr>
                <w:rFonts w:ascii="Tahoma" w:hAnsi="Tahoma" w:cs="Tahoma"/>
                <w:b/>
                <w:sz w:val="18"/>
                <w:szCs w:val="18"/>
                <w:u w:val="single"/>
                <w:lang w:val="en-GB"/>
              </w:rPr>
              <w:t>from-t</w:t>
            </w:r>
            <w:r w:rsidRPr="001201E0">
              <w:rPr>
                <w:rFonts w:ascii="Tahoma" w:hAnsi="Tahoma" w:cs="Tahoma"/>
                <w:b/>
                <w:sz w:val="18"/>
                <w:szCs w:val="18"/>
                <w:u w:val="single"/>
                <w:lang w:val="en-GB"/>
              </w:rPr>
              <w:t>o</w:t>
            </w:r>
            <w:r w:rsidRPr="001201E0">
              <w:rPr>
                <w:rFonts w:ascii="Tahoma" w:hAnsi="Tahoma" w:cs="Tahoma"/>
                <w:sz w:val="18"/>
                <w:szCs w:val="18"/>
                <w:lang w:val="en-GB"/>
              </w:rPr>
              <w:t>):</w:t>
            </w:r>
          </w:p>
        </w:tc>
        <w:tc>
          <w:tcPr>
            <w:tcW w:w="5842" w:type="dxa"/>
            <w:tcBorders>
              <w:top w:val="single" w:sz="2" w:space="0" w:color="auto"/>
              <w:left w:val="single" w:sz="2" w:space="0" w:color="auto"/>
              <w:bottom w:val="single" w:sz="2" w:space="0" w:color="auto"/>
              <w:right w:val="single" w:sz="2" w:space="0" w:color="auto"/>
            </w:tcBorders>
            <w:vAlign w:val="center"/>
          </w:tcPr>
          <w:p w14:paraId="4901D036" w14:textId="77777777" w:rsidR="007F01DA" w:rsidRPr="001201E0" w:rsidRDefault="007F01DA" w:rsidP="002458E4">
            <w:pPr>
              <w:keepLines/>
              <w:widowControl w:val="0"/>
              <w:ind w:right="-285"/>
              <w:contextualSpacing/>
              <w:jc w:val="both"/>
              <w:rPr>
                <w:rFonts w:ascii="Tahoma" w:hAnsi="Tahoma" w:cs="Tahoma"/>
                <w:sz w:val="18"/>
                <w:szCs w:val="18"/>
                <w:lang w:val="en-GB"/>
              </w:rPr>
            </w:pPr>
          </w:p>
        </w:tc>
      </w:tr>
      <w:tr w:rsidR="00382CE8" w:rsidRPr="001201E0" w14:paraId="28C5A153" w14:textId="77777777" w:rsidTr="00382CE8">
        <w:trPr>
          <w:cantSplit/>
          <w:trHeight w:val="571"/>
        </w:trPr>
        <w:tc>
          <w:tcPr>
            <w:tcW w:w="3797" w:type="dxa"/>
            <w:tcBorders>
              <w:top w:val="single" w:sz="2" w:space="0" w:color="auto"/>
              <w:left w:val="single" w:sz="2" w:space="0" w:color="auto"/>
              <w:bottom w:val="single" w:sz="2" w:space="0" w:color="auto"/>
              <w:right w:val="single" w:sz="2" w:space="0" w:color="auto"/>
            </w:tcBorders>
            <w:vAlign w:val="center"/>
          </w:tcPr>
          <w:p w14:paraId="7260712C" w14:textId="2FC1E9F4" w:rsidR="00382CE8" w:rsidRPr="001201E0" w:rsidRDefault="00603B61" w:rsidP="002458E4">
            <w:pPr>
              <w:keepLines/>
              <w:widowControl w:val="0"/>
              <w:ind w:right="-285"/>
              <w:contextualSpacing/>
              <w:rPr>
                <w:rFonts w:ascii="Tahoma" w:hAnsi="Tahoma" w:cs="Tahoma"/>
                <w:sz w:val="18"/>
                <w:szCs w:val="18"/>
                <w:lang w:val="en-GB"/>
              </w:rPr>
            </w:pPr>
            <w:r w:rsidRPr="001201E0">
              <w:rPr>
                <w:rFonts w:ascii="Tahoma" w:hAnsi="Tahoma" w:cs="Tahoma"/>
                <w:sz w:val="18"/>
                <w:szCs w:val="18"/>
                <w:lang w:val="en-GB"/>
              </w:rPr>
              <w:t>Subject of</w:t>
            </w:r>
            <w:r w:rsidR="00382CE8" w:rsidRPr="001201E0">
              <w:rPr>
                <w:rFonts w:ascii="Tahoma" w:hAnsi="Tahoma" w:cs="Tahoma"/>
                <w:sz w:val="18"/>
                <w:szCs w:val="18"/>
                <w:lang w:val="en-GB"/>
              </w:rPr>
              <w:t xml:space="preserve"> reference:  </w:t>
            </w:r>
          </w:p>
        </w:tc>
        <w:tc>
          <w:tcPr>
            <w:tcW w:w="5842" w:type="dxa"/>
            <w:tcBorders>
              <w:top w:val="single" w:sz="2" w:space="0" w:color="auto"/>
              <w:left w:val="single" w:sz="2" w:space="0" w:color="auto"/>
              <w:bottom w:val="single" w:sz="2" w:space="0" w:color="auto"/>
              <w:right w:val="single" w:sz="2" w:space="0" w:color="auto"/>
            </w:tcBorders>
            <w:vAlign w:val="center"/>
          </w:tcPr>
          <w:p w14:paraId="78E29D9E" w14:textId="12958139" w:rsidR="00382CE8" w:rsidRPr="001201E0" w:rsidRDefault="00382CE8" w:rsidP="002458E4">
            <w:pPr>
              <w:keepLines/>
              <w:widowControl w:val="0"/>
              <w:ind w:right="-285"/>
              <w:contextualSpacing/>
              <w:jc w:val="both"/>
              <w:rPr>
                <w:rFonts w:ascii="Tahoma" w:hAnsi="Tahoma" w:cs="Tahoma"/>
                <w:sz w:val="18"/>
                <w:szCs w:val="18"/>
                <w:lang w:val="en-GB"/>
              </w:rPr>
            </w:pPr>
          </w:p>
        </w:tc>
      </w:tr>
      <w:tr w:rsidR="007F01DA" w:rsidRPr="001201E0" w14:paraId="2C0D4A0D" w14:textId="77777777" w:rsidTr="006D52BE">
        <w:trPr>
          <w:cantSplit/>
          <w:trHeight w:val="552"/>
        </w:trPr>
        <w:tc>
          <w:tcPr>
            <w:tcW w:w="3797" w:type="dxa"/>
            <w:tcBorders>
              <w:top w:val="single" w:sz="2" w:space="0" w:color="auto"/>
              <w:left w:val="single" w:sz="2" w:space="0" w:color="auto"/>
              <w:bottom w:val="single" w:sz="2" w:space="0" w:color="auto"/>
              <w:right w:val="single" w:sz="2" w:space="0" w:color="auto"/>
            </w:tcBorders>
            <w:vAlign w:val="center"/>
          </w:tcPr>
          <w:p w14:paraId="588208EF" w14:textId="13F6FD34" w:rsidR="007F01DA" w:rsidRPr="001201E0" w:rsidRDefault="00603B61" w:rsidP="00603B61">
            <w:pPr>
              <w:keepLines/>
              <w:widowControl w:val="0"/>
              <w:ind w:right="-285"/>
              <w:contextualSpacing/>
              <w:jc w:val="both"/>
              <w:rPr>
                <w:rFonts w:ascii="Tahoma" w:hAnsi="Tahoma" w:cs="Tahoma"/>
                <w:sz w:val="18"/>
                <w:szCs w:val="18"/>
                <w:lang w:val="en-GB"/>
              </w:rPr>
            </w:pPr>
            <w:r w:rsidRPr="001201E0">
              <w:rPr>
                <w:rFonts w:ascii="Tahoma" w:hAnsi="Tahoma" w:cs="Tahoma"/>
                <w:sz w:val="18"/>
                <w:szCs w:val="18"/>
                <w:lang w:val="en-GB"/>
              </w:rPr>
              <w:t>Quantity of natural gas in</w:t>
            </w:r>
            <w:r w:rsidR="006D52BE" w:rsidRPr="001201E0">
              <w:rPr>
                <w:rFonts w:ascii="Tahoma" w:hAnsi="Tahoma" w:cs="Tahoma"/>
                <w:sz w:val="18"/>
                <w:szCs w:val="18"/>
                <w:lang w:val="en-GB"/>
              </w:rPr>
              <w:t xml:space="preserve"> MWh</w:t>
            </w:r>
            <w:r w:rsidR="007F01DA" w:rsidRPr="001201E0">
              <w:rPr>
                <w:rFonts w:ascii="Tahoma" w:hAnsi="Tahoma" w:cs="Tahoma"/>
                <w:sz w:val="18"/>
                <w:szCs w:val="18"/>
                <w:lang w:val="en-GB"/>
              </w:rPr>
              <w:t>:</w:t>
            </w:r>
          </w:p>
        </w:tc>
        <w:tc>
          <w:tcPr>
            <w:tcW w:w="5842" w:type="dxa"/>
            <w:tcBorders>
              <w:top w:val="single" w:sz="2" w:space="0" w:color="auto"/>
              <w:left w:val="single" w:sz="2" w:space="0" w:color="auto"/>
              <w:bottom w:val="single" w:sz="2" w:space="0" w:color="auto"/>
              <w:right w:val="single" w:sz="2" w:space="0" w:color="auto"/>
            </w:tcBorders>
            <w:vAlign w:val="center"/>
          </w:tcPr>
          <w:p w14:paraId="0F9D9943" w14:textId="77777777" w:rsidR="007F01DA" w:rsidRPr="001201E0" w:rsidRDefault="007F01DA" w:rsidP="002458E4">
            <w:pPr>
              <w:keepLines/>
              <w:widowControl w:val="0"/>
              <w:ind w:right="-285"/>
              <w:contextualSpacing/>
              <w:jc w:val="both"/>
              <w:rPr>
                <w:rFonts w:ascii="Tahoma" w:hAnsi="Tahoma" w:cs="Tahoma"/>
                <w:sz w:val="18"/>
                <w:szCs w:val="18"/>
                <w:lang w:val="en-GB"/>
              </w:rPr>
            </w:pPr>
          </w:p>
        </w:tc>
      </w:tr>
    </w:tbl>
    <w:p w14:paraId="6FF95D94" w14:textId="77777777" w:rsidR="006D52BE" w:rsidRPr="001201E0" w:rsidRDefault="006D52BE" w:rsidP="002458E4">
      <w:pPr>
        <w:keepLines/>
        <w:widowControl w:val="0"/>
        <w:contextualSpacing/>
        <w:rPr>
          <w:rFonts w:ascii="Tahoma" w:hAnsi="Tahoma" w:cs="Tahoma"/>
          <w:sz w:val="28"/>
          <w:lang w:val="en-GB"/>
        </w:rPr>
      </w:pPr>
    </w:p>
    <w:tbl>
      <w:tblPr>
        <w:tblW w:w="963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797"/>
        <w:gridCol w:w="5842"/>
      </w:tblGrid>
      <w:tr w:rsidR="00442299" w:rsidRPr="001201E0" w14:paraId="0FD412F9" w14:textId="77777777" w:rsidTr="00442299">
        <w:trPr>
          <w:trHeight w:val="616"/>
        </w:trPr>
        <w:tc>
          <w:tcPr>
            <w:tcW w:w="3797" w:type="dxa"/>
            <w:tcBorders>
              <w:top w:val="single" w:sz="2" w:space="0" w:color="auto"/>
              <w:left w:val="single" w:sz="2" w:space="0" w:color="auto"/>
              <w:bottom w:val="single" w:sz="2" w:space="0" w:color="auto"/>
              <w:right w:val="single" w:sz="2" w:space="0" w:color="auto"/>
            </w:tcBorders>
            <w:vAlign w:val="center"/>
          </w:tcPr>
          <w:p w14:paraId="214B23CC" w14:textId="22CAFA1A" w:rsidR="00603B61" w:rsidRPr="001201E0" w:rsidRDefault="00BF3322" w:rsidP="00603B61">
            <w:pPr>
              <w:keepLines/>
              <w:widowControl w:val="0"/>
              <w:ind w:right="-285"/>
              <w:contextualSpacing/>
              <w:rPr>
                <w:rFonts w:ascii="Tahoma" w:eastAsia="Calibri" w:hAnsi="Tahoma" w:cs="Tahoma"/>
                <w:sz w:val="18"/>
                <w:szCs w:val="18"/>
                <w:lang w:val="en-GB" w:eastAsia="en-US"/>
              </w:rPr>
            </w:pPr>
            <w:r w:rsidRPr="001201E0">
              <w:rPr>
                <w:rFonts w:ascii="Tahoma" w:hAnsi="Tahoma" w:cs="Tahoma"/>
                <w:sz w:val="18"/>
                <w:szCs w:val="18"/>
                <w:lang w:val="en-GB"/>
              </w:rPr>
              <w:t>Tenderer</w:t>
            </w:r>
          </w:p>
          <w:p w14:paraId="3FD48158" w14:textId="4B2EFBE9" w:rsidR="00442299" w:rsidRPr="001201E0" w:rsidRDefault="00603B61" w:rsidP="00854136">
            <w:pPr>
              <w:keepLines/>
              <w:widowControl w:val="0"/>
              <w:ind w:right="-285"/>
              <w:contextualSpacing/>
              <w:rPr>
                <w:rFonts w:ascii="Tahoma" w:hAnsi="Tahoma" w:cs="Tahoma"/>
                <w:sz w:val="17"/>
                <w:szCs w:val="17"/>
                <w:lang w:val="en-GB"/>
              </w:rPr>
            </w:pPr>
            <w:r w:rsidRPr="001201E0">
              <w:rPr>
                <w:rFonts w:ascii="Tahoma" w:eastAsia="Calibri" w:hAnsi="Tahoma" w:cs="Tahoma"/>
                <w:sz w:val="17"/>
                <w:szCs w:val="17"/>
                <w:lang w:val="en-GB" w:eastAsia="en-US"/>
              </w:rPr>
              <w:t xml:space="preserve">(as </w:t>
            </w:r>
            <w:r w:rsidR="00854136" w:rsidRPr="001201E0">
              <w:rPr>
                <w:rFonts w:ascii="Tahoma" w:eastAsia="Calibri" w:hAnsi="Tahoma" w:cs="Tahoma"/>
                <w:sz w:val="17"/>
                <w:szCs w:val="17"/>
                <w:lang w:val="en-GB" w:eastAsia="en-US"/>
              </w:rPr>
              <w:t>contractor</w:t>
            </w:r>
            <w:r w:rsidRPr="001201E0">
              <w:rPr>
                <w:rFonts w:ascii="Tahoma" w:eastAsia="Calibri" w:hAnsi="Tahoma" w:cs="Tahoma"/>
                <w:sz w:val="17"/>
                <w:szCs w:val="17"/>
                <w:lang w:val="en-GB" w:eastAsia="en-US"/>
              </w:rPr>
              <w:t>/seller of reference work</w:t>
            </w:r>
            <w:r w:rsidR="00442299" w:rsidRPr="001201E0">
              <w:rPr>
                <w:rFonts w:ascii="Tahoma" w:eastAsia="Calibri" w:hAnsi="Tahoma" w:cs="Tahoma"/>
                <w:sz w:val="17"/>
                <w:szCs w:val="17"/>
                <w:lang w:val="en-GB" w:eastAsia="en-US"/>
              </w:rPr>
              <w:t>)</w:t>
            </w:r>
            <w:r w:rsidR="00442299" w:rsidRPr="001201E0">
              <w:rPr>
                <w:rFonts w:ascii="Tahoma" w:hAnsi="Tahoma" w:cs="Tahoma"/>
                <w:sz w:val="17"/>
                <w:szCs w:val="17"/>
                <w:lang w:val="en-GB"/>
              </w:rPr>
              <w:t>:</w:t>
            </w:r>
          </w:p>
        </w:tc>
        <w:tc>
          <w:tcPr>
            <w:tcW w:w="5842" w:type="dxa"/>
            <w:tcBorders>
              <w:top w:val="single" w:sz="2" w:space="0" w:color="auto"/>
              <w:left w:val="single" w:sz="2" w:space="0" w:color="auto"/>
              <w:bottom w:val="single" w:sz="2" w:space="0" w:color="auto"/>
              <w:right w:val="single" w:sz="2" w:space="0" w:color="auto"/>
            </w:tcBorders>
            <w:vAlign w:val="center"/>
          </w:tcPr>
          <w:p w14:paraId="5672DEA4" w14:textId="77777777" w:rsidR="00442299" w:rsidRPr="001201E0" w:rsidRDefault="00442299" w:rsidP="002458E4">
            <w:pPr>
              <w:keepLines/>
              <w:widowControl w:val="0"/>
              <w:ind w:right="-285"/>
              <w:contextualSpacing/>
              <w:jc w:val="both"/>
              <w:rPr>
                <w:rFonts w:ascii="Tahoma" w:hAnsi="Tahoma" w:cs="Tahoma"/>
                <w:sz w:val="18"/>
                <w:szCs w:val="18"/>
                <w:lang w:val="en-GB"/>
              </w:rPr>
            </w:pPr>
          </w:p>
        </w:tc>
      </w:tr>
      <w:tr w:rsidR="00442299" w:rsidRPr="001201E0" w14:paraId="6E48F19F" w14:textId="77777777" w:rsidTr="00442299">
        <w:trPr>
          <w:trHeight w:val="610"/>
        </w:trPr>
        <w:tc>
          <w:tcPr>
            <w:tcW w:w="3797" w:type="dxa"/>
            <w:tcBorders>
              <w:top w:val="single" w:sz="2" w:space="0" w:color="auto"/>
              <w:left w:val="single" w:sz="2" w:space="0" w:color="auto"/>
              <w:bottom w:val="single" w:sz="2" w:space="0" w:color="auto"/>
              <w:right w:val="single" w:sz="2" w:space="0" w:color="auto"/>
            </w:tcBorders>
            <w:vAlign w:val="center"/>
            <w:hideMark/>
          </w:tcPr>
          <w:p w14:paraId="760F1308" w14:textId="77777777" w:rsidR="00603B61" w:rsidRPr="001201E0" w:rsidRDefault="00603B61" w:rsidP="00603B61">
            <w:pPr>
              <w:keepLines/>
              <w:widowControl w:val="0"/>
              <w:ind w:right="-285"/>
              <w:contextualSpacing/>
              <w:rPr>
                <w:rFonts w:ascii="Tahoma" w:hAnsi="Tahoma" w:cs="Tahoma"/>
                <w:sz w:val="18"/>
                <w:szCs w:val="18"/>
                <w:lang w:val="en-GB"/>
              </w:rPr>
            </w:pPr>
            <w:r w:rsidRPr="001201E0">
              <w:rPr>
                <w:rFonts w:ascii="Tahoma" w:hAnsi="Tahoma" w:cs="Tahoma"/>
                <w:sz w:val="18"/>
                <w:szCs w:val="18"/>
                <w:lang w:val="en-GB"/>
              </w:rPr>
              <w:t xml:space="preserve">Issuer of reference </w:t>
            </w:r>
          </w:p>
          <w:p w14:paraId="53DC4F8A" w14:textId="3B5A153D" w:rsidR="00442299" w:rsidRPr="001201E0" w:rsidRDefault="00603B61" w:rsidP="00603B61">
            <w:pPr>
              <w:keepLines/>
              <w:widowControl w:val="0"/>
              <w:ind w:right="-285"/>
              <w:contextualSpacing/>
              <w:rPr>
                <w:rFonts w:ascii="Tahoma" w:hAnsi="Tahoma" w:cs="Tahoma"/>
                <w:sz w:val="18"/>
                <w:szCs w:val="18"/>
                <w:lang w:val="en-GB"/>
              </w:rPr>
            </w:pPr>
            <w:r w:rsidRPr="001201E0">
              <w:rPr>
                <w:rFonts w:ascii="Tahoma" w:eastAsia="Calibri" w:hAnsi="Tahoma" w:cs="Tahoma"/>
                <w:sz w:val="17"/>
                <w:szCs w:val="17"/>
                <w:lang w:val="en-GB" w:eastAsia="en-US"/>
              </w:rPr>
              <w:t>(buyer or investor of reference transaction</w:t>
            </w:r>
            <w:r w:rsidR="00442299" w:rsidRPr="001201E0">
              <w:rPr>
                <w:rFonts w:ascii="Tahoma" w:eastAsia="Calibri" w:hAnsi="Tahoma" w:cs="Tahoma"/>
                <w:sz w:val="17"/>
                <w:szCs w:val="17"/>
                <w:lang w:val="en-GB" w:eastAsia="en-US"/>
              </w:rPr>
              <w:t>):</w:t>
            </w:r>
          </w:p>
        </w:tc>
        <w:tc>
          <w:tcPr>
            <w:tcW w:w="5842" w:type="dxa"/>
            <w:tcBorders>
              <w:top w:val="single" w:sz="2" w:space="0" w:color="auto"/>
              <w:left w:val="single" w:sz="2" w:space="0" w:color="auto"/>
              <w:bottom w:val="single" w:sz="2" w:space="0" w:color="auto"/>
              <w:right w:val="single" w:sz="2" w:space="0" w:color="auto"/>
            </w:tcBorders>
            <w:vAlign w:val="center"/>
          </w:tcPr>
          <w:p w14:paraId="45E45379" w14:textId="77777777" w:rsidR="00442299" w:rsidRPr="001201E0" w:rsidRDefault="00442299" w:rsidP="002458E4">
            <w:pPr>
              <w:keepLines/>
              <w:widowControl w:val="0"/>
              <w:ind w:right="-285"/>
              <w:contextualSpacing/>
              <w:jc w:val="both"/>
              <w:rPr>
                <w:rFonts w:ascii="Tahoma" w:hAnsi="Tahoma" w:cs="Tahoma"/>
                <w:sz w:val="18"/>
                <w:szCs w:val="18"/>
                <w:lang w:val="en-GB"/>
              </w:rPr>
            </w:pPr>
          </w:p>
          <w:p w14:paraId="636329D6" w14:textId="77777777" w:rsidR="00442299" w:rsidRPr="001201E0" w:rsidRDefault="00442299" w:rsidP="002458E4">
            <w:pPr>
              <w:keepLines/>
              <w:widowControl w:val="0"/>
              <w:ind w:right="-285"/>
              <w:contextualSpacing/>
              <w:jc w:val="both"/>
              <w:rPr>
                <w:rFonts w:ascii="Tahoma" w:hAnsi="Tahoma" w:cs="Tahoma"/>
                <w:sz w:val="18"/>
                <w:szCs w:val="18"/>
                <w:lang w:val="en-GB"/>
              </w:rPr>
            </w:pPr>
          </w:p>
        </w:tc>
      </w:tr>
      <w:tr w:rsidR="00D1732B" w:rsidRPr="001201E0" w14:paraId="75D5BFDF" w14:textId="77777777" w:rsidTr="00442299">
        <w:trPr>
          <w:cantSplit/>
          <w:trHeight w:val="564"/>
        </w:trPr>
        <w:tc>
          <w:tcPr>
            <w:tcW w:w="3797" w:type="dxa"/>
            <w:tcBorders>
              <w:top w:val="single" w:sz="2" w:space="0" w:color="auto"/>
              <w:left w:val="single" w:sz="2" w:space="0" w:color="auto"/>
              <w:bottom w:val="single" w:sz="2" w:space="0" w:color="auto"/>
              <w:right w:val="single" w:sz="2" w:space="0" w:color="auto"/>
            </w:tcBorders>
            <w:vAlign w:val="center"/>
            <w:hideMark/>
          </w:tcPr>
          <w:p w14:paraId="7F6A5CC4" w14:textId="081F3B05" w:rsidR="00D1732B" w:rsidRPr="001201E0" w:rsidRDefault="00D1732B" w:rsidP="00D1732B">
            <w:pPr>
              <w:keepLines/>
              <w:widowControl w:val="0"/>
              <w:ind w:right="-285"/>
              <w:contextualSpacing/>
              <w:rPr>
                <w:rFonts w:ascii="Tahoma" w:hAnsi="Tahoma" w:cs="Tahoma"/>
                <w:sz w:val="18"/>
                <w:szCs w:val="18"/>
                <w:lang w:val="en-GB"/>
              </w:rPr>
            </w:pPr>
            <w:r w:rsidRPr="001201E0">
              <w:rPr>
                <w:rFonts w:ascii="Tahoma" w:hAnsi="Tahoma" w:cs="Tahoma"/>
                <w:sz w:val="18"/>
                <w:szCs w:val="18"/>
                <w:lang w:val="en-GB"/>
              </w:rPr>
              <w:t>Month and year or period of performance of reference works (</w:t>
            </w:r>
            <w:r w:rsidRPr="001201E0">
              <w:rPr>
                <w:rFonts w:ascii="Tahoma" w:hAnsi="Tahoma" w:cs="Tahoma"/>
                <w:b/>
                <w:sz w:val="18"/>
                <w:szCs w:val="18"/>
                <w:u w:val="single"/>
                <w:lang w:val="en-GB"/>
              </w:rPr>
              <w:t>from-to</w:t>
            </w:r>
            <w:r w:rsidRPr="001201E0">
              <w:rPr>
                <w:rFonts w:ascii="Tahoma" w:hAnsi="Tahoma" w:cs="Tahoma"/>
                <w:sz w:val="18"/>
                <w:szCs w:val="18"/>
                <w:lang w:val="en-GB"/>
              </w:rPr>
              <w:t>):</w:t>
            </w:r>
          </w:p>
        </w:tc>
        <w:tc>
          <w:tcPr>
            <w:tcW w:w="5842" w:type="dxa"/>
            <w:tcBorders>
              <w:top w:val="single" w:sz="2" w:space="0" w:color="auto"/>
              <w:left w:val="single" w:sz="2" w:space="0" w:color="auto"/>
              <w:bottom w:val="single" w:sz="2" w:space="0" w:color="auto"/>
              <w:right w:val="single" w:sz="2" w:space="0" w:color="auto"/>
            </w:tcBorders>
            <w:vAlign w:val="center"/>
          </w:tcPr>
          <w:p w14:paraId="2E75BCB9" w14:textId="77777777" w:rsidR="00D1732B" w:rsidRPr="001201E0" w:rsidRDefault="00D1732B" w:rsidP="00D1732B">
            <w:pPr>
              <w:keepLines/>
              <w:widowControl w:val="0"/>
              <w:ind w:right="-285"/>
              <w:contextualSpacing/>
              <w:jc w:val="both"/>
              <w:rPr>
                <w:rFonts w:ascii="Tahoma" w:hAnsi="Tahoma" w:cs="Tahoma"/>
                <w:sz w:val="18"/>
                <w:szCs w:val="18"/>
                <w:lang w:val="en-GB"/>
              </w:rPr>
            </w:pPr>
          </w:p>
        </w:tc>
      </w:tr>
      <w:tr w:rsidR="00D1732B" w:rsidRPr="001201E0" w14:paraId="4483623A" w14:textId="77777777" w:rsidTr="00442299">
        <w:trPr>
          <w:cantSplit/>
          <w:trHeight w:val="571"/>
        </w:trPr>
        <w:tc>
          <w:tcPr>
            <w:tcW w:w="3797" w:type="dxa"/>
            <w:tcBorders>
              <w:top w:val="single" w:sz="2" w:space="0" w:color="auto"/>
              <w:left w:val="single" w:sz="2" w:space="0" w:color="auto"/>
              <w:bottom w:val="single" w:sz="2" w:space="0" w:color="auto"/>
              <w:right w:val="single" w:sz="2" w:space="0" w:color="auto"/>
            </w:tcBorders>
            <w:vAlign w:val="center"/>
          </w:tcPr>
          <w:p w14:paraId="242ED6D5" w14:textId="62345A4A" w:rsidR="00D1732B" w:rsidRPr="001201E0" w:rsidRDefault="00D1732B" w:rsidP="00D1732B">
            <w:pPr>
              <w:keepLines/>
              <w:widowControl w:val="0"/>
              <w:ind w:right="-285"/>
              <w:contextualSpacing/>
              <w:rPr>
                <w:rFonts w:ascii="Tahoma" w:hAnsi="Tahoma" w:cs="Tahoma"/>
                <w:sz w:val="18"/>
                <w:szCs w:val="18"/>
                <w:lang w:val="en-GB"/>
              </w:rPr>
            </w:pPr>
            <w:r w:rsidRPr="001201E0">
              <w:rPr>
                <w:rFonts w:ascii="Tahoma" w:hAnsi="Tahoma" w:cs="Tahoma"/>
                <w:sz w:val="18"/>
                <w:szCs w:val="18"/>
                <w:lang w:val="en-GB"/>
              </w:rPr>
              <w:t xml:space="preserve">Subject of reference:  </w:t>
            </w:r>
          </w:p>
        </w:tc>
        <w:tc>
          <w:tcPr>
            <w:tcW w:w="5842" w:type="dxa"/>
            <w:tcBorders>
              <w:top w:val="single" w:sz="2" w:space="0" w:color="auto"/>
              <w:left w:val="single" w:sz="2" w:space="0" w:color="auto"/>
              <w:bottom w:val="single" w:sz="2" w:space="0" w:color="auto"/>
              <w:right w:val="single" w:sz="2" w:space="0" w:color="auto"/>
            </w:tcBorders>
            <w:vAlign w:val="center"/>
          </w:tcPr>
          <w:p w14:paraId="33F476EE" w14:textId="77777777" w:rsidR="00D1732B" w:rsidRPr="001201E0" w:rsidRDefault="00D1732B" w:rsidP="00D1732B">
            <w:pPr>
              <w:keepLines/>
              <w:widowControl w:val="0"/>
              <w:ind w:right="-285"/>
              <w:contextualSpacing/>
              <w:jc w:val="both"/>
              <w:rPr>
                <w:rFonts w:ascii="Tahoma" w:hAnsi="Tahoma" w:cs="Tahoma"/>
                <w:sz w:val="18"/>
                <w:szCs w:val="18"/>
                <w:lang w:val="en-GB"/>
              </w:rPr>
            </w:pPr>
          </w:p>
        </w:tc>
      </w:tr>
      <w:tr w:rsidR="00D1732B" w:rsidRPr="001201E0" w14:paraId="6FB4FEE6" w14:textId="77777777" w:rsidTr="00442299">
        <w:trPr>
          <w:cantSplit/>
          <w:trHeight w:val="552"/>
        </w:trPr>
        <w:tc>
          <w:tcPr>
            <w:tcW w:w="3797" w:type="dxa"/>
            <w:tcBorders>
              <w:top w:val="single" w:sz="2" w:space="0" w:color="auto"/>
              <w:left w:val="single" w:sz="2" w:space="0" w:color="auto"/>
              <w:bottom w:val="single" w:sz="2" w:space="0" w:color="auto"/>
              <w:right w:val="single" w:sz="2" w:space="0" w:color="auto"/>
            </w:tcBorders>
            <w:vAlign w:val="center"/>
          </w:tcPr>
          <w:p w14:paraId="7F5C15C5" w14:textId="6364D447" w:rsidR="00D1732B" w:rsidRPr="001201E0" w:rsidRDefault="00D1732B" w:rsidP="00D1732B">
            <w:pPr>
              <w:keepLines/>
              <w:widowControl w:val="0"/>
              <w:ind w:right="-285"/>
              <w:contextualSpacing/>
              <w:jc w:val="both"/>
              <w:rPr>
                <w:rFonts w:ascii="Tahoma" w:hAnsi="Tahoma" w:cs="Tahoma"/>
                <w:sz w:val="18"/>
                <w:szCs w:val="18"/>
                <w:lang w:val="en-GB"/>
              </w:rPr>
            </w:pPr>
            <w:r w:rsidRPr="001201E0">
              <w:rPr>
                <w:rFonts w:ascii="Tahoma" w:hAnsi="Tahoma" w:cs="Tahoma"/>
                <w:sz w:val="18"/>
                <w:szCs w:val="18"/>
                <w:lang w:val="en-GB"/>
              </w:rPr>
              <w:t>Quantity of natural gas in MWh:</w:t>
            </w:r>
          </w:p>
        </w:tc>
        <w:tc>
          <w:tcPr>
            <w:tcW w:w="5842" w:type="dxa"/>
            <w:tcBorders>
              <w:top w:val="single" w:sz="2" w:space="0" w:color="auto"/>
              <w:left w:val="single" w:sz="2" w:space="0" w:color="auto"/>
              <w:bottom w:val="single" w:sz="2" w:space="0" w:color="auto"/>
              <w:right w:val="single" w:sz="2" w:space="0" w:color="auto"/>
            </w:tcBorders>
            <w:vAlign w:val="center"/>
          </w:tcPr>
          <w:p w14:paraId="0ABC2A72" w14:textId="77777777" w:rsidR="00D1732B" w:rsidRPr="001201E0" w:rsidRDefault="00D1732B" w:rsidP="00D1732B">
            <w:pPr>
              <w:keepLines/>
              <w:widowControl w:val="0"/>
              <w:ind w:right="-285"/>
              <w:contextualSpacing/>
              <w:jc w:val="both"/>
              <w:rPr>
                <w:rFonts w:ascii="Tahoma" w:hAnsi="Tahoma" w:cs="Tahoma"/>
                <w:sz w:val="18"/>
                <w:szCs w:val="18"/>
                <w:lang w:val="en-GB"/>
              </w:rPr>
            </w:pPr>
          </w:p>
        </w:tc>
      </w:tr>
    </w:tbl>
    <w:p w14:paraId="2BBEBEF5" w14:textId="6826832C" w:rsidR="006D52BE" w:rsidRPr="001201E0" w:rsidRDefault="006D52BE" w:rsidP="002458E4">
      <w:pPr>
        <w:keepLines/>
        <w:widowControl w:val="0"/>
        <w:contextualSpacing/>
        <w:rPr>
          <w:rFonts w:ascii="Tahoma" w:hAnsi="Tahoma" w:cs="Tahoma"/>
          <w:sz w:val="28"/>
          <w:lang w:val="en-GB"/>
        </w:rPr>
      </w:pPr>
    </w:p>
    <w:tbl>
      <w:tblPr>
        <w:tblW w:w="963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797"/>
        <w:gridCol w:w="5842"/>
      </w:tblGrid>
      <w:tr w:rsidR="00442299" w:rsidRPr="001201E0" w14:paraId="4866EE95" w14:textId="77777777" w:rsidTr="00442299">
        <w:trPr>
          <w:trHeight w:val="616"/>
        </w:trPr>
        <w:tc>
          <w:tcPr>
            <w:tcW w:w="3797" w:type="dxa"/>
            <w:tcBorders>
              <w:top w:val="single" w:sz="2" w:space="0" w:color="auto"/>
              <w:left w:val="single" w:sz="2" w:space="0" w:color="auto"/>
              <w:bottom w:val="single" w:sz="2" w:space="0" w:color="auto"/>
              <w:right w:val="single" w:sz="2" w:space="0" w:color="auto"/>
            </w:tcBorders>
            <w:vAlign w:val="center"/>
          </w:tcPr>
          <w:p w14:paraId="09680344" w14:textId="1A9A9BAF" w:rsidR="00603B61" w:rsidRPr="001201E0" w:rsidRDefault="00BF3322" w:rsidP="00603B61">
            <w:pPr>
              <w:keepLines/>
              <w:widowControl w:val="0"/>
              <w:ind w:right="-285"/>
              <w:contextualSpacing/>
              <w:rPr>
                <w:rFonts w:ascii="Tahoma" w:eastAsia="Calibri" w:hAnsi="Tahoma" w:cs="Tahoma"/>
                <w:sz w:val="18"/>
                <w:szCs w:val="18"/>
                <w:lang w:val="en-GB" w:eastAsia="en-US"/>
              </w:rPr>
            </w:pPr>
            <w:r w:rsidRPr="001201E0">
              <w:rPr>
                <w:rFonts w:ascii="Tahoma" w:hAnsi="Tahoma" w:cs="Tahoma"/>
                <w:sz w:val="18"/>
                <w:szCs w:val="18"/>
                <w:lang w:val="en-GB"/>
              </w:rPr>
              <w:t>Tenderer</w:t>
            </w:r>
          </w:p>
          <w:p w14:paraId="3BF92088" w14:textId="64830697" w:rsidR="00442299" w:rsidRPr="001201E0" w:rsidRDefault="00603B61" w:rsidP="00854136">
            <w:pPr>
              <w:keepLines/>
              <w:widowControl w:val="0"/>
              <w:ind w:right="-285"/>
              <w:contextualSpacing/>
              <w:rPr>
                <w:rFonts w:ascii="Tahoma" w:hAnsi="Tahoma" w:cs="Tahoma"/>
                <w:sz w:val="17"/>
                <w:szCs w:val="17"/>
                <w:lang w:val="en-GB"/>
              </w:rPr>
            </w:pPr>
            <w:r w:rsidRPr="001201E0">
              <w:rPr>
                <w:rFonts w:ascii="Tahoma" w:eastAsia="Calibri" w:hAnsi="Tahoma" w:cs="Tahoma"/>
                <w:sz w:val="17"/>
                <w:szCs w:val="17"/>
                <w:lang w:val="en-GB" w:eastAsia="en-US"/>
              </w:rPr>
              <w:t xml:space="preserve">(as </w:t>
            </w:r>
            <w:r w:rsidR="00854136" w:rsidRPr="001201E0">
              <w:rPr>
                <w:rFonts w:ascii="Tahoma" w:eastAsia="Calibri" w:hAnsi="Tahoma" w:cs="Tahoma"/>
                <w:sz w:val="17"/>
                <w:szCs w:val="17"/>
                <w:lang w:val="en-GB" w:eastAsia="en-US"/>
              </w:rPr>
              <w:t>contractor</w:t>
            </w:r>
            <w:r w:rsidRPr="001201E0">
              <w:rPr>
                <w:rFonts w:ascii="Tahoma" w:eastAsia="Calibri" w:hAnsi="Tahoma" w:cs="Tahoma"/>
                <w:sz w:val="17"/>
                <w:szCs w:val="17"/>
                <w:lang w:val="en-GB" w:eastAsia="en-US"/>
              </w:rPr>
              <w:t>/seller of reference work</w:t>
            </w:r>
            <w:r w:rsidR="00442299" w:rsidRPr="001201E0">
              <w:rPr>
                <w:rFonts w:ascii="Tahoma" w:eastAsia="Calibri" w:hAnsi="Tahoma" w:cs="Tahoma"/>
                <w:sz w:val="17"/>
                <w:szCs w:val="17"/>
                <w:lang w:val="en-GB" w:eastAsia="en-US"/>
              </w:rPr>
              <w:t>)</w:t>
            </w:r>
            <w:r w:rsidR="00442299" w:rsidRPr="001201E0">
              <w:rPr>
                <w:rFonts w:ascii="Tahoma" w:hAnsi="Tahoma" w:cs="Tahoma"/>
                <w:sz w:val="17"/>
                <w:szCs w:val="17"/>
                <w:lang w:val="en-GB"/>
              </w:rPr>
              <w:t>:</w:t>
            </w:r>
          </w:p>
        </w:tc>
        <w:tc>
          <w:tcPr>
            <w:tcW w:w="5842" w:type="dxa"/>
            <w:tcBorders>
              <w:top w:val="single" w:sz="2" w:space="0" w:color="auto"/>
              <w:left w:val="single" w:sz="2" w:space="0" w:color="auto"/>
              <w:bottom w:val="single" w:sz="2" w:space="0" w:color="auto"/>
              <w:right w:val="single" w:sz="2" w:space="0" w:color="auto"/>
            </w:tcBorders>
            <w:vAlign w:val="center"/>
          </w:tcPr>
          <w:p w14:paraId="5F61DCF8" w14:textId="77777777" w:rsidR="00442299" w:rsidRPr="001201E0" w:rsidRDefault="00442299" w:rsidP="002458E4">
            <w:pPr>
              <w:keepLines/>
              <w:widowControl w:val="0"/>
              <w:ind w:right="-285"/>
              <w:contextualSpacing/>
              <w:jc w:val="both"/>
              <w:rPr>
                <w:rFonts w:ascii="Tahoma" w:hAnsi="Tahoma" w:cs="Tahoma"/>
                <w:sz w:val="18"/>
                <w:szCs w:val="18"/>
                <w:lang w:val="en-GB"/>
              </w:rPr>
            </w:pPr>
          </w:p>
        </w:tc>
      </w:tr>
      <w:tr w:rsidR="00442299" w:rsidRPr="001201E0" w14:paraId="291CE4F4" w14:textId="77777777" w:rsidTr="00442299">
        <w:trPr>
          <w:trHeight w:val="610"/>
        </w:trPr>
        <w:tc>
          <w:tcPr>
            <w:tcW w:w="3797" w:type="dxa"/>
            <w:tcBorders>
              <w:top w:val="single" w:sz="2" w:space="0" w:color="auto"/>
              <w:left w:val="single" w:sz="2" w:space="0" w:color="auto"/>
              <w:bottom w:val="single" w:sz="2" w:space="0" w:color="auto"/>
              <w:right w:val="single" w:sz="2" w:space="0" w:color="auto"/>
            </w:tcBorders>
            <w:vAlign w:val="center"/>
            <w:hideMark/>
          </w:tcPr>
          <w:p w14:paraId="549EC59F" w14:textId="77777777" w:rsidR="00603B61" w:rsidRPr="001201E0" w:rsidRDefault="00603B61" w:rsidP="00603B61">
            <w:pPr>
              <w:keepLines/>
              <w:widowControl w:val="0"/>
              <w:ind w:right="-285"/>
              <w:contextualSpacing/>
              <w:rPr>
                <w:rFonts w:ascii="Tahoma" w:hAnsi="Tahoma" w:cs="Tahoma"/>
                <w:sz w:val="18"/>
                <w:szCs w:val="18"/>
                <w:lang w:val="en-GB"/>
              </w:rPr>
            </w:pPr>
            <w:r w:rsidRPr="001201E0">
              <w:rPr>
                <w:rFonts w:ascii="Tahoma" w:hAnsi="Tahoma" w:cs="Tahoma"/>
                <w:sz w:val="18"/>
                <w:szCs w:val="18"/>
                <w:lang w:val="en-GB"/>
              </w:rPr>
              <w:t xml:space="preserve">Issuer of reference </w:t>
            </w:r>
          </w:p>
          <w:p w14:paraId="1B27F07F" w14:textId="6A104198" w:rsidR="00442299" w:rsidRPr="001201E0" w:rsidRDefault="00603B61" w:rsidP="00603B61">
            <w:pPr>
              <w:keepLines/>
              <w:widowControl w:val="0"/>
              <w:ind w:right="-285"/>
              <w:contextualSpacing/>
              <w:rPr>
                <w:rFonts w:ascii="Tahoma" w:hAnsi="Tahoma" w:cs="Tahoma"/>
                <w:sz w:val="18"/>
                <w:szCs w:val="18"/>
                <w:lang w:val="en-GB"/>
              </w:rPr>
            </w:pPr>
            <w:r w:rsidRPr="001201E0">
              <w:rPr>
                <w:rFonts w:ascii="Tahoma" w:eastAsia="Calibri" w:hAnsi="Tahoma" w:cs="Tahoma"/>
                <w:sz w:val="17"/>
                <w:szCs w:val="17"/>
                <w:lang w:val="en-GB" w:eastAsia="en-US"/>
              </w:rPr>
              <w:t>(buyer or investor of reference transaction</w:t>
            </w:r>
            <w:r w:rsidR="00442299" w:rsidRPr="001201E0">
              <w:rPr>
                <w:rFonts w:ascii="Tahoma" w:eastAsia="Calibri" w:hAnsi="Tahoma" w:cs="Tahoma"/>
                <w:sz w:val="17"/>
                <w:szCs w:val="17"/>
                <w:lang w:val="en-GB" w:eastAsia="en-US"/>
              </w:rPr>
              <w:t>):</w:t>
            </w:r>
          </w:p>
        </w:tc>
        <w:tc>
          <w:tcPr>
            <w:tcW w:w="5842" w:type="dxa"/>
            <w:tcBorders>
              <w:top w:val="single" w:sz="2" w:space="0" w:color="auto"/>
              <w:left w:val="single" w:sz="2" w:space="0" w:color="auto"/>
              <w:bottom w:val="single" w:sz="2" w:space="0" w:color="auto"/>
              <w:right w:val="single" w:sz="2" w:space="0" w:color="auto"/>
            </w:tcBorders>
            <w:vAlign w:val="center"/>
          </w:tcPr>
          <w:p w14:paraId="6641FF9E" w14:textId="77777777" w:rsidR="00442299" w:rsidRPr="001201E0" w:rsidRDefault="00442299" w:rsidP="002458E4">
            <w:pPr>
              <w:keepLines/>
              <w:widowControl w:val="0"/>
              <w:ind w:right="-285"/>
              <w:contextualSpacing/>
              <w:jc w:val="both"/>
              <w:rPr>
                <w:rFonts w:ascii="Tahoma" w:hAnsi="Tahoma" w:cs="Tahoma"/>
                <w:sz w:val="18"/>
                <w:szCs w:val="18"/>
                <w:lang w:val="en-GB"/>
              </w:rPr>
            </w:pPr>
          </w:p>
          <w:p w14:paraId="0CF8352E" w14:textId="77777777" w:rsidR="00442299" w:rsidRPr="001201E0" w:rsidRDefault="00442299" w:rsidP="002458E4">
            <w:pPr>
              <w:keepLines/>
              <w:widowControl w:val="0"/>
              <w:ind w:right="-285"/>
              <w:contextualSpacing/>
              <w:jc w:val="both"/>
              <w:rPr>
                <w:rFonts w:ascii="Tahoma" w:hAnsi="Tahoma" w:cs="Tahoma"/>
                <w:sz w:val="18"/>
                <w:szCs w:val="18"/>
                <w:lang w:val="en-GB"/>
              </w:rPr>
            </w:pPr>
          </w:p>
        </w:tc>
      </w:tr>
      <w:tr w:rsidR="00D1732B" w:rsidRPr="001201E0" w14:paraId="75C8295E" w14:textId="77777777" w:rsidTr="00442299">
        <w:trPr>
          <w:cantSplit/>
          <w:trHeight w:val="564"/>
        </w:trPr>
        <w:tc>
          <w:tcPr>
            <w:tcW w:w="3797" w:type="dxa"/>
            <w:tcBorders>
              <w:top w:val="single" w:sz="2" w:space="0" w:color="auto"/>
              <w:left w:val="single" w:sz="2" w:space="0" w:color="auto"/>
              <w:bottom w:val="single" w:sz="2" w:space="0" w:color="auto"/>
              <w:right w:val="single" w:sz="2" w:space="0" w:color="auto"/>
            </w:tcBorders>
            <w:vAlign w:val="center"/>
            <w:hideMark/>
          </w:tcPr>
          <w:p w14:paraId="548823CE" w14:textId="5C3E8D53" w:rsidR="00D1732B" w:rsidRPr="001201E0" w:rsidRDefault="00D1732B" w:rsidP="00D1732B">
            <w:pPr>
              <w:keepLines/>
              <w:widowControl w:val="0"/>
              <w:ind w:right="-285"/>
              <w:contextualSpacing/>
              <w:rPr>
                <w:rFonts w:ascii="Tahoma" w:hAnsi="Tahoma" w:cs="Tahoma"/>
                <w:sz w:val="18"/>
                <w:szCs w:val="18"/>
                <w:lang w:val="en-GB"/>
              </w:rPr>
            </w:pPr>
            <w:r w:rsidRPr="001201E0">
              <w:rPr>
                <w:rFonts w:ascii="Tahoma" w:hAnsi="Tahoma" w:cs="Tahoma"/>
                <w:sz w:val="18"/>
                <w:szCs w:val="18"/>
                <w:lang w:val="en-GB"/>
              </w:rPr>
              <w:t>Month and year or period of performance of reference works (</w:t>
            </w:r>
            <w:r w:rsidRPr="001201E0">
              <w:rPr>
                <w:rFonts w:ascii="Tahoma" w:hAnsi="Tahoma" w:cs="Tahoma"/>
                <w:b/>
                <w:sz w:val="18"/>
                <w:szCs w:val="18"/>
                <w:u w:val="single"/>
                <w:lang w:val="en-GB"/>
              </w:rPr>
              <w:t>from-to</w:t>
            </w:r>
            <w:r w:rsidRPr="001201E0">
              <w:rPr>
                <w:rFonts w:ascii="Tahoma" w:hAnsi="Tahoma" w:cs="Tahoma"/>
                <w:sz w:val="18"/>
                <w:szCs w:val="18"/>
                <w:lang w:val="en-GB"/>
              </w:rPr>
              <w:t>):</w:t>
            </w:r>
          </w:p>
        </w:tc>
        <w:tc>
          <w:tcPr>
            <w:tcW w:w="5842" w:type="dxa"/>
            <w:tcBorders>
              <w:top w:val="single" w:sz="2" w:space="0" w:color="auto"/>
              <w:left w:val="single" w:sz="2" w:space="0" w:color="auto"/>
              <w:bottom w:val="single" w:sz="2" w:space="0" w:color="auto"/>
              <w:right w:val="single" w:sz="2" w:space="0" w:color="auto"/>
            </w:tcBorders>
            <w:vAlign w:val="center"/>
          </w:tcPr>
          <w:p w14:paraId="05D27466" w14:textId="77777777" w:rsidR="00D1732B" w:rsidRPr="001201E0" w:rsidRDefault="00D1732B" w:rsidP="00D1732B">
            <w:pPr>
              <w:keepLines/>
              <w:widowControl w:val="0"/>
              <w:ind w:right="-285"/>
              <w:contextualSpacing/>
              <w:jc w:val="both"/>
              <w:rPr>
                <w:rFonts w:ascii="Tahoma" w:hAnsi="Tahoma" w:cs="Tahoma"/>
                <w:sz w:val="18"/>
                <w:szCs w:val="18"/>
                <w:lang w:val="en-GB"/>
              </w:rPr>
            </w:pPr>
          </w:p>
        </w:tc>
      </w:tr>
      <w:tr w:rsidR="00D1732B" w:rsidRPr="001201E0" w14:paraId="31C5162F" w14:textId="77777777" w:rsidTr="00442299">
        <w:trPr>
          <w:cantSplit/>
          <w:trHeight w:val="571"/>
        </w:trPr>
        <w:tc>
          <w:tcPr>
            <w:tcW w:w="3797" w:type="dxa"/>
            <w:tcBorders>
              <w:top w:val="single" w:sz="2" w:space="0" w:color="auto"/>
              <w:left w:val="single" w:sz="2" w:space="0" w:color="auto"/>
              <w:bottom w:val="single" w:sz="2" w:space="0" w:color="auto"/>
              <w:right w:val="single" w:sz="2" w:space="0" w:color="auto"/>
            </w:tcBorders>
            <w:vAlign w:val="center"/>
          </w:tcPr>
          <w:p w14:paraId="1AE803D2" w14:textId="6D874746" w:rsidR="00D1732B" w:rsidRPr="001201E0" w:rsidRDefault="00D1732B" w:rsidP="00D1732B">
            <w:pPr>
              <w:keepLines/>
              <w:widowControl w:val="0"/>
              <w:ind w:right="-285"/>
              <w:contextualSpacing/>
              <w:rPr>
                <w:rFonts w:ascii="Tahoma" w:hAnsi="Tahoma" w:cs="Tahoma"/>
                <w:sz w:val="18"/>
                <w:szCs w:val="18"/>
                <w:lang w:val="en-GB"/>
              </w:rPr>
            </w:pPr>
            <w:r w:rsidRPr="001201E0">
              <w:rPr>
                <w:rFonts w:ascii="Tahoma" w:hAnsi="Tahoma" w:cs="Tahoma"/>
                <w:sz w:val="18"/>
                <w:szCs w:val="18"/>
                <w:lang w:val="en-GB"/>
              </w:rPr>
              <w:t xml:space="preserve">Subject of reference:  </w:t>
            </w:r>
          </w:p>
        </w:tc>
        <w:tc>
          <w:tcPr>
            <w:tcW w:w="5842" w:type="dxa"/>
            <w:tcBorders>
              <w:top w:val="single" w:sz="2" w:space="0" w:color="auto"/>
              <w:left w:val="single" w:sz="2" w:space="0" w:color="auto"/>
              <w:bottom w:val="single" w:sz="2" w:space="0" w:color="auto"/>
              <w:right w:val="single" w:sz="2" w:space="0" w:color="auto"/>
            </w:tcBorders>
            <w:vAlign w:val="center"/>
          </w:tcPr>
          <w:p w14:paraId="51E74EC1" w14:textId="77777777" w:rsidR="00D1732B" w:rsidRPr="001201E0" w:rsidRDefault="00D1732B" w:rsidP="00D1732B">
            <w:pPr>
              <w:keepLines/>
              <w:widowControl w:val="0"/>
              <w:ind w:right="-285"/>
              <w:contextualSpacing/>
              <w:jc w:val="both"/>
              <w:rPr>
                <w:rFonts w:ascii="Tahoma" w:hAnsi="Tahoma" w:cs="Tahoma"/>
                <w:sz w:val="18"/>
                <w:szCs w:val="18"/>
                <w:lang w:val="en-GB"/>
              </w:rPr>
            </w:pPr>
          </w:p>
        </w:tc>
      </w:tr>
      <w:tr w:rsidR="00D1732B" w:rsidRPr="001201E0" w14:paraId="490547C1" w14:textId="77777777" w:rsidTr="00442299">
        <w:trPr>
          <w:cantSplit/>
          <w:trHeight w:val="552"/>
        </w:trPr>
        <w:tc>
          <w:tcPr>
            <w:tcW w:w="3797" w:type="dxa"/>
            <w:tcBorders>
              <w:top w:val="single" w:sz="2" w:space="0" w:color="auto"/>
              <w:left w:val="single" w:sz="2" w:space="0" w:color="auto"/>
              <w:bottom w:val="single" w:sz="2" w:space="0" w:color="auto"/>
              <w:right w:val="single" w:sz="2" w:space="0" w:color="auto"/>
            </w:tcBorders>
            <w:vAlign w:val="center"/>
          </w:tcPr>
          <w:p w14:paraId="70F0DB45" w14:textId="60DBC264" w:rsidR="00D1732B" w:rsidRPr="001201E0" w:rsidRDefault="00D1732B" w:rsidP="00D1732B">
            <w:pPr>
              <w:keepLines/>
              <w:widowControl w:val="0"/>
              <w:ind w:right="-285"/>
              <w:contextualSpacing/>
              <w:jc w:val="both"/>
              <w:rPr>
                <w:rFonts w:ascii="Tahoma" w:hAnsi="Tahoma" w:cs="Tahoma"/>
                <w:sz w:val="18"/>
                <w:szCs w:val="18"/>
                <w:lang w:val="en-GB"/>
              </w:rPr>
            </w:pPr>
            <w:r w:rsidRPr="001201E0">
              <w:rPr>
                <w:rFonts w:ascii="Tahoma" w:hAnsi="Tahoma" w:cs="Tahoma"/>
                <w:sz w:val="18"/>
                <w:szCs w:val="18"/>
                <w:lang w:val="en-GB"/>
              </w:rPr>
              <w:t>Quantity of natural gas in MWh:</w:t>
            </w:r>
          </w:p>
        </w:tc>
        <w:tc>
          <w:tcPr>
            <w:tcW w:w="5842" w:type="dxa"/>
            <w:tcBorders>
              <w:top w:val="single" w:sz="2" w:space="0" w:color="auto"/>
              <w:left w:val="single" w:sz="2" w:space="0" w:color="auto"/>
              <w:bottom w:val="single" w:sz="2" w:space="0" w:color="auto"/>
              <w:right w:val="single" w:sz="2" w:space="0" w:color="auto"/>
            </w:tcBorders>
            <w:vAlign w:val="center"/>
          </w:tcPr>
          <w:p w14:paraId="6318C9DE" w14:textId="77777777" w:rsidR="00D1732B" w:rsidRPr="001201E0" w:rsidRDefault="00D1732B" w:rsidP="00D1732B">
            <w:pPr>
              <w:keepLines/>
              <w:widowControl w:val="0"/>
              <w:ind w:right="-285"/>
              <w:contextualSpacing/>
              <w:jc w:val="both"/>
              <w:rPr>
                <w:rFonts w:ascii="Tahoma" w:hAnsi="Tahoma" w:cs="Tahoma"/>
                <w:sz w:val="18"/>
                <w:szCs w:val="18"/>
                <w:lang w:val="en-GB"/>
              </w:rPr>
            </w:pPr>
          </w:p>
        </w:tc>
      </w:tr>
    </w:tbl>
    <w:p w14:paraId="288313EA" w14:textId="77777777" w:rsidR="00442299" w:rsidRPr="001201E0" w:rsidRDefault="00442299" w:rsidP="002458E4">
      <w:pPr>
        <w:keepLines/>
        <w:widowControl w:val="0"/>
        <w:contextualSpacing/>
        <w:rPr>
          <w:rFonts w:ascii="Tahoma" w:hAnsi="Tahoma" w:cs="Tahoma"/>
          <w:sz w:val="28"/>
          <w:lang w:val="en-GB"/>
        </w:rPr>
      </w:pPr>
    </w:p>
    <w:p w14:paraId="61C34410" w14:textId="7B688AA8" w:rsidR="006D52BE" w:rsidRPr="001201E0" w:rsidRDefault="006D52BE" w:rsidP="002458E4">
      <w:pPr>
        <w:keepLines/>
        <w:widowControl w:val="0"/>
        <w:contextualSpacing/>
        <w:rPr>
          <w:rFonts w:ascii="Tahoma" w:hAnsi="Tahoma" w:cs="Tahoma"/>
          <w:lang w:val="en-GB"/>
        </w:rPr>
      </w:pPr>
    </w:p>
    <w:p w14:paraId="749C3E12" w14:textId="77777777" w:rsidR="006D52BE" w:rsidRPr="001201E0" w:rsidRDefault="006D52BE" w:rsidP="002458E4">
      <w:pPr>
        <w:keepLines/>
        <w:widowControl w:val="0"/>
        <w:contextualSpacing/>
        <w:rPr>
          <w:rFonts w:ascii="Tahoma" w:hAnsi="Tahoma" w:cs="Tahoma"/>
          <w:lang w:val="en-GB"/>
        </w:rPr>
      </w:pPr>
    </w:p>
    <w:p w14:paraId="54720071" w14:textId="2498930B" w:rsidR="006D52BE" w:rsidRPr="001201E0" w:rsidRDefault="006D52BE" w:rsidP="002458E4">
      <w:pPr>
        <w:keepLines/>
        <w:widowControl w:val="0"/>
        <w:rPr>
          <w:rFonts w:ascii="Tahoma" w:hAnsi="Tahoma" w:cs="Tahoma"/>
          <w:lang w:val="en-GB"/>
        </w:rPr>
      </w:pPr>
      <w:r w:rsidRPr="001201E0">
        <w:rPr>
          <w:rFonts w:ascii="Tahoma" w:hAnsi="Tahoma" w:cs="Tahoma"/>
          <w:lang w:val="en-GB"/>
        </w:rPr>
        <w:t xml:space="preserve">__________________________________                 </w:t>
      </w:r>
      <w:r w:rsidR="00603B61" w:rsidRPr="001201E0">
        <w:rPr>
          <w:rFonts w:ascii="Tahoma" w:hAnsi="Tahoma" w:cs="Tahoma"/>
          <w:sz w:val="18"/>
          <w:lang w:val="en-GB"/>
        </w:rPr>
        <w:t>Stamp</w:t>
      </w:r>
      <w:r w:rsidRPr="001201E0">
        <w:rPr>
          <w:rFonts w:ascii="Tahoma" w:hAnsi="Tahoma" w:cs="Tahoma"/>
          <w:lang w:val="en-GB"/>
        </w:rPr>
        <w:t xml:space="preserve">                           _______________</w:t>
      </w:r>
    </w:p>
    <w:p w14:paraId="3487CF2F" w14:textId="3DF99394" w:rsidR="006D52BE" w:rsidRPr="001201E0" w:rsidRDefault="006D52BE" w:rsidP="002458E4">
      <w:pPr>
        <w:keepLines/>
        <w:widowControl w:val="0"/>
        <w:rPr>
          <w:rFonts w:ascii="Tahoma" w:hAnsi="Tahoma" w:cs="Tahoma"/>
          <w:sz w:val="18"/>
          <w:lang w:val="en-GB"/>
        </w:rPr>
      </w:pPr>
      <w:r w:rsidRPr="001201E0">
        <w:rPr>
          <w:rFonts w:ascii="Tahoma" w:hAnsi="Tahoma" w:cs="Tahoma"/>
          <w:sz w:val="18"/>
          <w:lang w:val="en-GB"/>
        </w:rPr>
        <w:t xml:space="preserve">       (</w:t>
      </w:r>
      <w:proofErr w:type="gramStart"/>
      <w:r w:rsidR="00603B61" w:rsidRPr="001201E0">
        <w:rPr>
          <w:rFonts w:ascii="Tahoma" w:hAnsi="Tahoma" w:cs="Tahoma"/>
          <w:sz w:val="18"/>
          <w:lang w:val="en-GB"/>
        </w:rPr>
        <w:t>signature</w:t>
      </w:r>
      <w:proofErr w:type="gramEnd"/>
      <w:r w:rsidR="00603B61" w:rsidRPr="001201E0">
        <w:rPr>
          <w:rFonts w:ascii="Tahoma" w:hAnsi="Tahoma" w:cs="Tahoma"/>
          <w:sz w:val="18"/>
          <w:lang w:val="en-GB"/>
        </w:rPr>
        <w:t xml:space="preserve"> of responsible person</w:t>
      </w:r>
      <w:r w:rsidRPr="001201E0">
        <w:rPr>
          <w:rFonts w:ascii="Tahoma" w:hAnsi="Tahoma" w:cs="Tahoma"/>
          <w:sz w:val="18"/>
          <w:lang w:val="en-GB"/>
        </w:rPr>
        <w:t xml:space="preserve">)                                                                       </w:t>
      </w:r>
      <w:r w:rsidRPr="001201E0">
        <w:rPr>
          <w:rFonts w:ascii="Tahoma" w:hAnsi="Tahoma" w:cs="Tahoma"/>
          <w:sz w:val="18"/>
          <w:lang w:val="en-GB"/>
        </w:rPr>
        <w:tab/>
        <w:t xml:space="preserve"> (</w:t>
      </w:r>
      <w:proofErr w:type="gramStart"/>
      <w:r w:rsidR="009F5B5D" w:rsidRPr="001201E0">
        <w:rPr>
          <w:rFonts w:ascii="Tahoma" w:hAnsi="Tahoma" w:cs="Tahoma"/>
          <w:sz w:val="18"/>
          <w:lang w:val="en-GB"/>
        </w:rPr>
        <w:t>place</w:t>
      </w:r>
      <w:proofErr w:type="gramEnd"/>
      <w:r w:rsidRPr="001201E0">
        <w:rPr>
          <w:rFonts w:ascii="Tahoma" w:hAnsi="Tahoma" w:cs="Tahoma"/>
          <w:sz w:val="18"/>
          <w:lang w:val="en-GB"/>
        </w:rPr>
        <w:t xml:space="preserve"> </w:t>
      </w:r>
      <w:r w:rsidR="00D1732B" w:rsidRPr="001201E0">
        <w:rPr>
          <w:rFonts w:ascii="Tahoma" w:hAnsi="Tahoma" w:cs="Tahoma"/>
          <w:sz w:val="18"/>
          <w:lang w:val="en-GB"/>
        </w:rPr>
        <w:t>and</w:t>
      </w:r>
      <w:r w:rsidRPr="001201E0">
        <w:rPr>
          <w:rFonts w:ascii="Tahoma" w:hAnsi="Tahoma" w:cs="Tahoma"/>
          <w:sz w:val="18"/>
          <w:lang w:val="en-GB"/>
        </w:rPr>
        <w:t xml:space="preserve"> </w:t>
      </w:r>
      <w:r w:rsidR="009F5B5D" w:rsidRPr="001201E0">
        <w:rPr>
          <w:rFonts w:ascii="Tahoma" w:hAnsi="Tahoma" w:cs="Tahoma"/>
          <w:sz w:val="18"/>
          <w:lang w:val="en-GB"/>
        </w:rPr>
        <w:t>date</w:t>
      </w:r>
      <w:r w:rsidRPr="001201E0">
        <w:rPr>
          <w:rFonts w:ascii="Tahoma" w:hAnsi="Tahoma" w:cs="Tahoma"/>
          <w:sz w:val="18"/>
          <w:lang w:val="en-GB"/>
        </w:rPr>
        <w:t xml:space="preserve">) </w:t>
      </w:r>
    </w:p>
    <w:p w14:paraId="664278C6" w14:textId="028A3997" w:rsidR="007F01DA" w:rsidRPr="001201E0" w:rsidRDefault="007F01DA" w:rsidP="002458E4">
      <w:pPr>
        <w:keepLines/>
        <w:widowControl w:val="0"/>
        <w:contextualSpacing/>
        <w:rPr>
          <w:rFonts w:ascii="Tahoma" w:hAnsi="Tahoma" w:cs="Tahoma"/>
          <w:lang w:val="en-GB"/>
        </w:rPr>
      </w:pPr>
    </w:p>
    <w:p w14:paraId="30C381FA" w14:textId="51280AB2" w:rsidR="007F01DA" w:rsidRPr="001201E0" w:rsidRDefault="00603B61" w:rsidP="002458E4">
      <w:pPr>
        <w:keepLines/>
        <w:widowControl w:val="0"/>
        <w:contextualSpacing/>
        <w:jc w:val="both"/>
        <w:rPr>
          <w:rFonts w:ascii="Tahoma" w:hAnsi="Tahoma" w:cs="Tahoma"/>
          <w:i/>
          <w:sz w:val="18"/>
          <w:szCs w:val="18"/>
          <w:lang w:val="en-GB"/>
        </w:rPr>
      </w:pPr>
      <w:r w:rsidRPr="001201E0">
        <w:rPr>
          <w:rFonts w:ascii="Tahoma" w:hAnsi="Tahoma" w:cs="Tahoma"/>
          <w:b/>
          <w:i/>
          <w:sz w:val="18"/>
          <w:szCs w:val="18"/>
          <w:lang w:val="en-GB"/>
        </w:rPr>
        <w:t>Note</w:t>
      </w:r>
      <w:r w:rsidR="007F01DA" w:rsidRPr="001201E0">
        <w:rPr>
          <w:rFonts w:ascii="Tahoma" w:hAnsi="Tahoma" w:cs="Tahoma"/>
          <w:b/>
          <w:i/>
          <w:sz w:val="18"/>
          <w:szCs w:val="18"/>
          <w:lang w:val="en-GB"/>
        </w:rPr>
        <w:t>:</w:t>
      </w:r>
      <w:r w:rsidR="007F01DA" w:rsidRPr="001201E0">
        <w:rPr>
          <w:rFonts w:ascii="Tahoma" w:hAnsi="Tahoma" w:cs="Tahoma"/>
          <w:i/>
          <w:sz w:val="18"/>
          <w:szCs w:val="18"/>
          <w:lang w:val="en-GB"/>
        </w:rPr>
        <w:t xml:space="preserve"> </w:t>
      </w:r>
      <w:r w:rsidRPr="001201E0">
        <w:rPr>
          <w:rFonts w:ascii="Tahoma" w:hAnsi="Tahoma" w:cs="Tahoma"/>
          <w:i/>
          <w:sz w:val="18"/>
          <w:szCs w:val="18"/>
          <w:lang w:val="en-GB"/>
        </w:rPr>
        <w:t xml:space="preserve">The </w:t>
      </w:r>
      <w:r w:rsidR="00BF3322" w:rsidRPr="001201E0">
        <w:rPr>
          <w:rFonts w:ascii="Tahoma" w:hAnsi="Tahoma" w:cs="Tahoma"/>
          <w:i/>
          <w:sz w:val="18"/>
          <w:szCs w:val="18"/>
          <w:lang w:val="en-GB"/>
        </w:rPr>
        <w:t>Tenderer</w:t>
      </w:r>
      <w:r w:rsidRPr="001201E0">
        <w:rPr>
          <w:rFonts w:ascii="Tahoma" w:hAnsi="Tahoma" w:cs="Tahoma"/>
          <w:i/>
          <w:sz w:val="18"/>
          <w:szCs w:val="18"/>
          <w:lang w:val="en-GB"/>
        </w:rPr>
        <w:t xml:space="preserve"> makes the </w:t>
      </w:r>
      <w:r w:rsidR="00D1732B" w:rsidRPr="001201E0">
        <w:rPr>
          <w:rFonts w:ascii="Tahoma" w:hAnsi="Tahoma" w:cs="Tahoma"/>
          <w:i/>
          <w:sz w:val="18"/>
          <w:szCs w:val="18"/>
          <w:lang w:val="en-GB"/>
        </w:rPr>
        <w:t xml:space="preserve">required </w:t>
      </w:r>
      <w:r w:rsidRPr="001201E0">
        <w:rPr>
          <w:rFonts w:ascii="Tahoma" w:hAnsi="Tahoma" w:cs="Tahoma"/>
          <w:i/>
          <w:sz w:val="18"/>
          <w:szCs w:val="18"/>
          <w:lang w:val="en-GB"/>
        </w:rPr>
        <w:t xml:space="preserve">number </w:t>
      </w:r>
      <w:r w:rsidR="00D1732B" w:rsidRPr="001201E0">
        <w:rPr>
          <w:rFonts w:ascii="Tahoma" w:hAnsi="Tahoma" w:cs="Tahoma"/>
          <w:i/>
          <w:sz w:val="18"/>
          <w:szCs w:val="18"/>
          <w:lang w:val="en-GB"/>
        </w:rPr>
        <w:t>of copies</w:t>
      </w:r>
      <w:r w:rsidRPr="001201E0">
        <w:rPr>
          <w:rFonts w:ascii="Tahoma" w:hAnsi="Tahoma" w:cs="Tahoma"/>
          <w:i/>
          <w:sz w:val="18"/>
          <w:szCs w:val="18"/>
          <w:lang w:val="en-GB"/>
        </w:rPr>
        <w:t xml:space="preserve"> of the form</w:t>
      </w:r>
      <w:r w:rsidR="007F01DA" w:rsidRPr="001201E0">
        <w:rPr>
          <w:rFonts w:ascii="Tahoma" w:hAnsi="Tahoma" w:cs="Tahoma"/>
          <w:i/>
          <w:sz w:val="18"/>
          <w:szCs w:val="18"/>
          <w:lang w:val="en-GB"/>
        </w:rPr>
        <w:t>.</w:t>
      </w:r>
    </w:p>
    <w:p w14:paraId="575E27F7" w14:textId="77777777" w:rsidR="007F01DA" w:rsidRPr="001201E0" w:rsidRDefault="007F01DA" w:rsidP="002458E4">
      <w:pPr>
        <w:keepLines/>
        <w:widowControl w:val="0"/>
        <w:contextualSpacing/>
        <w:jc w:val="both"/>
        <w:rPr>
          <w:rFonts w:ascii="Tahoma" w:hAnsi="Tahoma" w:cs="Tahoma"/>
          <w:b/>
          <w:i/>
          <w:sz w:val="12"/>
          <w:szCs w:val="18"/>
          <w:lang w:val="en-GB"/>
        </w:rPr>
      </w:pPr>
    </w:p>
    <w:p w14:paraId="5FF8B3FA" w14:textId="68CCB5CE" w:rsidR="009557B1" w:rsidRPr="001201E0" w:rsidRDefault="009D27E6" w:rsidP="00603B61">
      <w:pPr>
        <w:keepLines/>
        <w:widowControl w:val="0"/>
        <w:contextualSpacing/>
        <w:jc w:val="both"/>
        <w:rPr>
          <w:rFonts w:ascii="Tahoma" w:hAnsi="Tahoma" w:cs="Tahoma"/>
          <w:lang w:val="en-GB"/>
        </w:rPr>
      </w:pPr>
      <w:r w:rsidRPr="001201E0">
        <w:rPr>
          <w:rFonts w:ascii="Tahoma" w:hAnsi="Tahoma" w:cs="Tahoma"/>
          <w:b/>
          <w:i/>
          <w:sz w:val="18"/>
          <w:szCs w:val="18"/>
          <w:lang w:val="en-GB"/>
        </w:rPr>
        <w:t xml:space="preserve">Instruction: </w:t>
      </w:r>
      <w:r w:rsidRPr="001201E0">
        <w:rPr>
          <w:rFonts w:ascii="Tahoma" w:hAnsi="Tahoma" w:cs="Tahoma"/>
          <w:i/>
          <w:sz w:val="18"/>
          <w:lang w:val="en-GB"/>
        </w:rPr>
        <w:t xml:space="preserve">The Tenderer uploads the </w:t>
      </w:r>
      <w:r w:rsidRPr="001201E0">
        <w:rPr>
          <w:rFonts w:ascii="Tahoma" w:hAnsi="Tahoma" w:cs="Tahoma"/>
          <w:i/>
          <w:sz w:val="18"/>
          <w:u w:val="single"/>
          <w:lang w:val="en-GB"/>
        </w:rPr>
        <w:t>form</w:t>
      </w:r>
      <w:r w:rsidRPr="001201E0">
        <w:rPr>
          <w:rFonts w:ascii="Tahoma" w:hAnsi="Tahoma" w:cs="Tahoma"/>
          <w:i/>
          <w:sz w:val="18"/>
          <w:lang w:val="en-GB"/>
        </w:rPr>
        <w:t xml:space="preserve"> within the e-JN system </w:t>
      </w:r>
      <w:r w:rsidRPr="001201E0">
        <w:rPr>
          <w:rFonts w:ascii="Tahoma" w:hAnsi="Tahoma" w:cs="Tahoma"/>
          <w:b/>
          <w:i/>
          <w:sz w:val="18"/>
          <w:u w:val="single"/>
          <w:lang w:val="en-GB"/>
        </w:rPr>
        <w:t>in the section “Other documents”</w:t>
      </w:r>
      <w:r w:rsidRPr="001201E0">
        <w:rPr>
          <w:rFonts w:ascii="Tahoma" w:hAnsi="Tahoma"/>
          <w:b/>
          <w:sz w:val="18"/>
          <w:szCs w:val="24"/>
          <w:lang w:val="en-GB"/>
        </w:rPr>
        <w:t xml:space="preserve"> </w:t>
      </w:r>
      <w:r w:rsidRPr="001201E0">
        <w:rPr>
          <w:rFonts w:ascii="Tahoma" w:hAnsi="Tahoma" w:cs="Tahoma"/>
          <w:b/>
          <w:i/>
          <w:sz w:val="18"/>
          <w:u w:val="single"/>
          <w:lang w:val="en-GB"/>
        </w:rPr>
        <w:t>(</w:t>
      </w:r>
      <w:r w:rsidRPr="001201E0">
        <w:rPr>
          <w:rFonts w:ascii="Tahoma" w:hAnsi="Tahoma" w:cs="Tahoma"/>
          <w:b/>
          <w:i/>
          <w:sz w:val="18"/>
          <w:u w:val="single"/>
        </w:rPr>
        <w:t>»Druge priloge«)</w:t>
      </w:r>
      <w:proofErr w:type="gramStart"/>
      <w:r w:rsidRPr="001201E0">
        <w:rPr>
          <w:rFonts w:ascii="Tahoma" w:hAnsi="Tahoma" w:cs="Tahoma"/>
          <w:b/>
          <w:i/>
          <w:sz w:val="18"/>
          <w:u w:val="single"/>
          <w:lang w:val="en-GB"/>
        </w:rPr>
        <w:t>!!!</w:t>
      </w:r>
      <w:proofErr w:type="gramEnd"/>
      <w:r w:rsidR="009557B1" w:rsidRPr="001201E0">
        <w:rPr>
          <w:rFonts w:ascii="Tahoma" w:hAnsi="Tahoma" w:cs="Tahoma"/>
          <w:lang w:val="en-GB"/>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354"/>
        <w:gridCol w:w="7579"/>
        <w:gridCol w:w="1236"/>
        <w:gridCol w:w="551"/>
      </w:tblGrid>
      <w:tr w:rsidR="00ED3B0F" w:rsidRPr="001201E0" w14:paraId="0D73E413" w14:textId="77777777" w:rsidTr="009D27E6">
        <w:tc>
          <w:tcPr>
            <w:tcW w:w="354" w:type="dxa"/>
            <w:tcBorders>
              <w:top w:val="single" w:sz="4" w:space="0" w:color="auto"/>
              <w:left w:val="single" w:sz="4" w:space="0" w:color="auto"/>
              <w:bottom w:val="single" w:sz="4" w:space="0" w:color="auto"/>
              <w:right w:val="nil"/>
            </w:tcBorders>
          </w:tcPr>
          <w:p w14:paraId="0FE14A99" w14:textId="77777777" w:rsidR="00ED3B0F" w:rsidRPr="001201E0" w:rsidRDefault="00ED3B0F" w:rsidP="002458E4">
            <w:pPr>
              <w:keepLines/>
              <w:widowControl w:val="0"/>
              <w:jc w:val="right"/>
              <w:rPr>
                <w:rFonts w:ascii="Tahoma" w:hAnsi="Tahoma" w:cs="Tahoma"/>
                <w:lang w:val="en-GB"/>
              </w:rPr>
            </w:pPr>
            <w:r w:rsidRPr="001201E0">
              <w:rPr>
                <w:lang w:val="en-GB"/>
              </w:rPr>
              <w:lastRenderedPageBreak/>
              <w:br w:type="page"/>
            </w:r>
            <w:r w:rsidRPr="001201E0">
              <w:rPr>
                <w:lang w:val="en-GB"/>
              </w:rPr>
              <w:br w:type="page"/>
            </w:r>
            <w:r w:rsidRPr="001201E0">
              <w:rPr>
                <w:rFonts w:ascii="Tahoma" w:hAnsi="Tahoma" w:cs="Tahoma"/>
                <w:b/>
                <w:lang w:val="en-GB"/>
              </w:rPr>
              <w:br w:type="page"/>
            </w:r>
          </w:p>
        </w:tc>
        <w:tc>
          <w:tcPr>
            <w:tcW w:w="7579" w:type="dxa"/>
            <w:tcBorders>
              <w:top w:val="single" w:sz="4" w:space="0" w:color="auto"/>
              <w:left w:val="nil"/>
              <w:bottom w:val="single" w:sz="4" w:space="0" w:color="auto"/>
              <w:right w:val="single" w:sz="4" w:space="0" w:color="808080"/>
            </w:tcBorders>
            <w:hideMark/>
          </w:tcPr>
          <w:p w14:paraId="50F777AB" w14:textId="67DB5CE5" w:rsidR="00ED3B0F" w:rsidRPr="001201E0" w:rsidRDefault="006D1253" w:rsidP="006D1253">
            <w:pPr>
              <w:keepLines/>
              <w:widowControl w:val="0"/>
              <w:rPr>
                <w:rFonts w:ascii="Tahoma" w:hAnsi="Tahoma" w:cs="Tahoma"/>
                <w:lang w:val="en-GB"/>
              </w:rPr>
            </w:pPr>
            <w:r w:rsidRPr="001201E0">
              <w:rPr>
                <w:rFonts w:ascii="Tahoma" w:hAnsi="Tahoma" w:cs="Tahoma"/>
                <w:lang w:val="en-GB"/>
              </w:rPr>
              <w:t xml:space="preserve">TEMPLATE OF THE </w:t>
            </w:r>
            <w:r w:rsidR="00110BBE" w:rsidRPr="001201E0">
              <w:rPr>
                <w:rFonts w:ascii="Tahoma" w:hAnsi="Tahoma" w:cs="Tahoma"/>
                <w:lang w:val="en-GB"/>
              </w:rPr>
              <w:t>FRAMEWORK AGREEMENT</w:t>
            </w:r>
          </w:p>
        </w:tc>
        <w:tc>
          <w:tcPr>
            <w:tcW w:w="1236" w:type="dxa"/>
            <w:tcBorders>
              <w:top w:val="single" w:sz="4" w:space="0" w:color="auto"/>
              <w:left w:val="single" w:sz="4" w:space="0" w:color="808080"/>
              <w:bottom w:val="single" w:sz="4" w:space="0" w:color="auto"/>
              <w:right w:val="nil"/>
            </w:tcBorders>
            <w:hideMark/>
          </w:tcPr>
          <w:p w14:paraId="40B6BBC7" w14:textId="40663F9C" w:rsidR="00ED3B0F" w:rsidRPr="001201E0" w:rsidRDefault="00A0426F" w:rsidP="002458E4">
            <w:pPr>
              <w:keepLines/>
              <w:widowControl w:val="0"/>
              <w:jc w:val="right"/>
              <w:rPr>
                <w:rFonts w:ascii="Tahoma" w:hAnsi="Tahoma" w:cs="Tahoma"/>
                <w:b/>
                <w:sz w:val="18"/>
                <w:lang w:val="en-GB"/>
              </w:rPr>
            </w:pPr>
            <w:r w:rsidRPr="001201E0">
              <w:rPr>
                <w:rFonts w:ascii="Tahoma" w:hAnsi="Tahoma" w:cs="Tahoma"/>
                <w:b/>
                <w:i/>
                <w:sz w:val="18"/>
                <w:lang w:val="en-GB"/>
              </w:rPr>
              <w:t>Attachment</w:t>
            </w:r>
            <w:r w:rsidR="00ED3B0F" w:rsidRPr="001201E0">
              <w:rPr>
                <w:rFonts w:ascii="Tahoma" w:hAnsi="Tahoma" w:cs="Tahoma"/>
                <w:b/>
                <w:i/>
                <w:sz w:val="18"/>
                <w:lang w:val="en-GB"/>
              </w:rPr>
              <w:t xml:space="preserve"> </w:t>
            </w:r>
          </w:p>
        </w:tc>
        <w:tc>
          <w:tcPr>
            <w:tcW w:w="551" w:type="dxa"/>
            <w:tcBorders>
              <w:top w:val="single" w:sz="4" w:space="0" w:color="auto"/>
              <w:left w:val="nil"/>
              <w:bottom w:val="single" w:sz="4" w:space="0" w:color="auto"/>
              <w:right w:val="single" w:sz="4" w:space="0" w:color="auto"/>
            </w:tcBorders>
            <w:hideMark/>
          </w:tcPr>
          <w:p w14:paraId="3D4EA745" w14:textId="3E83A862" w:rsidR="00ED3B0F" w:rsidRPr="001201E0" w:rsidRDefault="00B24582" w:rsidP="002458E4">
            <w:pPr>
              <w:keepLines/>
              <w:widowControl w:val="0"/>
              <w:rPr>
                <w:rFonts w:ascii="Tahoma" w:hAnsi="Tahoma" w:cs="Tahoma"/>
                <w:b/>
                <w:i/>
                <w:lang w:val="en-GB"/>
              </w:rPr>
            </w:pPr>
            <w:r w:rsidRPr="001201E0">
              <w:rPr>
                <w:rFonts w:ascii="Tahoma" w:hAnsi="Tahoma" w:cs="Tahoma"/>
                <w:b/>
                <w:i/>
                <w:lang w:val="en-GB"/>
              </w:rPr>
              <w:t>8</w:t>
            </w:r>
          </w:p>
        </w:tc>
      </w:tr>
    </w:tbl>
    <w:p w14:paraId="3674EF73" w14:textId="77777777" w:rsidR="00ED3B0F" w:rsidRPr="001201E0" w:rsidRDefault="00ED3B0F" w:rsidP="002458E4">
      <w:pPr>
        <w:keepLines/>
        <w:widowControl w:val="0"/>
        <w:rPr>
          <w:rFonts w:ascii="Tahoma" w:hAnsi="Tahoma" w:cs="Tahoma"/>
          <w:i/>
          <w:sz w:val="18"/>
          <w:szCs w:val="18"/>
          <w:lang w:val="en-GB"/>
        </w:rPr>
      </w:pPr>
    </w:p>
    <w:p w14:paraId="3F33214F" w14:textId="68BBF4C9" w:rsidR="00ED3B0F" w:rsidRPr="001201E0" w:rsidRDefault="006D1253" w:rsidP="002458E4">
      <w:pPr>
        <w:keepLines/>
        <w:widowControl w:val="0"/>
        <w:spacing w:line="276" w:lineRule="auto"/>
        <w:rPr>
          <w:rFonts w:ascii="Tahoma" w:hAnsi="Tahoma" w:cs="Tahoma"/>
          <w:i/>
          <w:sz w:val="18"/>
          <w:szCs w:val="18"/>
          <w:lang w:val="en-GB"/>
        </w:rPr>
      </w:pPr>
      <w:r w:rsidRPr="001201E0">
        <w:rPr>
          <w:rFonts w:ascii="Tahoma" w:hAnsi="Tahoma" w:cs="Tahoma"/>
          <w:i/>
          <w:sz w:val="18"/>
          <w:szCs w:val="18"/>
          <w:lang w:val="en-GB"/>
        </w:rPr>
        <w:t>Buyer no.</w:t>
      </w:r>
      <w:r w:rsidR="00ED3B0F" w:rsidRPr="001201E0">
        <w:rPr>
          <w:rFonts w:ascii="Tahoma" w:hAnsi="Tahoma" w:cs="Tahoma"/>
          <w:i/>
          <w:sz w:val="18"/>
          <w:szCs w:val="18"/>
          <w:lang w:val="en-GB"/>
        </w:rPr>
        <w:t>: _________</w:t>
      </w:r>
    </w:p>
    <w:p w14:paraId="27919DBB" w14:textId="3FF4F839" w:rsidR="00ED3B0F" w:rsidRPr="001201E0" w:rsidRDefault="006D1253" w:rsidP="002458E4">
      <w:pPr>
        <w:keepLines/>
        <w:widowControl w:val="0"/>
        <w:spacing w:line="276" w:lineRule="auto"/>
        <w:rPr>
          <w:rFonts w:ascii="Tahoma" w:hAnsi="Tahoma" w:cs="Tahoma"/>
          <w:i/>
          <w:sz w:val="18"/>
          <w:szCs w:val="18"/>
          <w:lang w:val="en-GB"/>
        </w:rPr>
      </w:pPr>
      <w:r w:rsidRPr="001201E0">
        <w:rPr>
          <w:rFonts w:ascii="Tahoma" w:hAnsi="Tahoma" w:cs="Tahoma"/>
          <w:i/>
          <w:sz w:val="18"/>
          <w:szCs w:val="18"/>
          <w:lang w:val="en-GB"/>
        </w:rPr>
        <w:t>Seller no.</w:t>
      </w:r>
      <w:r w:rsidR="00ED3B0F" w:rsidRPr="001201E0">
        <w:rPr>
          <w:rFonts w:ascii="Tahoma" w:hAnsi="Tahoma" w:cs="Tahoma"/>
          <w:i/>
          <w:sz w:val="18"/>
          <w:szCs w:val="18"/>
          <w:lang w:val="en-GB"/>
        </w:rPr>
        <w:t>:   _________</w:t>
      </w:r>
    </w:p>
    <w:p w14:paraId="185CD418" w14:textId="77777777" w:rsidR="00ED3B0F" w:rsidRPr="001201E0" w:rsidRDefault="00ED3B0F" w:rsidP="002458E4">
      <w:pPr>
        <w:keepLines/>
        <w:widowControl w:val="0"/>
        <w:rPr>
          <w:rFonts w:ascii="Tahoma" w:hAnsi="Tahoma" w:cs="Tahoma"/>
          <w:b/>
          <w:lang w:val="en-GB"/>
        </w:rPr>
      </w:pPr>
    </w:p>
    <w:p w14:paraId="3C41694C" w14:textId="77777777" w:rsidR="00ED3B0F" w:rsidRPr="001201E0" w:rsidRDefault="00ED3B0F" w:rsidP="002458E4">
      <w:pPr>
        <w:keepLines/>
        <w:widowControl w:val="0"/>
        <w:rPr>
          <w:rFonts w:ascii="Tahoma" w:hAnsi="Tahoma" w:cs="Tahoma"/>
          <w:b/>
          <w:lang w:val="en-GB"/>
        </w:rPr>
      </w:pPr>
    </w:p>
    <w:p w14:paraId="34715483" w14:textId="77777777" w:rsidR="00ED3B0F" w:rsidRPr="001201E0" w:rsidRDefault="00ED3B0F" w:rsidP="002458E4">
      <w:pPr>
        <w:keepLines/>
        <w:widowControl w:val="0"/>
        <w:rPr>
          <w:rFonts w:ascii="Tahoma" w:hAnsi="Tahoma" w:cs="Tahoma"/>
          <w:b/>
          <w:lang w:val="en-GB"/>
        </w:rPr>
      </w:pPr>
    </w:p>
    <w:p w14:paraId="7AC3FF80" w14:textId="7C5E8A0A" w:rsidR="00ED3B0F" w:rsidRPr="001201E0" w:rsidRDefault="006D1253" w:rsidP="002458E4">
      <w:pPr>
        <w:keepLines/>
        <w:widowControl w:val="0"/>
        <w:tabs>
          <w:tab w:val="left" w:pos="1702"/>
        </w:tabs>
        <w:rPr>
          <w:rFonts w:ascii="Tahoma" w:hAnsi="Tahoma" w:cs="Tahoma"/>
          <w:lang w:val="en-GB"/>
        </w:rPr>
      </w:pPr>
      <w:r w:rsidRPr="001201E0">
        <w:rPr>
          <w:rFonts w:ascii="Tahoma" w:hAnsi="Tahoma" w:cs="Tahoma"/>
          <w:b/>
          <w:lang w:val="en-GB"/>
        </w:rPr>
        <w:t>Buyer</w:t>
      </w:r>
      <w:r w:rsidR="00ED3B0F" w:rsidRPr="001201E0">
        <w:rPr>
          <w:rFonts w:ascii="Tahoma" w:hAnsi="Tahoma" w:cs="Tahoma"/>
          <w:b/>
          <w:lang w:val="en-GB"/>
        </w:rPr>
        <w:t>:</w:t>
      </w:r>
      <w:r w:rsidR="00ED3B0F" w:rsidRPr="001201E0">
        <w:rPr>
          <w:rFonts w:ascii="Tahoma" w:hAnsi="Tahoma" w:cs="Tahoma"/>
          <w:lang w:val="en-GB"/>
        </w:rPr>
        <w:tab/>
      </w:r>
      <w:r w:rsidR="00ED3B0F" w:rsidRPr="001201E0">
        <w:rPr>
          <w:rFonts w:ascii="Tahoma" w:hAnsi="Tahoma" w:cs="Tahoma"/>
          <w:lang w:val="en-GB"/>
        </w:rPr>
        <w:tab/>
        <w:t xml:space="preserve">............................................................................................................., </w:t>
      </w:r>
    </w:p>
    <w:p w14:paraId="4C2DD081" w14:textId="4A4B8EBA" w:rsidR="00ED3B0F" w:rsidRPr="001201E0" w:rsidRDefault="00ED3B0F" w:rsidP="002458E4">
      <w:pPr>
        <w:keepLines/>
        <w:widowControl w:val="0"/>
        <w:jc w:val="both"/>
        <w:rPr>
          <w:rFonts w:ascii="Tahoma" w:hAnsi="Tahoma" w:cs="Tahoma"/>
          <w:lang w:val="en-GB"/>
        </w:rPr>
      </w:pPr>
      <w:r w:rsidRPr="001201E0">
        <w:rPr>
          <w:rFonts w:ascii="Tahoma" w:hAnsi="Tahoma" w:cs="Tahoma"/>
          <w:lang w:val="en-GB"/>
        </w:rPr>
        <w:tab/>
      </w:r>
      <w:r w:rsidRPr="001201E0">
        <w:rPr>
          <w:rFonts w:ascii="Tahoma" w:hAnsi="Tahoma" w:cs="Tahoma"/>
          <w:lang w:val="en-GB"/>
        </w:rPr>
        <w:tab/>
      </w:r>
      <w:r w:rsidRPr="001201E0">
        <w:rPr>
          <w:rFonts w:ascii="Tahoma" w:hAnsi="Tahoma" w:cs="Tahoma"/>
          <w:lang w:val="en-GB"/>
        </w:rPr>
        <w:tab/>
      </w:r>
      <w:r w:rsidR="006D1253" w:rsidRPr="001201E0">
        <w:rPr>
          <w:rFonts w:ascii="Tahoma" w:hAnsi="Tahoma" w:cs="Tahoma"/>
          <w:lang w:val="en-GB"/>
        </w:rPr>
        <w:t>represented by</w:t>
      </w:r>
      <w:r w:rsidRPr="001201E0">
        <w:rPr>
          <w:rFonts w:ascii="Tahoma" w:hAnsi="Tahoma" w:cs="Tahoma"/>
          <w:lang w:val="en-GB"/>
        </w:rPr>
        <w:t xml:space="preserve">:......................................................................................... </w:t>
      </w:r>
    </w:p>
    <w:p w14:paraId="14A4BA36" w14:textId="6B1A17FA" w:rsidR="00ED3B0F" w:rsidRPr="001201E0" w:rsidRDefault="00ED3B0F" w:rsidP="002458E4">
      <w:pPr>
        <w:keepLines/>
        <w:widowControl w:val="0"/>
        <w:rPr>
          <w:rFonts w:ascii="Tahoma" w:hAnsi="Tahoma" w:cs="Tahoma"/>
          <w:lang w:val="en-GB"/>
        </w:rPr>
      </w:pPr>
      <w:r w:rsidRPr="001201E0">
        <w:rPr>
          <w:rFonts w:ascii="Tahoma" w:hAnsi="Tahoma" w:cs="Tahoma"/>
          <w:lang w:val="en-GB"/>
        </w:rPr>
        <w:tab/>
      </w:r>
      <w:r w:rsidRPr="001201E0">
        <w:rPr>
          <w:rFonts w:ascii="Tahoma" w:hAnsi="Tahoma" w:cs="Tahoma"/>
          <w:lang w:val="en-GB"/>
        </w:rPr>
        <w:tab/>
      </w:r>
      <w:r w:rsidRPr="001201E0">
        <w:rPr>
          <w:rFonts w:ascii="Tahoma" w:hAnsi="Tahoma" w:cs="Tahoma"/>
          <w:lang w:val="en-GB"/>
        </w:rPr>
        <w:tab/>
      </w:r>
      <w:proofErr w:type="gramStart"/>
      <w:r w:rsidR="006D1253" w:rsidRPr="001201E0">
        <w:rPr>
          <w:rFonts w:ascii="Tahoma" w:hAnsi="Tahoma" w:cs="Tahoma"/>
          <w:lang w:val="en-GB"/>
        </w:rPr>
        <w:t>bank</w:t>
      </w:r>
      <w:proofErr w:type="gramEnd"/>
      <w:r w:rsidR="006D1253" w:rsidRPr="001201E0">
        <w:rPr>
          <w:rFonts w:ascii="Tahoma" w:hAnsi="Tahoma" w:cs="Tahoma"/>
          <w:lang w:val="en-GB"/>
        </w:rPr>
        <w:t xml:space="preserve"> account number</w:t>
      </w:r>
      <w:r w:rsidRPr="001201E0">
        <w:rPr>
          <w:rFonts w:ascii="Tahoma" w:hAnsi="Tahoma" w:cs="Tahoma"/>
          <w:lang w:val="en-GB"/>
        </w:rPr>
        <w:t>: ___________________________</w:t>
      </w:r>
    </w:p>
    <w:p w14:paraId="0E8858D3" w14:textId="788828E1" w:rsidR="00ED3B0F" w:rsidRPr="001201E0" w:rsidRDefault="00ED3B0F" w:rsidP="002458E4">
      <w:pPr>
        <w:keepLines/>
        <w:widowControl w:val="0"/>
        <w:rPr>
          <w:rFonts w:ascii="Tahoma" w:hAnsi="Tahoma" w:cs="Tahoma"/>
          <w:lang w:val="en-GB"/>
        </w:rPr>
      </w:pPr>
      <w:r w:rsidRPr="001201E0">
        <w:rPr>
          <w:rFonts w:ascii="Tahoma" w:hAnsi="Tahoma" w:cs="Tahoma"/>
          <w:lang w:val="en-GB"/>
        </w:rPr>
        <w:tab/>
      </w:r>
      <w:r w:rsidRPr="001201E0">
        <w:rPr>
          <w:rFonts w:ascii="Tahoma" w:hAnsi="Tahoma" w:cs="Tahoma"/>
          <w:lang w:val="en-GB"/>
        </w:rPr>
        <w:tab/>
      </w:r>
      <w:r w:rsidRPr="001201E0">
        <w:rPr>
          <w:rFonts w:ascii="Tahoma" w:hAnsi="Tahoma" w:cs="Tahoma"/>
          <w:lang w:val="en-GB"/>
        </w:rPr>
        <w:tab/>
      </w:r>
      <w:r w:rsidR="006D1253" w:rsidRPr="001201E0">
        <w:rPr>
          <w:rFonts w:ascii="Tahoma" w:hAnsi="Tahoma" w:cs="Tahoma"/>
          <w:lang w:val="en-GB"/>
        </w:rPr>
        <w:t>VAT ID</w:t>
      </w:r>
      <w:r w:rsidRPr="001201E0">
        <w:rPr>
          <w:rFonts w:ascii="Tahoma" w:hAnsi="Tahoma" w:cs="Tahoma"/>
          <w:lang w:val="en-GB"/>
        </w:rPr>
        <w:t>: _________________________</w:t>
      </w:r>
    </w:p>
    <w:p w14:paraId="1FC45AC4" w14:textId="06F3A4BB" w:rsidR="00ED3B0F" w:rsidRPr="001201E0" w:rsidRDefault="00ED3B0F" w:rsidP="002458E4">
      <w:pPr>
        <w:keepLines/>
        <w:widowControl w:val="0"/>
        <w:rPr>
          <w:rFonts w:ascii="Tahoma" w:hAnsi="Tahoma" w:cs="Tahoma"/>
          <w:lang w:val="en-GB"/>
        </w:rPr>
      </w:pPr>
      <w:r w:rsidRPr="001201E0">
        <w:rPr>
          <w:rFonts w:ascii="Tahoma" w:hAnsi="Tahoma" w:cs="Tahoma"/>
          <w:lang w:val="en-GB"/>
        </w:rPr>
        <w:tab/>
      </w:r>
      <w:r w:rsidRPr="001201E0">
        <w:rPr>
          <w:rFonts w:ascii="Tahoma" w:hAnsi="Tahoma" w:cs="Tahoma"/>
          <w:lang w:val="en-GB"/>
        </w:rPr>
        <w:tab/>
      </w:r>
      <w:r w:rsidRPr="001201E0">
        <w:rPr>
          <w:rFonts w:ascii="Tahoma" w:hAnsi="Tahoma" w:cs="Tahoma"/>
          <w:lang w:val="en-GB"/>
        </w:rPr>
        <w:tab/>
      </w:r>
      <w:proofErr w:type="gramStart"/>
      <w:r w:rsidR="006D1253" w:rsidRPr="001201E0">
        <w:rPr>
          <w:rFonts w:ascii="Tahoma" w:hAnsi="Tahoma" w:cs="Tahoma"/>
          <w:lang w:val="en-GB"/>
        </w:rPr>
        <w:t>registration</w:t>
      </w:r>
      <w:proofErr w:type="gramEnd"/>
      <w:r w:rsidR="006D1253" w:rsidRPr="001201E0">
        <w:rPr>
          <w:rFonts w:ascii="Tahoma" w:hAnsi="Tahoma" w:cs="Tahoma"/>
          <w:lang w:val="en-GB"/>
        </w:rPr>
        <w:t xml:space="preserve"> number</w:t>
      </w:r>
      <w:r w:rsidRPr="001201E0">
        <w:rPr>
          <w:rFonts w:ascii="Tahoma" w:hAnsi="Tahoma" w:cs="Tahoma"/>
          <w:lang w:val="en-GB"/>
        </w:rPr>
        <w:t>: ______________________</w:t>
      </w:r>
    </w:p>
    <w:p w14:paraId="4ADAC8F3" w14:textId="77777777" w:rsidR="00ED3B0F" w:rsidRPr="001201E0" w:rsidRDefault="00ED3B0F" w:rsidP="002458E4">
      <w:pPr>
        <w:keepLines/>
        <w:widowControl w:val="0"/>
        <w:tabs>
          <w:tab w:val="left" w:pos="1843"/>
          <w:tab w:val="left" w:pos="2127"/>
        </w:tabs>
        <w:jc w:val="both"/>
        <w:rPr>
          <w:rFonts w:ascii="Tahoma" w:hAnsi="Tahoma" w:cs="Tahoma"/>
          <w:sz w:val="12"/>
          <w:lang w:val="en-GB"/>
        </w:rPr>
      </w:pPr>
    </w:p>
    <w:p w14:paraId="465BF183" w14:textId="766E079A" w:rsidR="00ED3B0F" w:rsidRPr="001201E0" w:rsidRDefault="00ED3B0F" w:rsidP="002458E4">
      <w:pPr>
        <w:keepLines/>
        <w:widowControl w:val="0"/>
        <w:ind w:left="1416" w:firstLine="708"/>
        <w:jc w:val="both"/>
        <w:rPr>
          <w:rFonts w:ascii="Tahoma" w:hAnsi="Tahoma" w:cs="Tahoma"/>
          <w:lang w:val="en-GB"/>
        </w:rPr>
      </w:pPr>
      <w:r w:rsidRPr="001201E0">
        <w:rPr>
          <w:rFonts w:ascii="Tahoma" w:hAnsi="Tahoma" w:cs="Tahoma"/>
          <w:lang w:val="en-GB"/>
        </w:rPr>
        <w:t>(</w:t>
      </w:r>
      <w:proofErr w:type="gramStart"/>
      <w:r w:rsidR="006D1253" w:rsidRPr="001201E0">
        <w:rPr>
          <w:rFonts w:ascii="Tahoma" w:hAnsi="Tahoma" w:cs="Tahoma"/>
          <w:lang w:val="en-GB"/>
        </w:rPr>
        <w:t>hereinafter</w:t>
      </w:r>
      <w:proofErr w:type="gramEnd"/>
      <w:r w:rsidR="006D1253" w:rsidRPr="001201E0">
        <w:rPr>
          <w:rFonts w:ascii="Tahoma" w:hAnsi="Tahoma" w:cs="Tahoma"/>
          <w:lang w:val="en-GB"/>
        </w:rPr>
        <w:t>: the Buyer</w:t>
      </w:r>
      <w:r w:rsidRPr="001201E0">
        <w:rPr>
          <w:rFonts w:ascii="Tahoma" w:hAnsi="Tahoma" w:cs="Tahoma"/>
          <w:lang w:val="en-GB"/>
        </w:rPr>
        <w:t>)</w:t>
      </w:r>
    </w:p>
    <w:p w14:paraId="504D0342" w14:textId="77777777" w:rsidR="00ED3B0F" w:rsidRPr="001201E0" w:rsidRDefault="00ED3B0F" w:rsidP="002458E4">
      <w:pPr>
        <w:keepLines/>
        <w:widowControl w:val="0"/>
        <w:tabs>
          <w:tab w:val="left" w:pos="1702"/>
        </w:tabs>
        <w:jc w:val="both"/>
        <w:rPr>
          <w:rFonts w:ascii="Tahoma" w:hAnsi="Tahoma" w:cs="Tahoma"/>
          <w:lang w:val="en-GB"/>
        </w:rPr>
      </w:pPr>
    </w:p>
    <w:p w14:paraId="3582DE8F" w14:textId="4D9B3616" w:rsidR="00ED3B0F" w:rsidRPr="001201E0" w:rsidRDefault="006D1253" w:rsidP="002458E4">
      <w:pPr>
        <w:keepLines/>
        <w:widowControl w:val="0"/>
        <w:tabs>
          <w:tab w:val="left" w:pos="1702"/>
        </w:tabs>
        <w:jc w:val="both"/>
        <w:rPr>
          <w:rFonts w:ascii="Tahoma" w:hAnsi="Tahoma" w:cs="Tahoma"/>
          <w:lang w:val="en-GB"/>
        </w:rPr>
      </w:pPr>
      <w:proofErr w:type="gramStart"/>
      <w:r w:rsidRPr="001201E0">
        <w:rPr>
          <w:rFonts w:ascii="Tahoma" w:hAnsi="Tahoma" w:cs="Tahoma"/>
          <w:lang w:val="en-GB"/>
        </w:rPr>
        <w:t>and</w:t>
      </w:r>
      <w:proofErr w:type="gramEnd"/>
    </w:p>
    <w:p w14:paraId="78A0D6C8" w14:textId="77777777" w:rsidR="00ED3B0F" w:rsidRPr="001201E0" w:rsidRDefault="00ED3B0F" w:rsidP="002458E4">
      <w:pPr>
        <w:keepLines/>
        <w:widowControl w:val="0"/>
        <w:tabs>
          <w:tab w:val="left" w:pos="1702"/>
        </w:tabs>
        <w:jc w:val="both"/>
        <w:rPr>
          <w:rFonts w:ascii="Tahoma" w:hAnsi="Tahoma" w:cs="Tahoma"/>
          <w:b/>
          <w:lang w:val="en-GB"/>
        </w:rPr>
      </w:pPr>
    </w:p>
    <w:p w14:paraId="4D5CB7C2" w14:textId="025C6EC8" w:rsidR="00ED3B0F" w:rsidRPr="001201E0" w:rsidRDefault="006D1253" w:rsidP="002458E4">
      <w:pPr>
        <w:keepLines/>
        <w:widowControl w:val="0"/>
        <w:tabs>
          <w:tab w:val="left" w:pos="1702"/>
        </w:tabs>
        <w:rPr>
          <w:rFonts w:ascii="Tahoma" w:hAnsi="Tahoma" w:cs="Tahoma"/>
          <w:lang w:val="en-GB"/>
        </w:rPr>
      </w:pPr>
      <w:r w:rsidRPr="001201E0">
        <w:rPr>
          <w:rFonts w:ascii="Tahoma" w:hAnsi="Tahoma" w:cs="Tahoma"/>
          <w:b/>
          <w:lang w:val="en-GB"/>
        </w:rPr>
        <w:t>Seller</w:t>
      </w:r>
      <w:r w:rsidR="00ED3B0F" w:rsidRPr="001201E0">
        <w:rPr>
          <w:rFonts w:ascii="Tahoma" w:hAnsi="Tahoma" w:cs="Tahoma"/>
          <w:b/>
          <w:lang w:val="en-GB"/>
        </w:rPr>
        <w:t>:</w:t>
      </w:r>
      <w:r w:rsidR="00ED3B0F" w:rsidRPr="001201E0">
        <w:rPr>
          <w:rFonts w:ascii="Tahoma" w:hAnsi="Tahoma" w:cs="Tahoma"/>
          <w:b/>
          <w:lang w:val="en-GB"/>
        </w:rPr>
        <w:tab/>
      </w:r>
      <w:r w:rsidR="00ED3B0F" w:rsidRPr="001201E0">
        <w:rPr>
          <w:rFonts w:ascii="Tahoma" w:hAnsi="Tahoma" w:cs="Tahoma"/>
          <w:b/>
          <w:lang w:val="en-GB"/>
        </w:rPr>
        <w:tab/>
      </w:r>
      <w:r w:rsidR="00ED3B0F" w:rsidRPr="001201E0">
        <w:rPr>
          <w:rFonts w:ascii="Tahoma" w:hAnsi="Tahoma" w:cs="Tahoma"/>
          <w:lang w:val="en-GB"/>
        </w:rPr>
        <w:t xml:space="preserve">............................................................................................................., </w:t>
      </w:r>
    </w:p>
    <w:p w14:paraId="7902661D" w14:textId="5A1C76AA" w:rsidR="00ED3B0F" w:rsidRPr="001201E0" w:rsidRDefault="00ED3B0F" w:rsidP="002458E4">
      <w:pPr>
        <w:keepLines/>
        <w:widowControl w:val="0"/>
        <w:jc w:val="both"/>
        <w:rPr>
          <w:rFonts w:ascii="Tahoma" w:hAnsi="Tahoma" w:cs="Tahoma"/>
          <w:lang w:val="en-GB"/>
        </w:rPr>
      </w:pPr>
      <w:r w:rsidRPr="001201E0">
        <w:rPr>
          <w:rFonts w:ascii="Tahoma" w:hAnsi="Tahoma" w:cs="Tahoma"/>
          <w:lang w:val="en-GB"/>
        </w:rPr>
        <w:tab/>
      </w:r>
      <w:r w:rsidRPr="001201E0">
        <w:rPr>
          <w:rFonts w:ascii="Tahoma" w:hAnsi="Tahoma" w:cs="Tahoma"/>
          <w:lang w:val="en-GB"/>
        </w:rPr>
        <w:tab/>
      </w:r>
      <w:r w:rsidRPr="001201E0">
        <w:rPr>
          <w:rFonts w:ascii="Tahoma" w:hAnsi="Tahoma" w:cs="Tahoma"/>
          <w:lang w:val="en-GB"/>
        </w:rPr>
        <w:tab/>
      </w:r>
      <w:proofErr w:type="gramStart"/>
      <w:r w:rsidR="006D1253" w:rsidRPr="001201E0">
        <w:rPr>
          <w:rFonts w:ascii="Tahoma" w:hAnsi="Tahoma" w:cs="Tahoma"/>
          <w:lang w:val="en-GB"/>
        </w:rPr>
        <w:t>represented</w:t>
      </w:r>
      <w:proofErr w:type="gramEnd"/>
      <w:r w:rsidR="006D1253" w:rsidRPr="001201E0">
        <w:rPr>
          <w:rFonts w:ascii="Tahoma" w:hAnsi="Tahoma" w:cs="Tahoma"/>
          <w:lang w:val="en-GB"/>
        </w:rPr>
        <w:t xml:space="preserve"> by</w:t>
      </w:r>
      <w:r w:rsidRPr="001201E0">
        <w:rPr>
          <w:rFonts w:ascii="Tahoma" w:hAnsi="Tahoma" w:cs="Tahoma"/>
          <w:lang w:val="en-GB"/>
        </w:rPr>
        <w:t xml:space="preserve">:......................................................................................... </w:t>
      </w:r>
    </w:p>
    <w:p w14:paraId="6C14622A" w14:textId="7E8BB540" w:rsidR="00ED3B0F" w:rsidRPr="001201E0" w:rsidRDefault="00ED3B0F" w:rsidP="002458E4">
      <w:pPr>
        <w:keepLines/>
        <w:widowControl w:val="0"/>
        <w:tabs>
          <w:tab w:val="left" w:pos="1702"/>
        </w:tabs>
        <w:rPr>
          <w:rFonts w:ascii="Tahoma" w:hAnsi="Tahoma" w:cs="Tahoma"/>
          <w:lang w:val="en-GB"/>
        </w:rPr>
      </w:pPr>
      <w:r w:rsidRPr="001201E0">
        <w:rPr>
          <w:rFonts w:ascii="Tahoma" w:hAnsi="Tahoma" w:cs="Tahoma"/>
          <w:lang w:val="en-GB"/>
        </w:rPr>
        <w:tab/>
      </w:r>
      <w:r w:rsidRPr="001201E0">
        <w:rPr>
          <w:rFonts w:ascii="Tahoma" w:hAnsi="Tahoma" w:cs="Tahoma"/>
          <w:lang w:val="en-GB"/>
        </w:rPr>
        <w:tab/>
      </w:r>
      <w:proofErr w:type="gramStart"/>
      <w:r w:rsidR="006D1253" w:rsidRPr="001201E0">
        <w:rPr>
          <w:rFonts w:ascii="Tahoma" w:hAnsi="Tahoma" w:cs="Tahoma"/>
          <w:lang w:val="en-GB"/>
        </w:rPr>
        <w:t>bank</w:t>
      </w:r>
      <w:proofErr w:type="gramEnd"/>
      <w:r w:rsidR="006D1253" w:rsidRPr="001201E0">
        <w:rPr>
          <w:rFonts w:ascii="Tahoma" w:hAnsi="Tahoma" w:cs="Tahoma"/>
          <w:lang w:val="en-GB"/>
        </w:rPr>
        <w:t xml:space="preserve"> account number</w:t>
      </w:r>
      <w:r w:rsidRPr="001201E0">
        <w:rPr>
          <w:rFonts w:ascii="Tahoma" w:hAnsi="Tahoma" w:cs="Tahoma"/>
          <w:lang w:val="en-GB"/>
        </w:rPr>
        <w:t>: ___________________________</w:t>
      </w:r>
    </w:p>
    <w:p w14:paraId="6506DA5E" w14:textId="1328D30D" w:rsidR="00ED3B0F" w:rsidRPr="001201E0" w:rsidRDefault="00ED3B0F" w:rsidP="002458E4">
      <w:pPr>
        <w:keepLines/>
        <w:widowControl w:val="0"/>
        <w:tabs>
          <w:tab w:val="left" w:pos="1702"/>
        </w:tabs>
        <w:rPr>
          <w:rFonts w:ascii="Tahoma" w:hAnsi="Tahoma" w:cs="Tahoma"/>
          <w:lang w:val="en-GB"/>
        </w:rPr>
      </w:pPr>
      <w:r w:rsidRPr="001201E0">
        <w:rPr>
          <w:rFonts w:ascii="Tahoma" w:hAnsi="Tahoma" w:cs="Tahoma"/>
          <w:lang w:val="en-GB"/>
        </w:rPr>
        <w:tab/>
      </w:r>
      <w:r w:rsidRPr="001201E0">
        <w:rPr>
          <w:rFonts w:ascii="Tahoma" w:hAnsi="Tahoma" w:cs="Tahoma"/>
          <w:lang w:val="en-GB"/>
        </w:rPr>
        <w:tab/>
      </w:r>
      <w:r w:rsidR="006D1253" w:rsidRPr="001201E0">
        <w:rPr>
          <w:rFonts w:ascii="Tahoma" w:hAnsi="Tahoma" w:cs="Tahoma"/>
          <w:lang w:val="en-GB"/>
        </w:rPr>
        <w:t>VAT ID</w:t>
      </w:r>
      <w:r w:rsidRPr="001201E0">
        <w:rPr>
          <w:rFonts w:ascii="Tahoma" w:hAnsi="Tahoma" w:cs="Tahoma"/>
          <w:lang w:val="en-GB"/>
        </w:rPr>
        <w:t>: _________________________</w:t>
      </w:r>
    </w:p>
    <w:p w14:paraId="52F444C1" w14:textId="30ACF773" w:rsidR="00ED3B0F" w:rsidRPr="001201E0" w:rsidRDefault="00ED3B0F" w:rsidP="002458E4">
      <w:pPr>
        <w:keepLines/>
        <w:widowControl w:val="0"/>
        <w:tabs>
          <w:tab w:val="left" w:pos="709"/>
          <w:tab w:val="left" w:pos="1702"/>
        </w:tabs>
        <w:rPr>
          <w:rFonts w:ascii="Tahoma" w:hAnsi="Tahoma" w:cs="Tahoma"/>
          <w:lang w:val="en-GB"/>
        </w:rPr>
      </w:pPr>
      <w:r w:rsidRPr="001201E0">
        <w:rPr>
          <w:rFonts w:ascii="Tahoma" w:hAnsi="Tahoma" w:cs="Tahoma"/>
          <w:lang w:val="en-GB"/>
        </w:rPr>
        <w:tab/>
      </w:r>
      <w:r w:rsidRPr="001201E0">
        <w:rPr>
          <w:rFonts w:ascii="Tahoma" w:hAnsi="Tahoma" w:cs="Tahoma"/>
          <w:lang w:val="en-GB"/>
        </w:rPr>
        <w:tab/>
      </w:r>
      <w:r w:rsidRPr="001201E0">
        <w:rPr>
          <w:rFonts w:ascii="Tahoma" w:hAnsi="Tahoma" w:cs="Tahoma"/>
          <w:lang w:val="en-GB"/>
        </w:rPr>
        <w:tab/>
      </w:r>
      <w:proofErr w:type="gramStart"/>
      <w:r w:rsidR="006D1253" w:rsidRPr="001201E0">
        <w:rPr>
          <w:rFonts w:ascii="Tahoma" w:hAnsi="Tahoma" w:cs="Tahoma"/>
          <w:lang w:val="en-GB"/>
        </w:rPr>
        <w:t>registration</w:t>
      </w:r>
      <w:proofErr w:type="gramEnd"/>
      <w:r w:rsidR="006D1253" w:rsidRPr="001201E0">
        <w:rPr>
          <w:rFonts w:ascii="Tahoma" w:hAnsi="Tahoma" w:cs="Tahoma"/>
          <w:lang w:val="en-GB"/>
        </w:rPr>
        <w:t xml:space="preserve"> number</w:t>
      </w:r>
      <w:r w:rsidRPr="001201E0">
        <w:rPr>
          <w:rFonts w:ascii="Tahoma" w:hAnsi="Tahoma" w:cs="Tahoma"/>
          <w:lang w:val="en-GB"/>
        </w:rPr>
        <w:t>: ______________________</w:t>
      </w:r>
    </w:p>
    <w:p w14:paraId="7FFE7C92" w14:textId="77777777" w:rsidR="00ED3B0F" w:rsidRPr="001201E0" w:rsidRDefault="00ED3B0F" w:rsidP="002458E4">
      <w:pPr>
        <w:keepLines/>
        <w:widowControl w:val="0"/>
        <w:tabs>
          <w:tab w:val="left" w:pos="1702"/>
        </w:tabs>
        <w:rPr>
          <w:rFonts w:ascii="Tahoma" w:hAnsi="Tahoma" w:cs="Tahoma"/>
          <w:sz w:val="12"/>
          <w:lang w:val="en-GB"/>
        </w:rPr>
      </w:pPr>
      <w:r w:rsidRPr="001201E0">
        <w:rPr>
          <w:rFonts w:ascii="Tahoma" w:hAnsi="Tahoma" w:cs="Tahoma"/>
          <w:sz w:val="12"/>
          <w:lang w:val="en-GB"/>
        </w:rPr>
        <w:tab/>
      </w:r>
      <w:r w:rsidRPr="001201E0">
        <w:rPr>
          <w:rFonts w:ascii="Tahoma" w:hAnsi="Tahoma" w:cs="Tahoma"/>
          <w:sz w:val="12"/>
          <w:lang w:val="en-GB"/>
        </w:rPr>
        <w:tab/>
      </w:r>
    </w:p>
    <w:p w14:paraId="60FDF2C9" w14:textId="5C37CC6D" w:rsidR="00ED3B0F" w:rsidRPr="001201E0" w:rsidRDefault="00ED3B0F" w:rsidP="002458E4">
      <w:pPr>
        <w:keepLines/>
        <w:widowControl w:val="0"/>
        <w:ind w:left="1416" w:firstLine="708"/>
        <w:rPr>
          <w:rFonts w:ascii="Tahoma" w:hAnsi="Tahoma" w:cs="Tahoma"/>
          <w:lang w:val="en-GB"/>
        </w:rPr>
      </w:pPr>
      <w:r w:rsidRPr="001201E0">
        <w:rPr>
          <w:rFonts w:ascii="Tahoma" w:hAnsi="Tahoma" w:cs="Tahoma"/>
          <w:lang w:val="en-GB"/>
        </w:rPr>
        <w:t>(</w:t>
      </w:r>
      <w:proofErr w:type="gramStart"/>
      <w:r w:rsidR="006D1253" w:rsidRPr="001201E0">
        <w:rPr>
          <w:rFonts w:ascii="Tahoma" w:hAnsi="Tahoma" w:cs="Tahoma"/>
          <w:lang w:val="en-GB"/>
        </w:rPr>
        <w:t>hereinafter</w:t>
      </w:r>
      <w:proofErr w:type="gramEnd"/>
      <w:r w:rsidR="006D1253" w:rsidRPr="001201E0">
        <w:rPr>
          <w:rFonts w:ascii="Tahoma" w:hAnsi="Tahoma" w:cs="Tahoma"/>
          <w:lang w:val="en-GB"/>
        </w:rPr>
        <w:t>: the Seller</w:t>
      </w:r>
      <w:r w:rsidRPr="001201E0">
        <w:rPr>
          <w:rFonts w:ascii="Tahoma" w:hAnsi="Tahoma" w:cs="Tahoma"/>
          <w:lang w:val="en-GB"/>
        </w:rPr>
        <w:t>)</w:t>
      </w:r>
    </w:p>
    <w:p w14:paraId="0CFA1456" w14:textId="77777777" w:rsidR="00ED3B0F" w:rsidRPr="001201E0" w:rsidRDefault="00ED3B0F" w:rsidP="002458E4">
      <w:pPr>
        <w:keepLines/>
        <w:widowControl w:val="0"/>
        <w:jc w:val="both"/>
        <w:rPr>
          <w:rFonts w:ascii="Tahoma" w:hAnsi="Tahoma" w:cs="Tahoma"/>
          <w:bCs/>
          <w:sz w:val="22"/>
          <w:lang w:val="en-GB"/>
        </w:rPr>
      </w:pPr>
    </w:p>
    <w:p w14:paraId="70EAE6B4" w14:textId="5AE3F41C" w:rsidR="00ED3B0F" w:rsidRPr="001201E0" w:rsidRDefault="00D35B77" w:rsidP="002458E4">
      <w:pPr>
        <w:keepLines/>
        <w:widowControl w:val="0"/>
        <w:rPr>
          <w:rFonts w:ascii="Tahoma" w:hAnsi="Tahoma" w:cs="Tahoma"/>
          <w:lang w:val="en-GB"/>
        </w:rPr>
      </w:pPr>
      <w:proofErr w:type="gramStart"/>
      <w:r w:rsidRPr="001201E0">
        <w:rPr>
          <w:rFonts w:ascii="Tahoma" w:hAnsi="Tahoma" w:cs="Tahoma"/>
          <w:lang w:val="en-GB"/>
        </w:rPr>
        <w:t>hereby</w:t>
      </w:r>
      <w:proofErr w:type="gramEnd"/>
      <w:r w:rsidRPr="001201E0">
        <w:rPr>
          <w:rFonts w:ascii="Tahoma" w:hAnsi="Tahoma" w:cs="Tahoma"/>
          <w:lang w:val="en-GB"/>
        </w:rPr>
        <w:t xml:space="preserve"> conclude the following</w:t>
      </w:r>
    </w:p>
    <w:p w14:paraId="36ECD854" w14:textId="731F762A" w:rsidR="009557B1" w:rsidRPr="001201E0" w:rsidRDefault="009557B1" w:rsidP="002458E4">
      <w:pPr>
        <w:keepLines/>
        <w:widowControl w:val="0"/>
        <w:tabs>
          <w:tab w:val="left" w:pos="709"/>
          <w:tab w:val="left" w:pos="1702"/>
        </w:tabs>
        <w:rPr>
          <w:rFonts w:ascii="Tahoma" w:hAnsi="Tahoma" w:cs="Tahoma"/>
          <w:lang w:val="en-GB"/>
        </w:rPr>
      </w:pPr>
    </w:p>
    <w:p w14:paraId="190518FB" w14:textId="77777777" w:rsidR="00ED3B0F" w:rsidRPr="001201E0" w:rsidRDefault="00ED3B0F" w:rsidP="002458E4">
      <w:pPr>
        <w:keepLines/>
        <w:widowControl w:val="0"/>
        <w:tabs>
          <w:tab w:val="left" w:pos="709"/>
          <w:tab w:val="left" w:pos="1702"/>
        </w:tabs>
        <w:rPr>
          <w:rFonts w:ascii="Tahoma" w:hAnsi="Tahoma" w:cs="Tahoma"/>
          <w:lang w:val="en-GB"/>
        </w:rPr>
      </w:pPr>
    </w:p>
    <w:p w14:paraId="6AC06AA7" w14:textId="1E71D74E" w:rsidR="00ED3B0F" w:rsidRPr="001201E0" w:rsidRDefault="00110BBE" w:rsidP="002458E4">
      <w:pPr>
        <w:keepLines/>
        <w:widowControl w:val="0"/>
        <w:jc w:val="center"/>
        <w:rPr>
          <w:rFonts w:ascii="Tahoma" w:hAnsi="Tahoma" w:cs="Tahoma"/>
          <w:b/>
          <w:sz w:val="24"/>
          <w:szCs w:val="24"/>
          <w:lang w:val="en-GB"/>
        </w:rPr>
      </w:pPr>
      <w:r w:rsidRPr="001201E0">
        <w:rPr>
          <w:rFonts w:ascii="Tahoma" w:hAnsi="Tahoma" w:cs="Tahoma"/>
          <w:b/>
          <w:sz w:val="24"/>
          <w:szCs w:val="24"/>
          <w:lang w:val="en-GB"/>
        </w:rPr>
        <w:t>FRAMEWORK AGREEMENT</w:t>
      </w:r>
    </w:p>
    <w:p w14:paraId="72C874F0" w14:textId="12A7B833" w:rsidR="00ED3B0F" w:rsidRPr="001201E0" w:rsidRDefault="00D35B77" w:rsidP="002458E4">
      <w:pPr>
        <w:keepLines/>
        <w:widowControl w:val="0"/>
        <w:jc w:val="center"/>
        <w:rPr>
          <w:rFonts w:ascii="Tahoma" w:hAnsi="Tahoma" w:cs="Tahoma"/>
          <w:b/>
          <w:snapToGrid w:val="0"/>
          <w:sz w:val="24"/>
          <w:szCs w:val="24"/>
          <w:lang w:val="en-GB"/>
        </w:rPr>
      </w:pPr>
      <w:r w:rsidRPr="001201E0">
        <w:rPr>
          <w:rFonts w:ascii="Tahoma" w:hAnsi="Tahoma" w:cs="Tahoma"/>
          <w:b/>
          <w:sz w:val="24"/>
          <w:szCs w:val="24"/>
          <w:lang w:val="en-GB"/>
        </w:rPr>
        <w:t>FOR THE</w:t>
      </w:r>
      <w:r w:rsidRPr="001201E0">
        <w:rPr>
          <w:rFonts w:ascii="Tahoma" w:hAnsi="Tahoma" w:cs="Tahoma"/>
          <w:b/>
          <w:snapToGrid w:val="0"/>
          <w:sz w:val="24"/>
          <w:szCs w:val="24"/>
          <w:lang w:val="en-GB"/>
        </w:rPr>
        <w:t xml:space="preserve"> </w:t>
      </w:r>
      <w:r w:rsidR="00B761DE" w:rsidRPr="001201E0">
        <w:rPr>
          <w:rFonts w:ascii="Tahoma" w:hAnsi="Tahoma" w:cs="Tahoma"/>
          <w:b/>
          <w:snapToGrid w:val="0"/>
          <w:sz w:val="24"/>
          <w:szCs w:val="24"/>
          <w:lang w:val="en-GB"/>
        </w:rPr>
        <w:t>PURCHASE OF NATURAL GAS</w:t>
      </w:r>
      <w:r w:rsidR="004E32C7" w:rsidRPr="001201E0">
        <w:rPr>
          <w:rFonts w:ascii="Tahoma" w:hAnsi="Tahoma" w:cs="Tahoma"/>
          <w:b/>
          <w:snapToGrid w:val="0"/>
          <w:sz w:val="24"/>
          <w:szCs w:val="24"/>
          <w:lang w:val="en-GB"/>
        </w:rPr>
        <w:t xml:space="preserve"> </w:t>
      </w:r>
    </w:p>
    <w:p w14:paraId="3BF95392" w14:textId="04AAA23B" w:rsidR="00ED3B0F" w:rsidRPr="001201E0" w:rsidRDefault="00ED3B0F" w:rsidP="002458E4">
      <w:pPr>
        <w:keepLines/>
        <w:widowControl w:val="0"/>
        <w:tabs>
          <w:tab w:val="left" w:pos="709"/>
          <w:tab w:val="left" w:pos="1702"/>
        </w:tabs>
        <w:rPr>
          <w:rFonts w:ascii="Tahoma" w:hAnsi="Tahoma" w:cs="Tahoma"/>
          <w:sz w:val="28"/>
          <w:lang w:val="en-GB"/>
        </w:rPr>
      </w:pPr>
    </w:p>
    <w:p w14:paraId="5D06E0FF" w14:textId="236DAE7D" w:rsidR="009557B1" w:rsidRPr="001201E0" w:rsidRDefault="00D35B77" w:rsidP="00D35B77">
      <w:pPr>
        <w:keepLines/>
        <w:widowControl w:val="0"/>
        <w:tabs>
          <w:tab w:val="left" w:pos="851"/>
          <w:tab w:val="left" w:pos="1702"/>
        </w:tabs>
        <w:spacing w:before="120" w:after="120"/>
        <w:contextualSpacing/>
        <w:jc w:val="both"/>
        <w:rPr>
          <w:rFonts w:ascii="Tahoma" w:hAnsi="Tahoma" w:cs="Tahoma"/>
          <w:b/>
          <w:lang w:val="en-GB"/>
        </w:rPr>
      </w:pPr>
      <w:r w:rsidRPr="001201E0">
        <w:rPr>
          <w:rFonts w:ascii="Tahoma" w:hAnsi="Tahoma" w:cs="Tahoma"/>
          <w:b/>
          <w:lang w:val="en-GB"/>
        </w:rPr>
        <w:t>Article 1</w:t>
      </w:r>
    </w:p>
    <w:p w14:paraId="6BF284EE" w14:textId="678E9EB7" w:rsidR="009557B1" w:rsidRPr="001201E0" w:rsidRDefault="00D35B77" w:rsidP="002458E4">
      <w:pPr>
        <w:keepLines/>
        <w:widowControl w:val="0"/>
        <w:tabs>
          <w:tab w:val="left" w:pos="851"/>
          <w:tab w:val="left" w:pos="1702"/>
        </w:tabs>
        <w:jc w:val="both"/>
        <w:rPr>
          <w:rFonts w:ascii="Tahoma" w:hAnsi="Tahoma" w:cs="Tahoma"/>
          <w:b/>
          <w:lang w:val="en-GB"/>
        </w:rPr>
      </w:pPr>
      <w:r w:rsidRPr="001201E0">
        <w:rPr>
          <w:rFonts w:ascii="Tahoma" w:hAnsi="Tahoma" w:cs="Tahoma"/>
          <w:b/>
          <w:lang w:val="en-GB"/>
        </w:rPr>
        <w:t>Introductory provisions</w:t>
      </w:r>
    </w:p>
    <w:p w14:paraId="7A55DAE3" w14:textId="77777777" w:rsidR="009557B1" w:rsidRPr="001201E0" w:rsidRDefault="009557B1" w:rsidP="002458E4">
      <w:pPr>
        <w:keepLines/>
        <w:widowControl w:val="0"/>
        <w:jc w:val="both"/>
        <w:rPr>
          <w:rFonts w:ascii="Tahoma" w:hAnsi="Tahoma" w:cs="Tahoma"/>
          <w:lang w:val="en-GB"/>
        </w:rPr>
      </w:pPr>
    </w:p>
    <w:p w14:paraId="4ABB2535" w14:textId="798638A0" w:rsidR="00E97391" w:rsidRPr="001201E0" w:rsidRDefault="00E97391" w:rsidP="002458E4">
      <w:pPr>
        <w:keepLines/>
        <w:widowControl w:val="0"/>
        <w:jc w:val="both"/>
        <w:rPr>
          <w:rFonts w:ascii="Tahoma" w:hAnsi="Tahoma" w:cs="Tahoma"/>
          <w:lang w:val="en-GB"/>
        </w:rPr>
      </w:pPr>
      <w:r w:rsidRPr="001201E0">
        <w:rPr>
          <w:rFonts w:ascii="Tahoma" w:hAnsi="Tahoma" w:cs="Tahoma"/>
          <w:lang w:val="en-GB"/>
        </w:rPr>
        <w:t xml:space="preserve">1.1. </w:t>
      </w:r>
      <w:r w:rsidR="004D3B31" w:rsidRPr="001201E0">
        <w:rPr>
          <w:rFonts w:ascii="Tahoma" w:hAnsi="Tahoma" w:cs="Tahoma"/>
          <w:lang w:val="en-GB"/>
        </w:rPr>
        <w:t xml:space="preserve">The parties to this </w:t>
      </w:r>
      <w:r w:rsidR="00110BBE" w:rsidRPr="001201E0">
        <w:rPr>
          <w:rFonts w:ascii="Tahoma" w:hAnsi="Tahoma" w:cs="Tahoma"/>
          <w:lang w:val="en-GB"/>
        </w:rPr>
        <w:t>Framework Agreement</w:t>
      </w:r>
      <w:r w:rsidR="004D3B31" w:rsidRPr="001201E0">
        <w:rPr>
          <w:rFonts w:ascii="Tahoma" w:hAnsi="Tahoma" w:cs="Tahoma"/>
          <w:lang w:val="en-GB"/>
        </w:rPr>
        <w:t xml:space="preserve"> have established that</w:t>
      </w:r>
      <w:r w:rsidR="009557B1" w:rsidRPr="001201E0">
        <w:rPr>
          <w:rFonts w:ascii="Tahoma" w:hAnsi="Tahoma" w:cs="Tahoma"/>
          <w:lang w:val="en-GB"/>
        </w:rPr>
        <w:t xml:space="preserve"> JAVNI HOLDING Ljubljana, d.o.o., </w:t>
      </w:r>
      <w:proofErr w:type="spellStart"/>
      <w:r w:rsidR="009557B1" w:rsidRPr="001201E0">
        <w:rPr>
          <w:rFonts w:ascii="Tahoma" w:hAnsi="Tahoma" w:cs="Tahoma"/>
          <w:lang w:val="en-GB"/>
        </w:rPr>
        <w:t>Verovškova</w:t>
      </w:r>
      <w:proofErr w:type="spellEnd"/>
      <w:r w:rsidR="009557B1" w:rsidRPr="001201E0">
        <w:rPr>
          <w:rFonts w:ascii="Tahoma" w:hAnsi="Tahoma" w:cs="Tahoma"/>
          <w:lang w:val="en-GB"/>
        </w:rPr>
        <w:t xml:space="preserve"> </w:t>
      </w:r>
      <w:proofErr w:type="spellStart"/>
      <w:r w:rsidR="009557B1" w:rsidRPr="001201E0">
        <w:rPr>
          <w:rFonts w:ascii="Tahoma" w:hAnsi="Tahoma" w:cs="Tahoma"/>
          <w:lang w:val="en-GB"/>
        </w:rPr>
        <w:t>ulica</w:t>
      </w:r>
      <w:proofErr w:type="spellEnd"/>
      <w:r w:rsidR="009557B1" w:rsidRPr="001201E0">
        <w:rPr>
          <w:rFonts w:ascii="Tahoma" w:hAnsi="Tahoma" w:cs="Tahoma"/>
          <w:lang w:val="en-GB"/>
        </w:rPr>
        <w:t xml:space="preserve"> 70, 1000 Ljubljana, </w:t>
      </w:r>
      <w:r w:rsidR="002D7274" w:rsidRPr="001201E0">
        <w:rPr>
          <w:rFonts w:ascii="Tahoma" w:hAnsi="Tahoma" w:cs="Tahoma"/>
          <w:lang w:val="en-GB"/>
        </w:rPr>
        <w:t xml:space="preserve">on the basis of the authorisation of the Buyer and organisational instructions of </w:t>
      </w:r>
      <w:r w:rsidR="000C04CF" w:rsidRPr="001201E0">
        <w:rPr>
          <w:rFonts w:ascii="Tahoma" w:hAnsi="Tahoma" w:cs="Tahoma"/>
          <w:bCs/>
          <w:lang w:val="en-GB"/>
        </w:rPr>
        <w:t>JAVN</w:t>
      </w:r>
      <w:r w:rsidR="002D7274" w:rsidRPr="001201E0">
        <w:rPr>
          <w:rFonts w:ascii="Tahoma" w:hAnsi="Tahoma" w:cs="Tahoma"/>
          <w:bCs/>
          <w:lang w:val="en-GB"/>
        </w:rPr>
        <w:t>I</w:t>
      </w:r>
      <w:r w:rsidR="000C04CF" w:rsidRPr="001201E0">
        <w:rPr>
          <w:rFonts w:ascii="Tahoma" w:hAnsi="Tahoma" w:cs="Tahoma"/>
          <w:bCs/>
          <w:lang w:val="en-GB"/>
        </w:rPr>
        <w:t xml:space="preserve"> HOLDING Ljubljana, d.o.o. </w:t>
      </w:r>
      <w:r w:rsidR="002D7274" w:rsidRPr="001201E0">
        <w:rPr>
          <w:rFonts w:ascii="Tahoma" w:hAnsi="Tahoma" w:cs="Tahoma"/>
          <w:bCs/>
          <w:lang w:val="en-GB"/>
        </w:rPr>
        <w:t xml:space="preserve">and </w:t>
      </w:r>
      <w:r w:rsidR="00D1732B" w:rsidRPr="001201E0">
        <w:rPr>
          <w:rFonts w:ascii="Tahoma" w:hAnsi="Tahoma" w:cs="Tahoma"/>
          <w:bCs/>
          <w:lang w:val="en-GB"/>
        </w:rPr>
        <w:t>associated</w:t>
      </w:r>
      <w:r w:rsidR="002D7274" w:rsidRPr="001201E0">
        <w:rPr>
          <w:rFonts w:ascii="Tahoma" w:hAnsi="Tahoma" w:cs="Tahoma"/>
          <w:bCs/>
          <w:lang w:val="en-GB"/>
        </w:rPr>
        <w:t xml:space="preserve"> public companies on the implementation of public contract</w:t>
      </w:r>
      <w:r w:rsidR="000C04CF" w:rsidRPr="001201E0">
        <w:rPr>
          <w:rFonts w:ascii="Tahoma" w:hAnsi="Tahoma" w:cs="Tahoma"/>
          <w:bCs/>
          <w:lang w:val="en-GB"/>
        </w:rPr>
        <w:t>,</w:t>
      </w:r>
      <w:r w:rsidR="002D7274" w:rsidRPr="001201E0">
        <w:rPr>
          <w:rFonts w:ascii="Tahoma" w:hAnsi="Tahoma" w:cs="Tahoma"/>
          <w:bCs/>
          <w:lang w:val="en-GB"/>
        </w:rPr>
        <w:t xml:space="preserve"> carried out a public procurement procedure no</w:t>
      </w:r>
      <w:r w:rsidR="009557B1" w:rsidRPr="001201E0">
        <w:rPr>
          <w:rFonts w:ascii="Tahoma" w:hAnsi="Tahoma" w:cs="Tahoma"/>
          <w:lang w:val="en-GB"/>
        </w:rPr>
        <w:t xml:space="preserve">. </w:t>
      </w:r>
      <w:hyperlink r:id="rId23" w:history="1">
        <w:r w:rsidR="002D4E04" w:rsidRPr="001201E0">
          <w:rPr>
            <w:rFonts w:ascii="Tahoma" w:hAnsi="Tahoma" w:cs="Tahoma"/>
            <w:lang w:val="en-GB"/>
          </w:rPr>
          <w:t>JPE-ST-260/20</w:t>
        </w:r>
      </w:hyperlink>
      <w:r w:rsidR="008A2E1F" w:rsidRPr="001201E0">
        <w:rPr>
          <w:rFonts w:ascii="Tahoma" w:hAnsi="Tahoma" w:cs="Tahoma"/>
          <w:bCs/>
          <w:lang w:val="en-GB"/>
        </w:rPr>
        <w:t xml:space="preserve"> </w:t>
      </w:r>
      <w:r w:rsidR="002D7274" w:rsidRPr="001201E0">
        <w:rPr>
          <w:rFonts w:ascii="Tahoma" w:hAnsi="Tahoma" w:cs="Tahoma"/>
          <w:bCs/>
          <w:lang w:val="en-GB"/>
        </w:rPr>
        <w:t>– »</w:t>
      </w:r>
      <w:r w:rsidR="00B761DE" w:rsidRPr="001201E0">
        <w:rPr>
          <w:rFonts w:ascii="Tahoma" w:hAnsi="Tahoma" w:cs="Tahoma"/>
          <w:bCs/>
          <w:lang w:val="en-GB"/>
        </w:rPr>
        <w:t>Purchase of natural gas</w:t>
      </w:r>
      <w:r w:rsidR="002D7274" w:rsidRPr="001201E0">
        <w:rPr>
          <w:rFonts w:ascii="Tahoma" w:hAnsi="Tahoma" w:cs="Tahoma"/>
          <w:bCs/>
          <w:lang w:val="en-GB"/>
        </w:rPr>
        <w:t>«</w:t>
      </w:r>
      <w:r w:rsidR="000C04CF" w:rsidRPr="001201E0">
        <w:rPr>
          <w:rFonts w:ascii="Tahoma" w:hAnsi="Tahoma" w:cs="Tahoma"/>
          <w:bCs/>
          <w:lang w:val="en-GB"/>
        </w:rPr>
        <w:t xml:space="preserve"> </w:t>
      </w:r>
      <w:r w:rsidR="002D7274" w:rsidRPr="001201E0">
        <w:rPr>
          <w:rFonts w:ascii="Tahoma" w:hAnsi="Tahoma" w:cs="Tahoma"/>
          <w:lang w:val="en-GB"/>
        </w:rPr>
        <w:t xml:space="preserve">under open procedure, pursuant </w:t>
      </w:r>
      <w:r w:rsidR="003616FE" w:rsidRPr="001201E0">
        <w:rPr>
          <w:rFonts w:ascii="Tahoma" w:hAnsi="Tahoma" w:cs="Tahoma"/>
          <w:lang w:val="en-GB"/>
        </w:rPr>
        <w:t xml:space="preserve">to Article </w:t>
      </w:r>
      <w:r w:rsidR="009557B1" w:rsidRPr="001201E0">
        <w:rPr>
          <w:rFonts w:ascii="Tahoma" w:hAnsi="Tahoma" w:cs="Tahoma"/>
          <w:lang w:val="en-GB"/>
        </w:rPr>
        <w:t>40</w:t>
      </w:r>
      <w:r w:rsidR="003616FE" w:rsidRPr="001201E0">
        <w:rPr>
          <w:rFonts w:ascii="Tahoma" w:hAnsi="Tahoma" w:cs="Tahoma"/>
          <w:lang w:val="en-GB"/>
        </w:rPr>
        <w:t xml:space="preserve"> of the Public Procurement Act</w:t>
      </w:r>
      <w:r w:rsidR="009557B1" w:rsidRPr="001201E0">
        <w:rPr>
          <w:rFonts w:ascii="Tahoma" w:hAnsi="Tahoma" w:cs="Tahoma"/>
          <w:lang w:val="en-GB"/>
        </w:rPr>
        <w:t xml:space="preserve"> (</w:t>
      </w:r>
      <w:r w:rsidR="003616FE" w:rsidRPr="001201E0">
        <w:rPr>
          <w:rFonts w:ascii="Tahoma" w:hAnsi="Tahoma" w:cs="Tahoma"/>
          <w:lang w:val="en-GB"/>
        </w:rPr>
        <w:t xml:space="preserve">Official Gazette of </w:t>
      </w:r>
      <w:r w:rsidR="009557B1" w:rsidRPr="001201E0">
        <w:rPr>
          <w:rFonts w:ascii="Tahoma" w:hAnsi="Tahoma" w:cs="Tahoma"/>
          <w:lang w:val="en-GB"/>
        </w:rPr>
        <w:t xml:space="preserve">RS, </w:t>
      </w:r>
      <w:r w:rsidR="003616FE" w:rsidRPr="001201E0">
        <w:rPr>
          <w:rFonts w:ascii="Tahoma" w:hAnsi="Tahoma" w:cs="Tahoma"/>
          <w:lang w:val="en-GB"/>
        </w:rPr>
        <w:t>no</w:t>
      </w:r>
      <w:r w:rsidR="009557B1" w:rsidRPr="001201E0">
        <w:rPr>
          <w:rFonts w:ascii="Tahoma" w:hAnsi="Tahoma" w:cs="Tahoma"/>
          <w:lang w:val="en-GB"/>
        </w:rPr>
        <w:t>. 91/15</w:t>
      </w:r>
      <w:r w:rsidR="000C04CF" w:rsidRPr="001201E0">
        <w:rPr>
          <w:rFonts w:ascii="Tahoma" w:hAnsi="Tahoma" w:cs="Tahoma"/>
          <w:lang w:val="en-GB"/>
        </w:rPr>
        <w:t xml:space="preserve"> </w:t>
      </w:r>
      <w:r w:rsidR="003616FE" w:rsidRPr="001201E0">
        <w:rPr>
          <w:rFonts w:ascii="Tahoma" w:hAnsi="Tahoma" w:cs="Tahoma"/>
          <w:lang w:val="en-GB"/>
        </w:rPr>
        <w:t>as amended</w:t>
      </w:r>
      <w:r w:rsidR="009557B1" w:rsidRPr="001201E0">
        <w:rPr>
          <w:rFonts w:ascii="Tahoma" w:hAnsi="Tahoma" w:cs="Tahoma"/>
          <w:lang w:val="en-GB"/>
        </w:rPr>
        <w:t xml:space="preserve">; </w:t>
      </w:r>
      <w:r w:rsidR="003616FE" w:rsidRPr="001201E0">
        <w:rPr>
          <w:rFonts w:ascii="Tahoma" w:hAnsi="Tahoma" w:cs="Tahoma"/>
          <w:lang w:val="en-GB"/>
        </w:rPr>
        <w:t xml:space="preserve">hereinafter: </w:t>
      </w:r>
      <w:r w:rsidR="009557B1" w:rsidRPr="001201E0">
        <w:rPr>
          <w:rFonts w:ascii="Tahoma" w:hAnsi="Tahoma" w:cs="Tahoma"/>
          <w:lang w:val="en-GB"/>
        </w:rPr>
        <w:t xml:space="preserve">ZJN-3) </w:t>
      </w:r>
      <w:r w:rsidR="000C04CF" w:rsidRPr="001201E0">
        <w:rPr>
          <w:rFonts w:ascii="Tahoma" w:hAnsi="Tahoma" w:cs="Tahoma"/>
          <w:lang w:val="en-GB"/>
        </w:rPr>
        <w:t>(</w:t>
      </w:r>
      <w:r w:rsidR="003616FE" w:rsidRPr="001201E0">
        <w:rPr>
          <w:rFonts w:ascii="Tahoma" w:hAnsi="Tahoma" w:cs="Tahoma"/>
          <w:lang w:val="en-GB"/>
        </w:rPr>
        <w:t xml:space="preserve">publication on the Public Procurement Portal of </w:t>
      </w:r>
      <w:r w:rsidR="000C04CF" w:rsidRPr="001201E0">
        <w:rPr>
          <w:rFonts w:ascii="Tahoma" w:hAnsi="Tahoma" w:cs="Tahoma"/>
          <w:lang w:val="en-GB"/>
        </w:rPr>
        <w:t xml:space="preserve">____________ </w:t>
      </w:r>
      <w:r w:rsidR="003616FE" w:rsidRPr="001201E0">
        <w:rPr>
          <w:rFonts w:ascii="Tahoma" w:hAnsi="Tahoma" w:cs="Tahoma"/>
          <w:lang w:val="en-GB"/>
        </w:rPr>
        <w:t>under number</w:t>
      </w:r>
      <w:r w:rsidR="000C04CF" w:rsidRPr="001201E0">
        <w:rPr>
          <w:rFonts w:ascii="Tahoma" w:hAnsi="Tahoma" w:cs="Tahoma"/>
          <w:lang w:val="en-GB"/>
        </w:rPr>
        <w:t xml:space="preserve"> _________ </w:t>
      </w:r>
      <w:r w:rsidR="003616FE" w:rsidRPr="001201E0">
        <w:rPr>
          <w:rFonts w:ascii="Tahoma" w:hAnsi="Tahoma" w:cs="Tahoma"/>
          <w:lang w:val="en-GB"/>
        </w:rPr>
        <w:t>and in the Official Journal of the European Union</w:t>
      </w:r>
      <w:r w:rsidR="000C04CF" w:rsidRPr="001201E0">
        <w:rPr>
          <w:rFonts w:ascii="Tahoma" w:hAnsi="Tahoma" w:cs="Tahoma"/>
          <w:lang w:val="en-GB"/>
        </w:rPr>
        <w:t>, Do</w:t>
      </w:r>
      <w:r w:rsidR="003616FE" w:rsidRPr="001201E0">
        <w:rPr>
          <w:rFonts w:ascii="Tahoma" w:hAnsi="Tahoma" w:cs="Tahoma"/>
          <w:lang w:val="en-GB"/>
        </w:rPr>
        <w:t>c</w:t>
      </w:r>
      <w:r w:rsidR="000C04CF" w:rsidRPr="001201E0">
        <w:rPr>
          <w:rFonts w:ascii="Tahoma" w:hAnsi="Tahoma" w:cs="Tahoma"/>
          <w:lang w:val="en-GB"/>
        </w:rPr>
        <w:t xml:space="preserve">ument _____/S ___-_______,) </w:t>
      </w:r>
      <w:r w:rsidR="003616FE" w:rsidRPr="001201E0">
        <w:rPr>
          <w:rFonts w:ascii="Tahoma" w:hAnsi="Tahoma" w:cs="Tahoma"/>
          <w:lang w:val="en-GB"/>
        </w:rPr>
        <w:t xml:space="preserve">with the purpose of concluding a </w:t>
      </w:r>
      <w:r w:rsidR="00110BBE" w:rsidRPr="001201E0">
        <w:rPr>
          <w:rFonts w:ascii="Tahoma" w:hAnsi="Tahoma" w:cs="Tahoma"/>
          <w:lang w:val="en-GB"/>
        </w:rPr>
        <w:t>Framework Agreement</w:t>
      </w:r>
      <w:r w:rsidR="003616FE" w:rsidRPr="001201E0">
        <w:rPr>
          <w:rFonts w:ascii="Tahoma" w:hAnsi="Tahoma" w:cs="Tahoma"/>
          <w:lang w:val="en-GB"/>
        </w:rPr>
        <w:t xml:space="preserve"> for the “</w:t>
      </w:r>
      <w:r w:rsidR="00B761DE" w:rsidRPr="001201E0">
        <w:rPr>
          <w:rFonts w:ascii="Tahoma" w:hAnsi="Tahoma" w:cs="Tahoma"/>
          <w:lang w:val="en-GB"/>
        </w:rPr>
        <w:t>Purchase of natural gas</w:t>
      </w:r>
      <w:r w:rsidR="003616FE" w:rsidRPr="001201E0">
        <w:rPr>
          <w:rFonts w:ascii="Tahoma" w:hAnsi="Tahoma" w:cs="Tahoma"/>
          <w:lang w:val="en-GB"/>
        </w:rPr>
        <w:t>”</w:t>
      </w:r>
      <w:r w:rsidR="00AB37A6" w:rsidRPr="001201E0">
        <w:rPr>
          <w:rFonts w:ascii="Tahoma" w:hAnsi="Tahoma" w:cs="Tahoma"/>
          <w:lang w:val="en-GB"/>
        </w:rPr>
        <w:t xml:space="preserve"> (</w:t>
      </w:r>
      <w:r w:rsidR="003616FE" w:rsidRPr="001201E0">
        <w:rPr>
          <w:rFonts w:ascii="Tahoma" w:hAnsi="Tahoma" w:cs="Tahoma"/>
          <w:lang w:val="en-GB"/>
        </w:rPr>
        <w:t xml:space="preserve">hereinafter: the </w:t>
      </w:r>
      <w:r w:rsidR="00110BBE" w:rsidRPr="001201E0">
        <w:rPr>
          <w:rFonts w:ascii="Tahoma" w:hAnsi="Tahoma" w:cs="Tahoma"/>
          <w:lang w:val="en-GB"/>
        </w:rPr>
        <w:t>Framework Agreement</w:t>
      </w:r>
      <w:r w:rsidR="003616FE" w:rsidRPr="001201E0">
        <w:rPr>
          <w:rFonts w:ascii="Tahoma" w:hAnsi="Tahoma" w:cs="Tahoma"/>
          <w:lang w:val="en-GB"/>
        </w:rPr>
        <w:t xml:space="preserve"> or Agreement</w:t>
      </w:r>
      <w:r w:rsidR="00AB37A6" w:rsidRPr="001201E0">
        <w:rPr>
          <w:rFonts w:ascii="Tahoma" w:hAnsi="Tahoma" w:cs="Tahoma"/>
          <w:lang w:val="en-GB"/>
        </w:rPr>
        <w:t>)</w:t>
      </w:r>
      <w:r w:rsidR="009557B1" w:rsidRPr="001201E0">
        <w:rPr>
          <w:rFonts w:ascii="Tahoma" w:hAnsi="Tahoma" w:cs="Tahoma"/>
          <w:lang w:val="en-GB"/>
        </w:rPr>
        <w:t>,</w:t>
      </w:r>
      <w:r w:rsidR="003616FE" w:rsidRPr="001201E0">
        <w:rPr>
          <w:rFonts w:ascii="Tahoma" w:hAnsi="Tahoma" w:cs="Tahoma"/>
          <w:lang w:val="en-GB"/>
        </w:rPr>
        <w:t xml:space="preserve"> in which the Buyer selected the Seller based on the most economically advantageous tender and the conditions and requirements defined in the public tender documentation of the buyer, no</w:t>
      </w:r>
      <w:r w:rsidR="009557B1" w:rsidRPr="001201E0">
        <w:rPr>
          <w:rFonts w:ascii="Tahoma" w:hAnsi="Tahoma" w:cs="Tahoma"/>
          <w:lang w:val="en-GB"/>
        </w:rPr>
        <w:t xml:space="preserve">. </w:t>
      </w:r>
      <w:hyperlink r:id="rId24" w:history="1">
        <w:r w:rsidR="002D4E04" w:rsidRPr="001201E0">
          <w:rPr>
            <w:rFonts w:ascii="Tahoma" w:hAnsi="Tahoma" w:cs="Tahoma"/>
            <w:lang w:val="en-GB"/>
          </w:rPr>
          <w:t>JPE-ST-260/20</w:t>
        </w:r>
      </w:hyperlink>
      <w:r w:rsidR="003616FE" w:rsidRPr="001201E0">
        <w:rPr>
          <w:rFonts w:ascii="Tahoma" w:hAnsi="Tahoma" w:cs="Tahoma"/>
          <w:lang w:val="en-GB"/>
        </w:rPr>
        <w:t xml:space="preserve"> – “</w:t>
      </w:r>
      <w:r w:rsidR="00B761DE" w:rsidRPr="001201E0">
        <w:rPr>
          <w:rFonts w:ascii="Tahoma" w:hAnsi="Tahoma" w:cs="Tahoma"/>
          <w:lang w:val="en-GB"/>
        </w:rPr>
        <w:t>Purchase of natural gas</w:t>
      </w:r>
      <w:r w:rsidR="003616FE" w:rsidRPr="001201E0">
        <w:rPr>
          <w:rFonts w:ascii="Tahoma" w:hAnsi="Tahoma" w:cs="Tahoma"/>
          <w:lang w:val="en-GB"/>
        </w:rPr>
        <w:t>”</w:t>
      </w:r>
      <w:r w:rsidR="000C04CF" w:rsidRPr="001201E0">
        <w:rPr>
          <w:rFonts w:ascii="Tahoma" w:hAnsi="Tahoma" w:cs="Tahoma"/>
          <w:lang w:val="en-GB"/>
        </w:rPr>
        <w:t xml:space="preserve"> (</w:t>
      </w:r>
      <w:r w:rsidR="003616FE" w:rsidRPr="001201E0">
        <w:rPr>
          <w:rFonts w:ascii="Tahoma" w:hAnsi="Tahoma" w:cs="Tahoma"/>
          <w:lang w:val="en-GB"/>
        </w:rPr>
        <w:t>hereinafter</w:t>
      </w:r>
      <w:r w:rsidR="000C04CF" w:rsidRPr="001201E0">
        <w:rPr>
          <w:rFonts w:ascii="Tahoma" w:hAnsi="Tahoma" w:cs="Tahoma"/>
          <w:lang w:val="en-GB"/>
        </w:rPr>
        <w:t>:</w:t>
      </w:r>
      <w:r w:rsidR="003616FE" w:rsidRPr="001201E0">
        <w:rPr>
          <w:rFonts w:ascii="Tahoma" w:hAnsi="Tahoma" w:cs="Tahoma"/>
          <w:lang w:val="en-GB"/>
        </w:rPr>
        <w:t xml:space="preserve"> Tender documentation</w:t>
      </w:r>
      <w:r w:rsidR="000C04CF" w:rsidRPr="001201E0">
        <w:rPr>
          <w:rFonts w:ascii="Tahoma" w:hAnsi="Tahoma" w:cs="Tahoma"/>
          <w:lang w:val="en-GB"/>
        </w:rPr>
        <w:t>)</w:t>
      </w:r>
      <w:r w:rsidR="008E19CA" w:rsidRPr="001201E0">
        <w:rPr>
          <w:rFonts w:ascii="Tahoma" w:hAnsi="Tahoma" w:cs="Tahoma"/>
          <w:bCs/>
          <w:lang w:val="en-GB"/>
        </w:rPr>
        <w:t>.</w:t>
      </w:r>
    </w:p>
    <w:p w14:paraId="088F4E14" w14:textId="77777777" w:rsidR="00E97391" w:rsidRPr="001201E0" w:rsidRDefault="00E97391" w:rsidP="002458E4">
      <w:pPr>
        <w:keepLines/>
        <w:widowControl w:val="0"/>
        <w:jc w:val="both"/>
        <w:rPr>
          <w:rFonts w:ascii="Tahoma" w:hAnsi="Tahoma" w:cs="Tahoma"/>
          <w:lang w:val="en-GB"/>
        </w:rPr>
      </w:pPr>
    </w:p>
    <w:p w14:paraId="7CB31759" w14:textId="6ABAD865" w:rsidR="00E97391" w:rsidRPr="001201E0" w:rsidRDefault="00E97391" w:rsidP="002458E4">
      <w:pPr>
        <w:keepLines/>
        <w:widowControl w:val="0"/>
        <w:jc w:val="both"/>
        <w:rPr>
          <w:rFonts w:ascii="Tahoma" w:hAnsi="Tahoma" w:cs="Tahoma"/>
          <w:lang w:val="en-GB"/>
        </w:rPr>
      </w:pPr>
      <w:r w:rsidRPr="001201E0">
        <w:rPr>
          <w:rFonts w:ascii="Tahoma" w:hAnsi="Tahoma" w:cs="Tahoma"/>
          <w:lang w:val="en-GB"/>
        </w:rPr>
        <w:t xml:space="preserve">1.2. </w:t>
      </w:r>
      <w:r w:rsidR="003616FE" w:rsidRPr="001201E0">
        <w:rPr>
          <w:rFonts w:ascii="Tahoma" w:hAnsi="Tahoma" w:cs="Tahoma"/>
          <w:lang w:val="en-GB"/>
        </w:rPr>
        <w:t xml:space="preserve">The </w:t>
      </w:r>
      <w:r w:rsidR="00110BBE" w:rsidRPr="001201E0">
        <w:rPr>
          <w:rFonts w:ascii="Tahoma" w:hAnsi="Tahoma" w:cs="Tahoma"/>
          <w:lang w:val="en-GB"/>
        </w:rPr>
        <w:t>Framework Agreement</w:t>
      </w:r>
      <w:r w:rsidR="003616FE" w:rsidRPr="001201E0">
        <w:rPr>
          <w:rFonts w:ascii="Tahoma" w:hAnsi="Tahoma" w:cs="Tahoma"/>
          <w:lang w:val="en-GB"/>
        </w:rPr>
        <w:t xml:space="preserve"> shall be concluded for a period of </w:t>
      </w:r>
      <w:r w:rsidR="0098786D" w:rsidRPr="001201E0">
        <w:rPr>
          <w:rFonts w:ascii="Tahoma" w:hAnsi="Tahoma" w:cs="Tahoma"/>
          <w:bCs/>
          <w:lang w:val="en-GB"/>
        </w:rPr>
        <w:t>48 (</w:t>
      </w:r>
      <w:r w:rsidR="003616FE" w:rsidRPr="001201E0">
        <w:rPr>
          <w:rFonts w:ascii="Tahoma" w:hAnsi="Tahoma" w:cs="Tahoma"/>
          <w:bCs/>
          <w:lang w:val="en-GB"/>
        </w:rPr>
        <w:t>forty-eight</w:t>
      </w:r>
      <w:r w:rsidR="0098786D" w:rsidRPr="001201E0">
        <w:rPr>
          <w:rFonts w:ascii="Tahoma" w:hAnsi="Tahoma" w:cs="Tahoma"/>
          <w:bCs/>
          <w:lang w:val="en-GB"/>
        </w:rPr>
        <w:t>) m</w:t>
      </w:r>
      <w:r w:rsidR="003616FE" w:rsidRPr="001201E0">
        <w:rPr>
          <w:rFonts w:ascii="Tahoma" w:hAnsi="Tahoma" w:cs="Tahoma"/>
          <w:bCs/>
          <w:lang w:val="en-GB"/>
        </w:rPr>
        <w:t>onths</w:t>
      </w:r>
      <w:r w:rsidR="0098786D" w:rsidRPr="001201E0">
        <w:rPr>
          <w:rFonts w:ascii="Tahoma" w:hAnsi="Tahoma" w:cs="Tahoma"/>
          <w:bCs/>
          <w:lang w:val="en-GB"/>
        </w:rPr>
        <w:t>,</w:t>
      </w:r>
      <w:r w:rsidR="003616FE" w:rsidRPr="001201E0">
        <w:rPr>
          <w:rFonts w:ascii="Tahoma" w:hAnsi="Tahoma" w:cs="Tahoma"/>
          <w:bCs/>
          <w:lang w:val="en-GB"/>
        </w:rPr>
        <w:t xml:space="preserve"> starting on the first day in the month that follows the month of the conclusion of the </w:t>
      </w:r>
      <w:r w:rsidR="00110BBE" w:rsidRPr="001201E0">
        <w:rPr>
          <w:rFonts w:ascii="Tahoma" w:hAnsi="Tahoma" w:cs="Tahoma"/>
          <w:bCs/>
          <w:lang w:val="en-GB"/>
        </w:rPr>
        <w:t>Framework Agreement</w:t>
      </w:r>
      <w:r w:rsidR="005F7890" w:rsidRPr="001201E0">
        <w:rPr>
          <w:rFonts w:ascii="Tahoma" w:hAnsi="Tahoma" w:cs="Tahoma"/>
          <w:bCs/>
          <w:lang w:val="en-GB"/>
        </w:rPr>
        <w:t>,</w:t>
      </w:r>
      <w:r w:rsidR="000C04CF" w:rsidRPr="001201E0">
        <w:rPr>
          <w:rFonts w:ascii="Tahoma" w:hAnsi="Tahoma" w:cs="Tahoma"/>
          <w:bCs/>
          <w:lang w:val="en-GB"/>
        </w:rPr>
        <w:t xml:space="preserve"> </w:t>
      </w:r>
      <w:r w:rsidR="003616FE" w:rsidRPr="001201E0">
        <w:rPr>
          <w:rFonts w:ascii="Tahoma" w:hAnsi="Tahoma" w:cs="Tahoma"/>
          <w:bCs/>
          <w:lang w:val="en-GB"/>
        </w:rPr>
        <w:t>i.e. on</w:t>
      </w:r>
      <w:r w:rsidR="000C04CF" w:rsidRPr="001201E0">
        <w:rPr>
          <w:rFonts w:ascii="Tahoma" w:hAnsi="Tahoma" w:cs="Tahoma"/>
          <w:bCs/>
          <w:lang w:val="en-GB"/>
        </w:rPr>
        <w:t xml:space="preserve"> _______, </w:t>
      </w:r>
      <w:r w:rsidR="003616FE" w:rsidRPr="001201E0">
        <w:rPr>
          <w:rFonts w:ascii="Tahoma" w:hAnsi="Tahoma" w:cs="Tahoma"/>
          <w:bCs/>
          <w:lang w:val="en-GB"/>
        </w:rPr>
        <w:t>until</w:t>
      </w:r>
      <w:r w:rsidR="0004280A" w:rsidRPr="001201E0">
        <w:rPr>
          <w:rFonts w:ascii="Tahoma" w:hAnsi="Tahoma" w:cs="Tahoma"/>
          <w:lang w:val="en-GB"/>
        </w:rPr>
        <w:t xml:space="preserve"> </w:t>
      </w:r>
      <w:r w:rsidR="00D1732B" w:rsidRPr="001201E0">
        <w:rPr>
          <w:rFonts w:ascii="Tahoma" w:hAnsi="Tahoma" w:cs="Tahoma"/>
          <w:lang w:val="en-GB"/>
        </w:rPr>
        <w:t>______</w:t>
      </w:r>
      <w:r w:rsidR="003616FE" w:rsidRPr="001201E0">
        <w:rPr>
          <w:rFonts w:ascii="Tahoma" w:hAnsi="Tahoma" w:cs="Tahoma"/>
          <w:lang w:val="en-GB"/>
        </w:rPr>
        <w:t xml:space="preserve">, </w:t>
      </w:r>
      <w:r w:rsidRPr="001201E0">
        <w:rPr>
          <w:rFonts w:ascii="Tahoma" w:hAnsi="Tahoma" w:cs="Tahoma"/>
          <w:lang w:val="en-GB"/>
        </w:rPr>
        <w:t>o</w:t>
      </w:r>
      <w:r w:rsidR="003616FE" w:rsidRPr="001201E0">
        <w:rPr>
          <w:rFonts w:ascii="Tahoma" w:hAnsi="Tahoma" w:cs="Tahoma"/>
          <w:lang w:val="en-GB"/>
        </w:rPr>
        <w:t xml:space="preserve">r until the indicative value of the </w:t>
      </w:r>
      <w:r w:rsidR="00110BBE" w:rsidRPr="001201E0">
        <w:rPr>
          <w:rFonts w:ascii="Tahoma" w:hAnsi="Tahoma" w:cs="Tahoma"/>
          <w:lang w:val="en-GB"/>
        </w:rPr>
        <w:t>Framework Agreement</w:t>
      </w:r>
      <w:r w:rsidR="003616FE" w:rsidRPr="001201E0">
        <w:rPr>
          <w:rFonts w:ascii="Tahoma" w:hAnsi="Tahoma" w:cs="Tahoma"/>
          <w:lang w:val="en-GB"/>
        </w:rPr>
        <w:t xml:space="preserve"> as defined in Item 3.5 of this </w:t>
      </w:r>
      <w:r w:rsidR="00110BBE" w:rsidRPr="001201E0">
        <w:rPr>
          <w:rFonts w:ascii="Tahoma" w:hAnsi="Tahoma" w:cs="Tahoma"/>
          <w:lang w:val="en-GB"/>
        </w:rPr>
        <w:t>Framework Agreement</w:t>
      </w:r>
      <w:r w:rsidR="003616FE" w:rsidRPr="001201E0">
        <w:rPr>
          <w:rFonts w:ascii="Tahoma" w:hAnsi="Tahoma" w:cs="Tahoma"/>
          <w:lang w:val="en-GB"/>
        </w:rPr>
        <w:t xml:space="preserve"> has been exhausted, whichever occurs first</w:t>
      </w:r>
      <w:r w:rsidRPr="001201E0">
        <w:rPr>
          <w:rFonts w:ascii="Tahoma" w:hAnsi="Tahoma" w:cs="Tahoma"/>
          <w:lang w:val="en-GB"/>
        </w:rPr>
        <w:t>.</w:t>
      </w:r>
    </w:p>
    <w:p w14:paraId="1FDB8972" w14:textId="3E66210A" w:rsidR="00044F29" w:rsidRPr="001201E0" w:rsidRDefault="00044F29" w:rsidP="002458E4">
      <w:pPr>
        <w:keepLines/>
        <w:widowControl w:val="0"/>
        <w:jc w:val="both"/>
        <w:rPr>
          <w:rFonts w:ascii="Tahoma" w:hAnsi="Tahoma" w:cs="Tahoma"/>
          <w:lang w:val="en-GB"/>
        </w:rPr>
      </w:pPr>
    </w:p>
    <w:p w14:paraId="796BAAD1" w14:textId="55F3CD78" w:rsidR="00044F29" w:rsidRPr="001201E0" w:rsidRDefault="00044F29" w:rsidP="002458E4">
      <w:pPr>
        <w:keepLines/>
        <w:widowControl w:val="0"/>
        <w:jc w:val="both"/>
        <w:rPr>
          <w:rFonts w:ascii="Tahoma" w:hAnsi="Tahoma" w:cs="Tahoma"/>
          <w:lang w:val="en-GB"/>
        </w:rPr>
      </w:pPr>
      <w:r w:rsidRPr="001201E0">
        <w:rPr>
          <w:rFonts w:ascii="Tahoma" w:hAnsi="Tahoma" w:cs="Tahoma"/>
          <w:lang w:val="en-GB"/>
        </w:rPr>
        <w:t xml:space="preserve">1.3. </w:t>
      </w:r>
      <w:r w:rsidR="003616FE" w:rsidRPr="001201E0">
        <w:rPr>
          <w:rFonts w:ascii="Tahoma" w:hAnsi="Tahoma" w:cs="Tahoma"/>
          <w:lang w:val="en-GB"/>
        </w:rPr>
        <w:t>The conditio</w:t>
      </w:r>
      <w:r w:rsidR="00D1732B" w:rsidRPr="001201E0">
        <w:rPr>
          <w:rFonts w:ascii="Tahoma" w:hAnsi="Tahoma" w:cs="Tahoma"/>
          <w:lang w:val="en-GB"/>
        </w:rPr>
        <w:t>n for the start of deliv</w:t>
      </w:r>
      <w:r w:rsidR="003616FE" w:rsidRPr="001201E0">
        <w:rPr>
          <w:rFonts w:ascii="Tahoma" w:hAnsi="Tahoma" w:cs="Tahoma"/>
          <w:lang w:val="en-GB"/>
        </w:rPr>
        <w:t xml:space="preserve">ery is an established </w:t>
      </w:r>
      <w:r w:rsidRPr="001201E0">
        <w:rPr>
          <w:rFonts w:ascii="Tahoma" w:hAnsi="Tahoma" w:cs="Tahoma"/>
          <w:lang w:val="en-GB"/>
        </w:rPr>
        <w:t>shipper pair,</w:t>
      </w:r>
      <w:r w:rsidR="003616FE" w:rsidRPr="001201E0">
        <w:rPr>
          <w:rFonts w:ascii="Tahoma" w:hAnsi="Tahoma" w:cs="Tahoma"/>
          <w:lang w:val="en-GB"/>
        </w:rPr>
        <w:t xml:space="preserve"> which </w:t>
      </w:r>
      <w:proofErr w:type="gramStart"/>
      <w:r w:rsidR="003616FE" w:rsidRPr="001201E0">
        <w:rPr>
          <w:rFonts w:ascii="Tahoma" w:hAnsi="Tahoma" w:cs="Tahoma"/>
          <w:lang w:val="en-GB"/>
        </w:rPr>
        <w:t>is confirmed</w:t>
      </w:r>
      <w:proofErr w:type="gramEnd"/>
      <w:r w:rsidR="003616FE" w:rsidRPr="001201E0">
        <w:rPr>
          <w:rFonts w:ascii="Tahoma" w:hAnsi="Tahoma" w:cs="Tahoma"/>
          <w:lang w:val="en-GB"/>
        </w:rPr>
        <w:t xml:space="preserve"> by the transmission system operator for the </w:t>
      </w:r>
      <w:r w:rsidRPr="001201E0">
        <w:rPr>
          <w:rFonts w:ascii="Tahoma" w:hAnsi="Tahoma" w:cs="Tahoma"/>
          <w:lang w:val="en-GB"/>
        </w:rPr>
        <w:t>relevant</w:t>
      </w:r>
      <w:r w:rsidR="003616FE" w:rsidRPr="001201E0">
        <w:rPr>
          <w:rFonts w:ascii="Tahoma" w:hAnsi="Tahoma" w:cs="Tahoma"/>
          <w:lang w:val="en-GB"/>
        </w:rPr>
        <w:t xml:space="preserve"> delivery point</w:t>
      </w:r>
      <w:r w:rsidRPr="001201E0">
        <w:rPr>
          <w:rFonts w:ascii="Tahoma" w:hAnsi="Tahoma" w:cs="Tahoma"/>
          <w:lang w:val="en-GB"/>
        </w:rPr>
        <w:t>.</w:t>
      </w:r>
    </w:p>
    <w:p w14:paraId="7D93B979" w14:textId="79451141" w:rsidR="009557B1" w:rsidRPr="001201E0" w:rsidRDefault="009557B1" w:rsidP="002458E4">
      <w:pPr>
        <w:keepLines/>
        <w:widowControl w:val="0"/>
        <w:jc w:val="both"/>
        <w:rPr>
          <w:rFonts w:ascii="Tahoma" w:hAnsi="Tahoma" w:cs="Tahoma"/>
          <w:lang w:val="en-GB"/>
        </w:rPr>
      </w:pPr>
    </w:p>
    <w:p w14:paraId="273F58CF" w14:textId="7EB625F4" w:rsidR="009557B1" w:rsidRPr="001201E0" w:rsidRDefault="00D35B77" w:rsidP="00D35B77">
      <w:pPr>
        <w:keepLines/>
        <w:widowControl w:val="0"/>
        <w:tabs>
          <w:tab w:val="left" w:pos="851"/>
          <w:tab w:val="left" w:pos="1702"/>
        </w:tabs>
        <w:spacing w:before="120" w:after="120"/>
        <w:contextualSpacing/>
        <w:jc w:val="both"/>
        <w:rPr>
          <w:rFonts w:ascii="Tahoma" w:hAnsi="Tahoma" w:cs="Tahoma"/>
          <w:b/>
          <w:lang w:val="en-GB"/>
        </w:rPr>
      </w:pPr>
      <w:r w:rsidRPr="001201E0">
        <w:rPr>
          <w:rFonts w:ascii="Tahoma" w:hAnsi="Tahoma" w:cs="Tahoma"/>
          <w:b/>
          <w:lang w:val="en-GB"/>
        </w:rPr>
        <w:t>Article 2</w:t>
      </w:r>
    </w:p>
    <w:p w14:paraId="443ECECC" w14:textId="1DF865F3" w:rsidR="009557B1" w:rsidRPr="001201E0" w:rsidRDefault="00D35B77" w:rsidP="002458E4">
      <w:pPr>
        <w:keepLines/>
        <w:widowControl w:val="0"/>
        <w:tabs>
          <w:tab w:val="left" w:pos="851"/>
          <w:tab w:val="left" w:pos="1702"/>
        </w:tabs>
        <w:jc w:val="both"/>
        <w:rPr>
          <w:rFonts w:ascii="Tahoma" w:hAnsi="Tahoma" w:cs="Tahoma"/>
          <w:b/>
          <w:lang w:val="en-GB"/>
        </w:rPr>
      </w:pPr>
      <w:r w:rsidRPr="001201E0">
        <w:rPr>
          <w:rFonts w:ascii="Tahoma" w:hAnsi="Tahoma" w:cs="Tahoma"/>
          <w:b/>
          <w:lang w:val="en-GB"/>
        </w:rPr>
        <w:t>Delivery point</w:t>
      </w:r>
    </w:p>
    <w:p w14:paraId="595056E7" w14:textId="77777777" w:rsidR="002458E4" w:rsidRPr="001201E0" w:rsidRDefault="002458E4" w:rsidP="002458E4">
      <w:pPr>
        <w:keepLines/>
        <w:widowControl w:val="0"/>
        <w:jc w:val="both"/>
        <w:rPr>
          <w:rFonts w:ascii="Tahoma" w:hAnsi="Tahoma" w:cs="Tahoma"/>
          <w:sz w:val="14"/>
          <w:lang w:val="en-GB"/>
        </w:rPr>
      </w:pPr>
    </w:p>
    <w:p w14:paraId="27C1DDB3" w14:textId="773A465C" w:rsidR="00305DDA" w:rsidRPr="001201E0" w:rsidRDefault="009557B1" w:rsidP="002458E4">
      <w:pPr>
        <w:keepLines/>
        <w:widowControl w:val="0"/>
        <w:jc w:val="both"/>
        <w:rPr>
          <w:rFonts w:ascii="Tahoma" w:hAnsi="Tahoma" w:cs="Tahoma"/>
          <w:lang w:val="en-GB"/>
        </w:rPr>
      </w:pPr>
      <w:r w:rsidRPr="001201E0">
        <w:rPr>
          <w:rFonts w:ascii="Tahoma" w:hAnsi="Tahoma" w:cs="Tahoma"/>
          <w:lang w:val="en-GB"/>
        </w:rPr>
        <w:t xml:space="preserve">2.1. </w:t>
      </w:r>
      <w:r w:rsidR="003616FE" w:rsidRPr="001201E0">
        <w:rPr>
          <w:rFonts w:ascii="Tahoma" w:hAnsi="Tahoma" w:cs="Tahoma"/>
          <w:lang w:val="en-GB"/>
        </w:rPr>
        <w:t xml:space="preserve">The seller undertakes to deliver the subject of the </w:t>
      </w:r>
      <w:r w:rsidR="00110BBE" w:rsidRPr="001201E0">
        <w:rPr>
          <w:rFonts w:ascii="Tahoma" w:hAnsi="Tahoma" w:cs="Tahoma"/>
          <w:lang w:val="en-GB"/>
        </w:rPr>
        <w:t>Framework Agreement</w:t>
      </w:r>
      <w:r w:rsidR="003616FE" w:rsidRPr="001201E0">
        <w:rPr>
          <w:rFonts w:ascii="Tahoma" w:hAnsi="Tahoma" w:cs="Tahoma"/>
          <w:lang w:val="en-GB"/>
        </w:rPr>
        <w:t xml:space="preserve"> to the delivery point before the entry to the Slovenian transmission system at the border point between Austria and Slovenia near</w:t>
      </w:r>
      <w:r w:rsidR="00305DDA" w:rsidRPr="001201E0">
        <w:rPr>
          <w:rFonts w:ascii="Tahoma" w:hAnsi="Tahoma" w:cs="Tahoma"/>
          <w:lang w:val="en-GB"/>
        </w:rPr>
        <w:t xml:space="preserve"> </w:t>
      </w:r>
      <w:proofErr w:type="spellStart"/>
      <w:r w:rsidR="00305DDA" w:rsidRPr="001201E0">
        <w:rPr>
          <w:rFonts w:ascii="Tahoma" w:hAnsi="Tahoma" w:cs="Tahoma"/>
          <w:lang w:val="en-GB"/>
        </w:rPr>
        <w:t>Ceršak</w:t>
      </w:r>
      <w:proofErr w:type="spellEnd"/>
      <w:r w:rsidR="00305DDA" w:rsidRPr="001201E0">
        <w:rPr>
          <w:rFonts w:ascii="Tahoma" w:hAnsi="Tahoma" w:cs="Tahoma"/>
          <w:lang w:val="en-GB"/>
        </w:rPr>
        <w:t xml:space="preserve"> (</w:t>
      </w:r>
      <w:r w:rsidR="003616FE" w:rsidRPr="001201E0">
        <w:rPr>
          <w:rFonts w:ascii="Tahoma" w:hAnsi="Tahoma" w:cs="Tahoma"/>
          <w:lang w:val="en-GB"/>
        </w:rPr>
        <w:t xml:space="preserve">exit </w:t>
      </w:r>
      <w:r w:rsidR="00305DDA" w:rsidRPr="001201E0">
        <w:rPr>
          <w:rFonts w:ascii="Tahoma" w:hAnsi="Tahoma" w:cs="Tahoma"/>
          <w:lang w:val="en-GB"/>
        </w:rPr>
        <w:t>A</w:t>
      </w:r>
      <w:r w:rsidR="003616FE" w:rsidRPr="001201E0">
        <w:rPr>
          <w:rFonts w:ascii="Tahoma" w:hAnsi="Tahoma" w:cs="Tahoma"/>
          <w:lang w:val="en-GB"/>
        </w:rPr>
        <w:t>u</w:t>
      </w:r>
      <w:r w:rsidR="00305DDA" w:rsidRPr="001201E0">
        <w:rPr>
          <w:rFonts w:ascii="Tahoma" w:hAnsi="Tahoma" w:cs="Tahoma"/>
          <w:lang w:val="en-GB"/>
        </w:rPr>
        <w:t>stria).</w:t>
      </w:r>
    </w:p>
    <w:p w14:paraId="5362DF2A" w14:textId="77777777" w:rsidR="00305DDA" w:rsidRPr="001201E0" w:rsidRDefault="00305DDA" w:rsidP="002458E4">
      <w:pPr>
        <w:keepLines/>
        <w:widowControl w:val="0"/>
        <w:jc w:val="both"/>
        <w:rPr>
          <w:rFonts w:ascii="Tahoma" w:hAnsi="Tahoma" w:cs="Tahoma"/>
          <w:lang w:val="en-GB"/>
        </w:rPr>
      </w:pPr>
    </w:p>
    <w:p w14:paraId="76BC8CF8" w14:textId="61A3A5B2" w:rsidR="00D646B7" w:rsidRPr="001201E0" w:rsidRDefault="00A45CB3" w:rsidP="002458E4">
      <w:pPr>
        <w:keepLines/>
        <w:widowControl w:val="0"/>
        <w:jc w:val="both"/>
        <w:rPr>
          <w:rFonts w:ascii="Tahoma" w:hAnsi="Tahoma" w:cs="Tahoma"/>
          <w:lang w:val="en-GB"/>
        </w:rPr>
      </w:pPr>
      <w:r w:rsidRPr="001201E0">
        <w:rPr>
          <w:rFonts w:ascii="Tahoma" w:hAnsi="Tahoma" w:cs="Tahoma"/>
          <w:lang w:val="en-GB"/>
        </w:rPr>
        <w:t>The Seller guarantees transport capacities for the Austria</w:t>
      </w:r>
      <w:r w:rsidR="00854136" w:rsidRPr="001201E0">
        <w:rPr>
          <w:rFonts w:ascii="Tahoma" w:hAnsi="Tahoma" w:cs="Tahoma"/>
          <w:lang w:val="en-GB"/>
        </w:rPr>
        <w:t>n exit</w:t>
      </w:r>
      <w:r w:rsidR="00D646B7" w:rsidRPr="001201E0">
        <w:rPr>
          <w:rFonts w:ascii="Tahoma" w:hAnsi="Tahoma" w:cs="Tahoma"/>
          <w:lang w:val="en-GB"/>
        </w:rPr>
        <w:t>,</w:t>
      </w:r>
      <w:r w:rsidRPr="001201E0">
        <w:rPr>
          <w:rFonts w:ascii="Tahoma" w:hAnsi="Tahoma" w:cs="Tahoma"/>
          <w:lang w:val="en-GB"/>
        </w:rPr>
        <w:t xml:space="preserve"> and the Buyer guarantees transport capacities for the </w:t>
      </w:r>
      <w:r w:rsidR="00D646B7" w:rsidRPr="001201E0">
        <w:rPr>
          <w:rFonts w:ascii="Tahoma" w:hAnsi="Tahoma" w:cs="Tahoma"/>
          <w:lang w:val="en-GB"/>
        </w:rPr>
        <w:t>Sloveni</w:t>
      </w:r>
      <w:r w:rsidRPr="001201E0">
        <w:rPr>
          <w:rFonts w:ascii="Tahoma" w:hAnsi="Tahoma" w:cs="Tahoma"/>
          <w:lang w:val="en-GB"/>
        </w:rPr>
        <w:t>a</w:t>
      </w:r>
      <w:r w:rsidR="00854136" w:rsidRPr="001201E0">
        <w:rPr>
          <w:rFonts w:ascii="Tahoma" w:hAnsi="Tahoma" w:cs="Tahoma"/>
          <w:lang w:val="en-GB"/>
        </w:rPr>
        <w:t>n entry</w:t>
      </w:r>
      <w:r w:rsidR="00D646B7" w:rsidRPr="001201E0">
        <w:rPr>
          <w:rFonts w:ascii="Tahoma" w:hAnsi="Tahoma" w:cs="Tahoma"/>
          <w:lang w:val="en-GB"/>
        </w:rPr>
        <w:t>.</w:t>
      </w:r>
    </w:p>
    <w:p w14:paraId="0DDAC87F" w14:textId="1A2FED3B" w:rsidR="008333FC" w:rsidRPr="001201E0" w:rsidRDefault="008333FC" w:rsidP="002458E4">
      <w:pPr>
        <w:keepLines/>
        <w:widowControl w:val="0"/>
        <w:jc w:val="both"/>
        <w:rPr>
          <w:rFonts w:ascii="Tahoma" w:hAnsi="Tahoma" w:cs="Tahoma"/>
          <w:lang w:val="en-GB"/>
        </w:rPr>
      </w:pPr>
    </w:p>
    <w:p w14:paraId="1D4A5946" w14:textId="25CE613B" w:rsidR="009557B1" w:rsidRPr="001201E0" w:rsidRDefault="00A45CB3" w:rsidP="00A45CB3">
      <w:pPr>
        <w:keepLines/>
        <w:widowControl w:val="0"/>
        <w:tabs>
          <w:tab w:val="left" w:pos="851"/>
          <w:tab w:val="left" w:pos="1702"/>
        </w:tabs>
        <w:jc w:val="both"/>
        <w:rPr>
          <w:rFonts w:ascii="Tahoma" w:hAnsi="Tahoma" w:cs="Tahoma"/>
          <w:b/>
          <w:lang w:val="en-GB"/>
        </w:rPr>
      </w:pPr>
      <w:r w:rsidRPr="001201E0">
        <w:rPr>
          <w:rFonts w:ascii="Tahoma" w:hAnsi="Tahoma" w:cs="Tahoma"/>
          <w:b/>
          <w:lang w:val="en-GB"/>
        </w:rPr>
        <w:lastRenderedPageBreak/>
        <w:t>Article 3</w:t>
      </w:r>
    </w:p>
    <w:p w14:paraId="484FA18E" w14:textId="7FA259FC" w:rsidR="009557B1" w:rsidRPr="001201E0" w:rsidRDefault="00A45CB3" w:rsidP="002458E4">
      <w:pPr>
        <w:keepLines/>
        <w:widowControl w:val="0"/>
        <w:tabs>
          <w:tab w:val="left" w:pos="851"/>
          <w:tab w:val="left" w:pos="1702"/>
        </w:tabs>
        <w:jc w:val="both"/>
        <w:rPr>
          <w:rFonts w:ascii="Tahoma" w:hAnsi="Tahoma" w:cs="Tahoma"/>
          <w:b/>
          <w:lang w:val="en-GB"/>
        </w:rPr>
      </w:pPr>
      <w:r w:rsidRPr="001201E0">
        <w:rPr>
          <w:rFonts w:ascii="Tahoma" w:hAnsi="Tahoma" w:cs="Tahoma"/>
          <w:b/>
          <w:lang w:val="en-GB"/>
        </w:rPr>
        <w:t xml:space="preserve">Subject of the </w:t>
      </w:r>
      <w:r w:rsidR="00110BBE" w:rsidRPr="001201E0">
        <w:rPr>
          <w:rFonts w:ascii="Tahoma" w:hAnsi="Tahoma" w:cs="Tahoma"/>
          <w:b/>
          <w:lang w:val="en-GB"/>
        </w:rPr>
        <w:t>Framework Agreement</w:t>
      </w:r>
    </w:p>
    <w:p w14:paraId="31F5973C" w14:textId="77777777" w:rsidR="009557B1" w:rsidRPr="001201E0" w:rsidRDefault="009557B1" w:rsidP="002458E4">
      <w:pPr>
        <w:keepLines/>
        <w:widowControl w:val="0"/>
        <w:tabs>
          <w:tab w:val="left" w:pos="1702"/>
        </w:tabs>
        <w:jc w:val="both"/>
        <w:rPr>
          <w:rFonts w:ascii="Tahoma" w:hAnsi="Tahoma" w:cs="Tahoma"/>
          <w:lang w:val="en-GB"/>
        </w:rPr>
      </w:pPr>
    </w:p>
    <w:p w14:paraId="50C70F3E" w14:textId="2C780EAE" w:rsidR="00937517" w:rsidRPr="001201E0" w:rsidRDefault="009557B1" w:rsidP="002458E4">
      <w:pPr>
        <w:keepLines/>
        <w:widowControl w:val="0"/>
        <w:tabs>
          <w:tab w:val="left" w:pos="1702"/>
        </w:tabs>
        <w:jc w:val="both"/>
        <w:rPr>
          <w:rFonts w:ascii="Tahoma" w:hAnsi="Tahoma" w:cs="Tahoma"/>
          <w:lang w:val="en-GB"/>
        </w:rPr>
      </w:pPr>
      <w:r w:rsidRPr="001201E0">
        <w:rPr>
          <w:rFonts w:ascii="Tahoma" w:hAnsi="Tahoma" w:cs="Tahoma"/>
          <w:lang w:val="en-GB"/>
        </w:rPr>
        <w:t xml:space="preserve">3.1. </w:t>
      </w:r>
      <w:r w:rsidR="00C704CE" w:rsidRPr="001201E0">
        <w:rPr>
          <w:rFonts w:ascii="Tahoma" w:hAnsi="Tahoma" w:cs="Tahoma"/>
          <w:lang w:val="en-GB"/>
        </w:rPr>
        <w:t>The seller shall sell, schedule and deliver or cause</w:t>
      </w:r>
      <w:r w:rsidR="00C704CE" w:rsidRPr="001201E0">
        <w:t xml:space="preserve"> </w:t>
      </w:r>
      <w:r w:rsidR="00C704CE" w:rsidRPr="001201E0">
        <w:rPr>
          <w:rFonts w:ascii="Tahoma" w:hAnsi="Tahoma" w:cs="Tahoma"/>
          <w:lang w:val="en-GB"/>
        </w:rPr>
        <w:t>the contract quantity of natural gas to be delivered</w:t>
      </w:r>
      <w:r w:rsidRPr="001201E0">
        <w:rPr>
          <w:rFonts w:ascii="Tahoma" w:hAnsi="Tahoma" w:cs="Tahoma"/>
          <w:lang w:val="en-GB"/>
        </w:rPr>
        <w:t xml:space="preserve"> </w:t>
      </w:r>
      <w:r w:rsidR="00C704CE" w:rsidRPr="001201E0">
        <w:rPr>
          <w:rFonts w:ascii="Tahoma" w:hAnsi="Tahoma" w:cs="Tahoma"/>
          <w:lang w:val="en-GB"/>
        </w:rPr>
        <w:t>to the Delivery point</w:t>
      </w:r>
      <w:r w:rsidRPr="001201E0">
        <w:rPr>
          <w:rFonts w:ascii="Tahoma" w:hAnsi="Tahoma" w:cs="Tahoma"/>
          <w:lang w:val="en-GB"/>
        </w:rPr>
        <w:t>,</w:t>
      </w:r>
      <w:r w:rsidR="00C704CE" w:rsidRPr="001201E0">
        <w:t xml:space="preserve"> </w:t>
      </w:r>
      <w:r w:rsidR="00C704CE" w:rsidRPr="001201E0">
        <w:rPr>
          <w:rFonts w:ascii="Tahoma" w:hAnsi="Tahoma" w:cs="Tahoma"/>
          <w:lang w:val="en-GB"/>
        </w:rPr>
        <w:t>during each time unit of the total supply period, and the Buyer shall purchase, schedule and off-take or cause</w:t>
      </w:r>
      <w:r w:rsidR="00C704CE" w:rsidRPr="001201E0">
        <w:t xml:space="preserve"> </w:t>
      </w:r>
      <w:r w:rsidR="00C704CE" w:rsidRPr="001201E0">
        <w:rPr>
          <w:rFonts w:ascii="Tahoma" w:hAnsi="Tahoma" w:cs="Tahoma"/>
          <w:lang w:val="en-GB"/>
        </w:rPr>
        <w:t>the contract quantity of natural gas to be off-taken at the Delivery point</w:t>
      </w:r>
      <w:r w:rsidRPr="001201E0">
        <w:rPr>
          <w:rFonts w:ascii="Tahoma" w:hAnsi="Tahoma" w:cs="Tahoma"/>
          <w:lang w:val="en-GB"/>
        </w:rPr>
        <w:t xml:space="preserve"> </w:t>
      </w:r>
      <w:r w:rsidR="00C704CE" w:rsidRPr="001201E0">
        <w:rPr>
          <w:rFonts w:ascii="Tahoma" w:hAnsi="Tahoma" w:cs="Tahoma"/>
          <w:lang w:val="en-GB"/>
        </w:rPr>
        <w:t>during each time unit of the total supply period</w:t>
      </w:r>
      <w:r w:rsidR="00937517" w:rsidRPr="001201E0">
        <w:rPr>
          <w:rFonts w:ascii="Tahoma" w:hAnsi="Tahoma" w:cs="Tahoma"/>
          <w:lang w:val="en-GB"/>
        </w:rPr>
        <w:t>,</w:t>
      </w:r>
      <w:r w:rsidR="00C704CE" w:rsidRPr="001201E0">
        <w:rPr>
          <w:rFonts w:ascii="Tahoma" w:hAnsi="Tahoma" w:cs="Tahoma"/>
          <w:lang w:val="en-GB"/>
        </w:rPr>
        <w:t xml:space="preserve"> that lasts from:</w:t>
      </w:r>
    </w:p>
    <w:p w14:paraId="7FA0A392" w14:textId="6B396208" w:rsidR="00937517" w:rsidRPr="001201E0" w:rsidRDefault="00C704CE" w:rsidP="002458E4">
      <w:pPr>
        <w:keepLines/>
        <w:widowControl w:val="0"/>
        <w:jc w:val="both"/>
        <w:rPr>
          <w:rFonts w:ascii="Tahoma" w:hAnsi="Tahoma" w:cs="Tahoma"/>
          <w:lang w:val="en-GB"/>
        </w:rPr>
      </w:pPr>
      <w:r w:rsidRPr="001201E0">
        <w:rPr>
          <w:rFonts w:ascii="Tahoma" w:hAnsi="Tahoma" w:cs="Tahoma"/>
          <w:lang w:val="en-GB"/>
        </w:rPr>
        <w:t>Start of delivery</w:t>
      </w:r>
      <w:r w:rsidR="00A13B75" w:rsidRPr="001201E0">
        <w:rPr>
          <w:rFonts w:ascii="Tahoma" w:hAnsi="Tahoma" w:cs="Tahoma"/>
          <w:lang w:val="en-GB"/>
        </w:rPr>
        <w:t xml:space="preserve"> period</w:t>
      </w:r>
      <w:r w:rsidRPr="001201E0">
        <w:rPr>
          <w:rFonts w:ascii="Tahoma" w:hAnsi="Tahoma" w:cs="Tahoma"/>
          <w:lang w:val="en-GB"/>
        </w:rPr>
        <w:t xml:space="preserve"> </w:t>
      </w:r>
      <w:r w:rsidR="00376B19" w:rsidRPr="001201E0">
        <w:rPr>
          <w:rFonts w:ascii="Tahoma" w:hAnsi="Tahoma" w:cs="Tahoma"/>
          <w:lang w:val="en-GB"/>
        </w:rPr>
        <w:t>(</w:t>
      </w:r>
      <w:r w:rsidRPr="001201E0">
        <w:rPr>
          <w:rFonts w:ascii="Tahoma" w:hAnsi="Tahoma" w:cs="Tahoma"/>
          <w:lang w:val="en-GB"/>
        </w:rPr>
        <w:t>pursuant to section</w:t>
      </w:r>
      <w:r w:rsidR="00376B19" w:rsidRPr="001201E0">
        <w:rPr>
          <w:rFonts w:ascii="Tahoma" w:hAnsi="Tahoma" w:cs="Tahoma"/>
          <w:lang w:val="en-GB"/>
        </w:rPr>
        <w:t xml:space="preserve"> 1.2.)</w:t>
      </w:r>
      <w:r w:rsidR="00937517" w:rsidRPr="001201E0">
        <w:rPr>
          <w:rFonts w:ascii="Tahoma" w:hAnsi="Tahoma" w:cs="Tahoma"/>
          <w:lang w:val="en-GB"/>
        </w:rPr>
        <w:t xml:space="preserve">: </w:t>
      </w:r>
      <w:r w:rsidRPr="001201E0">
        <w:rPr>
          <w:rFonts w:ascii="Tahoma" w:hAnsi="Tahoma" w:cs="Tahoma"/>
          <w:lang w:val="en-GB"/>
        </w:rPr>
        <w:t xml:space="preserve">first day in the month that follows the month of the conclusion of the </w:t>
      </w:r>
      <w:r w:rsidR="00110BBE" w:rsidRPr="001201E0">
        <w:rPr>
          <w:rFonts w:ascii="Tahoma" w:hAnsi="Tahoma" w:cs="Tahoma"/>
          <w:lang w:val="en-GB"/>
        </w:rPr>
        <w:t>Framework Agreement</w:t>
      </w:r>
      <w:r w:rsidRPr="001201E0">
        <w:rPr>
          <w:rFonts w:ascii="Tahoma" w:hAnsi="Tahoma" w:cs="Tahoma"/>
          <w:lang w:val="en-GB"/>
        </w:rPr>
        <w:t xml:space="preserve"> on</w:t>
      </w:r>
      <w:r w:rsidR="005E21CF" w:rsidRPr="001201E0">
        <w:rPr>
          <w:rFonts w:ascii="Tahoma" w:hAnsi="Tahoma" w:cs="Tahoma"/>
          <w:lang w:val="en-GB"/>
        </w:rPr>
        <w:t xml:space="preserve"> ____ </w:t>
      </w:r>
      <w:r w:rsidRPr="001201E0">
        <w:rPr>
          <w:rFonts w:ascii="Tahoma" w:hAnsi="Tahoma" w:cs="Tahoma"/>
          <w:lang w:val="en-GB"/>
        </w:rPr>
        <w:t>at</w:t>
      </w:r>
      <w:r w:rsidR="00937517" w:rsidRPr="001201E0">
        <w:rPr>
          <w:rFonts w:ascii="Tahoma" w:hAnsi="Tahoma" w:cs="Tahoma"/>
          <w:lang w:val="en-GB"/>
        </w:rPr>
        <w:t xml:space="preserve"> 6</w:t>
      </w:r>
      <w:r w:rsidRPr="001201E0">
        <w:rPr>
          <w:rFonts w:ascii="Tahoma" w:hAnsi="Tahoma" w:cs="Tahoma"/>
          <w:lang w:val="en-GB"/>
        </w:rPr>
        <w:t xml:space="preserve"> a.m.</w:t>
      </w:r>
      <w:r w:rsidR="00937517" w:rsidRPr="001201E0">
        <w:rPr>
          <w:rFonts w:ascii="Tahoma" w:hAnsi="Tahoma" w:cs="Tahoma"/>
          <w:lang w:val="en-GB"/>
        </w:rPr>
        <w:t xml:space="preserve"> </w:t>
      </w:r>
    </w:p>
    <w:p w14:paraId="35B799B0" w14:textId="5A61D7E5" w:rsidR="009557B1" w:rsidRPr="001201E0" w:rsidRDefault="00C704CE" w:rsidP="002458E4">
      <w:pPr>
        <w:keepLines/>
        <w:widowControl w:val="0"/>
        <w:jc w:val="both"/>
        <w:rPr>
          <w:rFonts w:ascii="Tahoma" w:hAnsi="Tahoma" w:cs="Tahoma"/>
          <w:lang w:val="en-US"/>
        </w:rPr>
      </w:pPr>
      <w:r w:rsidRPr="001201E0">
        <w:rPr>
          <w:rFonts w:ascii="Tahoma" w:hAnsi="Tahoma" w:cs="Tahoma"/>
          <w:lang w:val="en-US"/>
        </w:rPr>
        <w:t xml:space="preserve">End of </w:t>
      </w:r>
      <w:r w:rsidR="005B1875" w:rsidRPr="001201E0">
        <w:rPr>
          <w:rFonts w:ascii="Tahoma" w:hAnsi="Tahoma" w:cs="Tahoma"/>
          <w:lang w:val="en-US"/>
        </w:rPr>
        <w:t>delivery</w:t>
      </w:r>
      <w:r w:rsidR="00376B19" w:rsidRPr="001201E0">
        <w:rPr>
          <w:rFonts w:ascii="Tahoma" w:hAnsi="Tahoma" w:cs="Tahoma"/>
          <w:lang w:val="en-US"/>
        </w:rPr>
        <w:t xml:space="preserve"> </w:t>
      </w:r>
      <w:r w:rsidR="00A13B75" w:rsidRPr="001201E0">
        <w:rPr>
          <w:rFonts w:ascii="Tahoma" w:hAnsi="Tahoma" w:cs="Tahoma"/>
          <w:lang w:val="en-US"/>
        </w:rPr>
        <w:t xml:space="preserve">period </w:t>
      </w:r>
      <w:r w:rsidR="00376B19" w:rsidRPr="001201E0">
        <w:rPr>
          <w:rFonts w:ascii="Tahoma" w:hAnsi="Tahoma" w:cs="Tahoma"/>
          <w:lang w:val="en-US"/>
        </w:rPr>
        <w:t>(</w:t>
      </w:r>
      <w:r w:rsidRPr="001201E0">
        <w:rPr>
          <w:rFonts w:ascii="Tahoma" w:hAnsi="Tahoma" w:cs="Tahoma"/>
          <w:lang w:val="en-US"/>
        </w:rPr>
        <w:t xml:space="preserve">pursuant to section </w:t>
      </w:r>
      <w:r w:rsidR="00376B19" w:rsidRPr="001201E0">
        <w:rPr>
          <w:rFonts w:ascii="Tahoma" w:hAnsi="Tahoma" w:cs="Tahoma"/>
          <w:lang w:val="en-US"/>
        </w:rPr>
        <w:t>1.2.)</w:t>
      </w:r>
      <w:r w:rsidR="00937517" w:rsidRPr="001201E0">
        <w:rPr>
          <w:rFonts w:ascii="Tahoma" w:hAnsi="Tahoma" w:cs="Tahoma"/>
          <w:lang w:val="en-US"/>
        </w:rPr>
        <w:t xml:space="preserve">: </w:t>
      </w:r>
      <w:r w:rsidRPr="001201E0">
        <w:rPr>
          <w:rFonts w:ascii="Tahoma" w:hAnsi="Tahoma" w:cs="Tahoma"/>
          <w:lang w:val="en-US"/>
        </w:rPr>
        <w:t>on</w:t>
      </w:r>
      <w:r w:rsidR="005E21CF" w:rsidRPr="001201E0">
        <w:rPr>
          <w:rFonts w:ascii="Tahoma" w:hAnsi="Tahoma" w:cs="Tahoma"/>
          <w:lang w:val="en-US"/>
        </w:rPr>
        <w:t xml:space="preserve"> </w:t>
      </w:r>
      <w:r w:rsidR="00A115DA" w:rsidRPr="001201E0">
        <w:rPr>
          <w:rFonts w:ascii="Tahoma" w:hAnsi="Tahoma" w:cs="Tahoma"/>
          <w:lang w:val="en-US"/>
        </w:rPr>
        <w:t>_____</w:t>
      </w:r>
      <w:r w:rsidR="00937517" w:rsidRPr="001201E0">
        <w:rPr>
          <w:rFonts w:ascii="Tahoma" w:hAnsi="Tahoma" w:cs="Tahoma"/>
          <w:lang w:val="en-US"/>
        </w:rPr>
        <w:t xml:space="preserve"> </w:t>
      </w:r>
      <w:r w:rsidRPr="001201E0">
        <w:rPr>
          <w:rFonts w:ascii="Tahoma" w:hAnsi="Tahoma" w:cs="Tahoma"/>
          <w:lang w:val="en-US"/>
        </w:rPr>
        <w:t>at</w:t>
      </w:r>
      <w:r w:rsidR="00937517" w:rsidRPr="001201E0">
        <w:rPr>
          <w:rFonts w:ascii="Tahoma" w:hAnsi="Tahoma" w:cs="Tahoma"/>
          <w:lang w:val="en-US"/>
        </w:rPr>
        <w:t xml:space="preserve"> 6</w:t>
      </w:r>
      <w:r w:rsidRPr="001201E0">
        <w:rPr>
          <w:rFonts w:ascii="Tahoma" w:hAnsi="Tahoma" w:cs="Tahoma"/>
          <w:lang w:val="en-US"/>
        </w:rPr>
        <w:t xml:space="preserve"> a.m.</w:t>
      </w:r>
    </w:p>
    <w:p w14:paraId="5F8FB3F3" w14:textId="77777777" w:rsidR="009557B1" w:rsidRPr="001201E0" w:rsidRDefault="009557B1" w:rsidP="002458E4">
      <w:pPr>
        <w:keepLines/>
        <w:widowControl w:val="0"/>
        <w:tabs>
          <w:tab w:val="left" w:pos="1702"/>
        </w:tabs>
        <w:rPr>
          <w:rFonts w:ascii="Tahoma" w:hAnsi="Tahoma" w:cs="Tahoma"/>
          <w:lang w:val="en-US"/>
        </w:rPr>
      </w:pPr>
    </w:p>
    <w:p w14:paraId="26F76844" w14:textId="5E188837" w:rsidR="009557B1" w:rsidRPr="001201E0" w:rsidRDefault="009557B1" w:rsidP="002458E4">
      <w:pPr>
        <w:keepLines/>
        <w:widowControl w:val="0"/>
        <w:tabs>
          <w:tab w:val="left" w:pos="1702"/>
        </w:tabs>
        <w:rPr>
          <w:rFonts w:ascii="Tahoma" w:hAnsi="Tahoma" w:cs="Tahoma"/>
          <w:lang w:val="en-GB"/>
        </w:rPr>
      </w:pPr>
      <w:r w:rsidRPr="001201E0">
        <w:rPr>
          <w:rFonts w:ascii="Tahoma" w:hAnsi="Tahoma" w:cs="Tahoma"/>
          <w:lang w:val="en-GB"/>
        </w:rPr>
        <w:t xml:space="preserve">3.2. </w:t>
      </w:r>
      <w:r w:rsidR="005B1875" w:rsidRPr="001201E0">
        <w:rPr>
          <w:rFonts w:ascii="Tahoma" w:hAnsi="Tahoma" w:cs="Tahoma"/>
          <w:lang w:val="en-GB"/>
        </w:rPr>
        <w:t xml:space="preserve">Indicative contractual quantity of natural gas to be purchased is </w:t>
      </w:r>
      <w:r w:rsidR="000D7D8E" w:rsidRPr="001201E0">
        <w:rPr>
          <w:rFonts w:ascii="Calibri" w:hAnsi="Calibri" w:cs="Calibri"/>
          <w:b/>
          <w:bCs/>
          <w:color w:val="000000"/>
          <w:sz w:val="22"/>
          <w:szCs w:val="22"/>
          <w:lang w:val="en-GB"/>
        </w:rPr>
        <w:t>17</w:t>
      </w:r>
      <w:r w:rsidR="00D646B7" w:rsidRPr="001201E0">
        <w:rPr>
          <w:rFonts w:ascii="Calibri" w:hAnsi="Calibri" w:cs="Calibri"/>
          <w:b/>
          <w:bCs/>
          <w:color w:val="000000"/>
          <w:sz w:val="22"/>
          <w:szCs w:val="22"/>
          <w:lang w:val="en-GB"/>
        </w:rPr>
        <w:t>3</w:t>
      </w:r>
      <w:r w:rsidR="005B1875" w:rsidRPr="001201E0">
        <w:rPr>
          <w:rFonts w:ascii="Calibri" w:hAnsi="Calibri" w:cs="Calibri"/>
          <w:b/>
          <w:bCs/>
          <w:color w:val="000000"/>
          <w:sz w:val="22"/>
          <w:szCs w:val="22"/>
          <w:lang w:val="en-GB"/>
        </w:rPr>
        <w:t>,</w:t>
      </w:r>
      <w:r w:rsidR="00D646B7" w:rsidRPr="001201E0">
        <w:rPr>
          <w:rFonts w:ascii="Calibri" w:hAnsi="Calibri" w:cs="Calibri"/>
          <w:b/>
          <w:bCs/>
          <w:color w:val="000000"/>
          <w:sz w:val="22"/>
          <w:szCs w:val="22"/>
          <w:lang w:val="en-GB"/>
        </w:rPr>
        <w:t>7</w:t>
      </w:r>
      <w:r w:rsidR="00B71415" w:rsidRPr="001201E0">
        <w:rPr>
          <w:rFonts w:ascii="Calibri" w:hAnsi="Calibri" w:cs="Calibri"/>
          <w:b/>
          <w:bCs/>
          <w:color w:val="000000"/>
          <w:sz w:val="22"/>
          <w:szCs w:val="22"/>
          <w:lang w:val="en-GB"/>
        </w:rPr>
        <w:t xml:space="preserve">72 </w:t>
      </w:r>
      <w:r w:rsidRPr="001201E0">
        <w:rPr>
          <w:rFonts w:ascii="Tahoma" w:hAnsi="Tahoma" w:cs="Tahoma"/>
          <w:lang w:val="en-GB"/>
        </w:rPr>
        <w:t>MWh.</w:t>
      </w:r>
    </w:p>
    <w:p w14:paraId="7C67BD42" w14:textId="77777777" w:rsidR="009557B1" w:rsidRPr="001201E0" w:rsidRDefault="009557B1" w:rsidP="002458E4">
      <w:pPr>
        <w:keepLines/>
        <w:widowControl w:val="0"/>
        <w:tabs>
          <w:tab w:val="left" w:pos="1702"/>
        </w:tabs>
        <w:rPr>
          <w:rFonts w:ascii="Tahoma" w:hAnsi="Tahoma" w:cs="Tahoma"/>
          <w:lang w:val="en-GB"/>
        </w:rPr>
      </w:pPr>
    </w:p>
    <w:p w14:paraId="20610237" w14:textId="03C03F5C" w:rsidR="009557B1" w:rsidRPr="001201E0" w:rsidRDefault="009557B1" w:rsidP="002458E4">
      <w:pPr>
        <w:keepLines/>
        <w:widowControl w:val="0"/>
        <w:tabs>
          <w:tab w:val="left" w:pos="1702"/>
        </w:tabs>
        <w:rPr>
          <w:rFonts w:ascii="Tahoma" w:hAnsi="Tahoma" w:cs="Tahoma"/>
          <w:lang w:val="en-GB"/>
        </w:rPr>
      </w:pPr>
      <w:r w:rsidRPr="001201E0">
        <w:rPr>
          <w:rFonts w:ascii="Tahoma" w:hAnsi="Tahoma" w:cs="Tahoma"/>
          <w:lang w:val="en-GB"/>
        </w:rPr>
        <w:t xml:space="preserve">3.3. </w:t>
      </w:r>
      <w:r w:rsidR="005B1875" w:rsidRPr="001201E0">
        <w:rPr>
          <w:rFonts w:ascii="Tahoma" w:hAnsi="Tahoma" w:cs="Tahoma"/>
          <w:lang w:val="en-GB"/>
        </w:rPr>
        <w:t>Indicative monthly quantity of natural gas to be purchased is listed in the table below</w:t>
      </w:r>
      <w:r w:rsidR="00890E9C" w:rsidRPr="001201E0">
        <w:rPr>
          <w:rFonts w:ascii="Tahoma" w:hAnsi="Tahoma" w:cs="Tahoma"/>
          <w:lang w:val="en-GB"/>
        </w:rPr>
        <w:t>:</w:t>
      </w:r>
    </w:p>
    <w:p w14:paraId="1558B28A" w14:textId="77777777" w:rsidR="002458E4" w:rsidRPr="001201E0" w:rsidRDefault="002458E4" w:rsidP="002458E4">
      <w:pPr>
        <w:keepLines/>
        <w:widowControl w:val="0"/>
        <w:tabs>
          <w:tab w:val="left" w:pos="1702"/>
        </w:tabs>
        <w:rPr>
          <w:rFonts w:ascii="Tahoma" w:hAnsi="Tahoma" w:cs="Tahoma"/>
          <w:lang w:val="en-GB"/>
        </w:rPr>
      </w:pPr>
    </w:p>
    <w:p w14:paraId="38701943" w14:textId="77777777" w:rsidR="00603109" w:rsidRPr="001201E0" w:rsidRDefault="00603109" w:rsidP="002458E4">
      <w:pPr>
        <w:keepLines/>
        <w:widowControl w:val="0"/>
        <w:tabs>
          <w:tab w:val="left" w:pos="1702"/>
        </w:tabs>
        <w:jc w:val="both"/>
        <w:rPr>
          <w:rFonts w:ascii="Tahoma" w:hAnsi="Tahoma" w:cs="Tahoma"/>
          <w:lang w:val="en-GB"/>
        </w:rPr>
      </w:pPr>
    </w:p>
    <w:tbl>
      <w:tblPr>
        <w:tblW w:w="7560" w:type="dxa"/>
        <w:jc w:val="center"/>
        <w:tblCellMar>
          <w:left w:w="70" w:type="dxa"/>
          <w:right w:w="70" w:type="dxa"/>
        </w:tblCellMar>
        <w:tblLook w:val="04A0" w:firstRow="1" w:lastRow="0" w:firstColumn="1" w:lastColumn="0" w:noHBand="0" w:noVBand="1"/>
      </w:tblPr>
      <w:tblGrid>
        <w:gridCol w:w="1780"/>
        <w:gridCol w:w="1220"/>
        <w:gridCol w:w="2320"/>
        <w:gridCol w:w="2240"/>
      </w:tblGrid>
      <w:tr w:rsidR="00B71415" w:rsidRPr="001201E0" w14:paraId="28383729" w14:textId="77777777" w:rsidTr="00F6133C">
        <w:trPr>
          <w:trHeight w:val="660"/>
          <w:tblHeader/>
          <w:jc w:val="center"/>
        </w:trPr>
        <w:tc>
          <w:tcPr>
            <w:tcW w:w="1780"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7B83B018" w14:textId="77777777" w:rsidR="00B71415" w:rsidRPr="001201E0" w:rsidRDefault="00B71415" w:rsidP="00F6133C">
            <w:pPr>
              <w:jc w:val="center"/>
              <w:rPr>
                <w:rFonts w:ascii="Calibri" w:hAnsi="Calibri" w:cs="Calibri"/>
                <w:b/>
                <w:bCs/>
                <w:color w:val="000000"/>
                <w:sz w:val="22"/>
                <w:szCs w:val="22"/>
              </w:rPr>
            </w:pPr>
            <w:r w:rsidRPr="001201E0">
              <w:rPr>
                <w:rFonts w:ascii="Calibri" w:hAnsi="Calibri" w:cs="Calibri"/>
                <w:b/>
                <w:bCs/>
                <w:color w:val="000000"/>
                <w:sz w:val="22"/>
                <w:szCs w:val="22"/>
              </w:rPr>
              <w:t>YEAR</w:t>
            </w:r>
          </w:p>
        </w:tc>
        <w:tc>
          <w:tcPr>
            <w:tcW w:w="1220" w:type="dxa"/>
            <w:tcBorders>
              <w:top w:val="single" w:sz="8" w:space="0" w:color="auto"/>
              <w:left w:val="nil"/>
              <w:bottom w:val="single" w:sz="8" w:space="0" w:color="auto"/>
              <w:right w:val="single" w:sz="4" w:space="0" w:color="auto"/>
            </w:tcBorders>
            <w:shd w:val="clear" w:color="000000" w:fill="F2F2F2"/>
            <w:noWrap/>
            <w:vAlign w:val="center"/>
            <w:hideMark/>
          </w:tcPr>
          <w:p w14:paraId="06077CB6" w14:textId="77777777" w:rsidR="00B71415" w:rsidRPr="001201E0" w:rsidRDefault="00B71415" w:rsidP="00F6133C">
            <w:pPr>
              <w:jc w:val="center"/>
              <w:rPr>
                <w:rFonts w:ascii="Calibri" w:hAnsi="Calibri" w:cs="Calibri"/>
                <w:b/>
                <w:bCs/>
                <w:color w:val="000000"/>
                <w:sz w:val="22"/>
                <w:szCs w:val="22"/>
              </w:rPr>
            </w:pPr>
            <w:r w:rsidRPr="001201E0">
              <w:rPr>
                <w:rFonts w:ascii="Calibri" w:hAnsi="Calibri" w:cs="Calibri"/>
                <w:b/>
                <w:bCs/>
                <w:color w:val="000000"/>
                <w:sz w:val="22"/>
                <w:szCs w:val="22"/>
              </w:rPr>
              <w:t>MONTH</w:t>
            </w:r>
          </w:p>
        </w:tc>
        <w:tc>
          <w:tcPr>
            <w:tcW w:w="2320" w:type="dxa"/>
            <w:tcBorders>
              <w:top w:val="single" w:sz="8" w:space="0" w:color="auto"/>
              <w:left w:val="nil"/>
              <w:bottom w:val="single" w:sz="8" w:space="0" w:color="auto"/>
              <w:right w:val="single" w:sz="8" w:space="0" w:color="auto"/>
            </w:tcBorders>
            <w:shd w:val="clear" w:color="000000" w:fill="F2F2F2"/>
            <w:vAlign w:val="center"/>
            <w:hideMark/>
          </w:tcPr>
          <w:p w14:paraId="68480C7C" w14:textId="77777777" w:rsidR="00B71415" w:rsidRPr="001201E0" w:rsidRDefault="00B71415" w:rsidP="00F6133C">
            <w:pPr>
              <w:jc w:val="center"/>
              <w:rPr>
                <w:rFonts w:ascii="Calibri" w:hAnsi="Calibri" w:cs="Calibri"/>
                <w:b/>
                <w:bCs/>
                <w:sz w:val="22"/>
                <w:szCs w:val="22"/>
              </w:rPr>
            </w:pPr>
            <w:r w:rsidRPr="001201E0">
              <w:rPr>
                <w:rFonts w:ascii="Calibri" w:hAnsi="Calibri" w:cs="Calibri"/>
                <w:b/>
                <w:bCs/>
                <w:sz w:val="22"/>
                <w:szCs w:val="22"/>
              </w:rPr>
              <w:t>INDICATIVE QUANTITY [MWh/h]</w:t>
            </w:r>
          </w:p>
        </w:tc>
        <w:tc>
          <w:tcPr>
            <w:tcW w:w="2240" w:type="dxa"/>
            <w:tcBorders>
              <w:top w:val="single" w:sz="8" w:space="0" w:color="auto"/>
              <w:left w:val="single" w:sz="4" w:space="0" w:color="auto"/>
              <w:bottom w:val="single" w:sz="8" w:space="0" w:color="auto"/>
              <w:right w:val="single" w:sz="8" w:space="0" w:color="auto"/>
            </w:tcBorders>
            <w:shd w:val="clear" w:color="000000" w:fill="F2F2F2"/>
            <w:vAlign w:val="center"/>
            <w:hideMark/>
          </w:tcPr>
          <w:p w14:paraId="2F13DDFE" w14:textId="77777777" w:rsidR="00B71415" w:rsidRPr="001201E0" w:rsidRDefault="00B71415" w:rsidP="00F6133C">
            <w:pPr>
              <w:jc w:val="center"/>
              <w:rPr>
                <w:rFonts w:ascii="Calibri" w:hAnsi="Calibri" w:cs="Calibri"/>
                <w:b/>
                <w:bCs/>
                <w:sz w:val="22"/>
                <w:szCs w:val="22"/>
              </w:rPr>
            </w:pPr>
            <w:r w:rsidRPr="001201E0">
              <w:rPr>
                <w:rFonts w:ascii="Calibri" w:hAnsi="Calibri" w:cs="Calibri"/>
                <w:b/>
                <w:bCs/>
                <w:sz w:val="22"/>
                <w:szCs w:val="22"/>
              </w:rPr>
              <w:t>INDICATIVE QUANTITY [MWh]</w:t>
            </w:r>
          </w:p>
        </w:tc>
      </w:tr>
      <w:tr w:rsidR="00B71415" w:rsidRPr="001201E0" w14:paraId="3F34AFCD" w14:textId="77777777" w:rsidTr="00F6133C">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0FA8EA3A"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2021</w:t>
            </w:r>
          </w:p>
        </w:tc>
        <w:tc>
          <w:tcPr>
            <w:tcW w:w="1220" w:type="dxa"/>
            <w:tcBorders>
              <w:top w:val="nil"/>
              <w:left w:val="nil"/>
              <w:bottom w:val="single" w:sz="4" w:space="0" w:color="auto"/>
              <w:right w:val="single" w:sz="4" w:space="0" w:color="auto"/>
            </w:tcBorders>
            <w:shd w:val="clear" w:color="auto" w:fill="auto"/>
            <w:noWrap/>
            <w:vAlign w:val="bottom"/>
            <w:hideMark/>
          </w:tcPr>
          <w:p w14:paraId="5E2E6DBD"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01</w:t>
            </w:r>
          </w:p>
        </w:tc>
        <w:tc>
          <w:tcPr>
            <w:tcW w:w="2320" w:type="dxa"/>
            <w:tcBorders>
              <w:top w:val="nil"/>
              <w:left w:val="nil"/>
              <w:bottom w:val="single" w:sz="4" w:space="0" w:color="auto"/>
              <w:right w:val="single" w:sz="8" w:space="0" w:color="auto"/>
            </w:tcBorders>
            <w:shd w:val="clear" w:color="auto" w:fill="auto"/>
            <w:noWrap/>
            <w:vAlign w:val="bottom"/>
            <w:hideMark/>
          </w:tcPr>
          <w:p w14:paraId="3634CE1E" w14:textId="435E372D" w:rsidR="00B71415" w:rsidRPr="001201E0" w:rsidRDefault="00B71415" w:rsidP="00D970BC">
            <w:pPr>
              <w:jc w:val="center"/>
              <w:rPr>
                <w:rFonts w:ascii="Calibri" w:hAnsi="Calibri" w:cs="Calibri"/>
                <w:sz w:val="22"/>
                <w:szCs w:val="22"/>
              </w:rPr>
            </w:pPr>
            <w:r w:rsidRPr="001201E0">
              <w:rPr>
                <w:rFonts w:ascii="Calibri" w:hAnsi="Calibri" w:cs="Calibri"/>
                <w:sz w:val="22"/>
                <w:szCs w:val="22"/>
              </w:rPr>
              <w:t>10,00</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22D4224D" w14:textId="10778089" w:rsidR="00B71415" w:rsidRPr="001201E0" w:rsidRDefault="00B71415" w:rsidP="00D970BC">
            <w:pPr>
              <w:jc w:val="center"/>
              <w:rPr>
                <w:rFonts w:ascii="Calibri" w:hAnsi="Calibri" w:cs="Calibri"/>
                <w:sz w:val="22"/>
                <w:szCs w:val="22"/>
              </w:rPr>
            </w:pPr>
            <w:r w:rsidRPr="001201E0">
              <w:rPr>
                <w:rFonts w:ascii="Calibri" w:hAnsi="Calibri" w:cs="Calibri"/>
                <w:sz w:val="22"/>
                <w:szCs w:val="22"/>
              </w:rPr>
              <w:t>7.440,00</w:t>
            </w:r>
          </w:p>
        </w:tc>
      </w:tr>
      <w:tr w:rsidR="00B71415" w:rsidRPr="001201E0" w14:paraId="0D418F11" w14:textId="77777777" w:rsidTr="00F6133C">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63491E6B"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2021</w:t>
            </w:r>
          </w:p>
        </w:tc>
        <w:tc>
          <w:tcPr>
            <w:tcW w:w="1220" w:type="dxa"/>
            <w:tcBorders>
              <w:top w:val="nil"/>
              <w:left w:val="nil"/>
              <w:bottom w:val="single" w:sz="4" w:space="0" w:color="auto"/>
              <w:right w:val="single" w:sz="4" w:space="0" w:color="auto"/>
            </w:tcBorders>
            <w:shd w:val="clear" w:color="auto" w:fill="auto"/>
            <w:noWrap/>
            <w:vAlign w:val="bottom"/>
            <w:hideMark/>
          </w:tcPr>
          <w:p w14:paraId="0720CBA3"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02</w:t>
            </w:r>
          </w:p>
        </w:tc>
        <w:tc>
          <w:tcPr>
            <w:tcW w:w="2320" w:type="dxa"/>
            <w:tcBorders>
              <w:top w:val="nil"/>
              <w:left w:val="nil"/>
              <w:bottom w:val="single" w:sz="4" w:space="0" w:color="auto"/>
              <w:right w:val="single" w:sz="8" w:space="0" w:color="auto"/>
            </w:tcBorders>
            <w:shd w:val="clear" w:color="auto" w:fill="auto"/>
            <w:noWrap/>
            <w:vAlign w:val="bottom"/>
            <w:hideMark/>
          </w:tcPr>
          <w:p w14:paraId="1030DAC0" w14:textId="538AC150" w:rsidR="00B71415" w:rsidRPr="001201E0" w:rsidRDefault="00B71415" w:rsidP="00D970BC">
            <w:pPr>
              <w:jc w:val="center"/>
              <w:rPr>
                <w:rFonts w:ascii="Calibri" w:hAnsi="Calibri" w:cs="Calibri"/>
                <w:sz w:val="22"/>
                <w:szCs w:val="22"/>
              </w:rPr>
            </w:pPr>
            <w:r w:rsidRPr="001201E0">
              <w:rPr>
                <w:rFonts w:ascii="Calibri" w:hAnsi="Calibri" w:cs="Calibri"/>
                <w:sz w:val="22"/>
                <w:szCs w:val="22"/>
              </w:rPr>
              <w:t>10,00</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3D44A382" w14:textId="0D270716" w:rsidR="00B71415" w:rsidRPr="001201E0" w:rsidRDefault="00B71415" w:rsidP="00D970BC">
            <w:pPr>
              <w:jc w:val="center"/>
              <w:rPr>
                <w:rFonts w:ascii="Calibri" w:hAnsi="Calibri" w:cs="Calibri"/>
                <w:sz w:val="22"/>
                <w:szCs w:val="22"/>
              </w:rPr>
            </w:pPr>
            <w:r w:rsidRPr="001201E0">
              <w:rPr>
                <w:rFonts w:ascii="Calibri" w:hAnsi="Calibri" w:cs="Calibri"/>
                <w:sz w:val="22"/>
                <w:szCs w:val="22"/>
              </w:rPr>
              <w:t>6.720,00</w:t>
            </w:r>
          </w:p>
        </w:tc>
      </w:tr>
      <w:tr w:rsidR="00B71415" w:rsidRPr="001201E0" w14:paraId="1A6F9101" w14:textId="77777777" w:rsidTr="00F6133C">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271A34AD"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2021</w:t>
            </w:r>
          </w:p>
        </w:tc>
        <w:tc>
          <w:tcPr>
            <w:tcW w:w="1220" w:type="dxa"/>
            <w:tcBorders>
              <w:top w:val="nil"/>
              <w:left w:val="nil"/>
              <w:bottom w:val="single" w:sz="4" w:space="0" w:color="auto"/>
              <w:right w:val="single" w:sz="4" w:space="0" w:color="auto"/>
            </w:tcBorders>
            <w:shd w:val="clear" w:color="auto" w:fill="auto"/>
            <w:noWrap/>
            <w:vAlign w:val="bottom"/>
            <w:hideMark/>
          </w:tcPr>
          <w:p w14:paraId="33639ED9"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03</w:t>
            </w:r>
          </w:p>
        </w:tc>
        <w:tc>
          <w:tcPr>
            <w:tcW w:w="2320" w:type="dxa"/>
            <w:tcBorders>
              <w:top w:val="nil"/>
              <w:left w:val="nil"/>
              <w:bottom w:val="single" w:sz="4" w:space="0" w:color="auto"/>
              <w:right w:val="single" w:sz="8" w:space="0" w:color="auto"/>
            </w:tcBorders>
            <w:shd w:val="clear" w:color="auto" w:fill="auto"/>
            <w:noWrap/>
            <w:vAlign w:val="bottom"/>
            <w:hideMark/>
          </w:tcPr>
          <w:p w14:paraId="0FD1C80C" w14:textId="2D47957C" w:rsidR="00B71415" w:rsidRPr="001201E0" w:rsidRDefault="00B71415" w:rsidP="00D970BC">
            <w:pPr>
              <w:jc w:val="center"/>
              <w:rPr>
                <w:rFonts w:ascii="Calibri" w:hAnsi="Calibri" w:cs="Calibri"/>
                <w:sz w:val="22"/>
                <w:szCs w:val="22"/>
              </w:rPr>
            </w:pPr>
            <w:r w:rsidRPr="001201E0">
              <w:rPr>
                <w:rFonts w:ascii="Calibri" w:hAnsi="Calibri" w:cs="Calibri"/>
                <w:sz w:val="22"/>
                <w:szCs w:val="22"/>
              </w:rPr>
              <w:t>7,00</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7DF42655" w14:textId="2E3E7C42" w:rsidR="00B71415" w:rsidRPr="001201E0" w:rsidRDefault="00B71415" w:rsidP="00D970BC">
            <w:pPr>
              <w:jc w:val="center"/>
              <w:rPr>
                <w:rFonts w:ascii="Calibri" w:hAnsi="Calibri" w:cs="Calibri"/>
                <w:sz w:val="22"/>
                <w:szCs w:val="22"/>
              </w:rPr>
            </w:pPr>
            <w:r w:rsidRPr="001201E0">
              <w:rPr>
                <w:rFonts w:ascii="Calibri" w:hAnsi="Calibri" w:cs="Calibri"/>
                <w:sz w:val="22"/>
                <w:szCs w:val="22"/>
              </w:rPr>
              <w:t>5.201,00</w:t>
            </w:r>
          </w:p>
        </w:tc>
      </w:tr>
      <w:tr w:rsidR="00B71415" w:rsidRPr="001201E0" w14:paraId="02D977CC" w14:textId="77777777" w:rsidTr="00F6133C">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451A8C3C"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2021</w:t>
            </w:r>
          </w:p>
        </w:tc>
        <w:tc>
          <w:tcPr>
            <w:tcW w:w="1220" w:type="dxa"/>
            <w:tcBorders>
              <w:top w:val="nil"/>
              <w:left w:val="nil"/>
              <w:bottom w:val="single" w:sz="4" w:space="0" w:color="auto"/>
              <w:right w:val="single" w:sz="4" w:space="0" w:color="auto"/>
            </w:tcBorders>
            <w:shd w:val="clear" w:color="auto" w:fill="auto"/>
            <w:noWrap/>
            <w:vAlign w:val="bottom"/>
            <w:hideMark/>
          </w:tcPr>
          <w:p w14:paraId="2682AE78"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04</w:t>
            </w:r>
          </w:p>
        </w:tc>
        <w:tc>
          <w:tcPr>
            <w:tcW w:w="2320" w:type="dxa"/>
            <w:tcBorders>
              <w:top w:val="nil"/>
              <w:left w:val="nil"/>
              <w:bottom w:val="single" w:sz="4" w:space="0" w:color="auto"/>
              <w:right w:val="single" w:sz="8" w:space="0" w:color="auto"/>
            </w:tcBorders>
            <w:shd w:val="clear" w:color="auto" w:fill="auto"/>
            <w:noWrap/>
            <w:vAlign w:val="bottom"/>
            <w:hideMark/>
          </w:tcPr>
          <w:p w14:paraId="7E6BEECF" w14:textId="2E31AB05" w:rsidR="00B71415" w:rsidRPr="001201E0" w:rsidRDefault="00B71415" w:rsidP="00D970BC">
            <w:pPr>
              <w:jc w:val="center"/>
              <w:rPr>
                <w:rFonts w:ascii="Calibri" w:hAnsi="Calibri" w:cs="Calibri"/>
                <w:sz w:val="22"/>
                <w:szCs w:val="22"/>
              </w:rPr>
            </w:pPr>
            <w:r w:rsidRPr="001201E0">
              <w:rPr>
                <w:rFonts w:ascii="Calibri" w:hAnsi="Calibri" w:cs="Calibri"/>
                <w:sz w:val="22"/>
                <w:szCs w:val="22"/>
              </w:rPr>
              <w:t>4,00</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0DB56467" w14:textId="427ABDC0" w:rsidR="00B71415" w:rsidRPr="001201E0" w:rsidRDefault="00B71415" w:rsidP="00D970BC">
            <w:pPr>
              <w:jc w:val="center"/>
              <w:rPr>
                <w:rFonts w:ascii="Calibri" w:hAnsi="Calibri" w:cs="Calibri"/>
                <w:sz w:val="22"/>
                <w:szCs w:val="22"/>
              </w:rPr>
            </w:pPr>
            <w:r w:rsidRPr="001201E0">
              <w:rPr>
                <w:rFonts w:ascii="Calibri" w:hAnsi="Calibri" w:cs="Calibri"/>
                <w:sz w:val="22"/>
                <w:szCs w:val="22"/>
              </w:rPr>
              <w:t>2.880,00</w:t>
            </w:r>
          </w:p>
        </w:tc>
      </w:tr>
      <w:tr w:rsidR="00B71415" w:rsidRPr="001201E0" w14:paraId="4BE43231" w14:textId="77777777" w:rsidTr="00F6133C">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6BD57F4F"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2021</w:t>
            </w:r>
          </w:p>
        </w:tc>
        <w:tc>
          <w:tcPr>
            <w:tcW w:w="1220" w:type="dxa"/>
            <w:tcBorders>
              <w:top w:val="nil"/>
              <w:left w:val="nil"/>
              <w:bottom w:val="single" w:sz="4" w:space="0" w:color="auto"/>
              <w:right w:val="single" w:sz="4" w:space="0" w:color="auto"/>
            </w:tcBorders>
            <w:shd w:val="clear" w:color="auto" w:fill="auto"/>
            <w:noWrap/>
            <w:vAlign w:val="bottom"/>
            <w:hideMark/>
          </w:tcPr>
          <w:p w14:paraId="7881EE5D"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05</w:t>
            </w:r>
          </w:p>
        </w:tc>
        <w:tc>
          <w:tcPr>
            <w:tcW w:w="2320" w:type="dxa"/>
            <w:tcBorders>
              <w:top w:val="nil"/>
              <w:left w:val="nil"/>
              <w:bottom w:val="single" w:sz="4" w:space="0" w:color="auto"/>
              <w:right w:val="single" w:sz="8" w:space="0" w:color="auto"/>
            </w:tcBorders>
            <w:shd w:val="clear" w:color="auto" w:fill="auto"/>
            <w:noWrap/>
            <w:vAlign w:val="bottom"/>
            <w:hideMark/>
          </w:tcPr>
          <w:p w14:paraId="2BA24F83" w14:textId="79CE4DE8" w:rsidR="00B71415" w:rsidRPr="001201E0" w:rsidRDefault="00B71415" w:rsidP="00D970BC">
            <w:pPr>
              <w:jc w:val="center"/>
              <w:rPr>
                <w:rFonts w:ascii="Calibri" w:hAnsi="Calibri" w:cs="Calibri"/>
                <w:sz w:val="22"/>
                <w:szCs w:val="22"/>
              </w:rPr>
            </w:pPr>
            <w:r w:rsidRPr="001201E0">
              <w:rPr>
                <w:rFonts w:ascii="Calibri" w:hAnsi="Calibri" w:cs="Calibri"/>
                <w:sz w:val="22"/>
                <w:szCs w:val="22"/>
              </w:rPr>
              <w:t>2,00</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0CD11375" w14:textId="7A8FB158" w:rsidR="00B71415" w:rsidRPr="001201E0" w:rsidRDefault="00B71415" w:rsidP="00D970BC">
            <w:pPr>
              <w:jc w:val="center"/>
              <w:rPr>
                <w:rFonts w:ascii="Calibri" w:hAnsi="Calibri" w:cs="Calibri"/>
                <w:sz w:val="22"/>
                <w:szCs w:val="22"/>
              </w:rPr>
            </w:pPr>
            <w:r w:rsidRPr="001201E0">
              <w:rPr>
                <w:rFonts w:ascii="Calibri" w:hAnsi="Calibri" w:cs="Calibri"/>
                <w:sz w:val="22"/>
                <w:szCs w:val="22"/>
              </w:rPr>
              <w:t>1.488,00</w:t>
            </w:r>
          </w:p>
        </w:tc>
      </w:tr>
      <w:tr w:rsidR="00B71415" w:rsidRPr="001201E0" w14:paraId="13F1B963" w14:textId="77777777" w:rsidTr="00F6133C">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0C664E9B"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2021</w:t>
            </w:r>
          </w:p>
        </w:tc>
        <w:tc>
          <w:tcPr>
            <w:tcW w:w="1220" w:type="dxa"/>
            <w:tcBorders>
              <w:top w:val="nil"/>
              <w:left w:val="nil"/>
              <w:bottom w:val="single" w:sz="4" w:space="0" w:color="auto"/>
              <w:right w:val="single" w:sz="4" w:space="0" w:color="auto"/>
            </w:tcBorders>
            <w:shd w:val="clear" w:color="auto" w:fill="auto"/>
            <w:noWrap/>
            <w:vAlign w:val="bottom"/>
            <w:hideMark/>
          </w:tcPr>
          <w:p w14:paraId="4BE24AC1"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06</w:t>
            </w:r>
          </w:p>
        </w:tc>
        <w:tc>
          <w:tcPr>
            <w:tcW w:w="2320" w:type="dxa"/>
            <w:tcBorders>
              <w:top w:val="nil"/>
              <w:left w:val="nil"/>
              <w:bottom w:val="single" w:sz="4" w:space="0" w:color="auto"/>
              <w:right w:val="single" w:sz="8" w:space="0" w:color="auto"/>
            </w:tcBorders>
            <w:shd w:val="clear" w:color="auto" w:fill="auto"/>
            <w:noWrap/>
            <w:vAlign w:val="bottom"/>
            <w:hideMark/>
          </w:tcPr>
          <w:p w14:paraId="435A9BAA" w14:textId="759364BE" w:rsidR="00B71415" w:rsidRPr="001201E0" w:rsidRDefault="00B71415" w:rsidP="00D970BC">
            <w:pPr>
              <w:jc w:val="center"/>
              <w:rPr>
                <w:rFonts w:ascii="Calibri" w:hAnsi="Calibri" w:cs="Calibri"/>
                <w:sz w:val="22"/>
                <w:szCs w:val="22"/>
              </w:rPr>
            </w:pPr>
            <w:r w:rsidRPr="001201E0">
              <w:rPr>
                <w:rFonts w:ascii="Calibri" w:hAnsi="Calibri" w:cs="Calibri"/>
                <w:sz w:val="22"/>
                <w:szCs w:val="22"/>
              </w:rPr>
              <w:t>2,00</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0612A287" w14:textId="328CBCE4" w:rsidR="00B71415" w:rsidRPr="001201E0" w:rsidRDefault="00B71415" w:rsidP="00D970BC">
            <w:pPr>
              <w:jc w:val="center"/>
              <w:rPr>
                <w:rFonts w:ascii="Calibri" w:hAnsi="Calibri" w:cs="Calibri"/>
                <w:sz w:val="22"/>
                <w:szCs w:val="22"/>
              </w:rPr>
            </w:pPr>
            <w:r w:rsidRPr="001201E0">
              <w:rPr>
                <w:rFonts w:ascii="Calibri" w:hAnsi="Calibri" w:cs="Calibri"/>
                <w:sz w:val="22"/>
                <w:szCs w:val="22"/>
              </w:rPr>
              <w:t>1.440,00</w:t>
            </w:r>
          </w:p>
        </w:tc>
      </w:tr>
      <w:tr w:rsidR="00B71415" w:rsidRPr="001201E0" w14:paraId="52297908" w14:textId="77777777" w:rsidTr="00F6133C">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3B61C21D"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2021</w:t>
            </w:r>
          </w:p>
        </w:tc>
        <w:tc>
          <w:tcPr>
            <w:tcW w:w="1220" w:type="dxa"/>
            <w:tcBorders>
              <w:top w:val="nil"/>
              <w:left w:val="nil"/>
              <w:bottom w:val="single" w:sz="4" w:space="0" w:color="auto"/>
              <w:right w:val="single" w:sz="4" w:space="0" w:color="auto"/>
            </w:tcBorders>
            <w:shd w:val="clear" w:color="auto" w:fill="auto"/>
            <w:noWrap/>
            <w:vAlign w:val="bottom"/>
            <w:hideMark/>
          </w:tcPr>
          <w:p w14:paraId="3060A063"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07</w:t>
            </w:r>
          </w:p>
        </w:tc>
        <w:tc>
          <w:tcPr>
            <w:tcW w:w="2320" w:type="dxa"/>
            <w:tcBorders>
              <w:top w:val="nil"/>
              <w:left w:val="nil"/>
              <w:bottom w:val="single" w:sz="4" w:space="0" w:color="auto"/>
              <w:right w:val="single" w:sz="8" w:space="0" w:color="auto"/>
            </w:tcBorders>
            <w:shd w:val="clear" w:color="auto" w:fill="auto"/>
            <w:noWrap/>
            <w:vAlign w:val="bottom"/>
            <w:hideMark/>
          </w:tcPr>
          <w:p w14:paraId="05F5C53E" w14:textId="5C375802" w:rsidR="00B71415" w:rsidRPr="001201E0" w:rsidRDefault="00B71415" w:rsidP="00D970BC">
            <w:pPr>
              <w:jc w:val="center"/>
              <w:rPr>
                <w:rFonts w:ascii="Calibri" w:hAnsi="Calibri" w:cs="Calibri"/>
                <w:sz w:val="22"/>
                <w:szCs w:val="22"/>
              </w:rPr>
            </w:pPr>
            <w:r w:rsidRPr="001201E0">
              <w:rPr>
                <w:rFonts w:ascii="Calibri" w:hAnsi="Calibri" w:cs="Calibri"/>
                <w:sz w:val="22"/>
                <w:szCs w:val="22"/>
              </w:rPr>
              <w:t>1,00</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409C95BE" w14:textId="5238351E" w:rsidR="00B71415" w:rsidRPr="001201E0" w:rsidRDefault="00B71415" w:rsidP="00D970BC">
            <w:pPr>
              <w:jc w:val="center"/>
              <w:rPr>
                <w:rFonts w:ascii="Calibri" w:hAnsi="Calibri" w:cs="Calibri"/>
                <w:sz w:val="22"/>
                <w:szCs w:val="22"/>
              </w:rPr>
            </w:pPr>
            <w:r w:rsidRPr="001201E0">
              <w:rPr>
                <w:rFonts w:ascii="Calibri" w:hAnsi="Calibri" w:cs="Calibri"/>
                <w:sz w:val="22"/>
                <w:szCs w:val="22"/>
              </w:rPr>
              <w:t>744,00</w:t>
            </w:r>
          </w:p>
        </w:tc>
      </w:tr>
      <w:tr w:rsidR="00B71415" w:rsidRPr="001201E0" w14:paraId="3F9B6D05" w14:textId="77777777" w:rsidTr="00F6133C">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1C150E09"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2021</w:t>
            </w:r>
          </w:p>
        </w:tc>
        <w:tc>
          <w:tcPr>
            <w:tcW w:w="1220" w:type="dxa"/>
            <w:tcBorders>
              <w:top w:val="nil"/>
              <w:left w:val="nil"/>
              <w:bottom w:val="single" w:sz="4" w:space="0" w:color="auto"/>
              <w:right w:val="single" w:sz="4" w:space="0" w:color="auto"/>
            </w:tcBorders>
            <w:shd w:val="clear" w:color="auto" w:fill="auto"/>
            <w:noWrap/>
            <w:vAlign w:val="bottom"/>
            <w:hideMark/>
          </w:tcPr>
          <w:p w14:paraId="6EC838D9"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08</w:t>
            </w:r>
          </w:p>
        </w:tc>
        <w:tc>
          <w:tcPr>
            <w:tcW w:w="2320" w:type="dxa"/>
            <w:tcBorders>
              <w:top w:val="nil"/>
              <w:left w:val="nil"/>
              <w:bottom w:val="single" w:sz="4" w:space="0" w:color="auto"/>
              <w:right w:val="single" w:sz="8" w:space="0" w:color="auto"/>
            </w:tcBorders>
            <w:shd w:val="clear" w:color="auto" w:fill="auto"/>
            <w:noWrap/>
            <w:vAlign w:val="bottom"/>
            <w:hideMark/>
          </w:tcPr>
          <w:p w14:paraId="1239C4E9" w14:textId="515AAB6B" w:rsidR="00B71415" w:rsidRPr="001201E0" w:rsidRDefault="00B71415" w:rsidP="00D970BC">
            <w:pPr>
              <w:jc w:val="center"/>
              <w:rPr>
                <w:rFonts w:ascii="Calibri" w:hAnsi="Calibri" w:cs="Calibri"/>
                <w:sz w:val="22"/>
                <w:szCs w:val="22"/>
              </w:rPr>
            </w:pPr>
            <w:r w:rsidRPr="001201E0">
              <w:rPr>
                <w:rFonts w:ascii="Calibri" w:hAnsi="Calibri" w:cs="Calibri"/>
                <w:sz w:val="22"/>
                <w:szCs w:val="22"/>
              </w:rPr>
              <w:t>1,00</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4D43DDA9" w14:textId="1E6F1AD0" w:rsidR="00B71415" w:rsidRPr="001201E0" w:rsidRDefault="00B71415" w:rsidP="00D970BC">
            <w:pPr>
              <w:jc w:val="center"/>
              <w:rPr>
                <w:rFonts w:ascii="Calibri" w:hAnsi="Calibri" w:cs="Calibri"/>
                <w:sz w:val="22"/>
                <w:szCs w:val="22"/>
              </w:rPr>
            </w:pPr>
            <w:r w:rsidRPr="001201E0">
              <w:rPr>
                <w:rFonts w:ascii="Calibri" w:hAnsi="Calibri" w:cs="Calibri"/>
                <w:sz w:val="22"/>
                <w:szCs w:val="22"/>
              </w:rPr>
              <w:t>744,00</w:t>
            </w:r>
          </w:p>
        </w:tc>
      </w:tr>
      <w:tr w:rsidR="00B71415" w:rsidRPr="001201E0" w14:paraId="3AC534EE" w14:textId="77777777" w:rsidTr="00F6133C">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48B21D60"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2021</w:t>
            </w:r>
          </w:p>
        </w:tc>
        <w:tc>
          <w:tcPr>
            <w:tcW w:w="1220" w:type="dxa"/>
            <w:tcBorders>
              <w:top w:val="nil"/>
              <w:left w:val="nil"/>
              <w:bottom w:val="single" w:sz="4" w:space="0" w:color="auto"/>
              <w:right w:val="single" w:sz="4" w:space="0" w:color="auto"/>
            </w:tcBorders>
            <w:shd w:val="clear" w:color="auto" w:fill="auto"/>
            <w:noWrap/>
            <w:vAlign w:val="bottom"/>
            <w:hideMark/>
          </w:tcPr>
          <w:p w14:paraId="741DCD6E"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09</w:t>
            </w:r>
          </w:p>
        </w:tc>
        <w:tc>
          <w:tcPr>
            <w:tcW w:w="2320" w:type="dxa"/>
            <w:tcBorders>
              <w:top w:val="nil"/>
              <w:left w:val="nil"/>
              <w:bottom w:val="single" w:sz="4" w:space="0" w:color="auto"/>
              <w:right w:val="single" w:sz="8" w:space="0" w:color="auto"/>
            </w:tcBorders>
            <w:shd w:val="clear" w:color="auto" w:fill="auto"/>
            <w:noWrap/>
            <w:vAlign w:val="bottom"/>
            <w:hideMark/>
          </w:tcPr>
          <w:p w14:paraId="365EE1D5" w14:textId="27646977" w:rsidR="00B71415" w:rsidRPr="001201E0" w:rsidRDefault="00B71415" w:rsidP="00D970BC">
            <w:pPr>
              <w:jc w:val="center"/>
              <w:rPr>
                <w:rFonts w:ascii="Calibri" w:hAnsi="Calibri" w:cs="Calibri"/>
                <w:sz w:val="22"/>
                <w:szCs w:val="22"/>
              </w:rPr>
            </w:pPr>
            <w:r w:rsidRPr="001201E0">
              <w:rPr>
                <w:rFonts w:ascii="Calibri" w:hAnsi="Calibri" w:cs="Calibri"/>
                <w:sz w:val="22"/>
                <w:szCs w:val="22"/>
              </w:rPr>
              <w:t>2,00</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710A7F5E" w14:textId="522ED425" w:rsidR="00B71415" w:rsidRPr="001201E0" w:rsidRDefault="00B71415" w:rsidP="00D970BC">
            <w:pPr>
              <w:jc w:val="center"/>
              <w:rPr>
                <w:rFonts w:ascii="Calibri" w:hAnsi="Calibri" w:cs="Calibri"/>
                <w:sz w:val="22"/>
                <w:szCs w:val="22"/>
              </w:rPr>
            </w:pPr>
            <w:r w:rsidRPr="001201E0">
              <w:rPr>
                <w:rFonts w:ascii="Calibri" w:hAnsi="Calibri" w:cs="Calibri"/>
                <w:sz w:val="22"/>
                <w:szCs w:val="22"/>
              </w:rPr>
              <w:t>1.440,00</w:t>
            </w:r>
          </w:p>
        </w:tc>
      </w:tr>
      <w:tr w:rsidR="00B71415" w:rsidRPr="001201E0" w14:paraId="41AAB9D8" w14:textId="77777777" w:rsidTr="00F6133C">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3A8C6AFF"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2021</w:t>
            </w:r>
          </w:p>
        </w:tc>
        <w:tc>
          <w:tcPr>
            <w:tcW w:w="1220" w:type="dxa"/>
            <w:tcBorders>
              <w:top w:val="nil"/>
              <w:left w:val="nil"/>
              <w:bottom w:val="single" w:sz="4" w:space="0" w:color="auto"/>
              <w:right w:val="single" w:sz="4" w:space="0" w:color="auto"/>
            </w:tcBorders>
            <w:shd w:val="clear" w:color="auto" w:fill="auto"/>
            <w:noWrap/>
            <w:vAlign w:val="bottom"/>
            <w:hideMark/>
          </w:tcPr>
          <w:p w14:paraId="37F19EFD"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10</w:t>
            </w:r>
          </w:p>
        </w:tc>
        <w:tc>
          <w:tcPr>
            <w:tcW w:w="2320" w:type="dxa"/>
            <w:tcBorders>
              <w:top w:val="nil"/>
              <w:left w:val="nil"/>
              <w:bottom w:val="single" w:sz="4" w:space="0" w:color="auto"/>
              <w:right w:val="single" w:sz="8" w:space="0" w:color="auto"/>
            </w:tcBorders>
            <w:shd w:val="clear" w:color="auto" w:fill="auto"/>
            <w:noWrap/>
            <w:vAlign w:val="bottom"/>
            <w:hideMark/>
          </w:tcPr>
          <w:p w14:paraId="4B6D2E65" w14:textId="698D6814" w:rsidR="00B71415" w:rsidRPr="001201E0" w:rsidRDefault="00B71415" w:rsidP="00D970BC">
            <w:pPr>
              <w:jc w:val="center"/>
              <w:rPr>
                <w:rFonts w:ascii="Calibri" w:hAnsi="Calibri" w:cs="Calibri"/>
                <w:sz w:val="22"/>
                <w:szCs w:val="22"/>
              </w:rPr>
            </w:pPr>
            <w:r w:rsidRPr="001201E0">
              <w:rPr>
                <w:rFonts w:ascii="Calibri" w:hAnsi="Calibri" w:cs="Calibri"/>
                <w:sz w:val="22"/>
                <w:szCs w:val="22"/>
              </w:rPr>
              <w:t>4,00</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3699B468" w14:textId="70DEC2E5" w:rsidR="00B71415" w:rsidRPr="001201E0" w:rsidRDefault="00B71415" w:rsidP="00D970BC">
            <w:pPr>
              <w:jc w:val="center"/>
              <w:rPr>
                <w:rFonts w:ascii="Calibri" w:hAnsi="Calibri" w:cs="Calibri"/>
                <w:sz w:val="22"/>
                <w:szCs w:val="22"/>
              </w:rPr>
            </w:pPr>
            <w:r w:rsidRPr="001201E0">
              <w:rPr>
                <w:rFonts w:ascii="Calibri" w:hAnsi="Calibri" w:cs="Calibri"/>
                <w:sz w:val="22"/>
                <w:szCs w:val="22"/>
              </w:rPr>
              <w:t>2.980,00</w:t>
            </w:r>
          </w:p>
        </w:tc>
      </w:tr>
      <w:tr w:rsidR="00B71415" w:rsidRPr="001201E0" w14:paraId="0792BB64" w14:textId="77777777" w:rsidTr="00F6133C">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4DA878EC"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2021</w:t>
            </w:r>
          </w:p>
        </w:tc>
        <w:tc>
          <w:tcPr>
            <w:tcW w:w="1220" w:type="dxa"/>
            <w:tcBorders>
              <w:top w:val="nil"/>
              <w:left w:val="nil"/>
              <w:bottom w:val="single" w:sz="4" w:space="0" w:color="auto"/>
              <w:right w:val="single" w:sz="4" w:space="0" w:color="auto"/>
            </w:tcBorders>
            <w:shd w:val="clear" w:color="auto" w:fill="auto"/>
            <w:noWrap/>
            <w:vAlign w:val="bottom"/>
            <w:hideMark/>
          </w:tcPr>
          <w:p w14:paraId="5333CD53"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11</w:t>
            </w:r>
          </w:p>
        </w:tc>
        <w:tc>
          <w:tcPr>
            <w:tcW w:w="2320" w:type="dxa"/>
            <w:tcBorders>
              <w:top w:val="nil"/>
              <w:left w:val="nil"/>
              <w:bottom w:val="single" w:sz="4" w:space="0" w:color="auto"/>
              <w:right w:val="single" w:sz="8" w:space="0" w:color="auto"/>
            </w:tcBorders>
            <w:shd w:val="clear" w:color="auto" w:fill="auto"/>
            <w:noWrap/>
            <w:vAlign w:val="bottom"/>
            <w:hideMark/>
          </w:tcPr>
          <w:p w14:paraId="0558CFF5" w14:textId="2CE7C028" w:rsidR="00B71415" w:rsidRPr="001201E0" w:rsidRDefault="00B71415" w:rsidP="00D970BC">
            <w:pPr>
              <w:jc w:val="center"/>
              <w:rPr>
                <w:rFonts w:ascii="Calibri" w:hAnsi="Calibri" w:cs="Calibri"/>
                <w:sz w:val="22"/>
                <w:szCs w:val="22"/>
              </w:rPr>
            </w:pPr>
            <w:r w:rsidRPr="001201E0">
              <w:rPr>
                <w:rFonts w:ascii="Calibri" w:hAnsi="Calibri" w:cs="Calibri"/>
                <w:sz w:val="22"/>
                <w:szCs w:val="22"/>
              </w:rPr>
              <w:t>7,00</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3B2EA593" w14:textId="51C386D6" w:rsidR="00B71415" w:rsidRPr="001201E0" w:rsidRDefault="00B71415" w:rsidP="00D970BC">
            <w:pPr>
              <w:jc w:val="center"/>
              <w:rPr>
                <w:rFonts w:ascii="Calibri" w:hAnsi="Calibri" w:cs="Calibri"/>
                <w:sz w:val="22"/>
                <w:szCs w:val="22"/>
              </w:rPr>
            </w:pPr>
            <w:r w:rsidRPr="001201E0">
              <w:rPr>
                <w:rFonts w:ascii="Calibri" w:hAnsi="Calibri" w:cs="Calibri"/>
                <w:sz w:val="22"/>
                <w:szCs w:val="22"/>
              </w:rPr>
              <w:t>5.040,00</w:t>
            </w:r>
          </w:p>
        </w:tc>
      </w:tr>
      <w:tr w:rsidR="00B71415" w:rsidRPr="001201E0" w14:paraId="14FC6A17" w14:textId="77777777" w:rsidTr="00F6133C">
        <w:trPr>
          <w:trHeight w:val="300"/>
          <w:jc w:val="center"/>
        </w:trPr>
        <w:tc>
          <w:tcPr>
            <w:tcW w:w="1780" w:type="dxa"/>
            <w:tcBorders>
              <w:top w:val="nil"/>
              <w:left w:val="single" w:sz="8" w:space="0" w:color="auto"/>
              <w:bottom w:val="single" w:sz="8" w:space="0" w:color="auto"/>
              <w:right w:val="single" w:sz="4" w:space="0" w:color="auto"/>
            </w:tcBorders>
            <w:shd w:val="clear" w:color="auto" w:fill="auto"/>
            <w:noWrap/>
            <w:vAlign w:val="bottom"/>
            <w:hideMark/>
          </w:tcPr>
          <w:p w14:paraId="232BADA4"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2021</w:t>
            </w:r>
          </w:p>
        </w:tc>
        <w:tc>
          <w:tcPr>
            <w:tcW w:w="1220" w:type="dxa"/>
            <w:tcBorders>
              <w:top w:val="nil"/>
              <w:left w:val="nil"/>
              <w:bottom w:val="single" w:sz="8" w:space="0" w:color="auto"/>
              <w:right w:val="single" w:sz="4" w:space="0" w:color="auto"/>
            </w:tcBorders>
            <w:shd w:val="clear" w:color="auto" w:fill="auto"/>
            <w:noWrap/>
            <w:vAlign w:val="bottom"/>
            <w:hideMark/>
          </w:tcPr>
          <w:p w14:paraId="5DB13CE6"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12</w:t>
            </w:r>
          </w:p>
        </w:tc>
        <w:tc>
          <w:tcPr>
            <w:tcW w:w="2320" w:type="dxa"/>
            <w:tcBorders>
              <w:top w:val="nil"/>
              <w:left w:val="nil"/>
              <w:bottom w:val="single" w:sz="8" w:space="0" w:color="auto"/>
              <w:right w:val="single" w:sz="8" w:space="0" w:color="auto"/>
            </w:tcBorders>
            <w:shd w:val="clear" w:color="auto" w:fill="auto"/>
            <w:noWrap/>
            <w:vAlign w:val="bottom"/>
            <w:hideMark/>
          </w:tcPr>
          <w:p w14:paraId="737A38F7" w14:textId="5518A472" w:rsidR="00B71415" w:rsidRPr="001201E0" w:rsidRDefault="00B71415" w:rsidP="00D970BC">
            <w:pPr>
              <w:jc w:val="center"/>
              <w:rPr>
                <w:rFonts w:ascii="Calibri" w:hAnsi="Calibri" w:cs="Calibri"/>
                <w:sz w:val="22"/>
                <w:szCs w:val="22"/>
              </w:rPr>
            </w:pPr>
            <w:r w:rsidRPr="001201E0">
              <w:rPr>
                <w:rFonts w:ascii="Calibri" w:hAnsi="Calibri" w:cs="Calibri"/>
                <w:sz w:val="22"/>
                <w:szCs w:val="22"/>
              </w:rPr>
              <w:t>10,00</w:t>
            </w:r>
          </w:p>
        </w:tc>
        <w:tc>
          <w:tcPr>
            <w:tcW w:w="2240" w:type="dxa"/>
            <w:tcBorders>
              <w:top w:val="nil"/>
              <w:left w:val="single" w:sz="4" w:space="0" w:color="auto"/>
              <w:bottom w:val="single" w:sz="8" w:space="0" w:color="auto"/>
              <w:right w:val="single" w:sz="8" w:space="0" w:color="auto"/>
            </w:tcBorders>
            <w:shd w:val="clear" w:color="auto" w:fill="auto"/>
            <w:noWrap/>
            <w:vAlign w:val="bottom"/>
            <w:hideMark/>
          </w:tcPr>
          <w:p w14:paraId="32E84DC6" w14:textId="2D69880D" w:rsidR="00B71415" w:rsidRPr="001201E0" w:rsidRDefault="00B71415" w:rsidP="00D970BC">
            <w:pPr>
              <w:jc w:val="center"/>
              <w:rPr>
                <w:rFonts w:ascii="Calibri" w:hAnsi="Calibri" w:cs="Calibri"/>
                <w:sz w:val="22"/>
                <w:szCs w:val="22"/>
              </w:rPr>
            </w:pPr>
            <w:r w:rsidRPr="001201E0">
              <w:rPr>
                <w:rFonts w:ascii="Calibri" w:hAnsi="Calibri" w:cs="Calibri"/>
                <w:sz w:val="22"/>
                <w:szCs w:val="22"/>
              </w:rPr>
              <w:t>7.440,00</w:t>
            </w:r>
          </w:p>
        </w:tc>
      </w:tr>
      <w:tr w:rsidR="00B71415" w:rsidRPr="001201E0" w14:paraId="58DBDB34" w14:textId="77777777" w:rsidTr="00F6133C">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327EC0EF"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2022</w:t>
            </w:r>
          </w:p>
        </w:tc>
        <w:tc>
          <w:tcPr>
            <w:tcW w:w="1220" w:type="dxa"/>
            <w:tcBorders>
              <w:top w:val="nil"/>
              <w:left w:val="nil"/>
              <w:bottom w:val="single" w:sz="4" w:space="0" w:color="auto"/>
              <w:right w:val="single" w:sz="4" w:space="0" w:color="auto"/>
            </w:tcBorders>
            <w:shd w:val="clear" w:color="auto" w:fill="auto"/>
            <w:noWrap/>
            <w:vAlign w:val="bottom"/>
            <w:hideMark/>
          </w:tcPr>
          <w:p w14:paraId="43BC5CBA"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01</w:t>
            </w:r>
          </w:p>
        </w:tc>
        <w:tc>
          <w:tcPr>
            <w:tcW w:w="2320" w:type="dxa"/>
            <w:tcBorders>
              <w:top w:val="nil"/>
              <w:left w:val="nil"/>
              <w:bottom w:val="single" w:sz="4" w:space="0" w:color="auto"/>
              <w:right w:val="single" w:sz="8" w:space="0" w:color="auto"/>
            </w:tcBorders>
            <w:shd w:val="clear" w:color="auto" w:fill="auto"/>
            <w:noWrap/>
            <w:vAlign w:val="bottom"/>
            <w:hideMark/>
          </w:tcPr>
          <w:p w14:paraId="2C3E257C" w14:textId="44951E02" w:rsidR="00B71415" w:rsidRPr="001201E0" w:rsidRDefault="00B71415" w:rsidP="00D970BC">
            <w:pPr>
              <w:jc w:val="center"/>
              <w:rPr>
                <w:rFonts w:ascii="Calibri" w:hAnsi="Calibri" w:cs="Calibri"/>
                <w:sz w:val="22"/>
                <w:szCs w:val="22"/>
              </w:rPr>
            </w:pPr>
            <w:r w:rsidRPr="001201E0">
              <w:rPr>
                <w:rFonts w:ascii="Calibri" w:hAnsi="Calibri" w:cs="Calibri"/>
                <w:sz w:val="22"/>
                <w:szCs w:val="22"/>
              </w:rPr>
              <w:t>10,00</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6730DEAF" w14:textId="27AD10EA" w:rsidR="00B71415" w:rsidRPr="001201E0" w:rsidRDefault="00B71415" w:rsidP="00D970BC">
            <w:pPr>
              <w:jc w:val="center"/>
              <w:rPr>
                <w:rFonts w:ascii="Calibri" w:hAnsi="Calibri" w:cs="Calibri"/>
                <w:sz w:val="22"/>
                <w:szCs w:val="22"/>
              </w:rPr>
            </w:pPr>
            <w:r w:rsidRPr="001201E0">
              <w:rPr>
                <w:rFonts w:ascii="Calibri" w:hAnsi="Calibri" w:cs="Calibri"/>
                <w:sz w:val="22"/>
                <w:szCs w:val="22"/>
              </w:rPr>
              <w:t>7.440,00</w:t>
            </w:r>
          </w:p>
        </w:tc>
      </w:tr>
      <w:tr w:rsidR="00B71415" w:rsidRPr="001201E0" w14:paraId="79246153" w14:textId="77777777" w:rsidTr="00F6133C">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05754EDC"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2022</w:t>
            </w:r>
          </w:p>
        </w:tc>
        <w:tc>
          <w:tcPr>
            <w:tcW w:w="1220" w:type="dxa"/>
            <w:tcBorders>
              <w:top w:val="nil"/>
              <w:left w:val="nil"/>
              <w:bottom w:val="single" w:sz="4" w:space="0" w:color="auto"/>
              <w:right w:val="single" w:sz="4" w:space="0" w:color="auto"/>
            </w:tcBorders>
            <w:shd w:val="clear" w:color="auto" w:fill="auto"/>
            <w:noWrap/>
            <w:vAlign w:val="bottom"/>
            <w:hideMark/>
          </w:tcPr>
          <w:p w14:paraId="005EEFCB"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02</w:t>
            </w:r>
          </w:p>
        </w:tc>
        <w:tc>
          <w:tcPr>
            <w:tcW w:w="2320" w:type="dxa"/>
            <w:tcBorders>
              <w:top w:val="nil"/>
              <w:left w:val="nil"/>
              <w:bottom w:val="single" w:sz="4" w:space="0" w:color="auto"/>
              <w:right w:val="single" w:sz="8" w:space="0" w:color="auto"/>
            </w:tcBorders>
            <w:shd w:val="clear" w:color="auto" w:fill="auto"/>
            <w:noWrap/>
            <w:vAlign w:val="bottom"/>
            <w:hideMark/>
          </w:tcPr>
          <w:p w14:paraId="5521F61E" w14:textId="356EA0D9" w:rsidR="00B71415" w:rsidRPr="001201E0" w:rsidRDefault="00B71415" w:rsidP="00D970BC">
            <w:pPr>
              <w:jc w:val="center"/>
              <w:rPr>
                <w:rFonts w:ascii="Calibri" w:hAnsi="Calibri" w:cs="Calibri"/>
                <w:sz w:val="22"/>
                <w:szCs w:val="22"/>
              </w:rPr>
            </w:pPr>
            <w:r w:rsidRPr="001201E0">
              <w:rPr>
                <w:rFonts w:ascii="Calibri" w:hAnsi="Calibri" w:cs="Calibri"/>
                <w:sz w:val="22"/>
                <w:szCs w:val="22"/>
              </w:rPr>
              <w:t>10,00</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12EBBFA9" w14:textId="701D7561" w:rsidR="00B71415" w:rsidRPr="001201E0" w:rsidRDefault="00B71415" w:rsidP="00D970BC">
            <w:pPr>
              <w:jc w:val="center"/>
              <w:rPr>
                <w:rFonts w:ascii="Calibri" w:hAnsi="Calibri" w:cs="Calibri"/>
                <w:sz w:val="22"/>
                <w:szCs w:val="22"/>
              </w:rPr>
            </w:pPr>
            <w:r w:rsidRPr="001201E0">
              <w:rPr>
                <w:rFonts w:ascii="Calibri" w:hAnsi="Calibri" w:cs="Calibri"/>
                <w:sz w:val="22"/>
                <w:szCs w:val="22"/>
              </w:rPr>
              <w:t>6.720,00</w:t>
            </w:r>
          </w:p>
        </w:tc>
      </w:tr>
      <w:tr w:rsidR="00B71415" w:rsidRPr="001201E0" w14:paraId="18D9F11F" w14:textId="77777777" w:rsidTr="00F6133C">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03B6B06E"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2022</w:t>
            </w:r>
          </w:p>
        </w:tc>
        <w:tc>
          <w:tcPr>
            <w:tcW w:w="1220" w:type="dxa"/>
            <w:tcBorders>
              <w:top w:val="nil"/>
              <w:left w:val="nil"/>
              <w:bottom w:val="single" w:sz="4" w:space="0" w:color="auto"/>
              <w:right w:val="single" w:sz="4" w:space="0" w:color="auto"/>
            </w:tcBorders>
            <w:shd w:val="clear" w:color="auto" w:fill="auto"/>
            <w:noWrap/>
            <w:vAlign w:val="bottom"/>
            <w:hideMark/>
          </w:tcPr>
          <w:p w14:paraId="129B286E"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03</w:t>
            </w:r>
          </w:p>
        </w:tc>
        <w:tc>
          <w:tcPr>
            <w:tcW w:w="2320" w:type="dxa"/>
            <w:tcBorders>
              <w:top w:val="nil"/>
              <w:left w:val="nil"/>
              <w:bottom w:val="single" w:sz="4" w:space="0" w:color="auto"/>
              <w:right w:val="single" w:sz="8" w:space="0" w:color="auto"/>
            </w:tcBorders>
            <w:shd w:val="clear" w:color="auto" w:fill="auto"/>
            <w:noWrap/>
            <w:vAlign w:val="bottom"/>
            <w:hideMark/>
          </w:tcPr>
          <w:p w14:paraId="656ACDD7" w14:textId="352CEE32" w:rsidR="00B71415" w:rsidRPr="001201E0" w:rsidRDefault="00B71415" w:rsidP="00D970BC">
            <w:pPr>
              <w:jc w:val="center"/>
              <w:rPr>
                <w:rFonts w:ascii="Calibri" w:hAnsi="Calibri" w:cs="Calibri"/>
                <w:sz w:val="22"/>
                <w:szCs w:val="22"/>
              </w:rPr>
            </w:pPr>
            <w:r w:rsidRPr="001201E0">
              <w:rPr>
                <w:rFonts w:ascii="Calibri" w:hAnsi="Calibri" w:cs="Calibri"/>
                <w:sz w:val="22"/>
                <w:szCs w:val="22"/>
              </w:rPr>
              <w:t>7,00</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4D678EB1" w14:textId="17BAB3A2" w:rsidR="00B71415" w:rsidRPr="001201E0" w:rsidRDefault="00B71415" w:rsidP="00D970BC">
            <w:pPr>
              <w:jc w:val="center"/>
              <w:rPr>
                <w:rFonts w:ascii="Calibri" w:hAnsi="Calibri" w:cs="Calibri"/>
                <w:sz w:val="22"/>
                <w:szCs w:val="22"/>
              </w:rPr>
            </w:pPr>
            <w:r w:rsidRPr="001201E0">
              <w:rPr>
                <w:rFonts w:ascii="Calibri" w:hAnsi="Calibri" w:cs="Calibri"/>
                <w:sz w:val="22"/>
                <w:szCs w:val="22"/>
              </w:rPr>
              <w:t>5.201,00</w:t>
            </w:r>
          </w:p>
        </w:tc>
      </w:tr>
      <w:tr w:rsidR="00B71415" w:rsidRPr="001201E0" w14:paraId="4A289562" w14:textId="77777777" w:rsidTr="00F6133C">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7C03FD69"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2022</w:t>
            </w:r>
          </w:p>
        </w:tc>
        <w:tc>
          <w:tcPr>
            <w:tcW w:w="1220" w:type="dxa"/>
            <w:tcBorders>
              <w:top w:val="nil"/>
              <w:left w:val="nil"/>
              <w:bottom w:val="single" w:sz="4" w:space="0" w:color="auto"/>
              <w:right w:val="single" w:sz="4" w:space="0" w:color="auto"/>
            </w:tcBorders>
            <w:shd w:val="clear" w:color="auto" w:fill="auto"/>
            <w:noWrap/>
            <w:vAlign w:val="bottom"/>
            <w:hideMark/>
          </w:tcPr>
          <w:p w14:paraId="401DAC77"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04</w:t>
            </w:r>
          </w:p>
        </w:tc>
        <w:tc>
          <w:tcPr>
            <w:tcW w:w="2320" w:type="dxa"/>
            <w:tcBorders>
              <w:top w:val="nil"/>
              <w:left w:val="nil"/>
              <w:bottom w:val="single" w:sz="4" w:space="0" w:color="auto"/>
              <w:right w:val="single" w:sz="8" w:space="0" w:color="auto"/>
            </w:tcBorders>
            <w:shd w:val="clear" w:color="auto" w:fill="auto"/>
            <w:noWrap/>
            <w:vAlign w:val="bottom"/>
            <w:hideMark/>
          </w:tcPr>
          <w:p w14:paraId="4D6E2CDE" w14:textId="7089FB8E" w:rsidR="00B71415" w:rsidRPr="001201E0" w:rsidRDefault="00B71415" w:rsidP="00D970BC">
            <w:pPr>
              <w:jc w:val="center"/>
              <w:rPr>
                <w:rFonts w:ascii="Calibri" w:hAnsi="Calibri" w:cs="Calibri"/>
                <w:sz w:val="22"/>
                <w:szCs w:val="22"/>
              </w:rPr>
            </w:pPr>
            <w:r w:rsidRPr="001201E0">
              <w:rPr>
                <w:rFonts w:ascii="Calibri" w:hAnsi="Calibri" w:cs="Calibri"/>
                <w:sz w:val="22"/>
                <w:szCs w:val="22"/>
              </w:rPr>
              <w:t>4,00</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16BC201C" w14:textId="78846F24" w:rsidR="00B71415" w:rsidRPr="001201E0" w:rsidRDefault="00B71415" w:rsidP="00D970BC">
            <w:pPr>
              <w:jc w:val="center"/>
              <w:rPr>
                <w:rFonts w:ascii="Calibri" w:hAnsi="Calibri" w:cs="Calibri"/>
                <w:sz w:val="22"/>
                <w:szCs w:val="22"/>
              </w:rPr>
            </w:pPr>
            <w:r w:rsidRPr="001201E0">
              <w:rPr>
                <w:rFonts w:ascii="Calibri" w:hAnsi="Calibri" w:cs="Calibri"/>
                <w:sz w:val="22"/>
                <w:szCs w:val="22"/>
              </w:rPr>
              <w:t>2.880,00</w:t>
            </w:r>
          </w:p>
        </w:tc>
      </w:tr>
      <w:tr w:rsidR="00B71415" w:rsidRPr="001201E0" w14:paraId="27BC7A0A" w14:textId="77777777" w:rsidTr="00F6133C">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11F7A7D2"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2022</w:t>
            </w:r>
          </w:p>
        </w:tc>
        <w:tc>
          <w:tcPr>
            <w:tcW w:w="1220" w:type="dxa"/>
            <w:tcBorders>
              <w:top w:val="nil"/>
              <w:left w:val="nil"/>
              <w:bottom w:val="single" w:sz="4" w:space="0" w:color="auto"/>
              <w:right w:val="single" w:sz="4" w:space="0" w:color="auto"/>
            </w:tcBorders>
            <w:shd w:val="clear" w:color="auto" w:fill="auto"/>
            <w:noWrap/>
            <w:vAlign w:val="bottom"/>
            <w:hideMark/>
          </w:tcPr>
          <w:p w14:paraId="64EDE73F"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05</w:t>
            </w:r>
          </w:p>
        </w:tc>
        <w:tc>
          <w:tcPr>
            <w:tcW w:w="2320" w:type="dxa"/>
            <w:tcBorders>
              <w:top w:val="nil"/>
              <w:left w:val="nil"/>
              <w:bottom w:val="single" w:sz="4" w:space="0" w:color="auto"/>
              <w:right w:val="single" w:sz="8" w:space="0" w:color="auto"/>
            </w:tcBorders>
            <w:shd w:val="clear" w:color="auto" w:fill="auto"/>
            <w:noWrap/>
            <w:vAlign w:val="bottom"/>
            <w:hideMark/>
          </w:tcPr>
          <w:p w14:paraId="15CD526D" w14:textId="0BA8C253" w:rsidR="00B71415" w:rsidRPr="001201E0" w:rsidRDefault="00B71415" w:rsidP="00D970BC">
            <w:pPr>
              <w:jc w:val="center"/>
              <w:rPr>
                <w:rFonts w:ascii="Calibri" w:hAnsi="Calibri" w:cs="Calibri"/>
                <w:sz w:val="22"/>
                <w:szCs w:val="22"/>
              </w:rPr>
            </w:pPr>
            <w:r w:rsidRPr="001201E0">
              <w:rPr>
                <w:rFonts w:ascii="Calibri" w:hAnsi="Calibri" w:cs="Calibri"/>
                <w:sz w:val="22"/>
                <w:szCs w:val="22"/>
              </w:rPr>
              <w:t>2,00</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00DFE0B7" w14:textId="6433A292" w:rsidR="00B71415" w:rsidRPr="001201E0" w:rsidRDefault="00B71415" w:rsidP="00D970BC">
            <w:pPr>
              <w:jc w:val="center"/>
              <w:rPr>
                <w:rFonts w:ascii="Calibri" w:hAnsi="Calibri" w:cs="Calibri"/>
                <w:sz w:val="22"/>
                <w:szCs w:val="22"/>
              </w:rPr>
            </w:pPr>
            <w:r w:rsidRPr="001201E0">
              <w:rPr>
                <w:rFonts w:ascii="Calibri" w:hAnsi="Calibri" w:cs="Calibri"/>
                <w:sz w:val="22"/>
                <w:szCs w:val="22"/>
              </w:rPr>
              <w:t>1.488,00</w:t>
            </w:r>
          </w:p>
        </w:tc>
      </w:tr>
      <w:tr w:rsidR="00B71415" w:rsidRPr="001201E0" w14:paraId="25141825" w14:textId="77777777" w:rsidTr="00F6133C">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04A295E6"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2022</w:t>
            </w:r>
          </w:p>
        </w:tc>
        <w:tc>
          <w:tcPr>
            <w:tcW w:w="1220" w:type="dxa"/>
            <w:tcBorders>
              <w:top w:val="nil"/>
              <w:left w:val="nil"/>
              <w:bottom w:val="single" w:sz="4" w:space="0" w:color="auto"/>
              <w:right w:val="single" w:sz="4" w:space="0" w:color="auto"/>
            </w:tcBorders>
            <w:shd w:val="clear" w:color="auto" w:fill="auto"/>
            <w:noWrap/>
            <w:vAlign w:val="bottom"/>
            <w:hideMark/>
          </w:tcPr>
          <w:p w14:paraId="6C5D4360"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06</w:t>
            </w:r>
          </w:p>
        </w:tc>
        <w:tc>
          <w:tcPr>
            <w:tcW w:w="2320" w:type="dxa"/>
            <w:tcBorders>
              <w:top w:val="nil"/>
              <w:left w:val="nil"/>
              <w:bottom w:val="single" w:sz="4" w:space="0" w:color="auto"/>
              <w:right w:val="single" w:sz="8" w:space="0" w:color="auto"/>
            </w:tcBorders>
            <w:shd w:val="clear" w:color="auto" w:fill="auto"/>
            <w:noWrap/>
            <w:vAlign w:val="bottom"/>
            <w:hideMark/>
          </w:tcPr>
          <w:p w14:paraId="50EE9F84" w14:textId="2BF0B2A0" w:rsidR="00B71415" w:rsidRPr="001201E0" w:rsidRDefault="00B71415" w:rsidP="00D970BC">
            <w:pPr>
              <w:jc w:val="center"/>
              <w:rPr>
                <w:rFonts w:ascii="Calibri" w:hAnsi="Calibri" w:cs="Calibri"/>
                <w:sz w:val="22"/>
                <w:szCs w:val="22"/>
              </w:rPr>
            </w:pPr>
            <w:r w:rsidRPr="001201E0">
              <w:rPr>
                <w:rFonts w:ascii="Calibri" w:hAnsi="Calibri" w:cs="Calibri"/>
                <w:sz w:val="22"/>
                <w:szCs w:val="22"/>
              </w:rPr>
              <w:t>2,00</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6D6A60E5" w14:textId="4C017A11" w:rsidR="00B71415" w:rsidRPr="001201E0" w:rsidRDefault="00B71415" w:rsidP="00D970BC">
            <w:pPr>
              <w:jc w:val="center"/>
              <w:rPr>
                <w:rFonts w:ascii="Calibri" w:hAnsi="Calibri" w:cs="Calibri"/>
                <w:sz w:val="22"/>
                <w:szCs w:val="22"/>
              </w:rPr>
            </w:pPr>
            <w:r w:rsidRPr="001201E0">
              <w:rPr>
                <w:rFonts w:ascii="Calibri" w:hAnsi="Calibri" w:cs="Calibri"/>
                <w:sz w:val="22"/>
                <w:szCs w:val="22"/>
              </w:rPr>
              <w:t>1.440,00</w:t>
            </w:r>
          </w:p>
        </w:tc>
      </w:tr>
      <w:tr w:rsidR="00B71415" w:rsidRPr="001201E0" w14:paraId="7B9D76C6" w14:textId="77777777" w:rsidTr="00F6133C">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0EEF0D19"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2022</w:t>
            </w:r>
          </w:p>
        </w:tc>
        <w:tc>
          <w:tcPr>
            <w:tcW w:w="1220" w:type="dxa"/>
            <w:tcBorders>
              <w:top w:val="nil"/>
              <w:left w:val="nil"/>
              <w:bottom w:val="single" w:sz="4" w:space="0" w:color="auto"/>
              <w:right w:val="single" w:sz="4" w:space="0" w:color="auto"/>
            </w:tcBorders>
            <w:shd w:val="clear" w:color="auto" w:fill="auto"/>
            <w:noWrap/>
            <w:vAlign w:val="bottom"/>
            <w:hideMark/>
          </w:tcPr>
          <w:p w14:paraId="03D640C4"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07</w:t>
            </w:r>
          </w:p>
        </w:tc>
        <w:tc>
          <w:tcPr>
            <w:tcW w:w="2320" w:type="dxa"/>
            <w:tcBorders>
              <w:top w:val="nil"/>
              <w:left w:val="nil"/>
              <w:bottom w:val="single" w:sz="4" w:space="0" w:color="auto"/>
              <w:right w:val="single" w:sz="8" w:space="0" w:color="auto"/>
            </w:tcBorders>
            <w:shd w:val="clear" w:color="auto" w:fill="auto"/>
            <w:noWrap/>
            <w:vAlign w:val="bottom"/>
            <w:hideMark/>
          </w:tcPr>
          <w:p w14:paraId="4D7F5A05" w14:textId="6FB4C520" w:rsidR="00B71415" w:rsidRPr="001201E0" w:rsidRDefault="00B71415" w:rsidP="00D970BC">
            <w:pPr>
              <w:jc w:val="center"/>
              <w:rPr>
                <w:rFonts w:ascii="Calibri" w:hAnsi="Calibri" w:cs="Calibri"/>
                <w:sz w:val="22"/>
                <w:szCs w:val="22"/>
              </w:rPr>
            </w:pPr>
            <w:r w:rsidRPr="001201E0">
              <w:rPr>
                <w:rFonts w:ascii="Calibri" w:hAnsi="Calibri" w:cs="Calibri"/>
                <w:sz w:val="22"/>
                <w:szCs w:val="22"/>
              </w:rPr>
              <w:t>1,00</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29AD6236" w14:textId="04FB4C7F" w:rsidR="00B71415" w:rsidRPr="001201E0" w:rsidRDefault="00B71415" w:rsidP="00D970BC">
            <w:pPr>
              <w:jc w:val="center"/>
              <w:rPr>
                <w:rFonts w:ascii="Calibri" w:hAnsi="Calibri" w:cs="Calibri"/>
                <w:sz w:val="22"/>
                <w:szCs w:val="22"/>
              </w:rPr>
            </w:pPr>
            <w:r w:rsidRPr="001201E0">
              <w:rPr>
                <w:rFonts w:ascii="Calibri" w:hAnsi="Calibri" w:cs="Calibri"/>
                <w:sz w:val="22"/>
                <w:szCs w:val="22"/>
              </w:rPr>
              <w:t>744,00</w:t>
            </w:r>
          </w:p>
        </w:tc>
      </w:tr>
      <w:tr w:rsidR="00B71415" w:rsidRPr="001201E0" w14:paraId="777E7A8C" w14:textId="77777777" w:rsidTr="00F6133C">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62E27CDE"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2022</w:t>
            </w:r>
          </w:p>
        </w:tc>
        <w:tc>
          <w:tcPr>
            <w:tcW w:w="1220" w:type="dxa"/>
            <w:tcBorders>
              <w:top w:val="nil"/>
              <w:left w:val="nil"/>
              <w:bottom w:val="single" w:sz="4" w:space="0" w:color="auto"/>
              <w:right w:val="single" w:sz="4" w:space="0" w:color="auto"/>
            </w:tcBorders>
            <w:shd w:val="clear" w:color="auto" w:fill="auto"/>
            <w:noWrap/>
            <w:vAlign w:val="bottom"/>
            <w:hideMark/>
          </w:tcPr>
          <w:p w14:paraId="25DD4311"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08</w:t>
            </w:r>
          </w:p>
        </w:tc>
        <w:tc>
          <w:tcPr>
            <w:tcW w:w="2320" w:type="dxa"/>
            <w:tcBorders>
              <w:top w:val="nil"/>
              <w:left w:val="nil"/>
              <w:bottom w:val="single" w:sz="4" w:space="0" w:color="auto"/>
              <w:right w:val="single" w:sz="8" w:space="0" w:color="auto"/>
            </w:tcBorders>
            <w:shd w:val="clear" w:color="auto" w:fill="auto"/>
            <w:noWrap/>
            <w:vAlign w:val="bottom"/>
            <w:hideMark/>
          </w:tcPr>
          <w:p w14:paraId="3462A4AA" w14:textId="37B25EF5" w:rsidR="00B71415" w:rsidRPr="001201E0" w:rsidRDefault="00B71415" w:rsidP="00D970BC">
            <w:pPr>
              <w:jc w:val="center"/>
              <w:rPr>
                <w:rFonts w:ascii="Calibri" w:hAnsi="Calibri" w:cs="Calibri"/>
                <w:sz w:val="22"/>
                <w:szCs w:val="22"/>
              </w:rPr>
            </w:pPr>
            <w:r w:rsidRPr="001201E0">
              <w:rPr>
                <w:rFonts w:ascii="Calibri" w:hAnsi="Calibri" w:cs="Calibri"/>
                <w:sz w:val="22"/>
                <w:szCs w:val="22"/>
              </w:rPr>
              <w:t>1,00</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4753DE28" w14:textId="50F1A708" w:rsidR="00B71415" w:rsidRPr="001201E0" w:rsidRDefault="00B71415" w:rsidP="00D970BC">
            <w:pPr>
              <w:jc w:val="center"/>
              <w:rPr>
                <w:rFonts w:ascii="Calibri" w:hAnsi="Calibri" w:cs="Calibri"/>
                <w:sz w:val="22"/>
                <w:szCs w:val="22"/>
              </w:rPr>
            </w:pPr>
            <w:r w:rsidRPr="001201E0">
              <w:rPr>
                <w:rFonts w:ascii="Calibri" w:hAnsi="Calibri" w:cs="Calibri"/>
                <w:sz w:val="22"/>
                <w:szCs w:val="22"/>
              </w:rPr>
              <w:t>744,00</w:t>
            </w:r>
          </w:p>
        </w:tc>
      </w:tr>
      <w:tr w:rsidR="00B71415" w:rsidRPr="001201E0" w14:paraId="7CC3B300" w14:textId="77777777" w:rsidTr="00F6133C">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4A303AC7"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2022</w:t>
            </w:r>
          </w:p>
        </w:tc>
        <w:tc>
          <w:tcPr>
            <w:tcW w:w="1220" w:type="dxa"/>
            <w:tcBorders>
              <w:top w:val="nil"/>
              <w:left w:val="nil"/>
              <w:bottom w:val="single" w:sz="4" w:space="0" w:color="auto"/>
              <w:right w:val="single" w:sz="4" w:space="0" w:color="auto"/>
            </w:tcBorders>
            <w:shd w:val="clear" w:color="auto" w:fill="auto"/>
            <w:noWrap/>
            <w:vAlign w:val="bottom"/>
            <w:hideMark/>
          </w:tcPr>
          <w:p w14:paraId="374BD01E"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09</w:t>
            </w:r>
          </w:p>
        </w:tc>
        <w:tc>
          <w:tcPr>
            <w:tcW w:w="2320" w:type="dxa"/>
            <w:tcBorders>
              <w:top w:val="nil"/>
              <w:left w:val="nil"/>
              <w:bottom w:val="single" w:sz="4" w:space="0" w:color="auto"/>
              <w:right w:val="single" w:sz="8" w:space="0" w:color="auto"/>
            </w:tcBorders>
            <w:shd w:val="clear" w:color="auto" w:fill="auto"/>
            <w:noWrap/>
            <w:vAlign w:val="bottom"/>
            <w:hideMark/>
          </w:tcPr>
          <w:p w14:paraId="727BD0FC" w14:textId="61A1C96D" w:rsidR="00B71415" w:rsidRPr="001201E0" w:rsidRDefault="00B71415" w:rsidP="00D970BC">
            <w:pPr>
              <w:jc w:val="center"/>
              <w:rPr>
                <w:rFonts w:ascii="Calibri" w:hAnsi="Calibri" w:cs="Calibri"/>
                <w:sz w:val="22"/>
                <w:szCs w:val="22"/>
              </w:rPr>
            </w:pPr>
            <w:r w:rsidRPr="001201E0">
              <w:rPr>
                <w:rFonts w:ascii="Calibri" w:hAnsi="Calibri" w:cs="Calibri"/>
                <w:sz w:val="22"/>
                <w:szCs w:val="22"/>
              </w:rPr>
              <w:t>2,00</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130D3555" w14:textId="16B94D8A" w:rsidR="00B71415" w:rsidRPr="001201E0" w:rsidRDefault="00B71415" w:rsidP="00D970BC">
            <w:pPr>
              <w:jc w:val="center"/>
              <w:rPr>
                <w:rFonts w:ascii="Calibri" w:hAnsi="Calibri" w:cs="Calibri"/>
                <w:sz w:val="22"/>
                <w:szCs w:val="22"/>
              </w:rPr>
            </w:pPr>
            <w:r w:rsidRPr="001201E0">
              <w:rPr>
                <w:rFonts w:ascii="Calibri" w:hAnsi="Calibri" w:cs="Calibri"/>
                <w:sz w:val="22"/>
                <w:szCs w:val="22"/>
              </w:rPr>
              <w:t>1.440,00</w:t>
            </w:r>
          </w:p>
        </w:tc>
      </w:tr>
      <w:tr w:rsidR="00B71415" w:rsidRPr="001201E0" w14:paraId="62B02415" w14:textId="77777777" w:rsidTr="00F6133C">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7AB6FEE2"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2022</w:t>
            </w:r>
          </w:p>
        </w:tc>
        <w:tc>
          <w:tcPr>
            <w:tcW w:w="1220" w:type="dxa"/>
            <w:tcBorders>
              <w:top w:val="nil"/>
              <w:left w:val="nil"/>
              <w:bottom w:val="single" w:sz="4" w:space="0" w:color="auto"/>
              <w:right w:val="single" w:sz="4" w:space="0" w:color="auto"/>
            </w:tcBorders>
            <w:shd w:val="clear" w:color="auto" w:fill="auto"/>
            <w:noWrap/>
            <w:vAlign w:val="bottom"/>
            <w:hideMark/>
          </w:tcPr>
          <w:p w14:paraId="595D15EB"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10</w:t>
            </w:r>
          </w:p>
        </w:tc>
        <w:tc>
          <w:tcPr>
            <w:tcW w:w="2320" w:type="dxa"/>
            <w:tcBorders>
              <w:top w:val="nil"/>
              <w:left w:val="nil"/>
              <w:bottom w:val="single" w:sz="4" w:space="0" w:color="auto"/>
              <w:right w:val="single" w:sz="8" w:space="0" w:color="auto"/>
            </w:tcBorders>
            <w:shd w:val="clear" w:color="auto" w:fill="auto"/>
            <w:noWrap/>
            <w:vAlign w:val="bottom"/>
            <w:hideMark/>
          </w:tcPr>
          <w:p w14:paraId="631EAEE9" w14:textId="5DE07309" w:rsidR="00B71415" w:rsidRPr="001201E0" w:rsidRDefault="00B71415" w:rsidP="00D970BC">
            <w:pPr>
              <w:jc w:val="center"/>
              <w:rPr>
                <w:rFonts w:ascii="Calibri" w:hAnsi="Calibri" w:cs="Calibri"/>
                <w:sz w:val="22"/>
                <w:szCs w:val="22"/>
              </w:rPr>
            </w:pPr>
            <w:r w:rsidRPr="001201E0">
              <w:rPr>
                <w:rFonts w:ascii="Calibri" w:hAnsi="Calibri" w:cs="Calibri"/>
                <w:sz w:val="22"/>
                <w:szCs w:val="22"/>
              </w:rPr>
              <w:t>4,00</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2B2918FB" w14:textId="06A9FA30" w:rsidR="00B71415" w:rsidRPr="001201E0" w:rsidRDefault="00B71415" w:rsidP="00D970BC">
            <w:pPr>
              <w:jc w:val="center"/>
              <w:rPr>
                <w:rFonts w:ascii="Calibri" w:hAnsi="Calibri" w:cs="Calibri"/>
                <w:sz w:val="22"/>
                <w:szCs w:val="22"/>
              </w:rPr>
            </w:pPr>
            <w:r w:rsidRPr="001201E0">
              <w:rPr>
                <w:rFonts w:ascii="Calibri" w:hAnsi="Calibri" w:cs="Calibri"/>
                <w:sz w:val="22"/>
                <w:szCs w:val="22"/>
              </w:rPr>
              <w:t>2.980,00</w:t>
            </w:r>
          </w:p>
        </w:tc>
      </w:tr>
      <w:tr w:rsidR="00B71415" w:rsidRPr="001201E0" w14:paraId="4EC1BD38" w14:textId="77777777" w:rsidTr="00F6133C">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1A651DBC"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2022</w:t>
            </w:r>
          </w:p>
        </w:tc>
        <w:tc>
          <w:tcPr>
            <w:tcW w:w="1220" w:type="dxa"/>
            <w:tcBorders>
              <w:top w:val="nil"/>
              <w:left w:val="nil"/>
              <w:bottom w:val="single" w:sz="4" w:space="0" w:color="auto"/>
              <w:right w:val="single" w:sz="4" w:space="0" w:color="auto"/>
            </w:tcBorders>
            <w:shd w:val="clear" w:color="auto" w:fill="auto"/>
            <w:noWrap/>
            <w:vAlign w:val="bottom"/>
            <w:hideMark/>
          </w:tcPr>
          <w:p w14:paraId="3432828D"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11</w:t>
            </w:r>
          </w:p>
        </w:tc>
        <w:tc>
          <w:tcPr>
            <w:tcW w:w="2320" w:type="dxa"/>
            <w:tcBorders>
              <w:top w:val="nil"/>
              <w:left w:val="nil"/>
              <w:bottom w:val="single" w:sz="4" w:space="0" w:color="auto"/>
              <w:right w:val="single" w:sz="8" w:space="0" w:color="auto"/>
            </w:tcBorders>
            <w:shd w:val="clear" w:color="auto" w:fill="auto"/>
            <w:noWrap/>
            <w:vAlign w:val="bottom"/>
            <w:hideMark/>
          </w:tcPr>
          <w:p w14:paraId="10C7191E" w14:textId="41EFB5B7" w:rsidR="00B71415" w:rsidRPr="001201E0" w:rsidRDefault="00B71415" w:rsidP="00D970BC">
            <w:pPr>
              <w:jc w:val="center"/>
              <w:rPr>
                <w:rFonts w:ascii="Calibri" w:hAnsi="Calibri" w:cs="Calibri"/>
                <w:sz w:val="22"/>
                <w:szCs w:val="22"/>
              </w:rPr>
            </w:pPr>
            <w:r w:rsidRPr="001201E0">
              <w:rPr>
                <w:rFonts w:ascii="Calibri" w:hAnsi="Calibri" w:cs="Calibri"/>
                <w:sz w:val="22"/>
                <w:szCs w:val="22"/>
              </w:rPr>
              <w:t>7,00</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411B48B9" w14:textId="241B02C0" w:rsidR="00B71415" w:rsidRPr="001201E0" w:rsidRDefault="00B71415" w:rsidP="00D970BC">
            <w:pPr>
              <w:jc w:val="center"/>
              <w:rPr>
                <w:rFonts w:ascii="Calibri" w:hAnsi="Calibri" w:cs="Calibri"/>
                <w:sz w:val="22"/>
                <w:szCs w:val="22"/>
              </w:rPr>
            </w:pPr>
            <w:r w:rsidRPr="001201E0">
              <w:rPr>
                <w:rFonts w:ascii="Calibri" w:hAnsi="Calibri" w:cs="Calibri"/>
                <w:sz w:val="22"/>
                <w:szCs w:val="22"/>
              </w:rPr>
              <w:t>5.040,00</w:t>
            </w:r>
          </w:p>
        </w:tc>
      </w:tr>
      <w:tr w:rsidR="00B71415" w:rsidRPr="001201E0" w14:paraId="4A60370D" w14:textId="77777777" w:rsidTr="00F6133C">
        <w:trPr>
          <w:trHeight w:val="300"/>
          <w:jc w:val="center"/>
        </w:trPr>
        <w:tc>
          <w:tcPr>
            <w:tcW w:w="1780" w:type="dxa"/>
            <w:tcBorders>
              <w:top w:val="nil"/>
              <w:left w:val="single" w:sz="8" w:space="0" w:color="auto"/>
              <w:bottom w:val="single" w:sz="8" w:space="0" w:color="auto"/>
              <w:right w:val="single" w:sz="4" w:space="0" w:color="auto"/>
            </w:tcBorders>
            <w:shd w:val="clear" w:color="auto" w:fill="auto"/>
            <w:noWrap/>
            <w:vAlign w:val="bottom"/>
            <w:hideMark/>
          </w:tcPr>
          <w:p w14:paraId="7984E947"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2022</w:t>
            </w:r>
          </w:p>
        </w:tc>
        <w:tc>
          <w:tcPr>
            <w:tcW w:w="1220" w:type="dxa"/>
            <w:tcBorders>
              <w:top w:val="nil"/>
              <w:left w:val="nil"/>
              <w:bottom w:val="single" w:sz="8" w:space="0" w:color="auto"/>
              <w:right w:val="single" w:sz="4" w:space="0" w:color="auto"/>
            </w:tcBorders>
            <w:shd w:val="clear" w:color="auto" w:fill="auto"/>
            <w:noWrap/>
            <w:vAlign w:val="bottom"/>
            <w:hideMark/>
          </w:tcPr>
          <w:p w14:paraId="7AF6441F"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12</w:t>
            </w:r>
          </w:p>
        </w:tc>
        <w:tc>
          <w:tcPr>
            <w:tcW w:w="2320" w:type="dxa"/>
            <w:tcBorders>
              <w:top w:val="nil"/>
              <w:left w:val="nil"/>
              <w:bottom w:val="single" w:sz="8" w:space="0" w:color="auto"/>
              <w:right w:val="single" w:sz="8" w:space="0" w:color="auto"/>
            </w:tcBorders>
            <w:shd w:val="clear" w:color="auto" w:fill="auto"/>
            <w:noWrap/>
            <w:vAlign w:val="bottom"/>
            <w:hideMark/>
          </w:tcPr>
          <w:p w14:paraId="54A058DD" w14:textId="3B454E5A" w:rsidR="00B71415" w:rsidRPr="001201E0" w:rsidRDefault="00B71415" w:rsidP="00D970BC">
            <w:pPr>
              <w:jc w:val="center"/>
              <w:rPr>
                <w:rFonts w:ascii="Calibri" w:hAnsi="Calibri" w:cs="Calibri"/>
                <w:sz w:val="22"/>
                <w:szCs w:val="22"/>
              </w:rPr>
            </w:pPr>
            <w:r w:rsidRPr="001201E0">
              <w:rPr>
                <w:rFonts w:ascii="Calibri" w:hAnsi="Calibri" w:cs="Calibri"/>
                <w:sz w:val="22"/>
                <w:szCs w:val="22"/>
              </w:rPr>
              <w:t>10,00</w:t>
            </w:r>
          </w:p>
        </w:tc>
        <w:tc>
          <w:tcPr>
            <w:tcW w:w="2240" w:type="dxa"/>
            <w:tcBorders>
              <w:top w:val="nil"/>
              <w:left w:val="single" w:sz="4" w:space="0" w:color="auto"/>
              <w:bottom w:val="single" w:sz="8" w:space="0" w:color="auto"/>
              <w:right w:val="single" w:sz="8" w:space="0" w:color="auto"/>
            </w:tcBorders>
            <w:shd w:val="clear" w:color="auto" w:fill="auto"/>
            <w:noWrap/>
            <w:vAlign w:val="bottom"/>
            <w:hideMark/>
          </w:tcPr>
          <w:p w14:paraId="267DFD04" w14:textId="6CDB9AEC" w:rsidR="00B71415" w:rsidRPr="001201E0" w:rsidRDefault="00B71415" w:rsidP="00D970BC">
            <w:pPr>
              <w:jc w:val="center"/>
              <w:rPr>
                <w:rFonts w:ascii="Calibri" w:hAnsi="Calibri" w:cs="Calibri"/>
                <w:sz w:val="22"/>
                <w:szCs w:val="22"/>
              </w:rPr>
            </w:pPr>
            <w:r w:rsidRPr="001201E0">
              <w:rPr>
                <w:rFonts w:ascii="Calibri" w:hAnsi="Calibri" w:cs="Calibri"/>
                <w:sz w:val="22"/>
                <w:szCs w:val="22"/>
              </w:rPr>
              <w:t>7.440,00</w:t>
            </w:r>
          </w:p>
        </w:tc>
      </w:tr>
      <w:tr w:rsidR="00B71415" w:rsidRPr="001201E0" w14:paraId="33CA95F0" w14:textId="77777777" w:rsidTr="00F6133C">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682CDB31"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2023</w:t>
            </w:r>
          </w:p>
        </w:tc>
        <w:tc>
          <w:tcPr>
            <w:tcW w:w="1220" w:type="dxa"/>
            <w:tcBorders>
              <w:top w:val="nil"/>
              <w:left w:val="nil"/>
              <w:bottom w:val="single" w:sz="4" w:space="0" w:color="auto"/>
              <w:right w:val="single" w:sz="4" w:space="0" w:color="auto"/>
            </w:tcBorders>
            <w:shd w:val="clear" w:color="auto" w:fill="auto"/>
            <w:noWrap/>
            <w:vAlign w:val="bottom"/>
            <w:hideMark/>
          </w:tcPr>
          <w:p w14:paraId="1BE1CF1A"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01</w:t>
            </w:r>
          </w:p>
        </w:tc>
        <w:tc>
          <w:tcPr>
            <w:tcW w:w="2320" w:type="dxa"/>
            <w:tcBorders>
              <w:top w:val="nil"/>
              <w:left w:val="nil"/>
              <w:bottom w:val="single" w:sz="4" w:space="0" w:color="auto"/>
              <w:right w:val="single" w:sz="8" w:space="0" w:color="auto"/>
            </w:tcBorders>
            <w:shd w:val="clear" w:color="auto" w:fill="auto"/>
            <w:noWrap/>
            <w:vAlign w:val="bottom"/>
            <w:hideMark/>
          </w:tcPr>
          <w:p w14:paraId="40D2EC4A" w14:textId="3FD353D5" w:rsidR="00B71415" w:rsidRPr="001201E0" w:rsidRDefault="00B71415" w:rsidP="00D970BC">
            <w:pPr>
              <w:jc w:val="center"/>
              <w:rPr>
                <w:rFonts w:ascii="Calibri" w:hAnsi="Calibri" w:cs="Calibri"/>
                <w:sz w:val="22"/>
                <w:szCs w:val="22"/>
              </w:rPr>
            </w:pPr>
            <w:r w:rsidRPr="001201E0">
              <w:rPr>
                <w:rFonts w:ascii="Calibri" w:hAnsi="Calibri" w:cs="Calibri"/>
                <w:sz w:val="22"/>
                <w:szCs w:val="22"/>
              </w:rPr>
              <w:t>10,00</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76BFB689" w14:textId="2943F536" w:rsidR="00B71415" w:rsidRPr="001201E0" w:rsidRDefault="00B71415" w:rsidP="00D970BC">
            <w:pPr>
              <w:jc w:val="center"/>
              <w:rPr>
                <w:rFonts w:ascii="Calibri" w:hAnsi="Calibri" w:cs="Calibri"/>
                <w:sz w:val="22"/>
                <w:szCs w:val="22"/>
              </w:rPr>
            </w:pPr>
            <w:r w:rsidRPr="001201E0">
              <w:rPr>
                <w:rFonts w:ascii="Calibri" w:hAnsi="Calibri" w:cs="Calibri"/>
                <w:sz w:val="22"/>
                <w:szCs w:val="22"/>
              </w:rPr>
              <w:t>7.440,00</w:t>
            </w:r>
          </w:p>
        </w:tc>
      </w:tr>
      <w:tr w:rsidR="00B71415" w:rsidRPr="001201E0" w14:paraId="2B3D61EB" w14:textId="77777777" w:rsidTr="00F6133C">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7DE6EEE0"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2023</w:t>
            </w:r>
          </w:p>
        </w:tc>
        <w:tc>
          <w:tcPr>
            <w:tcW w:w="1220" w:type="dxa"/>
            <w:tcBorders>
              <w:top w:val="nil"/>
              <w:left w:val="nil"/>
              <w:bottom w:val="single" w:sz="4" w:space="0" w:color="auto"/>
              <w:right w:val="single" w:sz="4" w:space="0" w:color="auto"/>
            </w:tcBorders>
            <w:shd w:val="clear" w:color="auto" w:fill="auto"/>
            <w:noWrap/>
            <w:vAlign w:val="bottom"/>
            <w:hideMark/>
          </w:tcPr>
          <w:p w14:paraId="1F670DA6"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02</w:t>
            </w:r>
          </w:p>
        </w:tc>
        <w:tc>
          <w:tcPr>
            <w:tcW w:w="2320" w:type="dxa"/>
            <w:tcBorders>
              <w:top w:val="nil"/>
              <w:left w:val="nil"/>
              <w:bottom w:val="single" w:sz="4" w:space="0" w:color="auto"/>
              <w:right w:val="single" w:sz="8" w:space="0" w:color="auto"/>
            </w:tcBorders>
            <w:shd w:val="clear" w:color="auto" w:fill="auto"/>
            <w:noWrap/>
            <w:vAlign w:val="bottom"/>
            <w:hideMark/>
          </w:tcPr>
          <w:p w14:paraId="4F835FF6" w14:textId="2F22E27F" w:rsidR="00B71415" w:rsidRPr="001201E0" w:rsidRDefault="00B71415" w:rsidP="00D970BC">
            <w:pPr>
              <w:jc w:val="center"/>
              <w:rPr>
                <w:rFonts w:ascii="Calibri" w:hAnsi="Calibri" w:cs="Calibri"/>
                <w:sz w:val="22"/>
                <w:szCs w:val="22"/>
              </w:rPr>
            </w:pPr>
            <w:r w:rsidRPr="001201E0">
              <w:rPr>
                <w:rFonts w:ascii="Calibri" w:hAnsi="Calibri" w:cs="Calibri"/>
                <w:sz w:val="22"/>
                <w:szCs w:val="22"/>
              </w:rPr>
              <w:t>10,00</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7E054538" w14:textId="6857FFB8" w:rsidR="00B71415" w:rsidRPr="001201E0" w:rsidRDefault="00B71415" w:rsidP="00D970BC">
            <w:pPr>
              <w:jc w:val="center"/>
              <w:rPr>
                <w:rFonts w:ascii="Calibri" w:hAnsi="Calibri" w:cs="Calibri"/>
                <w:sz w:val="22"/>
                <w:szCs w:val="22"/>
              </w:rPr>
            </w:pPr>
            <w:r w:rsidRPr="001201E0">
              <w:rPr>
                <w:rFonts w:ascii="Calibri" w:hAnsi="Calibri" w:cs="Calibri"/>
                <w:sz w:val="22"/>
                <w:szCs w:val="22"/>
              </w:rPr>
              <w:t>6.720,00</w:t>
            </w:r>
          </w:p>
        </w:tc>
      </w:tr>
      <w:tr w:rsidR="00B71415" w:rsidRPr="001201E0" w14:paraId="66B4F57E" w14:textId="77777777" w:rsidTr="00F6133C">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6CE22F7D"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2023</w:t>
            </w:r>
          </w:p>
        </w:tc>
        <w:tc>
          <w:tcPr>
            <w:tcW w:w="1220" w:type="dxa"/>
            <w:tcBorders>
              <w:top w:val="nil"/>
              <w:left w:val="nil"/>
              <w:bottom w:val="single" w:sz="4" w:space="0" w:color="auto"/>
              <w:right w:val="single" w:sz="4" w:space="0" w:color="auto"/>
            </w:tcBorders>
            <w:shd w:val="clear" w:color="auto" w:fill="auto"/>
            <w:noWrap/>
            <w:vAlign w:val="bottom"/>
            <w:hideMark/>
          </w:tcPr>
          <w:p w14:paraId="3C44B450"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03</w:t>
            </w:r>
          </w:p>
        </w:tc>
        <w:tc>
          <w:tcPr>
            <w:tcW w:w="2320" w:type="dxa"/>
            <w:tcBorders>
              <w:top w:val="nil"/>
              <w:left w:val="nil"/>
              <w:bottom w:val="single" w:sz="4" w:space="0" w:color="auto"/>
              <w:right w:val="single" w:sz="8" w:space="0" w:color="auto"/>
            </w:tcBorders>
            <w:shd w:val="clear" w:color="auto" w:fill="auto"/>
            <w:noWrap/>
            <w:vAlign w:val="bottom"/>
            <w:hideMark/>
          </w:tcPr>
          <w:p w14:paraId="32C63C1A" w14:textId="12FA3107" w:rsidR="00B71415" w:rsidRPr="001201E0" w:rsidRDefault="00B71415" w:rsidP="00D970BC">
            <w:pPr>
              <w:jc w:val="center"/>
              <w:rPr>
                <w:rFonts w:ascii="Calibri" w:hAnsi="Calibri" w:cs="Calibri"/>
                <w:sz w:val="22"/>
                <w:szCs w:val="22"/>
              </w:rPr>
            </w:pPr>
            <w:r w:rsidRPr="001201E0">
              <w:rPr>
                <w:rFonts w:ascii="Calibri" w:hAnsi="Calibri" w:cs="Calibri"/>
                <w:sz w:val="22"/>
                <w:szCs w:val="22"/>
              </w:rPr>
              <w:t>7,00</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79FC7F84" w14:textId="2337A4B3" w:rsidR="00B71415" w:rsidRPr="001201E0" w:rsidRDefault="00B71415" w:rsidP="00D970BC">
            <w:pPr>
              <w:jc w:val="center"/>
              <w:rPr>
                <w:rFonts w:ascii="Calibri" w:hAnsi="Calibri" w:cs="Calibri"/>
                <w:sz w:val="22"/>
                <w:szCs w:val="22"/>
              </w:rPr>
            </w:pPr>
            <w:r w:rsidRPr="001201E0">
              <w:rPr>
                <w:rFonts w:ascii="Calibri" w:hAnsi="Calibri" w:cs="Calibri"/>
                <w:sz w:val="22"/>
                <w:szCs w:val="22"/>
              </w:rPr>
              <w:t>5.201,00</w:t>
            </w:r>
          </w:p>
        </w:tc>
      </w:tr>
      <w:tr w:rsidR="00B71415" w:rsidRPr="001201E0" w14:paraId="5A7BF17E" w14:textId="77777777" w:rsidTr="00F6133C">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473ADD6E"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2023</w:t>
            </w:r>
          </w:p>
        </w:tc>
        <w:tc>
          <w:tcPr>
            <w:tcW w:w="1220" w:type="dxa"/>
            <w:tcBorders>
              <w:top w:val="nil"/>
              <w:left w:val="nil"/>
              <w:bottom w:val="single" w:sz="4" w:space="0" w:color="auto"/>
              <w:right w:val="single" w:sz="4" w:space="0" w:color="auto"/>
            </w:tcBorders>
            <w:shd w:val="clear" w:color="auto" w:fill="auto"/>
            <w:noWrap/>
            <w:vAlign w:val="bottom"/>
            <w:hideMark/>
          </w:tcPr>
          <w:p w14:paraId="384DAC10"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04</w:t>
            </w:r>
          </w:p>
        </w:tc>
        <w:tc>
          <w:tcPr>
            <w:tcW w:w="2320" w:type="dxa"/>
            <w:tcBorders>
              <w:top w:val="nil"/>
              <w:left w:val="nil"/>
              <w:bottom w:val="single" w:sz="4" w:space="0" w:color="auto"/>
              <w:right w:val="single" w:sz="8" w:space="0" w:color="auto"/>
            </w:tcBorders>
            <w:shd w:val="clear" w:color="auto" w:fill="auto"/>
            <w:noWrap/>
            <w:vAlign w:val="bottom"/>
            <w:hideMark/>
          </w:tcPr>
          <w:p w14:paraId="16CEB942" w14:textId="28B6219F" w:rsidR="00B71415" w:rsidRPr="001201E0" w:rsidRDefault="00B71415" w:rsidP="00D970BC">
            <w:pPr>
              <w:jc w:val="center"/>
              <w:rPr>
                <w:rFonts w:ascii="Calibri" w:hAnsi="Calibri" w:cs="Calibri"/>
                <w:sz w:val="22"/>
                <w:szCs w:val="22"/>
              </w:rPr>
            </w:pPr>
            <w:r w:rsidRPr="001201E0">
              <w:rPr>
                <w:rFonts w:ascii="Calibri" w:hAnsi="Calibri" w:cs="Calibri"/>
                <w:sz w:val="22"/>
                <w:szCs w:val="22"/>
              </w:rPr>
              <w:t>4,00</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13A5CB7B" w14:textId="6E34AC3F" w:rsidR="00B71415" w:rsidRPr="001201E0" w:rsidRDefault="00B71415" w:rsidP="00D970BC">
            <w:pPr>
              <w:jc w:val="center"/>
              <w:rPr>
                <w:rFonts w:ascii="Calibri" w:hAnsi="Calibri" w:cs="Calibri"/>
                <w:sz w:val="22"/>
                <w:szCs w:val="22"/>
              </w:rPr>
            </w:pPr>
            <w:r w:rsidRPr="001201E0">
              <w:rPr>
                <w:rFonts w:ascii="Calibri" w:hAnsi="Calibri" w:cs="Calibri"/>
                <w:sz w:val="22"/>
                <w:szCs w:val="22"/>
              </w:rPr>
              <w:t>2.880,00</w:t>
            </w:r>
          </w:p>
        </w:tc>
      </w:tr>
      <w:tr w:rsidR="00B71415" w:rsidRPr="001201E0" w14:paraId="35587D91" w14:textId="77777777" w:rsidTr="00F6133C">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5FEC575F"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2023</w:t>
            </w:r>
          </w:p>
        </w:tc>
        <w:tc>
          <w:tcPr>
            <w:tcW w:w="1220" w:type="dxa"/>
            <w:tcBorders>
              <w:top w:val="nil"/>
              <w:left w:val="nil"/>
              <w:bottom w:val="single" w:sz="4" w:space="0" w:color="auto"/>
              <w:right w:val="single" w:sz="4" w:space="0" w:color="auto"/>
            </w:tcBorders>
            <w:shd w:val="clear" w:color="auto" w:fill="auto"/>
            <w:noWrap/>
            <w:vAlign w:val="bottom"/>
            <w:hideMark/>
          </w:tcPr>
          <w:p w14:paraId="08E0C73C"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05</w:t>
            </w:r>
          </w:p>
        </w:tc>
        <w:tc>
          <w:tcPr>
            <w:tcW w:w="2320" w:type="dxa"/>
            <w:tcBorders>
              <w:top w:val="nil"/>
              <w:left w:val="nil"/>
              <w:bottom w:val="single" w:sz="4" w:space="0" w:color="auto"/>
              <w:right w:val="single" w:sz="8" w:space="0" w:color="auto"/>
            </w:tcBorders>
            <w:shd w:val="clear" w:color="auto" w:fill="auto"/>
            <w:noWrap/>
            <w:vAlign w:val="bottom"/>
            <w:hideMark/>
          </w:tcPr>
          <w:p w14:paraId="3247F59B" w14:textId="75C0E4C5" w:rsidR="00B71415" w:rsidRPr="001201E0" w:rsidRDefault="00B71415" w:rsidP="00D970BC">
            <w:pPr>
              <w:jc w:val="center"/>
              <w:rPr>
                <w:rFonts w:ascii="Calibri" w:hAnsi="Calibri" w:cs="Calibri"/>
                <w:sz w:val="22"/>
                <w:szCs w:val="22"/>
              </w:rPr>
            </w:pPr>
            <w:r w:rsidRPr="001201E0">
              <w:rPr>
                <w:rFonts w:ascii="Calibri" w:hAnsi="Calibri" w:cs="Calibri"/>
                <w:sz w:val="22"/>
                <w:szCs w:val="22"/>
              </w:rPr>
              <w:t>2,00</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0DA6069D" w14:textId="04154B63" w:rsidR="00B71415" w:rsidRPr="001201E0" w:rsidRDefault="00B71415" w:rsidP="00D970BC">
            <w:pPr>
              <w:jc w:val="center"/>
              <w:rPr>
                <w:rFonts w:ascii="Calibri" w:hAnsi="Calibri" w:cs="Calibri"/>
                <w:sz w:val="22"/>
                <w:szCs w:val="22"/>
              </w:rPr>
            </w:pPr>
            <w:r w:rsidRPr="001201E0">
              <w:rPr>
                <w:rFonts w:ascii="Calibri" w:hAnsi="Calibri" w:cs="Calibri"/>
                <w:sz w:val="22"/>
                <w:szCs w:val="22"/>
              </w:rPr>
              <w:t>1.488,00</w:t>
            </w:r>
          </w:p>
        </w:tc>
      </w:tr>
      <w:tr w:rsidR="00B71415" w:rsidRPr="001201E0" w14:paraId="713E5AFD" w14:textId="77777777" w:rsidTr="00F6133C">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1ED5F6EC"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2023</w:t>
            </w:r>
          </w:p>
        </w:tc>
        <w:tc>
          <w:tcPr>
            <w:tcW w:w="1220" w:type="dxa"/>
            <w:tcBorders>
              <w:top w:val="nil"/>
              <w:left w:val="nil"/>
              <w:bottom w:val="single" w:sz="4" w:space="0" w:color="auto"/>
              <w:right w:val="single" w:sz="4" w:space="0" w:color="auto"/>
            </w:tcBorders>
            <w:shd w:val="clear" w:color="auto" w:fill="auto"/>
            <w:noWrap/>
            <w:vAlign w:val="bottom"/>
            <w:hideMark/>
          </w:tcPr>
          <w:p w14:paraId="116E8E02"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06</w:t>
            </w:r>
          </w:p>
        </w:tc>
        <w:tc>
          <w:tcPr>
            <w:tcW w:w="2320" w:type="dxa"/>
            <w:tcBorders>
              <w:top w:val="nil"/>
              <w:left w:val="nil"/>
              <w:bottom w:val="single" w:sz="4" w:space="0" w:color="auto"/>
              <w:right w:val="single" w:sz="8" w:space="0" w:color="auto"/>
            </w:tcBorders>
            <w:shd w:val="clear" w:color="auto" w:fill="auto"/>
            <w:noWrap/>
            <w:vAlign w:val="bottom"/>
            <w:hideMark/>
          </w:tcPr>
          <w:p w14:paraId="594AA723" w14:textId="3FF9C525" w:rsidR="00B71415" w:rsidRPr="001201E0" w:rsidRDefault="00B71415" w:rsidP="00D970BC">
            <w:pPr>
              <w:jc w:val="center"/>
              <w:rPr>
                <w:rFonts w:ascii="Calibri" w:hAnsi="Calibri" w:cs="Calibri"/>
                <w:sz w:val="22"/>
                <w:szCs w:val="22"/>
              </w:rPr>
            </w:pPr>
            <w:r w:rsidRPr="001201E0">
              <w:rPr>
                <w:rFonts w:ascii="Calibri" w:hAnsi="Calibri" w:cs="Calibri"/>
                <w:sz w:val="22"/>
                <w:szCs w:val="22"/>
              </w:rPr>
              <w:t>2,00</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1FFABD56" w14:textId="6C0CEE69" w:rsidR="00B71415" w:rsidRPr="001201E0" w:rsidRDefault="00B71415" w:rsidP="00D970BC">
            <w:pPr>
              <w:jc w:val="center"/>
              <w:rPr>
                <w:rFonts w:ascii="Calibri" w:hAnsi="Calibri" w:cs="Calibri"/>
                <w:sz w:val="22"/>
                <w:szCs w:val="22"/>
              </w:rPr>
            </w:pPr>
            <w:r w:rsidRPr="001201E0">
              <w:rPr>
                <w:rFonts w:ascii="Calibri" w:hAnsi="Calibri" w:cs="Calibri"/>
                <w:sz w:val="22"/>
                <w:szCs w:val="22"/>
              </w:rPr>
              <w:t>1.440,00</w:t>
            </w:r>
          </w:p>
        </w:tc>
      </w:tr>
      <w:tr w:rsidR="00B71415" w:rsidRPr="001201E0" w14:paraId="6BFFBBDE" w14:textId="77777777" w:rsidTr="00F6133C">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00359872"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2023</w:t>
            </w:r>
          </w:p>
        </w:tc>
        <w:tc>
          <w:tcPr>
            <w:tcW w:w="1220" w:type="dxa"/>
            <w:tcBorders>
              <w:top w:val="nil"/>
              <w:left w:val="nil"/>
              <w:bottom w:val="single" w:sz="4" w:space="0" w:color="auto"/>
              <w:right w:val="single" w:sz="4" w:space="0" w:color="auto"/>
            </w:tcBorders>
            <w:shd w:val="clear" w:color="auto" w:fill="auto"/>
            <w:noWrap/>
            <w:vAlign w:val="bottom"/>
            <w:hideMark/>
          </w:tcPr>
          <w:p w14:paraId="2325FCB2"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07</w:t>
            </w:r>
          </w:p>
        </w:tc>
        <w:tc>
          <w:tcPr>
            <w:tcW w:w="2320" w:type="dxa"/>
            <w:tcBorders>
              <w:top w:val="nil"/>
              <w:left w:val="nil"/>
              <w:bottom w:val="single" w:sz="4" w:space="0" w:color="auto"/>
              <w:right w:val="single" w:sz="8" w:space="0" w:color="auto"/>
            </w:tcBorders>
            <w:shd w:val="clear" w:color="auto" w:fill="auto"/>
            <w:noWrap/>
            <w:vAlign w:val="bottom"/>
            <w:hideMark/>
          </w:tcPr>
          <w:p w14:paraId="035C03BF" w14:textId="47232768" w:rsidR="00B71415" w:rsidRPr="001201E0" w:rsidRDefault="00B71415" w:rsidP="00D970BC">
            <w:pPr>
              <w:jc w:val="center"/>
              <w:rPr>
                <w:rFonts w:ascii="Calibri" w:hAnsi="Calibri" w:cs="Calibri"/>
                <w:sz w:val="22"/>
                <w:szCs w:val="22"/>
              </w:rPr>
            </w:pPr>
            <w:r w:rsidRPr="001201E0">
              <w:rPr>
                <w:rFonts w:ascii="Calibri" w:hAnsi="Calibri" w:cs="Calibri"/>
                <w:sz w:val="22"/>
                <w:szCs w:val="22"/>
              </w:rPr>
              <w:t>1,00</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7C087865" w14:textId="2AABA4F6" w:rsidR="00B71415" w:rsidRPr="001201E0" w:rsidRDefault="00B71415" w:rsidP="00D970BC">
            <w:pPr>
              <w:jc w:val="center"/>
              <w:rPr>
                <w:rFonts w:ascii="Calibri" w:hAnsi="Calibri" w:cs="Calibri"/>
                <w:sz w:val="22"/>
                <w:szCs w:val="22"/>
              </w:rPr>
            </w:pPr>
            <w:r w:rsidRPr="001201E0">
              <w:rPr>
                <w:rFonts w:ascii="Calibri" w:hAnsi="Calibri" w:cs="Calibri"/>
                <w:sz w:val="22"/>
                <w:szCs w:val="22"/>
              </w:rPr>
              <w:t>744,00</w:t>
            </w:r>
          </w:p>
        </w:tc>
      </w:tr>
      <w:tr w:rsidR="00B71415" w:rsidRPr="001201E0" w14:paraId="03859CBE" w14:textId="77777777" w:rsidTr="00F6133C">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4CD7132E"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2023</w:t>
            </w:r>
          </w:p>
        </w:tc>
        <w:tc>
          <w:tcPr>
            <w:tcW w:w="1220" w:type="dxa"/>
            <w:tcBorders>
              <w:top w:val="nil"/>
              <w:left w:val="nil"/>
              <w:bottom w:val="single" w:sz="4" w:space="0" w:color="auto"/>
              <w:right w:val="single" w:sz="4" w:space="0" w:color="auto"/>
            </w:tcBorders>
            <w:shd w:val="clear" w:color="auto" w:fill="auto"/>
            <w:noWrap/>
            <w:vAlign w:val="bottom"/>
            <w:hideMark/>
          </w:tcPr>
          <w:p w14:paraId="7207BC53"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08</w:t>
            </w:r>
          </w:p>
        </w:tc>
        <w:tc>
          <w:tcPr>
            <w:tcW w:w="2320" w:type="dxa"/>
            <w:tcBorders>
              <w:top w:val="nil"/>
              <w:left w:val="nil"/>
              <w:bottom w:val="single" w:sz="4" w:space="0" w:color="auto"/>
              <w:right w:val="single" w:sz="8" w:space="0" w:color="auto"/>
            </w:tcBorders>
            <w:shd w:val="clear" w:color="auto" w:fill="auto"/>
            <w:noWrap/>
            <w:vAlign w:val="bottom"/>
            <w:hideMark/>
          </w:tcPr>
          <w:p w14:paraId="2DD0BC95" w14:textId="15E44597" w:rsidR="00B71415" w:rsidRPr="001201E0" w:rsidRDefault="00B71415" w:rsidP="00D970BC">
            <w:pPr>
              <w:jc w:val="center"/>
              <w:rPr>
                <w:rFonts w:ascii="Calibri" w:hAnsi="Calibri" w:cs="Calibri"/>
                <w:sz w:val="22"/>
                <w:szCs w:val="22"/>
              </w:rPr>
            </w:pPr>
            <w:r w:rsidRPr="001201E0">
              <w:rPr>
                <w:rFonts w:ascii="Calibri" w:hAnsi="Calibri" w:cs="Calibri"/>
                <w:sz w:val="22"/>
                <w:szCs w:val="22"/>
              </w:rPr>
              <w:t>1,00</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3BDF607E" w14:textId="714E6B9F" w:rsidR="00B71415" w:rsidRPr="001201E0" w:rsidRDefault="00B71415" w:rsidP="00D970BC">
            <w:pPr>
              <w:jc w:val="center"/>
              <w:rPr>
                <w:rFonts w:ascii="Calibri" w:hAnsi="Calibri" w:cs="Calibri"/>
                <w:sz w:val="22"/>
                <w:szCs w:val="22"/>
              </w:rPr>
            </w:pPr>
            <w:r w:rsidRPr="001201E0">
              <w:rPr>
                <w:rFonts w:ascii="Calibri" w:hAnsi="Calibri" w:cs="Calibri"/>
                <w:sz w:val="22"/>
                <w:szCs w:val="22"/>
              </w:rPr>
              <w:t>744,00</w:t>
            </w:r>
          </w:p>
        </w:tc>
      </w:tr>
      <w:tr w:rsidR="00B71415" w:rsidRPr="001201E0" w14:paraId="1E083CF4" w14:textId="77777777" w:rsidTr="00F6133C">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37DAC5C5"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2023</w:t>
            </w:r>
          </w:p>
        </w:tc>
        <w:tc>
          <w:tcPr>
            <w:tcW w:w="1220" w:type="dxa"/>
            <w:tcBorders>
              <w:top w:val="nil"/>
              <w:left w:val="nil"/>
              <w:bottom w:val="single" w:sz="4" w:space="0" w:color="auto"/>
              <w:right w:val="single" w:sz="4" w:space="0" w:color="auto"/>
            </w:tcBorders>
            <w:shd w:val="clear" w:color="auto" w:fill="auto"/>
            <w:noWrap/>
            <w:vAlign w:val="bottom"/>
            <w:hideMark/>
          </w:tcPr>
          <w:p w14:paraId="5EE1D880"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09</w:t>
            </w:r>
          </w:p>
        </w:tc>
        <w:tc>
          <w:tcPr>
            <w:tcW w:w="2320" w:type="dxa"/>
            <w:tcBorders>
              <w:top w:val="nil"/>
              <w:left w:val="nil"/>
              <w:bottom w:val="single" w:sz="4" w:space="0" w:color="auto"/>
              <w:right w:val="single" w:sz="8" w:space="0" w:color="auto"/>
            </w:tcBorders>
            <w:shd w:val="clear" w:color="auto" w:fill="auto"/>
            <w:noWrap/>
            <w:vAlign w:val="bottom"/>
            <w:hideMark/>
          </w:tcPr>
          <w:p w14:paraId="193BA0B6" w14:textId="6883B4AF" w:rsidR="00B71415" w:rsidRPr="001201E0" w:rsidRDefault="00B71415" w:rsidP="00D970BC">
            <w:pPr>
              <w:jc w:val="center"/>
              <w:rPr>
                <w:rFonts w:ascii="Calibri" w:hAnsi="Calibri" w:cs="Calibri"/>
                <w:sz w:val="22"/>
                <w:szCs w:val="22"/>
              </w:rPr>
            </w:pPr>
            <w:r w:rsidRPr="001201E0">
              <w:rPr>
                <w:rFonts w:ascii="Calibri" w:hAnsi="Calibri" w:cs="Calibri"/>
                <w:sz w:val="22"/>
                <w:szCs w:val="22"/>
              </w:rPr>
              <w:t>2,00</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1F912369" w14:textId="1FB79C94" w:rsidR="00B71415" w:rsidRPr="001201E0" w:rsidRDefault="00B71415" w:rsidP="00D970BC">
            <w:pPr>
              <w:jc w:val="center"/>
              <w:rPr>
                <w:rFonts w:ascii="Calibri" w:hAnsi="Calibri" w:cs="Calibri"/>
                <w:sz w:val="22"/>
                <w:szCs w:val="22"/>
              </w:rPr>
            </w:pPr>
            <w:r w:rsidRPr="001201E0">
              <w:rPr>
                <w:rFonts w:ascii="Calibri" w:hAnsi="Calibri" w:cs="Calibri"/>
                <w:sz w:val="22"/>
                <w:szCs w:val="22"/>
              </w:rPr>
              <w:t>1.440,00</w:t>
            </w:r>
          </w:p>
        </w:tc>
      </w:tr>
      <w:tr w:rsidR="00B71415" w:rsidRPr="001201E0" w14:paraId="0D605C54" w14:textId="77777777" w:rsidTr="00F6133C">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3D170CE5"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2023</w:t>
            </w:r>
          </w:p>
        </w:tc>
        <w:tc>
          <w:tcPr>
            <w:tcW w:w="1220" w:type="dxa"/>
            <w:tcBorders>
              <w:top w:val="nil"/>
              <w:left w:val="nil"/>
              <w:bottom w:val="single" w:sz="4" w:space="0" w:color="auto"/>
              <w:right w:val="single" w:sz="4" w:space="0" w:color="auto"/>
            </w:tcBorders>
            <w:shd w:val="clear" w:color="auto" w:fill="auto"/>
            <w:noWrap/>
            <w:vAlign w:val="bottom"/>
            <w:hideMark/>
          </w:tcPr>
          <w:p w14:paraId="38568622"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10</w:t>
            </w:r>
          </w:p>
        </w:tc>
        <w:tc>
          <w:tcPr>
            <w:tcW w:w="2320" w:type="dxa"/>
            <w:tcBorders>
              <w:top w:val="nil"/>
              <w:left w:val="nil"/>
              <w:bottom w:val="single" w:sz="4" w:space="0" w:color="auto"/>
              <w:right w:val="single" w:sz="8" w:space="0" w:color="auto"/>
            </w:tcBorders>
            <w:shd w:val="clear" w:color="auto" w:fill="auto"/>
            <w:noWrap/>
            <w:vAlign w:val="bottom"/>
            <w:hideMark/>
          </w:tcPr>
          <w:p w14:paraId="6A649121" w14:textId="61FEAF08" w:rsidR="00B71415" w:rsidRPr="001201E0" w:rsidRDefault="00B71415" w:rsidP="00D970BC">
            <w:pPr>
              <w:jc w:val="center"/>
              <w:rPr>
                <w:rFonts w:ascii="Calibri" w:hAnsi="Calibri" w:cs="Calibri"/>
                <w:sz w:val="22"/>
                <w:szCs w:val="22"/>
              </w:rPr>
            </w:pPr>
            <w:r w:rsidRPr="001201E0">
              <w:rPr>
                <w:rFonts w:ascii="Calibri" w:hAnsi="Calibri" w:cs="Calibri"/>
                <w:sz w:val="22"/>
                <w:szCs w:val="22"/>
              </w:rPr>
              <w:t>4,00</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2F208378" w14:textId="028DBAE0" w:rsidR="00B71415" w:rsidRPr="001201E0" w:rsidRDefault="00B71415" w:rsidP="00D970BC">
            <w:pPr>
              <w:jc w:val="center"/>
              <w:rPr>
                <w:rFonts w:ascii="Calibri" w:hAnsi="Calibri" w:cs="Calibri"/>
                <w:sz w:val="22"/>
                <w:szCs w:val="22"/>
              </w:rPr>
            </w:pPr>
            <w:r w:rsidRPr="001201E0">
              <w:rPr>
                <w:rFonts w:ascii="Calibri" w:hAnsi="Calibri" w:cs="Calibri"/>
                <w:sz w:val="22"/>
                <w:szCs w:val="22"/>
              </w:rPr>
              <w:t>2.980,00</w:t>
            </w:r>
          </w:p>
        </w:tc>
      </w:tr>
      <w:tr w:rsidR="00B71415" w:rsidRPr="001201E0" w14:paraId="23D48AC1" w14:textId="77777777" w:rsidTr="00F6133C">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44C2ABCD"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lastRenderedPageBreak/>
              <w:t>2023</w:t>
            </w:r>
          </w:p>
        </w:tc>
        <w:tc>
          <w:tcPr>
            <w:tcW w:w="1220" w:type="dxa"/>
            <w:tcBorders>
              <w:top w:val="nil"/>
              <w:left w:val="nil"/>
              <w:bottom w:val="single" w:sz="4" w:space="0" w:color="auto"/>
              <w:right w:val="single" w:sz="4" w:space="0" w:color="auto"/>
            </w:tcBorders>
            <w:shd w:val="clear" w:color="auto" w:fill="auto"/>
            <w:noWrap/>
            <w:vAlign w:val="bottom"/>
            <w:hideMark/>
          </w:tcPr>
          <w:p w14:paraId="7B45B488"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11</w:t>
            </w:r>
          </w:p>
        </w:tc>
        <w:tc>
          <w:tcPr>
            <w:tcW w:w="2320" w:type="dxa"/>
            <w:tcBorders>
              <w:top w:val="nil"/>
              <w:left w:val="nil"/>
              <w:bottom w:val="single" w:sz="4" w:space="0" w:color="auto"/>
              <w:right w:val="single" w:sz="8" w:space="0" w:color="auto"/>
            </w:tcBorders>
            <w:shd w:val="clear" w:color="auto" w:fill="auto"/>
            <w:noWrap/>
            <w:vAlign w:val="bottom"/>
            <w:hideMark/>
          </w:tcPr>
          <w:p w14:paraId="3C2BB62D" w14:textId="1246C53F" w:rsidR="00B71415" w:rsidRPr="001201E0" w:rsidRDefault="00B71415" w:rsidP="00D970BC">
            <w:pPr>
              <w:jc w:val="center"/>
              <w:rPr>
                <w:rFonts w:ascii="Calibri" w:hAnsi="Calibri" w:cs="Calibri"/>
                <w:sz w:val="22"/>
                <w:szCs w:val="22"/>
              </w:rPr>
            </w:pPr>
            <w:r w:rsidRPr="001201E0">
              <w:rPr>
                <w:rFonts w:ascii="Calibri" w:hAnsi="Calibri" w:cs="Calibri"/>
                <w:sz w:val="22"/>
                <w:szCs w:val="22"/>
              </w:rPr>
              <w:t>7,00</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73F89E0F" w14:textId="4009B943" w:rsidR="00B71415" w:rsidRPr="001201E0" w:rsidRDefault="00B71415" w:rsidP="00D970BC">
            <w:pPr>
              <w:jc w:val="center"/>
              <w:rPr>
                <w:rFonts w:ascii="Calibri" w:hAnsi="Calibri" w:cs="Calibri"/>
                <w:sz w:val="22"/>
                <w:szCs w:val="22"/>
              </w:rPr>
            </w:pPr>
            <w:r w:rsidRPr="001201E0">
              <w:rPr>
                <w:rFonts w:ascii="Calibri" w:hAnsi="Calibri" w:cs="Calibri"/>
                <w:sz w:val="22"/>
                <w:szCs w:val="22"/>
              </w:rPr>
              <w:t>5.040,00</w:t>
            </w:r>
          </w:p>
        </w:tc>
      </w:tr>
      <w:tr w:rsidR="00B71415" w:rsidRPr="001201E0" w14:paraId="29FA2133" w14:textId="77777777" w:rsidTr="00F6133C">
        <w:trPr>
          <w:trHeight w:val="300"/>
          <w:jc w:val="center"/>
        </w:trPr>
        <w:tc>
          <w:tcPr>
            <w:tcW w:w="1780" w:type="dxa"/>
            <w:tcBorders>
              <w:top w:val="nil"/>
              <w:left w:val="single" w:sz="8" w:space="0" w:color="auto"/>
              <w:bottom w:val="single" w:sz="8" w:space="0" w:color="auto"/>
              <w:right w:val="single" w:sz="4" w:space="0" w:color="auto"/>
            </w:tcBorders>
            <w:shd w:val="clear" w:color="auto" w:fill="auto"/>
            <w:noWrap/>
            <w:vAlign w:val="bottom"/>
            <w:hideMark/>
          </w:tcPr>
          <w:p w14:paraId="2BDBD7C5"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2023</w:t>
            </w:r>
          </w:p>
        </w:tc>
        <w:tc>
          <w:tcPr>
            <w:tcW w:w="1220" w:type="dxa"/>
            <w:tcBorders>
              <w:top w:val="nil"/>
              <w:left w:val="nil"/>
              <w:bottom w:val="single" w:sz="8" w:space="0" w:color="auto"/>
              <w:right w:val="single" w:sz="4" w:space="0" w:color="auto"/>
            </w:tcBorders>
            <w:shd w:val="clear" w:color="auto" w:fill="auto"/>
            <w:noWrap/>
            <w:vAlign w:val="bottom"/>
            <w:hideMark/>
          </w:tcPr>
          <w:p w14:paraId="2BF16940"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12</w:t>
            </w:r>
          </w:p>
        </w:tc>
        <w:tc>
          <w:tcPr>
            <w:tcW w:w="2320" w:type="dxa"/>
            <w:tcBorders>
              <w:top w:val="nil"/>
              <w:left w:val="nil"/>
              <w:bottom w:val="single" w:sz="8" w:space="0" w:color="auto"/>
              <w:right w:val="single" w:sz="8" w:space="0" w:color="auto"/>
            </w:tcBorders>
            <w:shd w:val="clear" w:color="auto" w:fill="auto"/>
            <w:noWrap/>
            <w:vAlign w:val="bottom"/>
            <w:hideMark/>
          </w:tcPr>
          <w:p w14:paraId="675F7711" w14:textId="501512BC" w:rsidR="00B71415" w:rsidRPr="001201E0" w:rsidRDefault="00B71415" w:rsidP="00D970BC">
            <w:pPr>
              <w:jc w:val="center"/>
              <w:rPr>
                <w:rFonts w:ascii="Calibri" w:hAnsi="Calibri" w:cs="Calibri"/>
                <w:sz w:val="22"/>
                <w:szCs w:val="22"/>
              </w:rPr>
            </w:pPr>
            <w:r w:rsidRPr="001201E0">
              <w:rPr>
                <w:rFonts w:ascii="Calibri" w:hAnsi="Calibri" w:cs="Calibri"/>
                <w:sz w:val="22"/>
                <w:szCs w:val="22"/>
              </w:rPr>
              <w:t>10,00</w:t>
            </w:r>
          </w:p>
        </w:tc>
        <w:tc>
          <w:tcPr>
            <w:tcW w:w="2240" w:type="dxa"/>
            <w:tcBorders>
              <w:top w:val="nil"/>
              <w:left w:val="single" w:sz="4" w:space="0" w:color="auto"/>
              <w:bottom w:val="single" w:sz="8" w:space="0" w:color="auto"/>
              <w:right w:val="single" w:sz="8" w:space="0" w:color="auto"/>
            </w:tcBorders>
            <w:shd w:val="clear" w:color="auto" w:fill="auto"/>
            <w:noWrap/>
            <w:vAlign w:val="bottom"/>
            <w:hideMark/>
          </w:tcPr>
          <w:p w14:paraId="5467B791" w14:textId="537C9681" w:rsidR="00B71415" w:rsidRPr="001201E0" w:rsidRDefault="00B71415" w:rsidP="00D970BC">
            <w:pPr>
              <w:jc w:val="center"/>
              <w:rPr>
                <w:rFonts w:ascii="Calibri" w:hAnsi="Calibri" w:cs="Calibri"/>
                <w:sz w:val="22"/>
                <w:szCs w:val="22"/>
              </w:rPr>
            </w:pPr>
            <w:r w:rsidRPr="001201E0">
              <w:rPr>
                <w:rFonts w:ascii="Calibri" w:hAnsi="Calibri" w:cs="Calibri"/>
                <w:sz w:val="22"/>
                <w:szCs w:val="22"/>
              </w:rPr>
              <w:t>7.440,00</w:t>
            </w:r>
          </w:p>
        </w:tc>
      </w:tr>
      <w:tr w:rsidR="00B71415" w:rsidRPr="001201E0" w14:paraId="19855A05" w14:textId="77777777" w:rsidTr="00F6133C">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7BD86E1A"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2024</w:t>
            </w:r>
          </w:p>
        </w:tc>
        <w:tc>
          <w:tcPr>
            <w:tcW w:w="1220" w:type="dxa"/>
            <w:tcBorders>
              <w:top w:val="nil"/>
              <w:left w:val="nil"/>
              <w:bottom w:val="single" w:sz="4" w:space="0" w:color="auto"/>
              <w:right w:val="single" w:sz="4" w:space="0" w:color="auto"/>
            </w:tcBorders>
            <w:shd w:val="clear" w:color="auto" w:fill="auto"/>
            <w:noWrap/>
            <w:vAlign w:val="bottom"/>
            <w:hideMark/>
          </w:tcPr>
          <w:p w14:paraId="3904CDB6"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01</w:t>
            </w:r>
          </w:p>
        </w:tc>
        <w:tc>
          <w:tcPr>
            <w:tcW w:w="2320" w:type="dxa"/>
            <w:tcBorders>
              <w:top w:val="nil"/>
              <w:left w:val="nil"/>
              <w:bottom w:val="single" w:sz="4" w:space="0" w:color="auto"/>
              <w:right w:val="single" w:sz="8" w:space="0" w:color="auto"/>
            </w:tcBorders>
            <w:shd w:val="clear" w:color="auto" w:fill="auto"/>
            <w:noWrap/>
            <w:vAlign w:val="bottom"/>
            <w:hideMark/>
          </w:tcPr>
          <w:p w14:paraId="0854991C" w14:textId="6DA6B564" w:rsidR="00B71415" w:rsidRPr="001201E0" w:rsidRDefault="00B71415" w:rsidP="00D970BC">
            <w:pPr>
              <w:jc w:val="center"/>
              <w:rPr>
                <w:rFonts w:ascii="Calibri" w:hAnsi="Calibri" w:cs="Calibri"/>
                <w:sz w:val="22"/>
                <w:szCs w:val="22"/>
              </w:rPr>
            </w:pPr>
            <w:r w:rsidRPr="001201E0">
              <w:rPr>
                <w:rFonts w:ascii="Calibri" w:hAnsi="Calibri" w:cs="Calibri"/>
                <w:sz w:val="22"/>
                <w:szCs w:val="22"/>
              </w:rPr>
              <w:t>10,00</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3082806B" w14:textId="2F89B810" w:rsidR="00B71415" w:rsidRPr="001201E0" w:rsidRDefault="00B71415" w:rsidP="00D970BC">
            <w:pPr>
              <w:jc w:val="center"/>
              <w:rPr>
                <w:rFonts w:ascii="Calibri" w:hAnsi="Calibri" w:cs="Calibri"/>
                <w:sz w:val="22"/>
                <w:szCs w:val="22"/>
              </w:rPr>
            </w:pPr>
            <w:r w:rsidRPr="001201E0">
              <w:rPr>
                <w:rFonts w:ascii="Calibri" w:hAnsi="Calibri" w:cs="Calibri"/>
                <w:sz w:val="22"/>
                <w:szCs w:val="22"/>
              </w:rPr>
              <w:t>7.440,00</w:t>
            </w:r>
          </w:p>
        </w:tc>
      </w:tr>
      <w:tr w:rsidR="00B71415" w:rsidRPr="001201E0" w14:paraId="71B3AE6C" w14:textId="77777777" w:rsidTr="00F6133C">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2BDB40CB"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2024</w:t>
            </w:r>
          </w:p>
        </w:tc>
        <w:tc>
          <w:tcPr>
            <w:tcW w:w="1220" w:type="dxa"/>
            <w:tcBorders>
              <w:top w:val="nil"/>
              <w:left w:val="nil"/>
              <w:bottom w:val="single" w:sz="4" w:space="0" w:color="auto"/>
              <w:right w:val="single" w:sz="4" w:space="0" w:color="auto"/>
            </w:tcBorders>
            <w:shd w:val="clear" w:color="auto" w:fill="auto"/>
            <w:noWrap/>
            <w:vAlign w:val="bottom"/>
            <w:hideMark/>
          </w:tcPr>
          <w:p w14:paraId="15517075"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02</w:t>
            </w:r>
          </w:p>
        </w:tc>
        <w:tc>
          <w:tcPr>
            <w:tcW w:w="2320" w:type="dxa"/>
            <w:tcBorders>
              <w:top w:val="nil"/>
              <w:left w:val="nil"/>
              <w:bottom w:val="single" w:sz="4" w:space="0" w:color="auto"/>
              <w:right w:val="single" w:sz="8" w:space="0" w:color="auto"/>
            </w:tcBorders>
            <w:shd w:val="clear" w:color="auto" w:fill="auto"/>
            <w:noWrap/>
            <w:vAlign w:val="bottom"/>
            <w:hideMark/>
          </w:tcPr>
          <w:p w14:paraId="705401A2" w14:textId="516705AB" w:rsidR="00B71415" w:rsidRPr="001201E0" w:rsidRDefault="00B71415" w:rsidP="00D970BC">
            <w:pPr>
              <w:jc w:val="center"/>
              <w:rPr>
                <w:rFonts w:ascii="Calibri" w:hAnsi="Calibri" w:cs="Calibri"/>
                <w:sz w:val="22"/>
                <w:szCs w:val="22"/>
              </w:rPr>
            </w:pPr>
            <w:r w:rsidRPr="001201E0">
              <w:rPr>
                <w:rFonts w:ascii="Calibri" w:hAnsi="Calibri" w:cs="Calibri"/>
                <w:sz w:val="22"/>
                <w:szCs w:val="22"/>
              </w:rPr>
              <w:t>9,00</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61CF887B" w14:textId="78515260" w:rsidR="00B71415" w:rsidRPr="001201E0" w:rsidRDefault="00B71415" w:rsidP="00D970BC">
            <w:pPr>
              <w:jc w:val="center"/>
              <w:rPr>
                <w:rFonts w:ascii="Calibri" w:hAnsi="Calibri" w:cs="Calibri"/>
                <w:sz w:val="22"/>
                <w:szCs w:val="22"/>
              </w:rPr>
            </w:pPr>
            <w:r w:rsidRPr="001201E0">
              <w:rPr>
                <w:rFonts w:ascii="Calibri" w:hAnsi="Calibri" w:cs="Calibri"/>
                <w:sz w:val="22"/>
                <w:szCs w:val="22"/>
              </w:rPr>
              <w:t>6.264,00</w:t>
            </w:r>
          </w:p>
        </w:tc>
      </w:tr>
      <w:tr w:rsidR="00B71415" w:rsidRPr="001201E0" w14:paraId="32D61816" w14:textId="77777777" w:rsidTr="00F6133C">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153759FA"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2024</w:t>
            </w:r>
          </w:p>
        </w:tc>
        <w:tc>
          <w:tcPr>
            <w:tcW w:w="1220" w:type="dxa"/>
            <w:tcBorders>
              <w:top w:val="nil"/>
              <w:left w:val="nil"/>
              <w:bottom w:val="single" w:sz="4" w:space="0" w:color="auto"/>
              <w:right w:val="single" w:sz="4" w:space="0" w:color="auto"/>
            </w:tcBorders>
            <w:shd w:val="clear" w:color="auto" w:fill="auto"/>
            <w:noWrap/>
            <w:vAlign w:val="bottom"/>
            <w:hideMark/>
          </w:tcPr>
          <w:p w14:paraId="07837F4D"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03</w:t>
            </w:r>
          </w:p>
        </w:tc>
        <w:tc>
          <w:tcPr>
            <w:tcW w:w="2320" w:type="dxa"/>
            <w:tcBorders>
              <w:top w:val="nil"/>
              <w:left w:val="nil"/>
              <w:bottom w:val="single" w:sz="4" w:space="0" w:color="auto"/>
              <w:right w:val="single" w:sz="8" w:space="0" w:color="auto"/>
            </w:tcBorders>
            <w:shd w:val="clear" w:color="auto" w:fill="auto"/>
            <w:noWrap/>
            <w:vAlign w:val="bottom"/>
            <w:hideMark/>
          </w:tcPr>
          <w:p w14:paraId="5AB75848" w14:textId="62D2243C" w:rsidR="00B71415" w:rsidRPr="001201E0" w:rsidRDefault="00B71415" w:rsidP="00D970BC">
            <w:pPr>
              <w:jc w:val="center"/>
              <w:rPr>
                <w:rFonts w:ascii="Calibri" w:hAnsi="Calibri" w:cs="Calibri"/>
                <w:sz w:val="22"/>
                <w:szCs w:val="22"/>
              </w:rPr>
            </w:pPr>
            <w:r w:rsidRPr="001201E0">
              <w:rPr>
                <w:rFonts w:ascii="Calibri" w:hAnsi="Calibri" w:cs="Calibri"/>
                <w:sz w:val="22"/>
                <w:szCs w:val="22"/>
              </w:rPr>
              <w:t>7,00</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46C29B8C" w14:textId="32C4F946" w:rsidR="00B71415" w:rsidRPr="001201E0" w:rsidRDefault="00B71415" w:rsidP="00D970BC">
            <w:pPr>
              <w:jc w:val="center"/>
              <w:rPr>
                <w:rFonts w:ascii="Calibri" w:hAnsi="Calibri" w:cs="Calibri"/>
                <w:sz w:val="22"/>
                <w:szCs w:val="22"/>
              </w:rPr>
            </w:pPr>
            <w:r w:rsidRPr="001201E0">
              <w:rPr>
                <w:rFonts w:ascii="Calibri" w:hAnsi="Calibri" w:cs="Calibri"/>
                <w:sz w:val="22"/>
                <w:szCs w:val="22"/>
              </w:rPr>
              <w:t>5.201,00</w:t>
            </w:r>
          </w:p>
        </w:tc>
      </w:tr>
      <w:tr w:rsidR="00B71415" w:rsidRPr="001201E0" w14:paraId="1091F339" w14:textId="77777777" w:rsidTr="00F6133C">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5A66CFBE"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2024</w:t>
            </w:r>
          </w:p>
        </w:tc>
        <w:tc>
          <w:tcPr>
            <w:tcW w:w="1220" w:type="dxa"/>
            <w:tcBorders>
              <w:top w:val="nil"/>
              <w:left w:val="nil"/>
              <w:bottom w:val="single" w:sz="4" w:space="0" w:color="auto"/>
              <w:right w:val="single" w:sz="4" w:space="0" w:color="auto"/>
            </w:tcBorders>
            <w:shd w:val="clear" w:color="auto" w:fill="auto"/>
            <w:noWrap/>
            <w:vAlign w:val="bottom"/>
            <w:hideMark/>
          </w:tcPr>
          <w:p w14:paraId="353C9E5D"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04</w:t>
            </w:r>
          </w:p>
        </w:tc>
        <w:tc>
          <w:tcPr>
            <w:tcW w:w="2320" w:type="dxa"/>
            <w:tcBorders>
              <w:top w:val="nil"/>
              <w:left w:val="nil"/>
              <w:bottom w:val="single" w:sz="4" w:space="0" w:color="auto"/>
              <w:right w:val="single" w:sz="8" w:space="0" w:color="auto"/>
            </w:tcBorders>
            <w:shd w:val="clear" w:color="auto" w:fill="auto"/>
            <w:noWrap/>
            <w:vAlign w:val="bottom"/>
            <w:hideMark/>
          </w:tcPr>
          <w:p w14:paraId="719436AA" w14:textId="499BC659" w:rsidR="00B71415" w:rsidRPr="001201E0" w:rsidRDefault="00B71415" w:rsidP="00D970BC">
            <w:pPr>
              <w:jc w:val="center"/>
              <w:rPr>
                <w:rFonts w:ascii="Calibri" w:hAnsi="Calibri" w:cs="Calibri"/>
                <w:sz w:val="22"/>
                <w:szCs w:val="22"/>
              </w:rPr>
            </w:pPr>
            <w:r w:rsidRPr="001201E0">
              <w:rPr>
                <w:rFonts w:ascii="Calibri" w:hAnsi="Calibri" w:cs="Calibri"/>
                <w:sz w:val="22"/>
                <w:szCs w:val="22"/>
              </w:rPr>
              <w:t>4,00</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5E0212A4" w14:textId="78152EF4" w:rsidR="00B71415" w:rsidRPr="001201E0" w:rsidRDefault="00B71415" w:rsidP="00D970BC">
            <w:pPr>
              <w:jc w:val="center"/>
              <w:rPr>
                <w:rFonts w:ascii="Calibri" w:hAnsi="Calibri" w:cs="Calibri"/>
                <w:sz w:val="22"/>
                <w:szCs w:val="22"/>
              </w:rPr>
            </w:pPr>
            <w:r w:rsidRPr="001201E0">
              <w:rPr>
                <w:rFonts w:ascii="Calibri" w:hAnsi="Calibri" w:cs="Calibri"/>
                <w:sz w:val="22"/>
                <w:szCs w:val="22"/>
              </w:rPr>
              <w:t>2.880,00</w:t>
            </w:r>
          </w:p>
        </w:tc>
      </w:tr>
      <w:tr w:rsidR="00B71415" w:rsidRPr="001201E0" w14:paraId="658BF460" w14:textId="77777777" w:rsidTr="00F6133C">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4A2C9CC9"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2024</w:t>
            </w:r>
          </w:p>
        </w:tc>
        <w:tc>
          <w:tcPr>
            <w:tcW w:w="1220" w:type="dxa"/>
            <w:tcBorders>
              <w:top w:val="nil"/>
              <w:left w:val="nil"/>
              <w:bottom w:val="single" w:sz="4" w:space="0" w:color="auto"/>
              <w:right w:val="single" w:sz="4" w:space="0" w:color="auto"/>
            </w:tcBorders>
            <w:shd w:val="clear" w:color="auto" w:fill="auto"/>
            <w:noWrap/>
            <w:vAlign w:val="bottom"/>
            <w:hideMark/>
          </w:tcPr>
          <w:p w14:paraId="2C87A503"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05</w:t>
            </w:r>
          </w:p>
        </w:tc>
        <w:tc>
          <w:tcPr>
            <w:tcW w:w="2320" w:type="dxa"/>
            <w:tcBorders>
              <w:top w:val="nil"/>
              <w:left w:val="nil"/>
              <w:bottom w:val="single" w:sz="4" w:space="0" w:color="auto"/>
              <w:right w:val="single" w:sz="8" w:space="0" w:color="auto"/>
            </w:tcBorders>
            <w:shd w:val="clear" w:color="auto" w:fill="auto"/>
            <w:noWrap/>
            <w:vAlign w:val="bottom"/>
            <w:hideMark/>
          </w:tcPr>
          <w:p w14:paraId="6AD21D55" w14:textId="5FB732B0" w:rsidR="00B71415" w:rsidRPr="001201E0" w:rsidRDefault="00B71415" w:rsidP="00D970BC">
            <w:pPr>
              <w:jc w:val="center"/>
              <w:rPr>
                <w:rFonts w:ascii="Calibri" w:hAnsi="Calibri" w:cs="Calibri"/>
                <w:sz w:val="22"/>
                <w:szCs w:val="22"/>
              </w:rPr>
            </w:pPr>
            <w:r w:rsidRPr="001201E0">
              <w:rPr>
                <w:rFonts w:ascii="Calibri" w:hAnsi="Calibri" w:cs="Calibri"/>
                <w:sz w:val="22"/>
                <w:szCs w:val="22"/>
              </w:rPr>
              <w:t>2,00</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19BC3D64" w14:textId="12206115" w:rsidR="00B71415" w:rsidRPr="001201E0" w:rsidRDefault="00B71415" w:rsidP="00D970BC">
            <w:pPr>
              <w:jc w:val="center"/>
              <w:rPr>
                <w:rFonts w:ascii="Calibri" w:hAnsi="Calibri" w:cs="Calibri"/>
                <w:sz w:val="22"/>
                <w:szCs w:val="22"/>
              </w:rPr>
            </w:pPr>
            <w:r w:rsidRPr="001201E0">
              <w:rPr>
                <w:rFonts w:ascii="Calibri" w:hAnsi="Calibri" w:cs="Calibri"/>
                <w:sz w:val="22"/>
                <w:szCs w:val="22"/>
              </w:rPr>
              <w:t>1.488,00</w:t>
            </w:r>
          </w:p>
        </w:tc>
      </w:tr>
      <w:tr w:rsidR="00B71415" w:rsidRPr="001201E0" w14:paraId="500F2149" w14:textId="77777777" w:rsidTr="00F6133C">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452AF8EA"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2024</w:t>
            </w:r>
          </w:p>
        </w:tc>
        <w:tc>
          <w:tcPr>
            <w:tcW w:w="1220" w:type="dxa"/>
            <w:tcBorders>
              <w:top w:val="nil"/>
              <w:left w:val="nil"/>
              <w:bottom w:val="single" w:sz="4" w:space="0" w:color="auto"/>
              <w:right w:val="single" w:sz="4" w:space="0" w:color="auto"/>
            </w:tcBorders>
            <w:shd w:val="clear" w:color="auto" w:fill="auto"/>
            <w:noWrap/>
            <w:vAlign w:val="bottom"/>
            <w:hideMark/>
          </w:tcPr>
          <w:p w14:paraId="1C9C1462"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06</w:t>
            </w:r>
          </w:p>
        </w:tc>
        <w:tc>
          <w:tcPr>
            <w:tcW w:w="2320" w:type="dxa"/>
            <w:tcBorders>
              <w:top w:val="nil"/>
              <w:left w:val="nil"/>
              <w:bottom w:val="single" w:sz="4" w:space="0" w:color="auto"/>
              <w:right w:val="single" w:sz="8" w:space="0" w:color="auto"/>
            </w:tcBorders>
            <w:shd w:val="clear" w:color="auto" w:fill="auto"/>
            <w:noWrap/>
            <w:vAlign w:val="bottom"/>
            <w:hideMark/>
          </w:tcPr>
          <w:p w14:paraId="2AC6B23E" w14:textId="7F391F9E" w:rsidR="00B71415" w:rsidRPr="001201E0" w:rsidRDefault="00B71415" w:rsidP="00D970BC">
            <w:pPr>
              <w:jc w:val="center"/>
              <w:rPr>
                <w:rFonts w:ascii="Calibri" w:hAnsi="Calibri" w:cs="Calibri"/>
                <w:sz w:val="22"/>
                <w:szCs w:val="22"/>
              </w:rPr>
            </w:pPr>
            <w:r w:rsidRPr="001201E0">
              <w:rPr>
                <w:rFonts w:ascii="Calibri" w:hAnsi="Calibri" w:cs="Calibri"/>
                <w:sz w:val="22"/>
                <w:szCs w:val="22"/>
              </w:rPr>
              <w:t>2,00</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23B0C8AC" w14:textId="4D7EEB0E" w:rsidR="00B71415" w:rsidRPr="001201E0" w:rsidRDefault="00B71415" w:rsidP="00D970BC">
            <w:pPr>
              <w:jc w:val="center"/>
              <w:rPr>
                <w:rFonts w:ascii="Calibri" w:hAnsi="Calibri" w:cs="Calibri"/>
                <w:sz w:val="22"/>
                <w:szCs w:val="22"/>
              </w:rPr>
            </w:pPr>
            <w:r w:rsidRPr="001201E0">
              <w:rPr>
                <w:rFonts w:ascii="Calibri" w:hAnsi="Calibri" w:cs="Calibri"/>
                <w:sz w:val="22"/>
                <w:szCs w:val="22"/>
              </w:rPr>
              <w:t>1.440,00</w:t>
            </w:r>
          </w:p>
        </w:tc>
      </w:tr>
      <w:tr w:rsidR="00B71415" w:rsidRPr="001201E0" w14:paraId="17EAB397" w14:textId="77777777" w:rsidTr="00F6133C">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6F7CCD33"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2024</w:t>
            </w:r>
          </w:p>
        </w:tc>
        <w:tc>
          <w:tcPr>
            <w:tcW w:w="1220" w:type="dxa"/>
            <w:tcBorders>
              <w:top w:val="nil"/>
              <w:left w:val="nil"/>
              <w:bottom w:val="single" w:sz="4" w:space="0" w:color="auto"/>
              <w:right w:val="single" w:sz="4" w:space="0" w:color="auto"/>
            </w:tcBorders>
            <w:shd w:val="clear" w:color="auto" w:fill="auto"/>
            <w:noWrap/>
            <w:vAlign w:val="bottom"/>
            <w:hideMark/>
          </w:tcPr>
          <w:p w14:paraId="21D91C02"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07</w:t>
            </w:r>
          </w:p>
        </w:tc>
        <w:tc>
          <w:tcPr>
            <w:tcW w:w="2320" w:type="dxa"/>
            <w:tcBorders>
              <w:top w:val="nil"/>
              <w:left w:val="nil"/>
              <w:bottom w:val="single" w:sz="4" w:space="0" w:color="auto"/>
              <w:right w:val="single" w:sz="8" w:space="0" w:color="auto"/>
            </w:tcBorders>
            <w:shd w:val="clear" w:color="auto" w:fill="auto"/>
            <w:noWrap/>
            <w:vAlign w:val="bottom"/>
            <w:hideMark/>
          </w:tcPr>
          <w:p w14:paraId="21144395" w14:textId="190C5F44" w:rsidR="00B71415" w:rsidRPr="001201E0" w:rsidRDefault="00B71415" w:rsidP="00D970BC">
            <w:pPr>
              <w:jc w:val="center"/>
              <w:rPr>
                <w:rFonts w:ascii="Calibri" w:hAnsi="Calibri" w:cs="Calibri"/>
                <w:sz w:val="22"/>
                <w:szCs w:val="22"/>
              </w:rPr>
            </w:pPr>
            <w:r w:rsidRPr="001201E0">
              <w:rPr>
                <w:rFonts w:ascii="Calibri" w:hAnsi="Calibri" w:cs="Calibri"/>
                <w:sz w:val="22"/>
                <w:szCs w:val="22"/>
              </w:rPr>
              <w:t>1,00</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21717037" w14:textId="0AAF6BC1" w:rsidR="00B71415" w:rsidRPr="001201E0" w:rsidRDefault="00B71415" w:rsidP="00D970BC">
            <w:pPr>
              <w:jc w:val="center"/>
              <w:rPr>
                <w:rFonts w:ascii="Calibri" w:hAnsi="Calibri" w:cs="Calibri"/>
                <w:sz w:val="22"/>
                <w:szCs w:val="22"/>
              </w:rPr>
            </w:pPr>
            <w:r w:rsidRPr="001201E0">
              <w:rPr>
                <w:rFonts w:ascii="Calibri" w:hAnsi="Calibri" w:cs="Calibri"/>
                <w:sz w:val="22"/>
                <w:szCs w:val="22"/>
              </w:rPr>
              <w:t>744,00</w:t>
            </w:r>
          </w:p>
        </w:tc>
      </w:tr>
      <w:tr w:rsidR="00B71415" w:rsidRPr="001201E0" w14:paraId="335699AE" w14:textId="77777777" w:rsidTr="00F6133C">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21F877E2"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2024</w:t>
            </w:r>
          </w:p>
        </w:tc>
        <w:tc>
          <w:tcPr>
            <w:tcW w:w="1220" w:type="dxa"/>
            <w:tcBorders>
              <w:top w:val="nil"/>
              <w:left w:val="nil"/>
              <w:bottom w:val="single" w:sz="4" w:space="0" w:color="auto"/>
              <w:right w:val="single" w:sz="4" w:space="0" w:color="auto"/>
            </w:tcBorders>
            <w:shd w:val="clear" w:color="auto" w:fill="auto"/>
            <w:noWrap/>
            <w:vAlign w:val="bottom"/>
            <w:hideMark/>
          </w:tcPr>
          <w:p w14:paraId="541BCC47"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08</w:t>
            </w:r>
          </w:p>
        </w:tc>
        <w:tc>
          <w:tcPr>
            <w:tcW w:w="2320" w:type="dxa"/>
            <w:tcBorders>
              <w:top w:val="nil"/>
              <w:left w:val="nil"/>
              <w:bottom w:val="single" w:sz="4" w:space="0" w:color="auto"/>
              <w:right w:val="single" w:sz="8" w:space="0" w:color="auto"/>
            </w:tcBorders>
            <w:shd w:val="clear" w:color="auto" w:fill="auto"/>
            <w:noWrap/>
            <w:vAlign w:val="bottom"/>
            <w:hideMark/>
          </w:tcPr>
          <w:p w14:paraId="49789BF4" w14:textId="06C5797F" w:rsidR="00B71415" w:rsidRPr="001201E0" w:rsidRDefault="00B71415" w:rsidP="00D970BC">
            <w:pPr>
              <w:jc w:val="center"/>
              <w:rPr>
                <w:rFonts w:ascii="Calibri" w:hAnsi="Calibri" w:cs="Calibri"/>
                <w:sz w:val="22"/>
                <w:szCs w:val="22"/>
              </w:rPr>
            </w:pPr>
            <w:r w:rsidRPr="001201E0">
              <w:rPr>
                <w:rFonts w:ascii="Calibri" w:hAnsi="Calibri" w:cs="Calibri"/>
                <w:sz w:val="22"/>
                <w:szCs w:val="22"/>
              </w:rPr>
              <w:t>1,00</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3303C984" w14:textId="60D2C152" w:rsidR="00B71415" w:rsidRPr="001201E0" w:rsidRDefault="00B71415" w:rsidP="00D970BC">
            <w:pPr>
              <w:jc w:val="center"/>
              <w:rPr>
                <w:rFonts w:ascii="Calibri" w:hAnsi="Calibri" w:cs="Calibri"/>
                <w:sz w:val="22"/>
                <w:szCs w:val="22"/>
              </w:rPr>
            </w:pPr>
            <w:r w:rsidRPr="001201E0">
              <w:rPr>
                <w:rFonts w:ascii="Calibri" w:hAnsi="Calibri" w:cs="Calibri"/>
                <w:sz w:val="22"/>
                <w:szCs w:val="22"/>
              </w:rPr>
              <w:t>744,00</w:t>
            </w:r>
          </w:p>
        </w:tc>
      </w:tr>
      <w:tr w:rsidR="00B71415" w:rsidRPr="001201E0" w14:paraId="7223B64F" w14:textId="77777777" w:rsidTr="00F6133C">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1C52820D"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2024</w:t>
            </w:r>
          </w:p>
        </w:tc>
        <w:tc>
          <w:tcPr>
            <w:tcW w:w="1220" w:type="dxa"/>
            <w:tcBorders>
              <w:top w:val="nil"/>
              <w:left w:val="nil"/>
              <w:bottom w:val="single" w:sz="4" w:space="0" w:color="auto"/>
              <w:right w:val="single" w:sz="4" w:space="0" w:color="auto"/>
            </w:tcBorders>
            <w:shd w:val="clear" w:color="auto" w:fill="auto"/>
            <w:noWrap/>
            <w:vAlign w:val="bottom"/>
            <w:hideMark/>
          </w:tcPr>
          <w:p w14:paraId="2453FE66"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09</w:t>
            </w:r>
          </w:p>
        </w:tc>
        <w:tc>
          <w:tcPr>
            <w:tcW w:w="2320" w:type="dxa"/>
            <w:tcBorders>
              <w:top w:val="nil"/>
              <w:left w:val="nil"/>
              <w:bottom w:val="single" w:sz="4" w:space="0" w:color="auto"/>
              <w:right w:val="single" w:sz="8" w:space="0" w:color="auto"/>
            </w:tcBorders>
            <w:shd w:val="clear" w:color="auto" w:fill="auto"/>
            <w:noWrap/>
            <w:vAlign w:val="bottom"/>
            <w:hideMark/>
          </w:tcPr>
          <w:p w14:paraId="45534215" w14:textId="104F4BDF" w:rsidR="00B71415" w:rsidRPr="001201E0" w:rsidRDefault="00B71415" w:rsidP="00D970BC">
            <w:pPr>
              <w:jc w:val="center"/>
              <w:rPr>
                <w:rFonts w:ascii="Calibri" w:hAnsi="Calibri" w:cs="Calibri"/>
                <w:sz w:val="22"/>
                <w:szCs w:val="22"/>
              </w:rPr>
            </w:pPr>
            <w:r w:rsidRPr="001201E0">
              <w:rPr>
                <w:rFonts w:ascii="Calibri" w:hAnsi="Calibri" w:cs="Calibri"/>
                <w:sz w:val="22"/>
                <w:szCs w:val="22"/>
              </w:rPr>
              <w:t>2,00</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261AEDDB" w14:textId="4D1E5EC3" w:rsidR="00B71415" w:rsidRPr="001201E0" w:rsidRDefault="00B71415" w:rsidP="00D970BC">
            <w:pPr>
              <w:jc w:val="center"/>
              <w:rPr>
                <w:rFonts w:ascii="Calibri" w:hAnsi="Calibri" w:cs="Calibri"/>
                <w:sz w:val="22"/>
                <w:szCs w:val="22"/>
              </w:rPr>
            </w:pPr>
            <w:r w:rsidRPr="001201E0">
              <w:rPr>
                <w:rFonts w:ascii="Calibri" w:hAnsi="Calibri" w:cs="Calibri"/>
                <w:sz w:val="22"/>
                <w:szCs w:val="22"/>
              </w:rPr>
              <w:t>1.440,00</w:t>
            </w:r>
          </w:p>
        </w:tc>
      </w:tr>
      <w:tr w:rsidR="00B71415" w:rsidRPr="001201E0" w14:paraId="0B872D6F" w14:textId="77777777" w:rsidTr="00F6133C">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5F15E70A"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2024</w:t>
            </w:r>
          </w:p>
        </w:tc>
        <w:tc>
          <w:tcPr>
            <w:tcW w:w="1220" w:type="dxa"/>
            <w:tcBorders>
              <w:top w:val="nil"/>
              <w:left w:val="nil"/>
              <w:bottom w:val="single" w:sz="4" w:space="0" w:color="auto"/>
              <w:right w:val="single" w:sz="4" w:space="0" w:color="auto"/>
            </w:tcBorders>
            <w:shd w:val="clear" w:color="auto" w:fill="auto"/>
            <w:noWrap/>
            <w:vAlign w:val="bottom"/>
            <w:hideMark/>
          </w:tcPr>
          <w:p w14:paraId="664D4BAA"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10</w:t>
            </w:r>
          </w:p>
        </w:tc>
        <w:tc>
          <w:tcPr>
            <w:tcW w:w="2320" w:type="dxa"/>
            <w:tcBorders>
              <w:top w:val="nil"/>
              <w:left w:val="nil"/>
              <w:bottom w:val="single" w:sz="4" w:space="0" w:color="auto"/>
              <w:right w:val="single" w:sz="8" w:space="0" w:color="auto"/>
            </w:tcBorders>
            <w:shd w:val="clear" w:color="auto" w:fill="auto"/>
            <w:noWrap/>
            <w:vAlign w:val="bottom"/>
            <w:hideMark/>
          </w:tcPr>
          <w:p w14:paraId="3E5C9B37" w14:textId="212633E3" w:rsidR="00B71415" w:rsidRPr="001201E0" w:rsidRDefault="00B71415" w:rsidP="00D970BC">
            <w:pPr>
              <w:jc w:val="center"/>
              <w:rPr>
                <w:rFonts w:ascii="Calibri" w:hAnsi="Calibri" w:cs="Calibri"/>
                <w:sz w:val="22"/>
                <w:szCs w:val="22"/>
              </w:rPr>
            </w:pPr>
            <w:r w:rsidRPr="001201E0">
              <w:rPr>
                <w:rFonts w:ascii="Calibri" w:hAnsi="Calibri" w:cs="Calibri"/>
                <w:sz w:val="22"/>
                <w:szCs w:val="22"/>
              </w:rPr>
              <w:t>4,00</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01BB5A63" w14:textId="51A14529" w:rsidR="00B71415" w:rsidRPr="001201E0" w:rsidRDefault="00B71415" w:rsidP="00D970BC">
            <w:pPr>
              <w:jc w:val="center"/>
              <w:rPr>
                <w:rFonts w:ascii="Calibri" w:hAnsi="Calibri" w:cs="Calibri"/>
                <w:sz w:val="22"/>
                <w:szCs w:val="22"/>
              </w:rPr>
            </w:pPr>
            <w:r w:rsidRPr="001201E0">
              <w:rPr>
                <w:rFonts w:ascii="Calibri" w:hAnsi="Calibri" w:cs="Calibri"/>
                <w:sz w:val="22"/>
                <w:szCs w:val="22"/>
              </w:rPr>
              <w:t>2.980,00</w:t>
            </w:r>
          </w:p>
        </w:tc>
      </w:tr>
      <w:tr w:rsidR="00B71415" w:rsidRPr="001201E0" w14:paraId="091055A2" w14:textId="77777777" w:rsidTr="00F6133C">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5BE6A7E8"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2024</w:t>
            </w:r>
          </w:p>
        </w:tc>
        <w:tc>
          <w:tcPr>
            <w:tcW w:w="1220" w:type="dxa"/>
            <w:tcBorders>
              <w:top w:val="nil"/>
              <w:left w:val="nil"/>
              <w:bottom w:val="single" w:sz="4" w:space="0" w:color="auto"/>
              <w:right w:val="single" w:sz="4" w:space="0" w:color="auto"/>
            </w:tcBorders>
            <w:shd w:val="clear" w:color="auto" w:fill="auto"/>
            <w:noWrap/>
            <w:vAlign w:val="bottom"/>
            <w:hideMark/>
          </w:tcPr>
          <w:p w14:paraId="3AC46309"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11</w:t>
            </w:r>
          </w:p>
        </w:tc>
        <w:tc>
          <w:tcPr>
            <w:tcW w:w="2320" w:type="dxa"/>
            <w:tcBorders>
              <w:top w:val="nil"/>
              <w:left w:val="nil"/>
              <w:bottom w:val="single" w:sz="4" w:space="0" w:color="auto"/>
              <w:right w:val="single" w:sz="8" w:space="0" w:color="auto"/>
            </w:tcBorders>
            <w:shd w:val="clear" w:color="auto" w:fill="auto"/>
            <w:noWrap/>
            <w:vAlign w:val="bottom"/>
            <w:hideMark/>
          </w:tcPr>
          <w:p w14:paraId="1B18332D" w14:textId="32E70A7D" w:rsidR="00B71415" w:rsidRPr="001201E0" w:rsidRDefault="00B71415" w:rsidP="00D970BC">
            <w:pPr>
              <w:jc w:val="center"/>
              <w:rPr>
                <w:rFonts w:ascii="Calibri" w:hAnsi="Calibri" w:cs="Calibri"/>
                <w:sz w:val="22"/>
                <w:szCs w:val="22"/>
              </w:rPr>
            </w:pPr>
            <w:r w:rsidRPr="001201E0">
              <w:rPr>
                <w:rFonts w:ascii="Calibri" w:hAnsi="Calibri" w:cs="Calibri"/>
                <w:sz w:val="22"/>
                <w:szCs w:val="22"/>
              </w:rPr>
              <w:t>7,00</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0A701633" w14:textId="648A3A05" w:rsidR="00B71415" w:rsidRPr="001201E0" w:rsidRDefault="00B71415" w:rsidP="00D970BC">
            <w:pPr>
              <w:jc w:val="center"/>
              <w:rPr>
                <w:rFonts w:ascii="Calibri" w:hAnsi="Calibri" w:cs="Calibri"/>
                <w:sz w:val="22"/>
                <w:szCs w:val="22"/>
              </w:rPr>
            </w:pPr>
            <w:r w:rsidRPr="001201E0">
              <w:rPr>
                <w:rFonts w:ascii="Calibri" w:hAnsi="Calibri" w:cs="Calibri"/>
                <w:sz w:val="22"/>
                <w:szCs w:val="22"/>
              </w:rPr>
              <w:t>5.040,00</w:t>
            </w:r>
          </w:p>
        </w:tc>
      </w:tr>
      <w:tr w:rsidR="00B71415" w:rsidRPr="001201E0" w14:paraId="0C530167" w14:textId="77777777" w:rsidTr="00F6133C">
        <w:trPr>
          <w:trHeight w:val="300"/>
          <w:jc w:val="center"/>
        </w:trPr>
        <w:tc>
          <w:tcPr>
            <w:tcW w:w="1780" w:type="dxa"/>
            <w:tcBorders>
              <w:top w:val="nil"/>
              <w:left w:val="single" w:sz="8" w:space="0" w:color="auto"/>
              <w:bottom w:val="single" w:sz="8" w:space="0" w:color="auto"/>
              <w:right w:val="single" w:sz="4" w:space="0" w:color="auto"/>
            </w:tcBorders>
            <w:shd w:val="clear" w:color="auto" w:fill="auto"/>
            <w:noWrap/>
            <w:vAlign w:val="bottom"/>
            <w:hideMark/>
          </w:tcPr>
          <w:p w14:paraId="52B1D6AE"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2024</w:t>
            </w:r>
          </w:p>
        </w:tc>
        <w:tc>
          <w:tcPr>
            <w:tcW w:w="1220" w:type="dxa"/>
            <w:tcBorders>
              <w:top w:val="nil"/>
              <w:left w:val="nil"/>
              <w:bottom w:val="single" w:sz="8" w:space="0" w:color="auto"/>
              <w:right w:val="single" w:sz="4" w:space="0" w:color="auto"/>
            </w:tcBorders>
            <w:shd w:val="clear" w:color="auto" w:fill="auto"/>
            <w:noWrap/>
            <w:vAlign w:val="bottom"/>
            <w:hideMark/>
          </w:tcPr>
          <w:p w14:paraId="0B85BF36" w14:textId="77777777" w:rsidR="00B71415" w:rsidRPr="001201E0" w:rsidRDefault="00B71415" w:rsidP="00D970BC">
            <w:pPr>
              <w:jc w:val="center"/>
              <w:rPr>
                <w:rFonts w:ascii="Calibri" w:hAnsi="Calibri" w:cs="Calibri"/>
                <w:color w:val="000000"/>
                <w:sz w:val="22"/>
                <w:szCs w:val="22"/>
              </w:rPr>
            </w:pPr>
            <w:r w:rsidRPr="001201E0">
              <w:rPr>
                <w:rFonts w:ascii="Calibri" w:hAnsi="Calibri" w:cs="Calibri"/>
                <w:color w:val="000000"/>
                <w:sz w:val="22"/>
                <w:szCs w:val="22"/>
              </w:rPr>
              <w:t>12</w:t>
            </w:r>
          </w:p>
        </w:tc>
        <w:tc>
          <w:tcPr>
            <w:tcW w:w="2320" w:type="dxa"/>
            <w:tcBorders>
              <w:top w:val="nil"/>
              <w:left w:val="nil"/>
              <w:bottom w:val="single" w:sz="4" w:space="0" w:color="auto"/>
              <w:right w:val="single" w:sz="8" w:space="0" w:color="auto"/>
            </w:tcBorders>
            <w:shd w:val="clear" w:color="auto" w:fill="auto"/>
            <w:noWrap/>
            <w:vAlign w:val="bottom"/>
            <w:hideMark/>
          </w:tcPr>
          <w:p w14:paraId="2505209C" w14:textId="25E0BF24" w:rsidR="00B71415" w:rsidRPr="001201E0" w:rsidRDefault="00B71415" w:rsidP="00D970BC">
            <w:pPr>
              <w:jc w:val="center"/>
              <w:rPr>
                <w:rFonts w:ascii="Calibri" w:hAnsi="Calibri" w:cs="Calibri"/>
                <w:sz w:val="22"/>
                <w:szCs w:val="22"/>
              </w:rPr>
            </w:pPr>
            <w:r w:rsidRPr="001201E0">
              <w:rPr>
                <w:rFonts w:ascii="Calibri" w:hAnsi="Calibri" w:cs="Calibri"/>
                <w:sz w:val="22"/>
                <w:szCs w:val="22"/>
              </w:rPr>
              <w:t>10,00</w:t>
            </w:r>
          </w:p>
        </w:tc>
        <w:tc>
          <w:tcPr>
            <w:tcW w:w="2240" w:type="dxa"/>
            <w:tcBorders>
              <w:top w:val="nil"/>
              <w:left w:val="single" w:sz="4" w:space="0" w:color="auto"/>
              <w:bottom w:val="single" w:sz="4" w:space="0" w:color="auto"/>
              <w:right w:val="single" w:sz="8" w:space="0" w:color="auto"/>
            </w:tcBorders>
            <w:shd w:val="clear" w:color="auto" w:fill="auto"/>
            <w:noWrap/>
            <w:vAlign w:val="bottom"/>
            <w:hideMark/>
          </w:tcPr>
          <w:p w14:paraId="50C0B7AB" w14:textId="3A117C14" w:rsidR="00B71415" w:rsidRPr="001201E0" w:rsidRDefault="00B71415" w:rsidP="00D970BC">
            <w:pPr>
              <w:jc w:val="center"/>
              <w:rPr>
                <w:rFonts w:ascii="Calibri" w:hAnsi="Calibri" w:cs="Calibri"/>
                <w:sz w:val="22"/>
                <w:szCs w:val="22"/>
              </w:rPr>
            </w:pPr>
            <w:r w:rsidRPr="001201E0">
              <w:rPr>
                <w:rFonts w:ascii="Calibri" w:hAnsi="Calibri" w:cs="Calibri"/>
                <w:sz w:val="22"/>
                <w:szCs w:val="22"/>
              </w:rPr>
              <w:t>7.440,00</w:t>
            </w:r>
          </w:p>
        </w:tc>
      </w:tr>
      <w:tr w:rsidR="00B71415" w:rsidRPr="001201E0" w14:paraId="756A3610" w14:textId="77777777" w:rsidTr="00F6133C">
        <w:trPr>
          <w:trHeight w:val="300"/>
          <w:jc w:val="center"/>
        </w:trPr>
        <w:tc>
          <w:tcPr>
            <w:tcW w:w="532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7697D92" w14:textId="03FB253B" w:rsidR="00B71415" w:rsidRPr="001201E0" w:rsidRDefault="00D970BC" w:rsidP="00F6133C">
            <w:pPr>
              <w:jc w:val="center"/>
              <w:rPr>
                <w:rFonts w:ascii="Calibri" w:hAnsi="Calibri" w:cs="Calibri"/>
                <w:b/>
                <w:bCs/>
                <w:color w:val="000000"/>
                <w:sz w:val="22"/>
                <w:szCs w:val="22"/>
              </w:rPr>
            </w:pPr>
            <w:r w:rsidRPr="001201E0">
              <w:rPr>
                <w:rFonts w:ascii="Calibri" w:hAnsi="Calibri" w:cs="Calibri"/>
                <w:b/>
                <w:bCs/>
                <w:color w:val="000000"/>
                <w:sz w:val="22"/>
                <w:szCs w:val="22"/>
              </w:rPr>
              <w:t>TOTAL QUANTITY (MWh)</w:t>
            </w:r>
          </w:p>
        </w:tc>
        <w:tc>
          <w:tcPr>
            <w:tcW w:w="2240" w:type="dxa"/>
            <w:tcBorders>
              <w:top w:val="single" w:sz="8" w:space="0" w:color="auto"/>
              <w:left w:val="nil"/>
              <w:bottom w:val="single" w:sz="8" w:space="0" w:color="auto"/>
              <w:right w:val="single" w:sz="8" w:space="0" w:color="auto"/>
            </w:tcBorders>
            <w:shd w:val="clear" w:color="auto" w:fill="auto"/>
            <w:noWrap/>
            <w:vAlign w:val="bottom"/>
            <w:hideMark/>
          </w:tcPr>
          <w:p w14:paraId="550329DF" w14:textId="77777777" w:rsidR="00B71415" w:rsidRPr="001201E0" w:rsidRDefault="00B71415" w:rsidP="00F6133C">
            <w:pPr>
              <w:jc w:val="center"/>
              <w:rPr>
                <w:rFonts w:ascii="Calibri" w:hAnsi="Calibri" w:cs="Calibri"/>
                <w:b/>
                <w:bCs/>
                <w:color w:val="000000"/>
                <w:sz w:val="22"/>
                <w:szCs w:val="22"/>
              </w:rPr>
            </w:pPr>
            <w:r w:rsidRPr="001201E0">
              <w:rPr>
                <w:rFonts w:ascii="Calibri" w:hAnsi="Calibri" w:cs="Calibri"/>
                <w:b/>
                <w:bCs/>
                <w:color w:val="000000"/>
                <w:sz w:val="22"/>
                <w:szCs w:val="22"/>
              </w:rPr>
              <w:t xml:space="preserve">173.772,00 </w:t>
            </w:r>
          </w:p>
        </w:tc>
      </w:tr>
    </w:tbl>
    <w:p w14:paraId="7ADC4DB8" w14:textId="77777777" w:rsidR="00B71415" w:rsidRPr="001201E0" w:rsidRDefault="00B71415" w:rsidP="002458E4">
      <w:pPr>
        <w:keepLines/>
        <w:widowControl w:val="0"/>
        <w:tabs>
          <w:tab w:val="left" w:pos="1702"/>
        </w:tabs>
        <w:jc w:val="both"/>
        <w:rPr>
          <w:rFonts w:ascii="Tahoma" w:hAnsi="Tahoma" w:cs="Tahoma"/>
          <w:lang w:val="en-GB"/>
        </w:rPr>
      </w:pPr>
    </w:p>
    <w:p w14:paraId="6214300C" w14:textId="77777777" w:rsidR="00B71415" w:rsidRPr="001201E0" w:rsidRDefault="00B71415" w:rsidP="002458E4">
      <w:pPr>
        <w:keepLines/>
        <w:widowControl w:val="0"/>
        <w:tabs>
          <w:tab w:val="left" w:pos="1702"/>
        </w:tabs>
        <w:jc w:val="both"/>
        <w:rPr>
          <w:rFonts w:ascii="Tahoma" w:hAnsi="Tahoma" w:cs="Tahoma"/>
          <w:lang w:val="en-GB"/>
        </w:rPr>
      </w:pPr>
    </w:p>
    <w:p w14:paraId="2A619FB8" w14:textId="724BD415" w:rsidR="00D646B7" w:rsidRPr="001201E0" w:rsidRDefault="00D646B7" w:rsidP="002458E4">
      <w:pPr>
        <w:keepLines/>
        <w:widowControl w:val="0"/>
        <w:tabs>
          <w:tab w:val="left" w:pos="1702"/>
        </w:tabs>
        <w:jc w:val="both"/>
        <w:rPr>
          <w:rFonts w:ascii="Tahoma" w:hAnsi="Tahoma" w:cs="Tahoma"/>
          <w:lang w:val="en-GB"/>
        </w:rPr>
      </w:pPr>
      <w:r w:rsidRPr="001201E0">
        <w:rPr>
          <w:rFonts w:ascii="Tahoma" w:hAnsi="Tahoma" w:cs="Tahoma"/>
          <w:lang w:val="en-GB"/>
        </w:rPr>
        <w:t xml:space="preserve">3.4. </w:t>
      </w:r>
      <w:r w:rsidR="005B1875" w:rsidRPr="001201E0">
        <w:rPr>
          <w:rFonts w:ascii="Tahoma" w:hAnsi="Tahoma" w:cs="Tahoma"/>
          <w:lang w:val="en-GB"/>
        </w:rPr>
        <w:t>The quantities of natural gas under Items 3.2 and 3.3 are indicative and the Buyer does not undertake to order and take over the entire indicative quantity of natural gas</w:t>
      </w:r>
      <w:r w:rsidRPr="001201E0">
        <w:rPr>
          <w:rFonts w:ascii="Tahoma" w:hAnsi="Tahoma" w:cs="Tahoma"/>
          <w:lang w:val="en-GB"/>
        </w:rPr>
        <w:t xml:space="preserve">. </w:t>
      </w:r>
      <w:proofErr w:type="spellStart"/>
      <w:r w:rsidR="005B1875" w:rsidRPr="001201E0">
        <w:rPr>
          <w:rFonts w:ascii="Tahoma" w:hAnsi="Tahoma" w:cs="Tahoma"/>
        </w:rPr>
        <w:t>The</w:t>
      </w:r>
      <w:proofErr w:type="spellEnd"/>
      <w:r w:rsidR="005B1875" w:rsidRPr="001201E0">
        <w:rPr>
          <w:rFonts w:ascii="Tahoma" w:hAnsi="Tahoma" w:cs="Tahoma"/>
        </w:rPr>
        <w:t xml:space="preserve"> take-</w:t>
      </w:r>
      <w:proofErr w:type="spellStart"/>
      <w:r w:rsidR="005B1875" w:rsidRPr="001201E0">
        <w:rPr>
          <w:rFonts w:ascii="Tahoma" w:hAnsi="Tahoma" w:cs="Tahoma"/>
        </w:rPr>
        <w:t>or</w:t>
      </w:r>
      <w:proofErr w:type="spellEnd"/>
      <w:r w:rsidR="005B1875" w:rsidRPr="001201E0">
        <w:rPr>
          <w:rFonts w:ascii="Tahoma" w:hAnsi="Tahoma" w:cs="Tahoma"/>
        </w:rPr>
        <w:t>-</w:t>
      </w:r>
      <w:proofErr w:type="spellStart"/>
      <w:r w:rsidR="005B1875" w:rsidRPr="001201E0">
        <w:rPr>
          <w:rFonts w:ascii="Tahoma" w:hAnsi="Tahoma" w:cs="Tahoma"/>
        </w:rPr>
        <w:t>pay</w:t>
      </w:r>
      <w:proofErr w:type="spellEnd"/>
      <w:r w:rsidR="005B1875" w:rsidRPr="001201E0">
        <w:rPr>
          <w:rFonts w:ascii="Tahoma" w:hAnsi="Tahoma" w:cs="Tahoma"/>
        </w:rPr>
        <w:t xml:space="preserve"> </w:t>
      </w:r>
      <w:proofErr w:type="spellStart"/>
      <w:r w:rsidR="005B1875" w:rsidRPr="001201E0">
        <w:rPr>
          <w:rFonts w:ascii="Tahoma" w:hAnsi="Tahoma" w:cs="Tahoma"/>
        </w:rPr>
        <w:t>principle</w:t>
      </w:r>
      <w:proofErr w:type="spellEnd"/>
      <w:r w:rsidR="005B1875" w:rsidRPr="001201E0">
        <w:rPr>
          <w:rFonts w:ascii="Tahoma" w:hAnsi="Tahoma" w:cs="Tahoma"/>
        </w:rPr>
        <w:t xml:space="preserve"> </w:t>
      </w:r>
      <w:proofErr w:type="spellStart"/>
      <w:r w:rsidR="005B1875" w:rsidRPr="001201E0">
        <w:rPr>
          <w:rFonts w:ascii="Tahoma" w:hAnsi="Tahoma" w:cs="Tahoma"/>
        </w:rPr>
        <w:t>shall</w:t>
      </w:r>
      <w:proofErr w:type="spellEnd"/>
      <w:r w:rsidR="005B1875" w:rsidRPr="001201E0">
        <w:rPr>
          <w:rFonts w:ascii="Tahoma" w:hAnsi="Tahoma" w:cs="Tahoma"/>
        </w:rPr>
        <w:t xml:space="preserve"> not </w:t>
      </w:r>
      <w:proofErr w:type="spellStart"/>
      <w:r w:rsidR="005B1875" w:rsidRPr="001201E0">
        <w:rPr>
          <w:rFonts w:ascii="Tahoma" w:hAnsi="Tahoma" w:cs="Tahoma"/>
        </w:rPr>
        <w:t>apply</w:t>
      </w:r>
      <w:proofErr w:type="spellEnd"/>
      <w:r w:rsidR="005B1875" w:rsidRPr="001201E0">
        <w:rPr>
          <w:rFonts w:ascii="Tahoma" w:hAnsi="Tahoma" w:cs="Tahoma"/>
        </w:rPr>
        <w:t xml:space="preserve"> to </w:t>
      </w:r>
      <w:proofErr w:type="spellStart"/>
      <w:r w:rsidR="005B1875" w:rsidRPr="001201E0">
        <w:rPr>
          <w:rFonts w:ascii="Tahoma" w:hAnsi="Tahoma" w:cs="Tahoma"/>
        </w:rPr>
        <w:t>the</w:t>
      </w:r>
      <w:proofErr w:type="spellEnd"/>
      <w:r w:rsidR="005B1875" w:rsidRPr="001201E0">
        <w:rPr>
          <w:rFonts w:ascii="Tahoma" w:hAnsi="Tahoma" w:cs="Tahoma"/>
        </w:rPr>
        <w:t xml:space="preserve"> </w:t>
      </w:r>
      <w:proofErr w:type="spellStart"/>
      <w:r w:rsidR="005B1875" w:rsidRPr="001201E0">
        <w:rPr>
          <w:rFonts w:ascii="Tahoma" w:hAnsi="Tahoma" w:cs="Tahoma"/>
        </w:rPr>
        <w:t>quantities</w:t>
      </w:r>
      <w:proofErr w:type="spellEnd"/>
      <w:r w:rsidR="005B1875" w:rsidRPr="001201E0">
        <w:rPr>
          <w:rFonts w:ascii="Tahoma" w:hAnsi="Tahoma" w:cs="Tahoma"/>
        </w:rPr>
        <w:t xml:space="preserve"> </w:t>
      </w:r>
      <w:proofErr w:type="spellStart"/>
      <w:r w:rsidR="005B1875" w:rsidRPr="001201E0">
        <w:rPr>
          <w:rFonts w:ascii="Tahoma" w:hAnsi="Tahoma" w:cs="Tahoma"/>
        </w:rPr>
        <w:t>listed</w:t>
      </w:r>
      <w:proofErr w:type="spellEnd"/>
      <w:r w:rsidR="005B1875" w:rsidRPr="001201E0">
        <w:rPr>
          <w:rFonts w:ascii="Tahoma" w:hAnsi="Tahoma" w:cs="Tahoma"/>
        </w:rPr>
        <w:t xml:space="preserve"> </w:t>
      </w:r>
      <w:proofErr w:type="spellStart"/>
      <w:r w:rsidR="005B1875" w:rsidRPr="001201E0">
        <w:rPr>
          <w:rFonts w:ascii="Tahoma" w:hAnsi="Tahoma" w:cs="Tahoma"/>
        </w:rPr>
        <w:t>under</w:t>
      </w:r>
      <w:proofErr w:type="spellEnd"/>
      <w:r w:rsidR="005B1875" w:rsidRPr="001201E0">
        <w:rPr>
          <w:rFonts w:ascii="Tahoma" w:hAnsi="Tahoma" w:cs="Tahoma"/>
        </w:rPr>
        <w:t xml:space="preserve"> </w:t>
      </w:r>
      <w:proofErr w:type="spellStart"/>
      <w:r w:rsidR="005B1875" w:rsidRPr="001201E0">
        <w:rPr>
          <w:rFonts w:ascii="Tahoma" w:hAnsi="Tahoma" w:cs="Tahoma"/>
        </w:rPr>
        <w:t>Items</w:t>
      </w:r>
      <w:proofErr w:type="spellEnd"/>
      <w:r w:rsidR="005B1875" w:rsidRPr="001201E0">
        <w:rPr>
          <w:rFonts w:ascii="Tahoma" w:hAnsi="Tahoma" w:cs="Tahoma"/>
        </w:rPr>
        <w:t xml:space="preserve"> 3.2 </w:t>
      </w:r>
      <w:proofErr w:type="spellStart"/>
      <w:r w:rsidR="005B1875" w:rsidRPr="001201E0">
        <w:rPr>
          <w:rFonts w:ascii="Tahoma" w:hAnsi="Tahoma" w:cs="Tahoma"/>
        </w:rPr>
        <w:t>and</w:t>
      </w:r>
      <w:proofErr w:type="spellEnd"/>
      <w:r w:rsidR="005B1875" w:rsidRPr="001201E0">
        <w:rPr>
          <w:rFonts w:ascii="Tahoma" w:hAnsi="Tahoma" w:cs="Tahoma"/>
        </w:rPr>
        <w:t xml:space="preserve"> 3.3</w:t>
      </w:r>
      <w:r w:rsidRPr="001201E0">
        <w:rPr>
          <w:rFonts w:ascii="Tahoma" w:hAnsi="Tahoma" w:cs="Tahoma"/>
          <w:lang w:val="en-GB"/>
        </w:rPr>
        <w:t>.</w:t>
      </w:r>
    </w:p>
    <w:p w14:paraId="7E390F76" w14:textId="77777777" w:rsidR="00D646B7" w:rsidRPr="001201E0" w:rsidRDefault="00D646B7" w:rsidP="002458E4">
      <w:pPr>
        <w:keepLines/>
        <w:widowControl w:val="0"/>
        <w:tabs>
          <w:tab w:val="left" w:pos="1702"/>
        </w:tabs>
        <w:jc w:val="both"/>
        <w:rPr>
          <w:rFonts w:ascii="Tahoma" w:hAnsi="Tahoma" w:cs="Tahoma"/>
          <w:lang w:val="en-GB"/>
        </w:rPr>
      </w:pPr>
    </w:p>
    <w:p w14:paraId="2942C764" w14:textId="2012B20E" w:rsidR="00305DDA" w:rsidRPr="001201E0" w:rsidRDefault="00D646B7" w:rsidP="002458E4">
      <w:pPr>
        <w:keepLines/>
        <w:widowControl w:val="0"/>
        <w:tabs>
          <w:tab w:val="left" w:pos="1702"/>
        </w:tabs>
        <w:jc w:val="both"/>
        <w:rPr>
          <w:rFonts w:ascii="Tahoma" w:hAnsi="Tahoma" w:cs="Tahoma"/>
          <w:lang w:val="en-GB"/>
        </w:rPr>
      </w:pPr>
      <w:r w:rsidRPr="001201E0">
        <w:rPr>
          <w:rFonts w:ascii="Tahoma" w:hAnsi="Tahoma" w:cs="Tahoma"/>
          <w:lang w:val="en-GB"/>
        </w:rPr>
        <w:t xml:space="preserve">3.5. </w:t>
      </w:r>
      <w:r w:rsidR="005B1875" w:rsidRPr="001201E0">
        <w:rPr>
          <w:rFonts w:ascii="Tahoma" w:hAnsi="Tahoma" w:cs="Tahoma"/>
          <w:lang w:val="en-GB"/>
        </w:rPr>
        <w:t>At the time of submitting the announcement of the invitation to tender for publication on the Slovenian Public Procurement Portal, the estimated value of the public contract is</w:t>
      </w:r>
      <w:r w:rsidRPr="001201E0">
        <w:rPr>
          <w:rFonts w:ascii="Tahoma" w:hAnsi="Tahoma" w:cs="Tahoma"/>
          <w:lang w:val="en-GB"/>
        </w:rPr>
        <w:t xml:space="preserve"> </w:t>
      </w:r>
      <w:r w:rsidR="005B1875" w:rsidRPr="001201E0">
        <w:rPr>
          <w:rFonts w:ascii="Tahoma" w:hAnsi="Tahoma" w:cs="Tahoma"/>
          <w:lang w:val="en-GB"/>
        </w:rPr>
        <w:t xml:space="preserve">EUR </w:t>
      </w:r>
      <w:r w:rsidRPr="001201E0">
        <w:rPr>
          <w:rFonts w:ascii="Tahoma" w:hAnsi="Tahoma" w:cs="Tahoma"/>
          <w:lang w:val="en-GB"/>
        </w:rPr>
        <w:t>4</w:t>
      </w:r>
      <w:r w:rsidR="005B1875" w:rsidRPr="001201E0">
        <w:rPr>
          <w:rFonts w:ascii="Tahoma" w:hAnsi="Tahoma" w:cs="Tahoma"/>
          <w:lang w:val="en-GB"/>
        </w:rPr>
        <w:t>,</w:t>
      </w:r>
      <w:r w:rsidRPr="001201E0">
        <w:rPr>
          <w:rFonts w:ascii="Tahoma" w:hAnsi="Tahoma" w:cs="Tahoma"/>
          <w:lang w:val="en-GB"/>
        </w:rPr>
        <w:t>100</w:t>
      </w:r>
      <w:r w:rsidR="005B1875" w:rsidRPr="001201E0">
        <w:rPr>
          <w:rFonts w:ascii="Tahoma" w:hAnsi="Tahoma" w:cs="Tahoma"/>
          <w:lang w:val="en-GB"/>
        </w:rPr>
        <w:t>,</w:t>
      </w:r>
      <w:r w:rsidRPr="001201E0">
        <w:rPr>
          <w:rFonts w:ascii="Tahoma" w:hAnsi="Tahoma" w:cs="Tahoma"/>
          <w:lang w:val="en-GB"/>
        </w:rPr>
        <w:t>000</w:t>
      </w:r>
      <w:r w:rsidR="005B1875" w:rsidRPr="001201E0">
        <w:rPr>
          <w:rFonts w:ascii="Tahoma" w:hAnsi="Tahoma" w:cs="Tahoma"/>
          <w:lang w:val="en-GB"/>
        </w:rPr>
        <w:t>.</w:t>
      </w:r>
      <w:r w:rsidRPr="001201E0">
        <w:rPr>
          <w:rFonts w:ascii="Tahoma" w:hAnsi="Tahoma" w:cs="Tahoma"/>
          <w:lang w:val="en-GB"/>
        </w:rPr>
        <w:t>00</w:t>
      </w:r>
      <w:r w:rsidR="005B1875" w:rsidRPr="001201E0">
        <w:rPr>
          <w:rFonts w:ascii="Tahoma" w:hAnsi="Tahoma" w:cs="Tahoma"/>
          <w:lang w:val="en-GB"/>
        </w:rPr>
        <w:t>, VAT excluded</w:t>
      </w:r>
      <w:r w:rsidRPr="001201E0">
        <w:rPr>
          <w:rFonts w:ascii="Tahoma" w:hAnsi="Tahoma" w:cs="Tahoma"/>
          <w:lang w:val="en-GB"/>
        </w:rPr>
        <w:t>.</w:t>
      </w:r>
    </w:p>
    <w:p w14:paraId="4A507455" w14:textId="1DC7E082" w:rsidR="00E97391" w:rsidRPr="001201E0" w:rsidRDefault="00E97391" w:rsidP="002458E4">
      <w:pPr>
        <w:keepLines/>
        <w:widowControl w:val="0"/>
        <w:tabs>
          <w:tab w:val="left" w:pos="1702"/>
        </w:tabs>
        <w:jc w:val="both"/>
        <w:rPr>
          <w:rFonts w:ascii="Tahoma" w:hAnsi="Tahoma" w:cs="Tahoma"/>
          <w:lang w:val="en-GB"/>
        </w:rPr>
      </w:pPr>
    </w:p>
    <w:p w14:paraId="29F1DD9C" w14:textId="2B62A777" w:rsidR="009557B1" w:rsidRPr="001201E0" w:rsidRDefault="005B1875" w:rsidP="005B1875">
      <w:pPr>
        <w:keepLines/>
        <w:widowControl w:val="0"/>
        <w:tabs>
          <w:tab w:val="left" w:pos="1702"/>
        </w:tabs>
        <w:contextualSpacing/>
        <w:jc w:val="both"/>
        <w:rPr>
          <w:rFonts w:ascii="Tahoma" w:hAnsi="Tahoma" w:cs="Tahoma"/>
          <w:b/>
          <w:lang w:val="en-GB"/>
        </w:rPr>
      </w:pPr>
      <w:r w:rsidRPr="001201E0">
        <w:rPr>
          <w:rFonts w:ascii="Tahoma" w:hAnsi="Tahoma" w:cs="Tahoma"/>
          <w:b/>
          <w:lang w:val="en-GB"/>
        </w:rPr>
        <w:t>Article 4</w:t>
      </w:r>
    </w:p>
    <w:p w14:paraId="3ECF6949" w14:textId="68DFA134" w:rsidR="009557B1" w:rsidRPr="001201E0" w:rsidRDefault="006878C0" w:rsidP="002458E4">
      <w:pPr>
        <w:keepLines/>
        <w:widowControl w:val="0"/>
        <w:tabs>
          <w:tab w:val="left" w:pos="1702"/>
        </w:tabs>
        <w:rPr>
          <w:rFonts w:ascii="Tahoma" w:hAnsi="Tahoma" w:cs="Tahoma"/>
          <w:b/>
          <w:lang w:val="en-GB"/>
        </w:rPr>
      </w:pPr>
      <w:r w:rsidRPr="001201E0">
        <w:rPr>
          <w:rFonts w:ascii="Tahoma" w:hAnsi="Tahoma" w:cs="Tahoma"/>
          <w:b/>
          <w:lang w:val="en-GB"/>
        </w:rPr>
        <w:t xml:space="preserve">Products of the purchase of natural gas and values of the </w:t>
      </w:r>
      <w:r w:rsidR="00110BBE" w:rsidRPr="001201E0">
        <w:rPr>
          <w:rFonts w:ascii="Tahoma" w:hAnsi="Tahoma" w:cs="Tahoma"/>
          <w:b/>
          <w:lang w:val="en-GB"/>
        </w:rPr>
        <w:t>Framework Agreement</w:t>
      </w:r>
    </w:p>
    <w:p w14:paraId="51B68427" w14:textId="77777777" w:rsidR="00AC089A" w:rsidRPr="001201E0" w:rsidRDefault="00AC089A" w:rsidP="002458E4">
      <w:pPr>
        <w:keepLines/>
        <w:widowControl w:val="0"/>
        <w:jc w:val="both"/>
        <w:rPr>
          <w:rFonts w:ascii="Tahoma" w:hAnsi="Tahoma" w:cs="Tahoma"/>
          <w:lang w:val="en-GB"/>
        </w:rPr>
      </w:pPr>
    </w:p>
    <w:p w14:paraId="47DA4BC3" w14:textId="309BA0CA" w:rsidR="00A739B5" w:rsidRPr="001201E0" w:rsidRDefault="009557B1" w:rsidP="002458E4">
      <w:pPr>
        <w:keepLines/>
        <w:widowControl w:val="0"/>
        <w:jc w:val="both"/>
        <w:rPr>
          <w:rFonts w:ascii="Tahoma" w:hAnsi="Tahoma" w:cs="Tahoma"/>
          <w:lang w:val="en-GB"/>
        </w:rPr>
      </w:pPr>
      <w:r w:rsidRPr="001201E0">
        <w:rPr>
          <w:rFonts w:ascii="Tahoma" w:hAnsi="Tahoma" w:cs="Tahoma"/>
          <w:lang w:val="en-GB"/>
        </w:rPr>
        <w:t xml:space="preserve">4.1. </w:t>
      </w:r>
      <w:r w:rsidR="006878C0" w:rsidRPr="001201E0">
        <w:rPr>
          <w:rFonts w:ascii="Tahoma" w:hAnsi="Tahoma" w:cs="Tahoma"/>
          <w:lang w:val="en-GB"/>
        </w:rPr>
        <w:t>The buyer shall purchase natural gas based on the day-ahead price</w:t>
      </w:r>
      <w:r w:rsidR="008F1808" w:rsidRPr="001201E0">
        <w:rPr>
          <w:rFonts w:ascii="Tahoma" w:hAnsi="Tahoma" w:cs="Tahoma"/>
          <w:lang w:val="en-GB"/>
        </w:rPr>
        <w:t xml:space="preserve"> (P</w:t>
      </w:r>
      <w:r w:rsidR="008F1808" w:rsidRPr="001201E0">
        <w:rPr>
          <w:rFonts w:ascii="Tahoma" w:hAnsi="Tahoma" w:cs="Tahoma"/>
          <w:vertAlign w:val="subscript"/>
          <w:lang w:val="en-GB"/>
        </w:rPr>
        <w:t>DA</w:t>
      </w:r>
      <w:r w:rsidR="008F1808" w:rsidRPr="001201E0" w:rsidDel="00493D6C">
        <w:rPr>
          <w:rFonts w:ascii="Tahoma" w:hAnsi="Tahoma" w:cs="Tahoma"/>
          <w:lang w:val="en-GB"/>
        </w:rPr>
        <w:t xml:space="preserve"> </w:t>
      </w:r>
      <w:r w:rsidR="008F1808" w:rsidRPr="001201E0">
        <w:rPr>
          <w:rFonts w:ascii="Tahoma" w:hAnsi="Tahoma" w:cs="Tahoma"/>
          <w:lang w:val="en-GB"/>
        </w:rPr>
        <w:t>),</w:t>
      </w:r>
      <w:r w:rsidR="006878C0" w:rsidRPr="001201E0">
        <w:rPr>
          <w:rFonts w:ascii="Tahoma" w:hAnsi="Tahoma" w:cs="Tahoma"/>
          <w:lang w:val="en-GB"/>
        </w:rPr>
        <w:t xml:space="preserve"> as specified in section </w:t>
      </w:r>
      <w:r w:rsidR="008F1808" w:rsidRPr="001201E0">
        <w:rPr>
          <w:rFonts w:ascii="Tahoma" w:hAnsi="Tahoma" w:cs="Tahoma"/>
          <w:lang w:val="en-GB"/>
        </w:rPr>
        <w:t>4.5.</w:t>
      </w:r>
      <w:r w:rsidR="00D92FB0" w:rsidRPr="001201E0">
        <w:rPr>
          <w:rFonts w:ascii="Tahoma" w:hAnsi="Tahoma" w:cs="Tahoma"/>
          <w:lang w:val="en-GB"/>
        </w:rPr>
        <w:t xml:space="preserve">, </w:t>
      </w:r>
      <w:r w:rsidR="006878C0" w:rsidRPr="001201E0">
        <w:rPr>
          <w:rFonts w:ascii="Tahoma" w:hAnsi="Tahoma" w:cs="Tahoma"/>
          <w:lang w:val="en-GB"/>
        </w:rPr>
        <w:t>based on the futures</w:t>
      </w:r>
      <w:r w:rsidR="007B28B1" w:rsidRPr="001201E0">
        <w:rPr>
          <w:rFonts w:ascii="Tahoma" w:hAnsi="Tahoma" w:cs="Tahoma"/>
          <w:lang w:val="en-GB"/>
        </w:rPr>
        <w:t>-</w:t>
      </w:r>
      <w:r w:rsidR="006878C0" w:rsidRPr="001201E0">
        <w:rPr>
          <w:rFonts w:ascii="Tahoma" w:hAnsi="Tahoma" w:cs="Tahoma"/>
          <w:lang w:val="en-GB"/>
        </w:rPr>
        <w:t>product price</w:t>
      </w:r>
      <w:r w:rsidR="008F1808" w:rsidRPr="001201E0">
        <w:rPr>
          <w:rFonts w:ascii="Tahoma" w:hAnsi="Tahoma" w:cs="Tahoma"/>
          <w:lang w:val="en-GB"/>
        </w:rPr>
        <w:t xml:space="preserve"> (P</w:t>
      </w:r>
      <w:r w:rsidR="008F1808" w:rsidRPr="001201E0">
        <w:rPr>
          <w:rFonts w:ascii="Tahoma" w:hAnsi="Tahoma" w:cs="Tahoma"/>
          <w:vertAlign w:val="subscript"/>
          <w:lang w:val="en-GB"/>
        </w:rPr>
        <w:t>FP</w:t>
      </w:r>
      <w:r w:rsidR="008F1808" w:rsidRPr="001201E0">
        <w:rPr>
          <w:rFonts w:ascii="Tahoma" w:hAnsi="Tahoma" w:cs="Tahoma"/>
          <w:lang w:val="en-GB"/>
        </w:rPr>
        <w:t xml:space="preserve">), </w:t>
      </w:r>
      <w:r w:rsidR="006878C0" w:rsidRPr="001201E0">
        <w:rPr>
          <w:rFonts w:ascii="Tahoma" w:hAnsi="Tahoma" w:cs="Tahoma"/>
          <w:lang w:val="en-GB"/>
        </w:rPr>
        <w:t>as specified in section</w:t>
      </w:r>
      <w:r w:rsidR="008F1808" w:rsidRPr="001201E0">
        <w:rPr>
          <w:rFonts w:ascii="Tahoma" w:hAnsi="Tahoma" w:cs="Tahoma"/>
          <w:lang w:val="en-GB"/>
        </w:rPr>
        <w:t xml:space="preserve"> 4.6.,</w:t>
      </w:r>
      <w:r w:rsidR="006878C0" w:rsidRPr="001201E0">
        <w:rPr>
          <w:rFonts w:ascii="Tahoma" w:hAnsi="Tahoma" w:cs="Tahoma"/>
          <w:lang w:val="en-GB"/>
        </w:rPr>
        <w:t xml:space="preserve"> on the basis of the transport capacity price</w:t>
      </w:r>
      <w:r w:rsidR="008F1808" w:rsidRPr="001201E0">
        <w:rPr>
          <w:rFonts w:ascii="Tahoma" w:hAnsi="Tahoma" w:cs="Tahoma"/>
          <w:lang w:val="en-GB"/>
        </w:rPr>
        <w:t xml:space="preserve"> (P</w:t>
      </w:r>
      <w:r w:rsidR="008F1808" w:rsidRPr="001201E0">
        <w:rPr>
          <w:rFonts w:ascii="Tahoma" w:hAnsi="Tahoma" w:cs="Tahoma"/>
          <w:vertAlign w:val="subscript"/>
          <w:lang w:val="en-GB"/>
        </w:rPr>
        <w:t>TC</w:t>
      </w:r>
      <w:r w:rsidR="008F1808" w:rsidRPr="001201E0">
        <w:rPr>
          <w:rFonts w:ascii="Tahoma" w:hAnsi="Tahoma" w:cs="Tahoma"/>
          <w:lang w:val="en-GB"/>
        </w:rPr>
        <w:t xml:space="preserve">), </w:t>
      </w:r>
      <w:r w:rsidR="00BA475A" w:rsidRPr="001201E0">
        <w:rPr>
          <w:rFonts w:ascii="Tahoma" w:hAnsi="Tahoma" w:cs="Tahoma"/>
          <w:lang w:val="en-GB"/>
        </w:rPr>
        <w:t xml:space="preserve">as specified in section </w:t>
      </w:r>
      <w:r w:rsidR="008F1808" w:rsidRPr="001201E0">
        <w:rPr>
          <w:rFonts w:ascii="Tahoma" w:hAnsi="Tahoma" w:cs="Tahoma"/>
          <w:lang w:val="en-GB"/>
        </w:rPr>
        <w:t>4.7.</w:t>
      </w:r>
      <w:r w:rsidR="00BA475A" w:rsidRPr="001201E0">
        <w:rPr>
          <w:rFonts w:ascii="Tahoma" w:hAnsi="Tahoma" w:cs="Tahoma"/>
          <w:lang w:val="en-GB"/>
        </w:rPr>
        <w:t>, and on the basis of seller’s cost</w:t>
      </w:r>
      <w:r w:rsidR="007B28B1" w:rsidRPr="001201E0">
        <w:rPr>
          <w:rFonts w:ascii="Tahoma" w:hAnsi="Tahoma" w:cs="Tahoma"/>
          <w:lang w:val="en-GB"/>
        </w:rPr>
        <w:t>s</w:t>
      </w:r>
      <w:r w:rsidR="008F1808" w:rsidRPr="001201E0">
        <w:rPr>
          <w:rFonts w:ascii="Tahoma" w:hAnsi="Tahoma" w:cs="Tahoma"/>
          <w:lang w:val="en-GB"/>
        </w:rPr>
        <w:t xml:space="preserve"> (F</w:t>
      </w:r>
      <w:r w:rsidR="008F1808" w:rsidRPr="001201E0">
        <w:rPr>
          <w:rFonts w:ascii="Tahoma" w:hAnsi="Tahoma" w:cs="Tahoma"/>
          <w:vertAlign w:val="subscript"/>
          <w:lang w:val="en-GB"/>
        </w:rPr>
        <w:t>DA</w:t>
      </w:r>
      <w:r w:rsidR="008F1808" w:rsidRPr="001201E0" w:rsidDel="00493D6C">
        <w:rPr>
          <w:rFonts w:ascii="Tahoma" w:hAnsi="Tahoma" w:cs="Tahoma"/>
          <w:lang w:val="en-GB"/>
        </w:rPr>
        <w:t xml:space="preserve"> </w:t>
      </w:r>
      <w:r w:rsidR="00BA475A" w:rsidRPr="001201E0">
        <w:rPr>
          <w:rFonts w:ascii="Tahoma" w:hAnsi="Tahoma" w:cs="Tahoma"/>
          <w:lang w:val="en-GB"/>
        </w:rPr>
        <w:t>and</w:t>
      </w:r>
      <w:r w:rsidR="008F1808" w:rsidRPr="001201E0">
        <w:rPr>
          <w:rFonts w:ascii="Tahoma" w:hAnsi="Tahoma" w:cs="Tahoma"/>
          <w:lang w:val="en-GB"/>
        </w:rPr>
        <w:t xml:space="preserve"> F</w:t>
      </w:r>
      <w:r w:rsidR="008F1808" w:rsidRPr="001201E0">
        <w:rPr>
          <w:rFonts w:ascii="Tahoma" w:hAnsi="Tahoma" w:cs="Tahoma"/>
          <w:vertAlign w:val="subscript"/>
          <w:lang w:val="en-GB"/>
        </w:rPr>
        <w:t>FP</w:t>
      </w:r>
      <w:r w:rsidR="008F1808" w:rsidRPr="001201E0">
        <w:rPr>
          <w:rFonts w:ascii="Tahoma" w:hAnsi="Tahoma" w:cs="Tahoma"/>
          <w:lang w:val="en-GB"/>
        </w:rPr>
        <w:t xml:space="preserve">), </w:t>
      </w:r>
      <w:r w:rsidR="00BA475A" w:rsidRPr="001201E0">
        <w:rPr>
          <w:rFonts w:ascii="Tahoma" w:hAnsi="Tahoma" w:cs="Tahoma"/>
          <w:lang w:val="en-GB"/>
        </w:rPr>
        <w:t xml:space="preserve">as specified in section </w:t>
      </w:r>
      <w:r w:rsidR="008F1808" w:rsidRPr="001201E0">
        <w:rPr>
          <w:rFonts w:ascii="Tahoma" w:hAnsi="Tahoma" w:cs="Tahoma"/>
          <w:lang w:val="en-GB"/>
        </w:rPr>
        <w:t xml:space="preserve">4.8. </w:t>
      </w:r>
      <w:proofErr w:type="gramStart"/>
      <w:r w:rsidR="00BA475A" w:rsidRPr="001201E0">
        <w:rPr>
          <w:rFonts w:ascii="Tahoma" w:hAnsi="Tahoma" w:cs="Tahoma"/>
          <w:lang w:val="en-GB"/>
        </w:rPr>
        <w:t>of</w:t>
      </w:r>
      <w:proofErr w:type="gramEnd"/>
      <w:r w:rsidR="00BA475A" w:rsidRPr="001201E0">
        <w:rPr>
          <w:rFonts w:ascii="Tahoma" w:hAnsi="Tahoma" w:cs="Tahoma"/>
          <w:lang w:val="en-GB"/>
        </w:rPr>
        <w:t xml:space="preserve"> the </w:t>
      </w:r>
      <w:r w:rsidR="00110BBE" w:rsidRPr="001201E0">
        <w:rPr>
          <w:rFonts w:ascii="Tahoma" w:hAnsi="Tahoma" w:cs="Tahoma"/>
          <w:lang w:val="en-GB"/>
        </w:rPr>
        <w:t>Framework Agreement</w:t>
      </w:r>
      <w:r w:rsidR="008F1808" w:rsidRPr="001201E0">
        <w:rPr>
          <w:rFonts w:ascii="Tahoma" w:hAnsi="Tahoma" w:cs="Tahoma"/>
          <w:lang w:val="en-GB"/>
        </w:rPr>
        <w:t>.</w:t>
      </w:r>
      <w:r w:rsidR="00A739B5" w:rsidRPr="001201E0">
        <w:rPr>
          <w:rFonts w:ascii="Tahoma" w:hAnsi="Tahoma" w:cs="Tahoma"/>
          <w:lang w:val="en-GB"/>
        </w:rPr>
        <w:t xml:space="preserve"> </w:t>
      </w:r>
    </w:p>
    <w:p w14:paraId="76F3DAF8" w14:textId="77777777" w:rsidR="00A739B5" w:rsidRPr="001201E0" w:rsidRDefault="00A739B5" w:rsidP="002458E4">
      <w:pPr>
        <w:keepLines/>
        <w:widowControl w:val="0"/>
        <w:jc w:val="both"/>
        <w:rPr>
          <w:rFonts w:ascii="Tahoma" w:hAnsi="Tahoma" w:cs="Tahoma"/>
          <w:lang w:val="en-GB"/>
        </w:rPr>
      </w:pPr>
    </w:p>
    <w:p w14:paraId="4147E7D8" w14:textId="2AD4924A" w:rsidR="00DC609E" w:rsidRPr="001201E0" w:rsidRDefault="00A739B5" w:rsidP="002458E4">
      <w:pPr>
        <w:keepLines/>
        <w:widowControl w:val="0"/>
        <w:jc w:val="both"/>
        <w:rPr>
          <w:vertAlign w:val="subscript"/>
          <w:lang w:val="en-GB"/>
        </w:rPr>
      </w:pPr>
      <w:r w:rsidRPr="001201E0">
        <w:rPr>
          <w:rFonts w:ascii="Tahoma" w:hAnsi="Tahoma" w:cs="Tahoma"/>
          <w:lang w:val="en-GB"/>
        </w:rPr>
        <w:t xml:space="preserve">4.2. </w:t>
      </w:r>
      <w:r w:rsidR="00BA475A" w:rsidRPr="001201E0">
        <w:rPr>
          <w:rFonts w:ascii="Tahoma" w:hAnsi="Tahoma" w:cs="Tahoma"/>
          <w:lang w:val="en-GB"/>
        </w:rPr>
        <w:t>Price per unit of natural gas purchase at day-ahead price</w:t>
      </w:r>
      <w:r w:rsidRPr="001201E0">
        <w:rPr>
          <w:rFonts w:ascii="Tahoma" w:hAnsi="Tahoma" w:cs="Tahoma"/>
          <w:lang w:val="en-GB"/>
        </w:rPr>
        <w:t xml:space="preserve"> (P</w:t>
      </w:r>
      <w:r w:rsidRPr="001201E0">
        <w:rPr>
          <w:rFonts w:ascii="Tahoma" w:hAnsi="Tahoma" w:cs="Tahoma"/>
          <w:vertAlign w:val="subscript"/>
          <w:lang w:val="en-GB"/>
        </w:rPr>
        <w:t>DA</w:t>
      </w:r>
      <w:r w:rsidRPr="001201E0">
        <w:rPr>
          <w:rFonts w:ascii="Tahoma" w:hAnsi="Tahoma" w:cs="Tahoma"/>
          <w:lang w:val="en-GB"/>
        </w:rPr>
        <w:t xml:space="preserve">) </w:t>
      </w:r>
      <w:r w:rsidR="00BA475A" w:rsidRPr="001201E0">
        <w:rPr>
          <w:rFonts w:ascii="Tahoma" w:hAnsi="Tahoma" w:cs="Tahoma"/>
          <w:lang w:val="en-GB"/>
        </w:rPr>
        <w:t xml:space="preserve">is calculated as the sum of individual items </w:t>
      </w:r>
      <w:r w:rsidRPr="001201E0">
        <w:rPr>
          <w:rFonts w:ascii="Tahoma" w:hAnsi="Tahoma" w:cs="Tahoma"/>
          <w:lang w:val="en-GB"/>
        </w:rPr>
        <w:t>P</w:t>
      </w:r>
      <w:r w:rsidRPr="001201E0">
        <w:rPr>
          <w:rFonts w:ascii="Tahoma" w:hAnsi="Tahoma" w:cs="Tahoma"/>
          <w:vertAlign w:val="subscript"/>
          <w:lang w:val="en-GB"/>
        </w:rPr>
        <w:t>DA</w:t>
      </w:r>
      <w:proofErr w:type="gramStart"/>
      <w:r w:rsidRPr="001201E0">
        <w:rPr>
          <w:rFonts w:ascii="Tahoma" w:hAnsi="Tahoma" w:cs="Tahoma"/>
          <w:vertAlign w:val="subscript"/>
          <w:lang w:val="en-GB"/>
        </w:rPr>
        <w:t>,</w:t>
      </w:r>
      <w:r w:rsidR="00DC609E" w:rsidRPr="001201E0">
        <w:rPr>
          <w:rFonts w:ascii="Tahoma" w:hAnsi="Tahoma" w:cs="Tahoma"/>
          <w:lang w:val="en-GB"/>
        </w:rPr>
        <w:t>,</w:t>
      </w:r>
      <w:proofErr w:type="gramEnd"/>
      <w:r w:rsidR="00DC609E" w:rsidRPr="001201E0">
        <w:rPr>
          <w:rFonts w:ascii="Tahoma" w:hAnsi="Tahoma" w:cs="Tahoma"/>
          <w:lang w:val="en-GB"/>
        </w:rPr>
        <w:t xml:space="preserve"> </w:t>
      </w:r>
      <w:r w:rsidRPr="001201E0">
        <w:rPr>
          <w:rFonts w:ascii="Tahoma" w:hAnsi="Tahoma" w:cs="Tahoma"/>
          <w:lang w:val="en-GB"/>
        </w:rPr>
        <w:t>P</w:t>
      </w:r>
      <w:r w:rsidRPr="001201E0">
        <w:rPr>
          <w:rFonts w:ascii="Tahoma" w:hAnsi="Tahoma" w:cs="Tahoma"/>
          <w:vertAlign w:val="subscript"/>
          <w:lang w:val="en-GB"/>
        </w:rPr>
        <w:t>TC</w:t>
      </w:r>
      <w:r w:rsidR="00DC609E" w:rsidRPr="001201E0">
        <w:rPr>
          <w:rFonts w:ascii="Tahoma" w:hAnsi="Tahoma" w:cs="Tahoma"/>
          <w:lang w:val="en-GB"/>
        </w:rPr>
        <w:t xml:space="preserve">, </w:t>
      </w:r>
      <w:r w:rsidRPr="001201E0">
        <w:rPr>
          <w:rFonts w:ascii="Tahoma" w:hAnsi="Tahoma" w:cs="Tahoma"/>
          <w:lang w:val="en-GB"/>
        </w:rPr>
        <w:t>F</w:t>
      </w:r>
      <w:r w:rsidRPr="001201E0">
        <w:rPr>
          <w:rFonts w:ascii="Tahoma" w:hAnsi="Tahoma" w:cs="Tahoma"/>
          <w:vertAlign w:val="subscript"/>
          <w:lang w:val="en-GB"/>
        </w:rPr>
        <w:t>DA</w:t>
      </w:r>
      <w:r w:rsidR="00DC609E" w:rsidRPr="001201E0">
        <w:rPr>
          <w:rFonts w:ascii="Tahoma" w:hAnsi="Tahoma" w:cs="Tahoma"/>
          <w:vertAlign w:val="subscript"/>
          <w:lang w:val="en-GB"/>
        </w:rPr>
        <w:t>.</w:t>
      </w:r>
      <w:r w:rsidR="00DC609E" w:rsidRPr="001201E0">
        <w:rPr>
          <w:vertAlign w:val="subscript"/>
          <w:lang w:val="en-GB"/>
        </w:rPr>
        <w:t xml:space="preserve"> </w:t>
      </w:r>
    </w:p>
    <w:p w14:paraId="23C8BC04" w14:textId="77777777" w:rsidR="00A13B75" w:rsidRPr="001201E0" w:rsidRDefault="00A13B75" w:rsidP="002458E4">
      <w:pPr>
        <w:keepLines/>
        <w:widowControl w:val="0"/>
        <w:jc w:val="both"/>
        <w:rPr>
          <w:rFonts w:ascii="Tahoma" w:hAnsi="Tahoma" w:cs="Tahoma"/>
          <w:lang w:val="en-GB"/>
        </w:rPr>
      </w:pPr>
    </w:p>
    <w:p w14:paraId="2378CB70" w14:textId="11AFE3F4" w:rsidR="00DC609E" w:rsidRPr="001201E0" w:rsidRDefault="00BA475A" w:rsidP="002458E4">
      <w:pPr>
        <w:keepLines/>
        <w:widowControl w:val="0"/>
        <w:jc w:val="both"/>
        <w:rPr>
          <w:rFonts w:ascii="Tahoma" w:hAnsi="Tahoma" w:cs="Tahoma"/>
          <w:lang w:val="en-GB"/>
        </w:rPr>
      </w:pPr>
      <w:proofErr w:type="gramStart"/>
      <w:r w:rsidRPr="001201E0">
        <w:rPr>
          <w:rFonts w:ascii="Tahoma" w:hAnsi="Tahoma" w:cs="Tahoma"/>
          <w:lang w:val="en-GB"/>
        </w:rPr>
        <w:t>whereby</w:t>
      </w:r>
      <w:proofErr w:type="gramEnd"/>
      <w:r w:rsidR="00DC609E" w:rsidRPr="001201E0">
        <w:rPr>
          <w:rFonts w:ascii="Tahoma" w:hAnsi="Tahoma" w:cs="Tahoma"/>
          <w:lang w:val="en-GB"/>
        </w:rPr>
        <w:t>:</w:t>
      </w:r>
    </w:p>
    <w:p w14:paraId="6C213D09" w14:textId="02ADFA52" w:rsidR="00DC609E" w:rsidRPr="001201E0" w:rsidRDefault="00DC609E" w:rsidP="002458E4">
      <w:pPr>
        <w:keepLines/>
        <w:widowControl w:val="0"/>
        <w:ind w:left="1416" w:hanging="1416"/>
        <w:jc w:val="both"/>
        <w:rPr>
          <w:rFonts w:ascii="Tahoma" w:hAnsi="Tahoma" w:cs="Tahoma"/>
          <w:lang w:val="en-GB"/>
        </w:rPr>
      </w:pPr>
      <w:r w:rsidRPr="001201E0">
        <w:rPr>
          <w:rFonts w:ascii="Tahoma" w:hAnsi="Tahoma" w:cs="Tahoma"/>
          <w:lang w:val="en-GB"/>
        </w:rPr>
        <w:t>P</w:t>
      </w:r>
      <w:r w:rsidRPr="001201E0">
        <w:rPr>
          <w:rFonts w:ascii="Tahoma" w:hAnsi="Tahoma" w:cs="Tahoma"/>
          <w:vertAlign w:val="subscript"/>
          <w:lang w:val="en-GB"/>
        </w:rPr>
        <w:t>DA</w:t>
      </w:r>
      <w:r w:rsidRPr="001201E0">
        <w:rPr>
          <w:rFonts w:ascii="Tahoma" w:hAnsi="Tahoma" w:cs="Tahoma"/>
          <w:vertAlign w:val="subscript"/>
          <w:lang w:val="en-GB"/>
        </w:rPr>
        <w:tab/>
      </w:r>
      <w:r w:rsidR="00BA475A" w:rsidRPr="001201E0">
        <w:rPr>
          <w:rFonts w:ascii="Tahoma" w:hAnsi="Tahoma" w:cs="Tahoma"/>
          <w:lang w:val="en-GB"/>
        </w:rPr>
        <w:t>contractual day-ahead price of natural gas</w:t>
      </w:r>
      <w:r w:rsidRPr="001201E0">
        <w:rPr>
          <w:rFonts w:ascii="Tahoma" w:hAnsi="Tahoma" w:cs="Tahoma"/>
          <w:lang w:val="en-GB"/>
        </w:rPr>
        <w:t>,</w:t>
      </w:r>
      <w:r w:rsidR="00BA475A" w:rsidRPr="001201E0">
        <w:rPr>
          <w:rFonts w:ascii="Tahoma" w:hAnsi="Tahoma" w:cs="Tahoma"/>
          <w:lang w:val="en-GB"/>
        </w:rPr>
        <w:t xml:space="preserve"> expressed in </w:t>
      </w:r>
      <w:r w:rsidRPr="001201E0">
        <w:rPr>
          <w:rFonts w:ascii="Tahoma" w:hAnsi="Tahoma" w:cs="Tahoma"/>
          <w:lang w:val="en-GB"/>
        </w:rPr>
        <w:t xml:space="preserve">EUR/MWh, </w:t>
      </w:r>
      <w:r w:rsidR="00BA475A" w:rsidRPr="001201E0">
        <w:rPr>
          <w:rFonts w:ascii="Tahoma" w:hAnsi="Tahoma" w:cs="Tahoma"/>
          <w:lang w:val="en-GB"/>
        </w:rPr>
        <w:t xml:space="preserve">as specified in </w:t>
      </w:r>
      <w:r w:rsidRPr="001201E0">
        <w:rPr>
          <w:rFonts w:ascii="Tahoma" w:hAnsi="Tahoma" w:cs="Tahoma"/>
          <w:lang w:val="en-GB"/>
        </w:rPr>
        <w:t>4.5.</w:t>
      </w:r>
    </w:p>
    <w:p w14:paraId="522F68B2" w14:textId="15BA554D" w:rsidR="00DC609E" w:rsidRPr="001201E0" w:rsidRDefault="00DC609E" w:rsidP="002458E4">
      <w:pPr>
        <w:keepLines/>
        <w:widowControl w:val="0"/>
        <w:ind w:left="1416" w:hanging="1416"/>
        <w:jc w:val="both"/>
        <w:rPr>
          <w:rFonts w:ascii="Tahoma" w:hAnsi="Tahoma" w:cs="Tahoma"/>
          <w:lang w:val="en-GB"/>
        </w:rPr>
      </w:pPr>
      <w:r w:rsidRPr="001201E0">
        <w:rPr>
          <w:rFonts w:ascii="Tahoma" w:hAnsi="Tahoma" w:cs="Tahoma"/>
          <w:lang w:val="en-GB"/>
        </w:rPr>
        <w:t>P</w:t>
      </w:r>
      <w:r w:rsidRPr="001201E0">
        <w:rPr>
          <w:rFonts w:ascii="Tahoma" w:hAnsi="Tahoma" w:cs="Tahoma"/>
          <w:vertAlign w:val="subscript"/>
          <w:lang w:val="en-GB"/>
        </w:rPr>
        <w:t>TC</w:t>
      </w:r>
      <w:r w:rsidRPr="001201E0">
        <w:rPr>
          <w:rFonts w:ascii="Tahoma" w:hAnsi="Tahoma" w:cs="Tahoma"/>
          <w:vertAlign w:val="subscript"/>
          <w:lang w:val="en-GB"/>
        </w:rPr>
        <w:tab/>
      </w:r>
      <w:r w:rsidR="00BA475A" w:rsidRPr="001201E0">
        <w:rPr>
          <w:rFonts w:ascii="Tahoma" w:hAnsi="Tahoma" w:cs="Tahoma"/>
          <w:lang w:val="en-GB"/>
        </w:rPr>
        <w:t xml:space="preserve">price </w:t>
      </w:r>
      <w:proofErr w:type="spellStart"/>
      <w:r w:rsidR="00BA475A" w:rsidRPr="001201E0">
        <w:rPr>
          <w:rFonts w:ascii="Tahoma" w:hAnsi="Tahoma" w:cs="Tahoma"/>
          <w:lang w:val="en-GB"/>
        </w:rPr>
        <w:t>od</w:t>
      </w:r>
      <w:proofErr w:type="spellEnd"/>
      <w:r w:rsidR="00BA475A" w:rsidRPr="001201E0">
        <w:rPr>
          <w:rFonts w:ascii="Tahoma" w:hAnsi="Tahoma" w:cs="Tahoma"/>
          <w:lang w:val="en-GB"/>
        </w:rPr>
        <w:t xml:space="preserve"> da</w:t>
      </w:r>
      <w:r w:rsidR="007B28B1" w:rsidRPr="001201E0">
        <w:rPr>
          <w:rFonts w:ascii="Tahoma" w:hAnsi="Tahoma" w:cs="Tahoma"/>
          <w:lang w:val="en-GB"/>
        </w:rPr>
        <w:t>il</w:t>
      </w:r>
      <w:r w:rsidR="00BA475A" w:rsidRPr="001201E0">
        <w:rPr>
          <w:rFonts w:ascii="Tahoma" w:hAnsi="Tahoma" w:cs="Tahoma"/>
          <w:lang w:val="en-GB"/>
        </w:rPr>
        <w:t xml:space="preserve">y exit transport capacity from the Austrian transmission system </w:t>
      </w:r>
      <w:r w:rsidR="00A13B75" w:rsidRPr="001201E0">
        <w:rPr>
          <w:rFonts w:ascii="Tahoma" w:hAnsi="Tahoma" w:cs="Tahoma"/>
          <w:lang w:val="en-GB"/>
        </w:rPr>
        <w:t xml:space="preserve">in the direction to Slovenia </w:t>
      </w:r>
      <w:r w:rsidR="00BA475A" w:rsidRPr="001201E0">
        <w:rPr>
          <w:rFonts w:ascii="Tahoma" w:hAnsi="Tahoma" w:cs="Tahoma"/>
          <w:lang w:val="en-GB"/>
        </w:rPr>
        <w:t xml:space="preserve">at the exit point </w:t>
      </w:r>
      <w:proofErr w:type="spellStart"/>
      <w:r w:rsidRPr="001201E0">
        <w:rPr>
          <w:rFonts w:ascii="Tahoma" w:hAnsi="Tahoma" w:cs="Tahoma"/>
          <w:lang w:val="en-GB"/>
        </w:rPr>
        <w:t>Murfeld</w:t>
      </w:r>
      <w:proofErr w:type="spellEnd"/>
      <w:r w:rsidRPr="001201E0">
        <w:rPr>
          <w:rFonts w:ascii="Tahoma" w:hAnsi="Tahoma" w:cs="Tahoma"/>
          <w:lang w:val="en-GB"/>
        </w:rPr>
        <w:t>,</w:t>
      </w:r>
      <w:r w:rsidR="00BA475A" w:rsidRPr="001201E0">
        <w:rPr>
          <w:rFonts w:ascii="Tahoma" w:hAnsi="Tahoma" w:cs="Tahoma"/>
          <w:lang w:val="en-GB"/>
        </w:rPr>
        <w:t xml:space="preserve"> which is published on the </w:t>
      </w:r>
      <w:proofErr w:type="spellStart"/>
      <w:r w:rsidRPr="001201E0">
        <w:rPr>
          <w:rFonts w:ascii="Tahoma" w:hAnsi="Tahoma" w:cs="Tahoma"/>
          <w:lang w:val="en-GB"/>
        </w:rPr>
        <w:t>Prisma</w:t>
      </w:r>
      <w:proofErr w:type="spellEnd"/>
      <w:r w:rsidR="00BA475A" w:rsidRPr="001201E0">
        <w:rPr>
          <w:rFonts w:ascii="Tahoma" w:hAnsi="Tahoma" w:cs="Tahoma"/>
          <w:lang w:val="en-GB"/>
        </w:rPr>
        <w:t xml:space="preserve"> portal</w:t>
      </w:r>
      <w:r w:rsidRPr="001201E0">
        <w:rPr>
          <w:rFonts w:ascii="Tahoma" w:hAnsi="Tahoma" w:cs="Tahoma"/>
          <w:lang w:val="en-GB"/>
        </w:rPr>
        <w:t>,</w:t>
      </w:r>
      <w:r w:rsidR="00BA475A" w:rsidRPr="001201E0">
        <w:rPr>
          <w:rFonts w:ascii="Tahoma" w:hAnsi="Tahoma" w:cs="Tahoma"/>
          <w:lang w:val="en-GB"/>
        </w:rPr>
        <w:t xml:space="preserve"> expressed in </w:t>
      </w:r>
      <w:r w:rsidRPr="001201E0">
        <w:rPr>
          <w:rFonts w:ascii="Tahoma" w:hAnsi="Tahoma" w:cs="Tahoma"/>
          <w:lang w:val="en-GB"/>
        </w:rPr>
        <w:t>EUR/MWh,</w:t>
      </w:r>
      <w:r w:rsidR="00BA475A" w:rsidRPr="001201E0">
        <w:rPr>
          <w:rFonts w:ascii="Tahoma" w:hAnsi="Tahoma" w:cs="Tahoma"/>
          <w:lang w:val="en-GB"/>
        </w:rPr>
        <w:t xml:space="preserve"> as specified in section</w:t>
      </w:r>
      <w:r w:rsidRPr="001201E0">
        <w:rPr>
          <w:rFonts w:ascii="Tahoma" w:hAnsi="Tahoma" w:cs="Tahoma"/>
          <w:lang w:val="en-GB"/>
        </w:rPr>
        <w:t xml:space="preserve"> 4.7.</w:t>
      </w:r>
    </w:p>
    <w:p w14:paraId="7FD05A30" w14:textId="63849508" w:rsidR="00DC609E" w:rsidRPr="001201E0" w:rsidRDefault="00DC609E" w:rsidP="002458E4">
      <w:pPr>
        <w:keepLines/>
        <w:widowControl w:val="0"/>
        <w:ind w:left="1416" w:hanging="1416"/>
        <w:jc w:val="both"/>
        <w:rPr>
          <w:rFonts w:ascii="Tahoma" w:hAnsi="Tahoma" w:cs="Tahoma"/>
          <w:lang w:val="en-GB"/>
        </w:rPr>
      </w:pPr>
      <w:r w:rsidRPr="001201E0">
        <w:rPr>
          <w:rFonts w:ascii="Tahoma" w:hAnsi="Tahoma" w:cs="Tahoma"/>
          <w:lang w:val="en-GB"/>
        </w:rPr>
        <w:t>F</w:t>
      </w:r>
      <w:r w:rsidRPr="001201E0">
        <w:rPr>
          <w:rFonts w:ascii="Tahoma" w:hAnsi="Tahoma" w:cs="Tahoma"/>
          <w:vertAlign w:val="subscript"/>
          <w:lang w:val="en-GB"/>
        </w:rPr>
        <w:t>DA</w:t>
      </w:r>
      <w:r w:rsidRPr="001201E0">
        <w:rPr>
          <w:rFonts w:ascii="Tahoma" w:hAnsi="Tahoma" w:cs="Tahoma"/>
          <w:lang w:val="en-GB"/>
        </w:rPr>
        <w:t xml:space="preserve">  =</w:t>
      </w:r>
      <w:r w:rsidRPr="001201E0">
        <w:rPr>
          <w:rFonts w:ascii="Tahoma" w:hAnsi="Tahoma" w:cs="Tahoma"/>
          <w:lang w:val="en-GB"/>
        </w:rPr>
        <w:tab/>
      </w:r>
      <w:r w:rsidR="00BA475A" w:rsidRPr="001201E0">
        <w:rPr>
          <w:rFonts w:ascii="Tahoma" w:hAnsi="Tahoma" w:cs="Tahoma"/>
          <w:lang w:val="en-GB"/>
        </w:rPr>
        <w:t>seller’s cost</w:t>
      </w:r>
      <w:r w:rsidR="007B28B1" w:rsidRPr="001201E0">
        <w:rPr>
          <w:rFonts w:ascii="Tahoma" w:hAnsi="Tahoma" w:cs="Tahoma"/>
          <w:lang w:val="en-GB"/>
        </w:rPr>
        <w:t>s</w:t>
      </w:r>
      <w:r w:rsidR="00BA475A" w:rsidRPr="001201E0">
        <w:rPr>
          <w:rFonts w:ascii="Tahoma" w:hAnsi="Tahoma" w:cs="Tahoma"/>
          <w:lang w:val="en-GB"/>
        </w:rPr>
        <w:t xml:space="preserve"> added to the da</w:t>
      </w:r>
      <w:r w:rsidR="007B28B1" w:rsidRPr="001201E0">
        <w:rPr>
          <w:rFonts w:ascii="Tahoma" w:hAnsi="Tahoma" w:cs="Tahoma"/>
          <w:lang w:val="en-GB"/>
        </w:rPr>
        <w:t>il</w:t>
      </w:r>
      <w:r w:rsidR="00BA475A" w:rsidRPr="001201E0">
        <w:rPr>
          <w:rFonts w:ascii="Tahoma" w:hAnsi="Tahoma" w:cs="Tahoma"/>
          <w:lang w:val="en-GB"/>
        </w:rPr>
        <w:t>y price for the purchase of natural gas for the day ahead, as specified in section</w:t>
      </w:r>
      <w:r w:rsidRPr="001201E0">
        <w:rPr>
          <w:rFonts w:ascii="Tahoma" w:hAnsi="Tahoma" w:cs="Tahoma"/>
          <w:lang w:val="en-GB"/>
        </w:rPr>
        <w:t xml:space="preserve"> 4.8. </w:t>
      </w:r>
    </w:p>
    <w:p w14:paraId="0B875833" w14:textId="77777777" w:rsidR="00DC609E" w:rsidRPr="001201E0" w:rsidRDefault="00DC609E" w:rsidP="002458E4">
      <w:pPr>
        <w:keepLines/>
        <w:widowControl w:val="0"/>
        <w:jc w:val="both"/>
        <w:rPr>
          <w:rFonts w:ascii="Tahoma" w:hAnsi="Tahoma" w:cs="Tahoma"/>
          <w:lang w:val="en-GB"/>
        </w:rPr>
      </w:pPr>
    </w:p>
    <w:p w14:paraId="0FF70363" w14:textId="53409AAC" w:rsidR="00DC609E" w:rsidRPr="001201E0" w:rsidRDefault="00DC609E" w:rsidP="002458E4">
      <w:pPr>
        <w:keepLines/>
        <w:widowControl w:val="0"/>
        <w:jc w:val="both"/>
        <w:rPr>
          <w:rFonts w:ascii="Tahoma" w:hAnsi="Tahoma" w:cs="Tahoma"/>
          <w:lang w:val="en-GB"/>
        </w:rPr>
      </w:pPr>
      <w:r w:rsidRPr="001201E0">
        <w:rPr>
          <w:rFonts w:ascii="Tahoma" w:hAnsi="Tahoma" w:cs="Tahoma"/>
          <w:lang w:val="en-GB"/>
        </w:rPr>
        <w:t xml:space="preserve">4.3. </w:t>
      </w:r>
      <w:r w:rsidR="00BA475A" w:rsidRPr="001201E0">
        <w:rPr>
          <w:rFonts w:ascii="Tahoma" w:hAnsi="Tahoma" w:cs="Tahoma"/>
          <w:lang w:val="en-GB"/>
        </w:rPr>
        <w:t>Price per unit of natural gas purchased at the standard</w:t>
      </w:r>
      <w:r w:rsidR="00A13B75" w:rsidRPr="001201E0">
        <w:rPr>
          <w:rFonts w:ascii="Tahoma" w:hAnsi="Tahoma" w:cs="Tahoma"/>
          <w:lang w:val="en-GB"/>
        </w:rPr>
        <w:t>ised</w:t>
      </w:r>
      <w:r w:rsidR="00BA475A" w:rsidRPr="001201E0">
        <w:rPr>
          <w:rFonts w:ascii="Tahoma" w:hAnsi="Tahoma" w:cs="Tahoma"/>
          <w:lang w:val="en-GB"/>
        </w:rPr>
        <w:t xml:space="preserve"> </w:t>
      </w:r>
      <w:r w:rsidR="007B28B1" w:rsidRPr="001201E0">
        <w:rPr>
          <w:rFonts w:ascii="Tahoma" w:hAnsi="Tahoma" w:cs="Tahoma"/>
          <w:lang w:val="en-GB"/>
        </w:rPr>
        <w:t>futures</w:t>
      </w:r>
      <w:r w:rsidR="00BA475A" w:rsidRPr="001201E0">
        <w:rPr>
          <w:rFonts w:ascii="Tahoma" w:hAnsi="Tahoma" w:cs="Tahoma"/>
          <w:lang w:val="en-GB"/>
        </w:rPr>
        <w:t>-product price</w:t>
      </w:r>
      <w:r w:rsidRPr="001201E0">
        <w:rPr>
          <w:rFonts w:ascii="Tahoma" w:hAnsi="Tahoma" w:cs="Tahoma"/>
          <w:lang w:val="en-GB"/>
        </w:rPr>
        <w:t xml:space="preserve"> (P</w:t>
      </w:r>
      <w:r w:rsidRPr="001201E0">
        <w:rPr>
          <w:rFonts w:ascii="Tahoma" w:hAnsi="Tahoma" w:cs="Tahoma"/>
          <w:vertAlign w:val="subscript"/>
          <w:lang w:val="en-GB"/>
        </w:rPr>
        <w:t>FP</w:t>
      </w:r>
      <w:r w:rsidRPr="001201E0">
        <w:rPr>
          <w:rFonts w:ascii="Tahoma" w:hAnsi="Tahoma" w:cs="Tahoma"/>
          <w:lang w:val="en-GB"/>
        </w:rPr>
        <w:t>)</w:t>
      </w:r>
      <w:r w:rsidR="00BA475A" w:rsidRPr="001201E0">
        <w:rPr>
          <w:rFonts w:ascii="Tahoma" w:hAnsi="Tahoma" w:cs="Tahoma"/>
          <w:lang w:val="en-GB"/>
        </w:rPr>
        <w:t xml:space="preserve"> shall be calculated as the sum of individual items</w:t>
      </w:r>
      <w:r w:rsidRPr="001201E0">
        <w:rPr>
          <w:rFonts w:ascii="Tahoma" w:hAnsi="Tahoma" w:cs="Tahoma"/>
          <w:lang w:val="en-GB"/>
        </w:rPr>
        <w:t xml:space="preserve"> P</w:t>
      </w:r>
      <w:r w:rsidRPr="001201E0">
        <w:rPr>
          <w:rFonts w:ascii="Tahoma" w:hAnsi="Tahoma" w:cs="Tahoma"/>
          <w:vertAlign w:val="subscript"/>
          <w:lang w:val="en-GB"/>
        </w:rPr>
        <w:t>FP</w:t>
      </w:r>
      <w:proofErr w:type="gramStart"/>
      <w:r w:rsidRPr="001201E0">
        <w:rPr>
          <w:rFonts w:ascii="Tahoma" w:hAnsi="Tahoma" w:cs="Tahoma"/>
          <w:vertAlign w:val="subscript"/>
          <w:lang w:val="en-GB"/>
        </w:rPr>
        <w:t>,</w:t>
      </w:r>
      <w:r w:rsidRPr="001201E0">
        <w:rPr>
          <w:rFonts w:ascii="Tahoma" w:hAnsi="Tahoma" w:cs="Tahoma"/>
          <w:lang w:val="en-GB"/>
        </w:rPr>
        <w:t>,</w:t>
      </w:r>
      <w:proofErr w:type="gramEnd"/>
      <w:r w:rsidRPr="001201E0">
        <w:rPr>
          <w:rFonts w:ascii="Tahoma" w:hAnsi="Tahoma" w:cs="Tahoma"/>
          <w:lang w:val="en-GB"/>
        </w:rPr>
        <w:t xml:space="preserve"> P</w:t>
      </w:r>
      <w:r w:rsidRPr="001201E0">
        <w:rPr>
          <w:rFonts w:ascii="Tahoma" w:hAnsi="Tahoma" w:cs="Tahoma"/>
          <w:vertAlign w:val="subscript"/>
          <w:lang w:val="en-GB"/>
        </w:rPr>
        <w:t>TC</w:t>
      </w:r>
      <w:r w:rsidRPr="001201E0">
        <w:rPr>
          <w:rFonts w:ascii="Tahoma" w:hAnsi="Tahoma" w:cs="Tahoma"/>
          <w:lang w:val="en-GB"/>
        </w:rPr>
        <w:t>, F</w:t>
      </w:r>
      <w:r w:rsidRPr="001201E0">
        <w:rPr>
          <w:rFonts w:ascii="Tahoma" w:hAnsi="Tahoma" w:cs="Tahoma"/>
          <w:vertAlign w:val="subscript"/>
          <w:lang w:val="en-GB"/>
        </w:rPr>
        <w:t>FP.</w:t>
      </w:r>
    </w:p>
    <w:p w14:paraId="712B08ED" w14:textId="77777777" w:rsidR="00DC609E" w:rsidRPr="001201E0" w:rsidRDefault="00DC609E" w:rsidP="002458E4">
      <w:pPr>
        <w:keepLines/>
        <w:widowControl w:val="0"/>
        <w:jc w:val="both"/>
        <w:rPr>
          <w:rFonts w:ascii="Tahoma" w:hAnsi="Tahoma" w:cs="Tahoma"/>
          <w:lang w:val="en-GB"/>
        </w:rPr>
      </w:pPr>
    </w:p>
    <w:p w14:paraId="1174D444" w14:textId="6E9E0E25" w:rsidR="00A739B5" w:rsidRPr="001201E0" w:rsidRDefault="00BA475A" w:rsidP="002458E4">
      <w:pPr>
        <w:keepLines/>
        <w:widowControl w:val="0"/>
        <w:jc w:val="both"/>
        <w:rPr>
          <w:rFonts w:ascii="Tahoma" w:hAnsi="Tahoma" w:cs="Tahoma"/>
          <w:lang w:val="en-GB"/>
        </w:rPr>
      </w:pPr>
      <w:proofErr w:type="gramStart"/>
      <w:r w:rsidRPr="001201E0">
        <w:rPr>
          <w:rFonts w:ascii="Tahoma" w:hAnsi="Tahoma" w:cs="Tahoma"/>
          <w:lang w:val="en-GB"/>
        </w:rPr>
        <w:t>whereby</w:t>
      </w:r>
      <w:proofErr w:type="gramEnd"/>
      <w:r w:rsidR="00A739B5" w:rsidRPr="001201E0">
        <w:rPr>
          <w:rFonts w:ascii="Tahoma" w:hAnsi="Tahoma" w:cs="Tahoma"/>
          <w:lang w:val="en-GB"/>
        </w:rPr>
        <w:t>:</w:t>
      </w:r>
    </w:p>
    <w:p w14:paraId="38985A83" w14:textId="37FCF028" w:rsidR="00DC609E" w:rsidRPr="001201E0" w:rsidRDefault="00DC609E" w:rsidP="002458E4">
      <w:pPr>
        <w:keepLines/>
        <w:widowControl w:val="0"/>
        <w:ind w:left="1416" w:hanging="1416"/>
        <w:jc w:val="both"/>
        <w:rPr>
          <w:rFonts w:ascii="Tahoma" w:hAnsi="Tahoma" w:cs="Tahoma"/>
          <w:lang w:val="en-GB"/>
        </w:rPr>
      </w:pPr>
      <w:r w:rsidRPr="001201E0">
        <w:rPr>
          <w:rFonts w:ascii="Tahoma" w:hAnsi="Tahoma" w:cs="Tahoma"/>
          <w:lang w:val="en-GB"/>
        </w:rPr>
        <w:t>P</w:t>
      </w:r>
      <w:r w:rsidRPr="001201E0">
        <w:rPr>
          <w:rFonts w:ascii="Tahoma" w:hAnsi="Tahoma" w:cs="Tahoma"/>
          <w:vertAlign w:val="subscript"/>
          <w:lang w:val="en-GB"/>
        </w:rPr>
        <w:t>FP</w:t>
      </w:r>
      <w:r w:rsidRPr="001201E0">
        <w:rPr>
          <w:rFonts w:ascii="Tahoma" w:hAnsi="Tahoma" w:cs="Tahoma"/>
          <w:vertAlign w:val="subscript"/>
          <w:lang w:val="en-GB"/>
        </w:rPr>
        <w:tab/>
      </w:r>
      <w:r w:rsidR="00BA475A" w:rsidRPr="001201E0">
        <w:rPr>
          <w:rFonts w:ascii="Tahoma" w:hAnsi="Tahoma" w:cs="Tahoma"/>
          <w:lang w:val="en-GB"/>
        </w:rPr>
        <w:t xml:space="preserve">contractual price of an individual </w:t>
      </w:r>
      <w:r w:rsidR="00A13B75" w:rsidRPr="001201E0">
        <w:rPr>
          <w:rFonts w:ascii="Tahoma" w:hAnsi="Tahoma" w:cs="Tahoma"/>
          <w:lang w:val="en-GB"/>
        </w:rPr>
        <w:t xml:space="preserve">hedge </w:t>
      </w:r>
      <w:r w:rsidR="00BA475A" w:rsidRPr="001201E0">
        <w:rPr>
          <w:rFonts w:ascii="Tahoma" w:hAnsi="Tahoma" w:cs="Tahoma"/>
          <w:lang w:val="en-GB"/>
        </w:rPr>
        <w:t xml:space="preserve">of the </w:t>
      </w:r>
      <w:r w:rsidRPr="001201E0">
        <w:rPr>
          <w:rFonts w:ascii="Tahoma" w:hAnsi="Tahoma" w:cs="Tahoma"/>
          <w:lang w:val="en-GB"/>
        </w:rPr>
        <w:t>standard</w:t>
      </w:r>
      <w:r w:rsidR="00A13B75" w:rsidRPr="001201E0">
        <w:rPr>
          <w:rFonts w:ascii="Tahoma" w:hAnsi="Tahoma" w:cs="Tahoma"/>
          <w:lang w:val="en-GB"/>
        </w:rPr>
        <w:t>ised</w:t>
      </w:r>
      <w:r w:rsidR="00BA475A" w:rsidRPr="001201E0">
        <w:rPr>
          <w:rFonts w:ascii="Tahoma" w:hAnsi="Tahoma" w:cs="Tahoma"/>
          <w:lang w:val="en-GB"/>
        </w:rPr>
        <w:t xml:space="preserve"> </w:t>
      </w:r>
      <w:r w:rsidR="007B28B1" w:rsidRPr="001201E0">
        <w:rPr>
          <w:rFonts w:ascii="Tahoma" w:hAnsi="Tahoma" w:cs="Tahoma"/>
          <w:lang w:val="en-GB"/>
        </w:rPr>
        <w:t>futures</w:t>
      </w:r>
      <w:r w:rsidR="00BA475A" w:rsidRPr="001201E0">
        <w:rPr>
          <w:rFonts w:ascii="Tahoma" w:hAnsi="Tahoma" w:cs="Tahoma"/>
          <w:lang w:val="en-GB"/>
        </w:rPr>
        <w:t>-product price</w:t>
      </w:r>
      <w:r w:rsidR="0093729D" w:rsidRPr="001201E0">
        <w:rPr>
          <w:rFonts w:ascii="Tahoma" w:hAnsi="Tahoma" w:cs="Tahoma"/>
          <w:lang w:val="en-GB"/>
        </w:rPr>
        <w:t xml:space="preserve">, expressed in </w:t>
      </w:r>
      <w:r w:rsidRPr="001201E0">
        <w:rPr>
          <w:rFonts w:ascii="Tahoma" w:hAnsi="Tahoma" w:cs="Tahoma"/>
          <w:lang w:val="en-GB"/>
        </w:rPr>
        <w:t xml:space="preserve">EUR/MWh, </w:t>
      </w:r>
      <w:r w:rsidR="0093729D" w:rsidRPr="001201E0">
        <w:rPr>
          <w:rFonts w:ascii="Tahoma" w:hAnsi="Tahoma" w:cs="Tahoma"/>
          <w:lang w:val="en-GB"/>
        </w:rPr>
        <w:t>as specified in section</w:t>
      </w:r>
      <w:r w:rsidRPr="001201E0">
        <w:rPr>
          <w:rFonts w:ascii="Tahoma" w:hAnsi="Tahoma" w:cs="Tahoma"/>
          <w:lang w:val="en-GB"/>
        </w:rPr>
        <w:t xml:space="preserve"> 4.6.</w:t>
      </w:r>
    </w:p>
    <w:p w14:paraId="3450EBD0" w14:textId="73807CB5" w:rsidR="00A739B5" w:rsidRPr="001201E0" w:rsidRDefault="00A739B5" w:rsidP="002458E4">
      <w:pPr>
        <w:keepLines/>
        <w:widowControl w:val="0"/>
        <w:ind w:left="1416" w:hanging="1416"/>
        <w:jc w:val="both"/>
        <w:rPr>
          <w:rFonts w:ascii="Tahoma" w:hAnsi="Tahoma" w:cs="Tahoma"/>
          <w:lang w:val="en-GB"/>
        </w:rPr>
      </w:pPr>
      <w:r w:rsidRPr="001201E0">
        <w:rPr>
          <w:rFonts w:ascii="Tahoma" w:hAnsi="Tahoma" w:cs="Tahoma"/>
          <w:lang w:val="en-GB"/>
        </w:rPr>
        <w:t>P</w:t>
      </w:r>
      <w:r w:rsidRPr="001201E0">
        <w:rPr>
          <w:rFonts w:ascii="Tahoma" w:hAnsi="Tahoma" w:cs="Tahoma"/>
          <w:vertAlign w:val="subscript"/>
          <w:lang w:val="en-GB"/>
        </w:rPr>
        <w:t>TC</w:t>
      </w:r>
      <w:r w:rsidRPr="001201E0">
        <w:rPr>
          <w:rFonts w:ascii="Tahoma" w:hAnsi="Tahoma" w:cs="Tahoma"/>
          <w:vertAlign w:val="subscript"/>
          <w:lang w:val="en-GB"/>
        </w:rPr>
        <w:tab/>
      </w:r>
      <w:r w:rsidR="0093729D" w:rsidRPr="001201E0">
        <w:rPr>
          <w:rFonts w:ascii="Tahoma" w:hAnsi="Tahoma" w:cs="Tahoma"/>
          <w:lang w:val="en-GB"/>
        </w:rPr>
        <w:t xml:space="preserve">price of daily exit capacity from the Austrian transport system at the exit point </w:t>
      </w:r>
      <w:proofErr w:type="spellStart"/>
      <w:r w:rsidRPr="001201E0">
        <w:rPr>
          <w:rFonts w:ascii="Tahoma" w:hAnsi="Tahoma" w:cs="Tahoma"/>
          <w:lang w:val="en-GB"/>
        </w:rPr>
        <w:t>Murfeld</w:t>
      </w:r>
      <w:proofErr w:type="spellEnd"/>
      <w:r w:rsidRPr="001201E0">
        <w:rPr>
          <w:rFonts w:ascii="Tahoma" w:hAnsi="Tahoma" w:cs="Tahoma"/>
          <w:lang w:val="en-GB"/>
        </w:rPr>
        <w:t xml:space="preserve">, </w:t>
      </w:r>
      <w:r w:rsidR="0093729D" w:rsidRPr="001201E0">
        <w:rPr>
          <w:rFonts w:ascii="Tahoma" w:hAnsi="Tahoma" w:cs="Tahoma"/>
          <w:lang w:val="en-GB"/>
        </w:rPr>
        <w:t xml:space="preserve">which </w:t>
      </w:r>
      <w:proofErr w:type="gramStart"/>
      <w:r w:rsidR="0093729D" w:rsidRPr="001201E0">
        <w:rPr>
          <w:rFonts w:ascii="Tahoma" w:hAnsi="Tahoma" w:cs="Tahoma"/>
          <w:lang w:val="en-GB"/>
        </w:rPr>
        <w:t>is published</w:t>
      </w:r>
      <w:proofErr w:type="gramEnd"/>
      <w:r w:rsidR="0093729D" w:rsidRPr="001201E0">
        <w:rPr>
          <w:rFonts w:ascii="Tahoma" w:hAnsi="Tahoma" w:cs="Tahoma"/>
          <w:lang w:val="en-GB"/>
        </w:rPr>
        <w:t xml:space="preserve"> on the </w:t>
      </w:r>
      <w:proofErr w:type="spellStart"/>
      <w:r w:rsidR="0093729D" w:rsidRPr="001201E0">
        <w:rPr>
          <w:rFonts w:ascii="Tahoma" w:hAnsi="Tahoma" w:cs="Tahoma"/>
          <w:lang w:val="en-GB"/>
        </w:rPr>
        <w:t>P</w:t>
      </w:r>
      <w:r w:rsidRPr="001201E0">
        <w:rPr>
          <w:rFonts w:ascii="Tahoma" w:hAnsi="Tahoma" w:cs="Tahoma"/>
          <w:lang w:val="en-GB"/>
        </w:rPr>
        <w:t>risma</w:t>
      </w:r>
      <w:proofErr w:type="spellEnd"/>
      <w:r w:rsidR="0093729D" w:rsidRPr="001201E0">
        <w:rPr>
          <w:rFonts w:ascii="Tahoma" w:hAnsi="Tahoma" w:cs="Tahoma"/>
          <w:lang w:val="en-GB"/>
        </w:rPr>
        <w:t xml:space="preserve"> portal</w:t>
      </w:r>
      <w:r w:rsidRPr="001201E0">
        <w:rPr>
          <w:rFonts w:ascii="Tahoma" w:hAnsi="Tahoma" w:cs="Tahoma"/>
          <w:lang w:val="en-GB"/>
        </w:rPr>
        <w:t>,</w:t>
      </w:r>
      <w:r w:rsidR="0093729D" w:rsidRPr="001201E0">
        <w:rPr>
          <w:rFonts w:ascii="Tahoma" w:hAnsi="Tahoma" w:cs="Tahoma"/>
          <w:lang w:val="en-GB"/>
        </w:rPr>
        <w:t xml:space="preserve"> expressed in </w:t>
      </w:r>
      <w:r w:rsidRPr="001201E0">
        <w:rPr>
          <w:rFonts w:ascii="Tahoma" w:hAnsi="Tahoma" w:cs="Tahoma"/>
          <w:lang w:val="en-GB"/>
        </w:rPr>
        <w:t>EUR/MWh</w:t>
      </w:r>
      <w:r w:rsidR="00DC609E" w:rsidRPr="001201E0">
        <w:rPr>
          <w:rFonts w:ascii="Tahoma" w:hAnsi="Tahoma" w:cs="Tahoma"/>
          <w:lang w:val="en-GB"/>
        </w:rPr>
        <w:t>,</w:t>
      </w:r>
      <w:r w:rsidR="0093729D" w:rsidRPr="001201E0">
        <w:rPr>
          <w:rFonts w:ascii="Tahoma" w:hAnsi="Tahoma" w:cs="Tahoma"/>
          <w:lang w:val="en-GB"/>
        </w:rPr>
        <w:t xml:space="preserve"> as specified in section</w:t>
      </w:r>
      <w:r w:rsidR="00DC609E" w:rsidRPr="001201E0">
        <w:rPr>
          <w:rFonts w:ascii="Tahoma" w:hAnsi="Tahoma" w:cs="Tahoma"/>
          <w:lang w:val="en-GB"/>
        </w:rPr>
        <w:t xml:space="preserve"> 4.7.</w:t>
      </w:r>
    </w:p>
    <w:p w14:paraId="54B89F53" w14:textId="7FAB7B2C" w:rsidR="00DC609E" w:rsidRPr="001201E0" w:rsidRDefault="00DC609E" w:rsidP="002458E4">
      <w:pPr>
        <w:keepLines/>
        <w:widowControl w:val="0"/>
        <w:ind w:left="1416" w:hanging="1416"/>
        <w:jc w:val="both"/>
        <w:rPr>
          <w:rFonts w:ascii="Tahoma" w:hAnsi="Tahoma" w:cs="Tahoma"/>
          <w:lang w:val="en-GB"/>
        </w:rPr>
      </w:pPr>
      <w:r w:rsidRPr="001201E0">
        <w:rPr>
          <w:rFonts w:ascii="Tahoma" w:hAnsi="Tahoma" w:cs="Tahoma"/>
          <w:lang w:val="en-GB"/>
        </w:rPr>
        <w:t>F</w:t>
      </w:r>
      <w:r w:rsidRPr="001201E0">
        <w:rPr>
          <w:rFonts w:ascii="Tahoma" w:hAnsi="Tahoma" w:cs="Tahoma"/>
          <w:vertAlign w:val="subscript"/>
          <w:lang w:val="en-GB"/>
        </w:rPr>
        <w:t>FP</w:t>
      </w:r>
      <w:r w:rsidRPr="001201E0">
        <w:rPr>
          <w:rFonts w:ascii="Tahoma" w:hAnsi="Tahoma" w:cs="Tahoma"/>
          <w:vertAlign w:val="subscript"/>
          <w:lang w:val="en-GB"/>
        </w:rPr>
        <w:tab/>
      </w:r>
      <w:r w:rsidR="0093729D" w:rsidRPr="001201E0">
        <w:rPr>
          <w:rFonts w:ascii="Tahoma" w:hAnsi="Tahoma" w:cs="Tahoma"/>
          <w:lang w:val="en-GB"/>
        </w:rPr>
        <w:t>seller’s cost</w:t>
      </w:r>
      <w:r w:rsidR="007B28B1" w:rsidRPr="001201E0">
        <w:rPr>
          <w:rFonts w:ascii="Tahoma" w:hAnsi="Tahoma" w:cs="Tahoma"/>
          <w:lang w:val="en-GB"/>
        </w:rPr>
        <w:t>s</w:t>
      </w:r>
      <w:r w:rsidR="0093729D" w:rsidRPr="001201E0">
        <w:rPr>
          <w:rFonts w:ascii="Tahoma" w:hAnsi="Tahoma" w:cs="Tahoma"/>
          <w:lang w:val="en-GB"/>
        </w:rPr>
        <w:t xml:space="preserve"> added to the price for the purchase of an</w:t>
      </w:r>
      <w:r w:rsidR="00A13B75" w:rsidRPr="001201E0">
        <w:rPr>
          <w:rFonts w:ascii="Tahoma" w:hAnsi="Tahoma" w:cs="Tahoma"/>
          <w:lang w:val="en-GB"/>
        </w:rPr>
        <w:t xml:space="preserve"> </w:t>
      </w:r>
      <w:r w:rsidR="0093729D" w:rsidRPr="001201E0">
        <w:rPr>
          <w:rFonts w:ascii="Tahoma" w:hAnsi="Tahoma" w:cs="Tahoma"/>
          <w:lang w:val="en-GB"/>
        </w:rPr>
        <w:t xml:space="preserve">individual </w:t>
      </w:r>
      <w:r w:rsidR="007B28B1" w:rsidRPr="001201E0">
        <w:rPr>
          <w:rFonts w:ascii="Tahoma" w:hAnsi="Tahoma" w:cs="Tahoma"/>
          <w:lang w:val="en-GB"/>
        </w:rPr>
        <w:t xml:space="preserve">natural gas </w:t>
      </w:r>
      <w:r w:rsidR="007C3D38" w:rsidRPr="001201E0">
        <w:rPr>
          <w:rFonts w:ascii="Tahoma" w:hAnsi="Tahoma" w:cs="Tahoma"/>
          <w:lang w:val="en-GB"/>
        </w:rPr>
        <w:t xml:space="preserve">standardised </w:t>
      </w:r>
      <w:r w:rsidR="007B28B1" w:rsidRPr="001201E0">
        <w:rPr>
          <w:rFonts w:ascii="Tahoma" w:hAnsi="Tahoma" w:cs="Tahoma"/>
          <w:lang w:val="en-GB"/>
        </w:rPr>
        <w:t>futures</w:t>
      </w:r>
      <w:r w:rsidR="0093729D" w:rsidRPr="001201E0">
        <w:rPr>
          <w:rFonts w:ascii="Tahoma" w:hAnsi="Tahoma" w:cs="Tahoma"/>
          <w:lang w:val="en-GB"/>
        </w:rPr>
        <w:t>-product</w:t>
      </w:r>
      <w:r w:rsidRPr="001201E0">
        <w:rPr>
          <w:rFonts w:ascii="Tahoma" w:hAnsi="Tahoma" w:cs="Tahoma"/>
          <w:lang w:val="en-GB"/>
        </w:rPr>
        <w:t>,</w:t>
      </w:r>
      <w:r w:rsidR="0093729D" w:rsidRPr="001201E0">
        <w:rPr>
          <w:rFonts w:ascii="Tahoma" w:hAnsi="Tahoma" w:cs="Tahoma"/>
          <w:lang w:val="en-GB"/>
        </w:rPr>
        <w:t xml:space="preserve"> expressed in</w:t>
      </w:r>
      <w:r w:rsidRPr="001201E0">
        <w:rPr>
          <w:rFonts w:ascii="Tahoma" w:hAnsi="Tahoma" w:cs="Tahoma"/>
          <w:lang w:val="en-GB"/>
        </w:rPr>
        <w:t xml:space="preserve"> EUR/MWh,</w:t>
      </w:r>
      <w:r w:rsidR="0093729D" w:rsidRPr="001201E0">
        <w:rPr>
          <w:rFonts w:ascii="Tahoma" w:hAnsi="Tahoma" w:cs="Tahoma"/>
          <w:lang w:val="en-GB"/>
        </w:rPr>
        <w:t xml:space="preserve"> as specified in section</w:t>
      </w:r>
      <w:r w:rsidRPr="001201E0">
        <w:rPr>
          <w:rFonts w:ascii="Tahoma" w:hAnsi="Tahoma" w:cs="Tahoma"/>
          <w:lang w:val="en-GB"/>
        </w:rPr>
        <w:t xml:space="preserve"> 4.8.</w:t>
      </w:r>
    </w:p>
    <w:p w14:paraId="04159784" w14:textId="77777777" w:rsidR="00DC609E" w:rsidRPr="001201E0" w:rsidRDefault="00DC609E" w:rsidP="002458E4">
      <w:pPr>
        <w:keepLines/>
        <w:widowControl w:val="0"/>
        <w:ind w:left="1416" w:hanging="1416"/>
        <w:jc w:val="both"/>
        <w:rPr>
          <w:rFonts w:ascii="Tahoma" w:hAnsi="Tahoma" w:cs="Tahoma"/>
          <w:lang w:val="en-GB"/>
        </w:rPr>
      </w:pPr>
    </w:p>
    <w:p w14:paraId="0AD760B4" w14:textId="69FB2B6F" w:rsidR="00A739B5" w:rsidRPr="001201E0" w:rsidRDefault="00A739B5" w:rsidP="002458E4">
      <w:pPr>
        <w:keepLines/>
        <w:widowControl w:val="0"/>
        <w:jc w:val="both"/>
        <w:rPr>
          <w:rFonts w:ascii="Tahoma" w:hAnsi="Tahoma" w:cs="Tahoma"/>
          <w:lang w:val="en-GB"/>
        </w:rPr>
      </w:pPr>
    </w:p>
    <w:p w14:paraId="359C7E31" w14:textId="381C7B76" w:rsidR="009557B1" w:rsidRPr="001201E0" w:rsidRDefault="009557B1" w:rsidP="002458E4">
      <w:pPr>
        <w:keepLines/>
        <w:widowControl w:val="0"/>
        <w:jc w:val="both"/>
        <w:rPr>
          <w:rFonts w:ascii="Tahoma" w:hAnsi="Tahoma" w:cs="Tahoma"/>
          <w:lang w:val="en-GB"/>
        </w:rPr>
      </w:pPr>
      <w:r w:rsidRPr="001201E0">
        <w:rPr>
          <w:rFonts w:ascii="Tahoma" w:hAnsi="Tahoma" w:cs="Tahoma"/>
          <w:lang w:val="en-GB"/>
        </w:rPr>
        <w:t>4.</w:t>
      </w:r>
      <w:r w:rsidR="00DC609E" w:rsidRPr="001201E0">
        <w:rPr>
          <w:rFonts w:ascii="Tahoma" w:hAnsi="Tahoma" w:cs="Tahoma"/>
          <w:lang w:val="en-GB"/>
        </w:rPr>
        <w:t>4</w:t>
      </w:r>
      <w:r w:rsidRPr="001201E0">
        <w:rPr>
          <w:rFonts w:ascii="Tahoma" w:hAnsi="Tahoma" w:cs="Tahoma"/>
          <w:lang w:val="en-GB"/>
        </w:rPr>
        <w:t xml:space="preserve">. </w:t>
      </w:r>
      <w:r w:rsidR="0093729D" w:rsidRPr="001201E0">
        <w:rPr>
          <w:rFonts w:ascii="Tahoma" w:hAnsi="Tahoma" w:cs="Tahoma"/>
          <w:lang w:val="en-GB"/>
        </w:rPr>
        <w:t xml:space="preserve">All prices and amounts within the </w:t>
      </w:r>
      <w:r w:rsidR="00110BBE" w:rsidRPr="001201E0">
        <w:rPr>
          <w:rFonts w:ascii="Tahoma" w:hAnsi="Tahoma" w:cs="Tahoma"/>
          <w:lang w:val="en-GB"/>
        </w:rPr>
        <w:t>Framework Agreement</w:t>
      </w:r>
      <w:r w:rsidR="0093729D" w:rsidRPr="001201E0">
        <w:rPr>
          <w:rFonts w:ascii="Tahoma" w:hAnsi="Tahoma" w:cs="Tahoma"/>
          <w:lang w:val="en-GB"/>
        </w:rPr>
        <w:t xml:space="preserve"> exclude VAT</w:t>
      </w:r>
      <w:r w:rsidR="009D7275" w:rsidRPr="001201E0">
        <w:rPr>
          <w:rFonts w:ascii="Tahoma" w:hAnsi="Tahoma" w:cs="Tahoma"/>
          <w:lang w:val="en-GB"/>
        </w:rPr>
        <w:t xml:space="preserve">. </w:t>
      </w:r>
    </w:p>
    <w:p w14:paraId="642C78B8" w14:textId="77777777" w:rsidR="00AC089A" w:rsidRPr="001201E0" w:rsidRDefault="00AC089A" w:rsidP="002458E4">
      <w:pPr>
        <w:keepLines/>
        <w:widowControl w:val="0"/>
        <w:jc w:val="both"/>
        <w:rPr>
          <w:rFonts w:ascii="Tahoma" w:hAnsi="Tahoma" w:cs="Tahoma"/>
          <w:lang w:val="en-GB"/>
        </w:rPr>
      </w:pPr>
    </w:p>
    <w:p w14:paraId="4FA1EE7F" w14:textId="7D960F1C" w:rsidR="009557B1" w:rsidRPr="001201E0" w:rsidRDefault="009557B1" w:rsidP="002458E4">
      <w:pPr>
        <w:keepLines/>
        <w:widowControl w:val="0"/>
        <w:jc w:val="both"/>
        <w:rPr>
          <w:rFonts w:ascii="Tahoma" w:hAnsi="Tahoma" w:cs="Tahoma"/>
          <w:lang w:val="en-GB"/>
        </w:rPr>
      </w:pPr>
      <w:r w:rsidRPr="001201E0">
        <w:rPr>
          <w:rFonts w:ascii="Tahoma" w:hAnsi="Tahoma" w:cs="Tahoma"/>
          <w:lang w:val="en-GB"/>
        </w:rPr>
        <w:t>4.</w:t>
      </w:r>
      <w:r w:rsidR="00DC609E" w:rsidRPr="001201E0">
        <w:rPr>
          <w:rFonts w:ascii="Tahoma" w:hAnsi="Tahoma" w:cs="Tahoma"/>
          <w:lang w:val="en-GB"/>
        </w:rPr>
        <w:t>5</w:t>
      </w:r>
      <w:r w:rsidRPr="001201E0">
        <w:rPr>
          <w:rFonts w:ascii="Tahoma" w:hAnsi="Tahoma" w:cs="Tahoma"/>
          <w:lang w:val="en-GB"/>
        </w:rPr>
        <w:t xml:space="preserve">. </w:t>
      </w:r>
      <w:r w:rsidR="009252B6" w:rsidRPr="001201E0">
        <w:rPr>
          <w:rFonts w:ascii="Tahoma" w:hAnsi="Tahoma" w:cs="Tahoma"/>
          <w:lang w:val="en-GB"/>
        </w:rPr>
        <w:t xml:space="preserve">Buyer’s </w:t>
      </w:r>
      <w:r w:rsidR="007B28B1" w:rsidRPr="001201E0">
        <w:rPr>
          <w:rFonts w:ascii="Tahoma" w:hAnsi="Tahoma" w:cs="Tahoma"/>
          <w:lang w:val="en-GB"/>
        </w:rPr>
        <w:t>daily nomination</w:t>
      </w:r>
      <w:r w:rsidR="009252B6" w:rsidRPr="001201E0">
        <w:rPr>
          <w:rFonts w:ascii="Tahoma" w:hAnsi="Tahoma" w:cs="Tahoma"/>
          <w:lang w:val="en-GB"/>
        </w:rPr>
        <w:t xml:space="preserve"> represents a sum of all </w:t>
      </w:r>
      <w:r w:rsidR="007C3D38" w:rsidRPr="001201E0">
        <w:rPr>
          <w:rFonts w:ascii="Tahoma" w:hAnsi="Tahoma" w:cs="Tahoma"/>
          <w:lang w:val="en-GB"/>
        </w:rPr>
        <w:t xml:space="preserve">agreed </w:t>
      </w:r>
      <w:r w:rsidR="009252B6" w:rsidRPr="001201E0">
        <w:rPr>
          <w:rFonts w:ascii="Tahoma" w:hAnsi="Tahoma" w:cs="Tahoma"/>
          <w:lang w:val="en-GB"/>
        </w:rPr>
        <w:t>quantities for a specific day</w:t>
      </w:r>
      <w:r w:rsidR="00493D6C" w:rsidRPr="001201E0">
        <w:rPr>
          <w:rFonts w:ascii="Tahoma" w:hAnsi="Tahoma" w:cs="Tahoma"/>
          <w:lang w:val="en-GB"/>
        </w:rPr>
        <w:t>.</w:t>
      </w:r>
      <w:r w:rsidR="009252B6" w:rsidRPr="001201E0">
        <w:rPr>
          <w:rFonts w:ascii="Tahoma" w:hAnsi="Tahoma" w:cs="Tahoma"/>
          <w:lang w:val="en-GB"/>
        </w:rPr>
        <w:t xml:space="preserve"> The </w:t>
      </w:r>
      <w:r w:rsidR="007B28B1" w:rsidRPr="001201E0">
        <w:rPr>
          <w:rFonts w:ascii="Tahoma" w:hAnsi="Tahoma" w:cs="Tahoma"/>
          <w:lang w:val="en-GB"/>
        </w:rPr>
        <w:t>nomination</w:t>
      </w:r>
      <w:r w:rsidR="009252B6" w:rsidRPr="001201E0">
        <w:rPr>
          <w:rFonts w:ascii="Tahoma" w:hAnsi="Tahoma" w:cs="Tahoma"/>
          <w:lang w:val="en-GB"/>
        </w:rPr>
        <w:t xml:space="preserve"> must be </w:t>
      </w:r>
      <w:r w:rsidR="007B28B1" w:rsidRPr="001201E0">
        <w:rPr>
          <w:rFonts w:ascii="Tahoma" w:hAnsi="Tahoma" w:cs="Tahoma"/>
          <w:lang w:val="en-GB"/>
        </w:rPr>
        <w:t>made</w:t>
      </w:r>
      <w:r w:rsidR="009252B6" w:rsidRPr="001201E0">
        <w:rPr>
          <w:rFonts w:ascii="Tahoma" w:hAnsi="Tahoma" w:cs="Tahoma"/>
          <w:lang w:val="en-GB"/>
        </w:rPr>
        <w:t xml:space="preserve"> for the </w:t>
      </w:r>
      <w:r w:rsidR="007B28B1" w:rsidRPr="001201E0">
        <w:rPr>
          <w:rFonts w:ascii="Tahoma" w:hAnsi="Tahoma" w:cs="Tahoma"/>
          <w:lang w:val="en-GB"/>
        </w:rPr>
        <w:t>complete</w:t>
      </w:r>
      <w:r w:rsidR="009252B6" w:rsidRPr="001201E0">
        <w:rPr>
          <w:rFonts w:ascii="Tahoma" w:hAnsi="Tahoma" w:cs="Tahoma"/>
          <w:lang w:val="en-GB"/>
        </w:rPr>
        <w:t xml:space="preserve"> </w:t>
      </w:r>
      <w:r w:rsidRPr="001201E0">
        <w:rPr>
          <w:rFonts w:ascii="Tahoma" w:hAnsi="Tahoma" w:cs="Tahoma"/>
          <w:lang w:val="en-GB"/>
        </w:rPr>
        <w:t>24</w:t>
      </w:r>
      <w:r w:rsidR="00B46E7A" w:rsidRPr="001201E0">
        <w:rPr>
          <w:rFonts w:ascii="Tahoma" w:hAnsi="Tahoma" w:cs="Tahoma"/>
          <w:lang w:val="en-GB"/>
        </w:rPr>
        <w:t xml:space="preserve"> (</w:t>
      </w:r>
      <w:r w:rsidR="009252B6" w:rsidRPr="001201E0">
        <w:rPr>
          <w:rFonts w:ascii="Tahoma" w:hAnsi="Tahoma" w:cs="Tahoma"/>
          <w:lang w:val="en-GB"/>
        </w:rPr>
        <w:t>twenty-four</w:t>
      </w:r>
      <w:r w:rsidR="00B46E7A" w:rsidRPr="001201E0">
        <w:rPr>
          <w:rFonts w:ascii="Tahoma" w:hAnsi="Tahoma" w:cs="Tahoma"/>
          <w:lang w:val="en-GB"/>
        </w:rPr>
        <w:t>)</w:t>
      </w:r>
      <w:r w:rsidRPr="001201E0">
        <w:rPr>
          <w:rFonts w:ascii="Tahoma" w:hAnsi="Tahoma" w:cs="Tahoma"/>
          <w:lang w:val="en-GB"/>
        </w:rPr>
        <w:t>-</w:t>
      </w:r>
      <w:r w:rsidR="009252B6" w:rsidRPr="001201E0">
        <w:rPr>
          <w:rFonts w:ascii="Tahoma" w:hAnsi="Tahoma" w:cs="Tahoma"/>
          <w:lang w:val="en-GB"/>
        </w:rPr>
        <w:t>hour quantity, whereby the hourly quantity equals the da</w:t>
      </w:r>
      <w:r w:rsidR="007B28B1" w:rsidRPr="001201E0">
        <w:rPr>
          <w:rFonts w:ascii="Tahoma" w:hAnsi="Tahoma" w:cs="Tahoma"/>
          <w:lang w:val="en-GB"/>
        </w:rPr>
        <w:t>il</w:t>
      </w:r>
      <w:r w:rsidR="009252B6" w:rsidRPr="001201E0">
        <w:rPr>
          <w:rFonts w:ascii="Tahoma" w:hAnsi="Tahoma" w:cs="Tahoma"/>
          <w:lang w:val="en-GB"/>
        </w:rPr>
        <w:t>y quantity, divided by</w:t>
      </w:r>
      <w:r w:rsidRPr="001201E0">
        <w:rPr>
          <w:rFonts w:ascii="Tahoma" w:hAnsi="Tahoma" w:cs="Tahoma"/>
          <w:lang w:val="en-GB"/>
        </w:rPr>
        <w:t xml:space="preserve"> 24</w:t>
      </w:r>
      <w:r w:rsidR="00B46E7A" w:rsidRPr="001201E0">
        <w:rPr>
          <w:rFonts w:ascii="Tahoma" w:hAnsi="Tahoma" w:cs="Tahoma"/>
          <w:lang w:val="en-GB"/>
        </w:rPr>
        <w:t xml:space="preserve"> (</w:t>
      </w:r>
      <w:r w:rsidR="009252B6" w:rsidRPr="001201E0">
        <w:rPr>
          <w:rFonts w:ascii="Tahoma" w:hAnsi="Tahoma" w:cs="Tahoma"/>
          <w:lang w:val="en-GB"/>
        </w:rPr>
        <w:t>twenty-four</w:t>
      </w:r>
      <w:r w:rsidR="00B46E7A" w:rsidRPr="001201E0">
        <w:rPr>
          <w:rFonts w:ascii="Tahoma" w:hAnsi="Tahoma" w:cs="Tahoma"/>
          <w:lang w:val="en-GB"/>
        </w:rPr>
        <w:t>)</w:t>
      </w:r>
      <w:r w:rsidRPr="001201E0">
        <w:rPr>
          <w:rFonts w:ascii="Tahoma" w:hAnsi="Tahoma" w:cs="Tahoma"/>
          <w:lang w:val="en-GB"/>
        </w:rPr>
        <w:t>.</w:t>
      </w:r>
    </w:p>
    <w:p w14:paraId="7FF717DC" w14:textId="77777777" w:rsidR="00AC089A" w:rsidRPr="001201E0" w:rsidRDefault="00AC089A" w:rsidP="002458E4">
      <w:pPr>
        <w:keepLines/>
        <w:widowControl w:val="0"/>
        <w:jc w:val="both"/>
        <w:rPr>
          <w:rFonts w:ascii="Tahoma" w:hAnsi="Tahoma" w:cs="Tahoma"/>
          <w:lang w:val="en-GB"/>
        </w:rPr>
      </w:pPr>
    </w:p>
    <w:p w14:paraId="26DED4EB" w14:textId="2A775420" w:rsidR="00C17630" w:rsidRPr="001201E0" w:rsidRDefault="00C17630" w:rsidP="002458E4">
      <w:pPr>
        <w:keepLines/>
        <w:widowControl w:val="0"/>
        <w:jc w:val="both"/>
        <w:rPr>
          <w:rFonts w:ascii="Tahoma" w:hAnsi="Tahoma" w:cs="Tahoma"/>
          <w:color w:val="000000"/>
          <w:lang w:val="en-GB"/>
        </w:rPr>
      </w:pPr>
      <w:r w:rsidRPr="001201E0">
        <w:rPr>
          <w:rFonts w:ascii="Tahoma" w:hAnsi="Tahoma" w:cs="Tahoma"/>
          <w:lang w:val="en-GB"/>
        </w:rPr>
        <w:t>4.</w:t>
      </w:r>
      <w:r w:rsidR="00DC609E" w:rsidRPr="001201E0">
        <w:rPr>
          <w:rFonts w:ascii="Tahoma" w:hAnsi="Tahoma" w:cs="Tahoma"/>
          <w:lang w:val="en-GB"/>
        </w:rPr>
        <w:t>6</w:t>
      </w:r>
      <w:r w:rsidRPr="001201E0">
        <w:rPr>
          <w:rFonts w:ascii="Tahoma" w:hAnsi="Tahoma" w:cs="Tahoma"/>
          <w:lang w:val="en-GB"/>
        </w:rPr>
        <w:t>.</w:t>
      </w:r>
      <w:r w:rsidRPr="001201E0">
        <w:rPr>
          <w:rFonts w:ascii="Tahoma" w:hAnsi="Tahoma" w:cs="Tahoma"/>
          <w:color w:val="000000"/>
          <w:lang w:val="en-GB"/>
        </w:rPr>
        <w:t xml:space="preserve"> </w:t>
      </w:r>
      <w:r w:rsidR="007B28B1" w:rsidRPr="001201E0">
        <w:rPr>
          <w:rFonts w:ascii="Tahoma" w:hAnsi="Tahoma" w:cs="Tahoma"/>
          <w:color w:val="000000"/>
          <w:lang w:val="en-GB"/>
        </w:rPr>
        <w:t>The</w:t>
      </w:r>
      <w:r w:rsidR="009252B6" w:rsidRPr="001201E0">
        <w:rPr>
          <w:rFonts w:ascii="Tahoma" w:hAnsi="Tahoma" w:cs="Tahoma"/>
          <w:color w:val="000000"/>
          <w:lang w:val="en-GB"/>
        </w:rPr>
        <w:t xml:space="preserve"> </w:t>
      </w:r>
      <w:r w:rsidR="00BF3322" w:rsidRPr="001201E0">
        <w:rPr>
          <w:rFonts w:ascii="Tahoma" w:hAnsi="Tahoma" w:cs="Tahoma"/>
          <w:color w:val="000000"/>
          <w:lang w:val="en-GB"/>
        </w:rPr>
        <w:t>Tenderer</w:t>
      </w:r>
      <w:r w:rsidR="007B28B1" w:rsidRPr="001201E0">
        <w:rPr>
          <w:rFonts w:ascii="Tahoma" w:hAnsi="Tahoma" w:cs="Tahoma"/>
          <w:color w:val="000000"/>
          <w:lang w:val="en-GB"/>
        </w:rPr>
        <w:t xml:space="preserve"> is expected to be informed of</w:t>
      </w:r>
      <w:r w:rsidR="00F752A4" w:rsidRPr="001201E0">
        <w:rPr>
          <w:rFonts w:ascii="Tahoma" w:hAnsi="Tahoma" w:cs="Tahoma"/>
          <w:color w:val="000000"/>
          <w:lang w:val="en-GB"/>
        </w:rPr>
        <w:t xml:space="preserve"> all regulations and laws regarding they payment of fees, taxes and other duties that apply to the supply of natural gas pursuant to this </w:t>
      </w:r>
      <w:r w:rsidR="00110BBE" w:rsidRPr="001201E0">
        <w:rPr>
          <w:rFonts w:ascii="Tahoma" w:hAnsi="Tahoma" w:cs="Tahoma"/>
          <w:color w:val="000000"/>
          <w:lang w:val="en-GB"/>
        </w:rPr>
        <w:t>Framework Agreement</w:t>
      </w:r>
      <w:r w:rsidR="00F752A4" w:rsidRPr="001201E0">
        <w:rPr>
          <w:rFonts w:ascii="Tahoma" w:hAnsi="Tahoma" w:cs="Tahoma"/>
          <w:color w:val="000000"/>
          <w:lang w:val="en-GB"/>
        </w:rPr>
        <w:t>, that they have fully examined the documentation on the award of contract, and that they have accessed all the required information that affect</w:t>
      </w:r>
      <w:r w:rsidR="007B28B1" w:rsidRPr="001201E0">
        <w:rPr>
          <w:rFonts w:ascii="Tahoma" w:hAnsi="Tahoma" w:cs="Tahoma"/>
          <w:color w:val="000000"/>
          <w:lang w:val="en-GB"/>
        </w:rPr>
        <w:t>s</w:t>
      </w:r>
      <w:r w:rsidR="00F752A4" w:rsidRPr="001201E0">
        <w:rPr>
          <w:rFonts w:ascii="Tahoma" w:hAnsi="Tahoma" w:cs="Tahoma"/>
          <w:color w:val="000000"/>
          <w:lang w:val="en-GB"/>
        </w:rPr>
        <w:t xml:space="preserve"> the contractual price of the natural gas</w:t>
      </w:r>
      <w:r w:rsidRPr="001201E0">
        <w:rPr>
          <w:rFonts w:ascii="Tahoma" w:hAnsi="Tahoma" w:cs="Tahoma"/>
          <w:color w:val="000000"/>
          <w:lang w:val="en-GB"/>
        </w:rPr>
        <w:t xml:space="preserve">. </w:t>
      </w:r>
    </w:p>
    <w:p w14:paraId="5DACB814" w14:textId="77777777" w:rsidR="00890E9C" w:rsidRPr="001201E0" w:rsidRDefault="00890E9C" w:rsidP="002458E4">
      <w:pPr>
        <w:keepLines/>
        <w:widowControl w:val="0"/>
        <w:jc w:val="both"/>
        <w:rPr>
          <w:rFonts w:ascii="Tahoma" w:hAnsi="Tahoma" w:cs="Tahoma"/>
          <w:u w:val="single"/>
          <w:lang w:val="en-GB"/>
        </w:rPr>
      </w:pPr>
    </w:p>
    <w:p w14:paraId="755BCB58" w14:textId="3CCCF2A8" w:rsidR="00493D6C" w:rsidRPr="001201E0" w:rsidRDefault="00B761DE" w:rsidP="002458E4">
      <w:pPr>
        <w:pStyle w:val="Odstavekseznama"/>
        <w:keepLines/>
        <w:widowControl w:val="0"/>
        <w:numPr>
          <w:ilvl w:val="1"/>
          <w:numId w:val="52"/>
        </w:numPr>
        <w:tabs>
          <w:tab w:val="left" w:pos="1702"/>
        </w:tabs>
        <w:jc w:val="both"/>
        <w:rPr>
          <w:rFonts w:ascii="Tahoma" w:hAnsi="Tahoma" w:cs="Tahoma"/>
          <w:u w:val="single"/>
          <w:lang w:val="en-GB"/>
        </w:rPr>
      </w:pPr>
      <w:r w:rsidRPr="001201E0">
        <w:rPr>
          <w:rFonts w:ascii="Tahoma" w:hAnsi="Tahoma" w:cs="Tahoma"/>
          <w:u w:val="single"/>
          <w:lang w:val="en-GB"/>
        </w:rPr>
        <w:t>Purchase of natural gas</w:t>
      </w:r>
      <w:r w:rsidR="009557B1" w:rsidRPr="001201E0">
        <w:rPr>
          <w:rFonts w:ascii="Tahoma" w:hAnsi="Tahoma" w:cs="Tahoma"/>
          <w:u w:val="single"/>
          <w:lang w:val="en-GB"/>
        </w:rPr>
        <w:t xml:space="preserve"> </w:t>
      </w:r>
      <w:r w:rsidR="00F752A4" w:rsidRPr="001201E0">
        <w:rPr>
          <w:rFonts w:ascii="Tahoma" w:hAnsi="Tahoma" w:cs="Tahoma"/>
          <w:u w:val="single"/>
          <w:lang w:val="en-GB"/>
        </w:rPr>
        <w:t>at the day-ahead price</w:t>
      </w:r>
      <w:r w:rsidR="009557B1" w:rsidRPr="001201E0">
        <w:rPr>
          <w:rFonts w:ascii="Tahoma" w:hAnsi="Tahoma" w:cs="Tahoma"/>
          <w:u w:val="single"/>
          <w:lang w:val="en-GB"/>
        </w:rPr>
        <w:t xml:space="preserve"> </w:t>
      </w:r>
      <w:r w:rsidR="00493D6C" w:rsidRPr="001201E0">
        <w:rPr>
          <w:rFonts w:ascii="Tahoma" w:hAnsi="Tahoma" w:cs="Tahoma"/>
          <w:u w:val="single"/>
          <w:lang w:val="en-GB"/>
        </w:rPr>
        <w:t>(P</w:t>
      </w:r>
      <w:r w:rsidR="00493D6C" w:rsidRPr="001201E0">
        <w:rPr>
          <w:rFonts w:ascii="Tahoma" w:hAnsi="Tahoma" w:cs="Tahoma"/>
          <w:vertAlign w:val="subscript"/>
          <w:lang w:val="en-GB"/>
        </w:rPr>
        <w:t>DA</w:t>
      </w:r>
      <w:r w:rsidR="00493D6C" w:rsidRPr="001201E0">
        <w:rPr>
          <w:rFonts w:ascii="Tahoma" w:hAnsi="Tahoma" w:cs="Tahoma"/>
          <w:u w:val="single"/>
          <w:lang w:val="en-GB"/>
        </w:rPr>
        <w:t>)</w:t>
      </w:r>
    </w:p>
    <w:p w14:paraId="4C0BD492" w14:textId="1A42E0A1" w:rsidR="009557B1" w:rsidRPr="001201E0" w:rsidRDefault="00493D6C" w:rsidP="002458E4">
      <w:pPr>
        <w:keepLines/>
        <w:widowControl w:val="0"/>
        <w:tabs>
          <w:tab w:val="left" w:pos="1702"/>
        </w:tabs>
        <w:rPr>
          <w:rFonts w:ascii="Tahoma" w:hAnsi="Tahoma" w:cs="Tahoma"/>
          <w:lang w:val="en-GB"/>
        </w:rPr>
      </w:pPr>
      <w:r w:rsidRPr="001201E0" w:rsidDel="00493D6C">
        <w:rPr>
          <w:rFonts w:ascii="Tahoma" w:hAnsi="Tahoma" w:cs="Tahoma"/>
          <w:u w:val="single"/>
          <w:lang w:val="en-GB"/>
        </w:rPr>
        <w:t xml:space="preserve"> </w:t>
      </w:r>
    </w:p>
    <w:p w14:paraId="7CE6C53E" w14:textId="767EB829" w:rsidR="009557B1" w:rsidRPr="001201E0" w:rsidRDefault="009557B1" w:rsidP="002458E4">
      <w:pPr>
        <w:keepLines/>
        <w:widowControl w:val="0"/>
        <w:jc w:val="both"/>
        <w:rPr>
          <w:rFonts w:ascii="Tahoma" w:eastAsia="Calibri" w:hAnsi="Tahoma" w:cs="Tahoma"/>
          <w:lang w:val="en-GB" w:eastAsia="en-US"/>
        </w:rPr>
      </w:pPr>
      <w:r w:rsidRPr="001201E0">
        <w:rPr>
          <w:rFonts w:ascii="Tahoma" w:eastAsia="Calibri" w:hAnsi="Tahoma" w:cs="Tahoma"/>
          <w:lang w:val="en-GB" w:eastAsia="en-US"/>
        </w:rPr>
        <w:t xml:space="preserve">4.5.1. </w:t>
      </w:r>
      <w:r w:rsidR="00F752A4" w:rsidRPr="001201E0">
        <w:rPr>
          <w:rFonts w:ascii="Tahoma" w:eastAsia="Calibri" w:hAnsi="Tahoma" w:cs="Tahoma"/>
          <w:lang w:val="en-GB" w:eastAsia="en-US"/>
        </w:rPr>
        <w:t xml:space="preserve">The buyer shall be entitled to purchase natural gas pursuant to the </w:t>
      </w:r>
      <w:r w:rsidR="00110BBE" w:rsidRPr="001201E0">
        <w:rPr>
          <w:rFonts w:ascii="Tahoma" w:eastAsia="Calibri" w:hAnsi="Tahoma" w:cs="Tahoma"/>
          <w:lang w:val="en-GB" w:eastAsia="en-US"/>
        </w:rPr>
        <w:t>Framework Agreement</w:t>
      </w:r>
      <w:r w:rsidR="00F752A4" w:rsidRPr="001201E0">
        <w:rPr>
          <w:rFonts w:ascii="Tahoma" w:eastAsia="Calibri" w:hAnsi="Tahoma" w:cs="Tahoma"/>
          <w:lang w:val="en-GB" w:eastAsia="en-US"/>
        </w:rPr>
        <w:t xml:space="preserve"> at the day-ahead price</w:t>
      </w:r>
      <w:r w:rsidR="00493D6C" w:rsidRPr="001201E0">
        <w:rPr>
          <w:rFonts w:ascii="Tahoma" w:eastAsia="Calibri" w:hAnsi="Tahoma" w:cs="Tahoma"/>
          <w:lang w:val="en-GB" w:eastAsia="en-US"/>
        </w:rPr>
        <w:t xml:space="preserve"> (P</w:t>
      </w:r>
      <w:r w:rsidR="00493D6C" w:rsidRPr="001201E0">
        <w:rPr>
          <w:rFonts w:ascii="Tahoma" w:hAnsi="Tahoma" w:cs="Tahoma"/>
          <w:vertAlign w:val="subscript"/>
          <w:lang w:val="en-GB"/>
        </w:rPr>
        <w:t>DA</w:t>
      </w:r>
      <w:r w:rsidR="00493D6C" w:rsidRPr="001201E0">
        <w:rPr>
          <w:rFonts w:ascii="Tahoma" w:eastAsia="Calibri" w:hAnsi="Tahoma" w:cs="Tahoma"/>
          <w:lang w:val="en-GB" w:eastAsia="en-US"/>
        </w:rPr>
        <w:t>)</w:t>
      </w:r>
      <w:r w:rsidR="00F752A4" w:rsidRPr="001201E0">
        <w:rPr>
          <w:rFonts w:ascii="Tahoma" w:eastAsia="Calibri" w:hAnsi="Tahoma" w:cs="Tahoma"/>
          <w:lang w:val="en-GB" w:eastAsia="en-US"/>
        </w:rPr>
        <w:t xml:space="preserve"> with daily nomination in </w:t>
      </w:r>
      <w:r w:rsidRPr="001201E0">
        <w:rPr>
          <w:rFonts w:ascii="Tahoma" w:eastAsia="Calibri" w:hAnsi="Tahoma" w:cs="Tahoma"/>
          <w:lang w:val="en-GB" w:eastAsia="en-US"/>
        </w:rPr>
        <w:t>D-1.</w:t>
      </w:r>
      <w:r w:rsidR="00F752A4" w:rsidRPr="001201E0">
        <w:rPr>
          <w:rFonts w:ascii="Tahoma" w:eastAsia="Calibri" w:hAnsi="Tahoma" w:cs="Tahoma"/>
          <w:lang w:val="en-GB" w:eastAsia="en-US"/>
        </w:rPr>
        <w:t xml:space="preserve"> The purchase </w:t>
      </w:r>
      <w:proofErr w:type="gramStart"/>
      <w:r w:rsidR="00F752A4" w:rsidRPr="001201E0">
        <w:rPr>
          <w:rFonts w:ascii="Tahoma" w:eastAsia="Calibri" w:hAnsi="Tahoma" w:cs="Tahoma"/>
          <w:lang w:val="en-GB" w:eastAsia="en-US"/>
        </w:rPr>
        <w:t>on the basis of</w:t>
      </w:r>
      <w:proofErr w:type="gramEnd"/>
      <w:r w:rsidR="00F752A4" w:rsidRPr="001201E0">
        <w:rPr>
          <w:rFonts w:ascii="Tahoma" w:eastAsia="Calibri" w:hAnsi="Tahoma" w:cs="Tahoma"/>
          <w:lang w:val="en-GB" w:eastAsia="en-US"/>
        </w:rPr>
        <w:t xml:space="preserve"> the reference day index price relates to the daily </w:t>
      </w:r>
      <w:r w:rsidR="007C3D38" w:rsidRPr="001201E0">
        <w:rPr>
          <w:rFonts w:ascii="Tahoma" w:eastAsia="Calibri" w:hAnsi="Tahoma" w:cs="Tahoma"/>
          <w:lang w:val="en-GB" w:eastAsia="en-US"/>
        </w:rPr>
        <w:t xml:space="preserve">baseload </w:t>
      </w:r>
      <w:r w:rsidR="00F752A4" w:rsidRPr="001201E0">
        <w:rPr>
          <w:rFonts w:ascii="Tahoma" w:eastAsia="Calibri" w:hAnsi="Tahoma" w:cs="Tahoma"/>
          <w:lang w:val="en-GB" w:eastAsia="en-US"/>
        </w:rPr>
        <w:t>volume of natural gas</w:t>
      </w:r>
      <w:r w:rsidRPr="001201E0">
        <w:rPr>
          <w:rFonts w:ascii="Tahoma" w:eastAsia="Calibri" w:hAnsi="Tahoma" w:cs="Tahoma"/>
          <w:lang w:val="en-GB" w:eastAsia="en-US"/>
        </w:rPr>
        <w:t xml:space="preserve"> (</w:t>
      </w:r>
      <w:r w:rsidR="00F752A4" w:rsidRPr="001201E0">
        <w:rPr>
          <w:rFonts w:ascii="Tahoma" w:eastAsia="Calibri" w:hAnsi="Tahoma" w:cs="Tahoma"/>
          <w:lang w:val="en-GB" w:eastAsia="en-US"/>
        </w:rPr>
        <w:t xml:space="preserve">i.e. an equal </w:t>
      </w:r>
      <w:r w:rsidR="007C3D38" w:rsidRPr="001201E0">
        <w:rPr>
          <w:rFonts w:ascii="Tahoma" w:eastAsia="Calibri" w:hAnsi="Tahoma" w:cs="Tahoma"/>
          <w:lang w:val="en-GB" w:eastAsia="en-US"/>
        </w:rPr>
        <w:t xml:space="preserve">distribution </w:t>
      </w:r>
      <w:r w:rsidR="00F752A4" w:rsidRPr="001201E0">
        <w:rPr>
          <w:rFonts w:ascii="Tahoma" w:eastAsia="Calibri" w:hAnsi="Tahoma" w:cs="Tahoma"/>
          <w:lang w:val="en-GB" w:eastAsia="en-US"/>
        </w:rPr>
        <w:t>of natural gas per every hour for every day of delivery</w:t>
      </w:r>
      <w:r w:rsidRPr="001201E0">
        <w:rPr>
          <w:rFonts w:ascii="Tahoma" w:eastAsia="Calibri" w:hAnsi="Tahoma" w:cs="Tahoma"/>
          <w:lang w:val="en-GB" w:eastAsia="en-US"/>
        </w:rPr>
        <w:t xml:space="preserve">) </w:t>
      </w:r>
      <w:r w:rsidR="00F752A4" w:rsidRPr="001201E0">
        <w:rPr>
          <w:rFonts w:ascii="Tahoma" w:eastAsia="Calibri" w:hAnsi="Tahoma" w:cs="Tahoma"/>
          <w:lang w:val="en-GB" w:eastAsia="en-US"/>
        </w:rPr>
        <w:t>between</w:t>
      </w:r>
      <w:r w:rsidRPr="001201E0">
        <w:rPr>
          <w:rFonts w:ascii="Tahoma" w:eastAsia="Calibri" w:hAnsi="Tahoma" w:cs="Tahoma"/>
          <w:lang w:val="en-GB" w:eastAsia="en-US"/>
        </w:rPr>
        <w:t xml:space="preserve"> 6</w:t>
      </w:r>
      <w:r w:rsidR="00F752A4" w:rsidRPr="001201E0">
        <w:rPr>
          <w:rFonts w:ascii="Tahoma" w:eastAsia="Calibri" w:hAnsi="Tahoma" w:cs="Tahoma"/>
          <w:lang w:val="en-GB" w:eastAsia="en-US"/>
        </w:rPr>
        <w:t xml:space="preserve"> a.m. on Day D and</w:t>
      </w:r>
      <w:r w:rsidRPr="001201E0">
        <w:rPr>
          <w:rFonts w:ascii="Tahoma" w:eastAsia="Calibri" w:hAnsi="Tahoma" w:cs="Tahoma"/>
          <w:lang w:val="en-GB" w:eastAsia="en-US"/>
        </w:rPr>
        <w:t xml:space="preserve"> 6</w:t>
      </w:r>
      <w:r w:rsidR="00F752A4" w:rsidRPr="001201E0">
        <w:rPr>
          <w:rFonts w:ascii="Tahoma" w:eastAsia="Calibri" w:hAnsi="Tahoma" w:cs="Tahoma"/>
          <w:lang w:val="en-GB" w:eastAsia="en-US"/>
        </w:rPr>
        <w:t xml:space="preserve"> a.m. on Day</w:t>
      </w:r>
      <w:r w:rsidRPr="001201E0">
        <w:rPr>
          <w:rFonts w:ascii="Tahoma" w:eastAsia="Calibri" w:hAnsi="Tahoma" w:cs="Tahoma"/>
          <w:lang w:val="en-GB" w:eastAsia="en-US"/>
        </w:rPr>
        <w:t xml:space="preserve"> D+1.</w:t>
      </w:r>
    </w:p>
    <w:p w14:paraId="106F3C15" w14:textId="794A849E" w:rsidR="00725E81" w:rsidRPr="001201E0" w:rsidRDefault="00F55AE9" w:rsidP="002458E4">
      <w:pPr>
        <w:keepLines/>
        <w:widowControl w:val="0"/>
        <w:jc w:val="both"/>
        <w:rPr>
          <w:rFonts w:ascii="Tahoma" w:eastAsia="Calibri" w:hAnsi="Tahoma" w:cs="Tahoma"/>
          <w:lang w:val="en-GB" w:eastAsia="en-US"/>
        </w:rPr>
      </w:pPr>
      <w:r w:rsidRPr="001201E0">
        <w:rPr>
          <w:rFonts w:ascii="Tahoma" w:eastAsia="Calibri" w:hAnsi="Tahoma" w:cs="Tahoma"/>
          <w:lang w:val="en-GB" w:eastAsia="en-US"/>
        </w:rPr>
        <w:t xml:space="preserve"> </w:t>
      </w:r>
    </w:p>
    <w:p w14:paraId="2CD494A8" w14:textId="3328D3F9" w:rsidR="00725E81" w:rsidRPr="001201E0" w:rsidRDefault="00E419C2" w:rsidP="002458E4">
      <w:pPr>
        <w:keepLines/>
        <w:widowControl w:val="0"/>
        <w:jc w:val="both"/>
        <w:rPr>
          <w:rFonts w:ascii="Tahoma" w:eastAsia="Calibri" w:hAnsi="Tahoma" w:cs="Tahoma"/>
          <w:lang w:val="en-GB" w:eastAsia="en-US"/>
        </w:rPr>
      </w:pPr>
      <w:r w:rsidRPr="001201E0">
        <w:rPr>
          <w:rFonts w:ascii="Tahoma" w:hAnsi="Tahoma" w:cs="Tahoma"/>
          <w:lang w:val="en-GB"/>
        </w:rPr>
        <w:t xml:space="preserve">4.5.2. </w:t>
      </w:r>
      <w:r w:rsidR="00F752A4" w:rsidRPr="001201E0">
        <w:rPr>
          <w:rFonts w:ascii="Tahoma" w:hAnsi="Tahoma" w:cs="Tahoma"/>
          <w:lang w:val="en-GB"/>
        </w:rPr>
        <w:t xml:space="preserve">The minimum size of tranche that may be defined at the day-ahead price </w:t>
      </w:r>
      <w:r w:rsidRPr="001201E0">
        <w:rPr>
          <w:rFonts w:ascii="Tahoma" w:eastAsia="Calibri" w:hAnsi="Tahoma" w:cs="Tahoma"/>
          <w:lang w:val="en-GB" w:eastAsia="en-US"/>
        </w:rPr>
        <w:t>(P</w:t>
      </w:r>
      <w:r w:rsidRPr="001201E0">
        <w:rPr>
          <w:rFonts w:ascii="Tahoma" w:hAnsi="Tahoma" w:cs="Tahoma"/>
          <w:vertAlign w:val="subscript"/>
          <w:lang w:val="en-GB"/>
        </w:rPr>
        <w:t>DA</w:t>
      </w:r>
      <w:r w:rsidRPr="001201E0">
        <w:rPr>
          <w:rFonts w:ascii="Tahoma" w:eastAsia="Calibri" w:hAnsi="Tahoma" w:cs="Tahoma"/>
          <w:lang w:val="en-GB" w:eastAsia="en-US"/>
        </w:rPr>
        <w:t xml:space="preserve">) </w:t>
      </w:r>
      <w:r w:rsidR="00F752A4" w:rsidRPr="001201E0">
        <w:rPr>
          <w:rFonts w:ascii="Tahoma" w:eastAsia="Calibri" w:hAnsi="Tahoma" w:cs="Tahoma"/>
          <w:lang w:val="en-GB" w:eastAsia="en-US"/>
        </w:rPr>
        <w:t>is</w:t>
      </w:r>
      <w:r w:rsidRPr="001201E0">
        <w:rPr>
          <w:rFonts w:ascii="Tahoma" w:hAnsi="Tahoma" w:cs="Tahoma"/>
          <w:lang w:val="en-GB"/>
        </w:rPr>
        <w:t xml:space="preserve"> </w:t>
      </w:r>
      <w:proofErr w:type="gramStart"/>
      <w:r w:rsidRPr="001201E0">
        <w:rPr>
          <w:rFonts w:ascii="Tahoma" w:hAnsi="Tahoma" w:cs="Tahoma"/>
          <w:lang w:val="en-GB"/>
        </w:rPr>
        <w:t>1</w:t>
      </w:r>
      <w:proofErr w:type="gramEnd"/>
      <w:r w:rsidRPr="001201E0">
        <w:rPr>
          <w:rFonts w:ascii="Tahoma" w:hAnsi="Tahoma" w:cs="Tahoma"/>
          <w:lang w:val="en-GB"/>
        </w:rPr>
        <w:t xml:space="preserve"> MWh/h.</w:t>
      </w:r>
    </w:p>
    <w:p w14:paraId="3C29E46B" w14:textId="77777777" w:rsidR="009557B1" w:rsidRPr="001201E0" w:rsidRDefault="009557B1" w:rsidP="002458E4">
      <w:pPr>
        <w:keepLines/>
        <w:widowControl w:val="0"/>
        <w:jc w:val="both"/>
        <w:rPr>
          <w:rFonts w:ascii="Tahoma" w:eastAsia="Calibri" w:hAnsi="Tahoma" w:cs="Tahoma"/>
          <w:lang w:val="en-GB" w:eastAsia="en-US"/>
        </w:rPr>
      </w:pPr>
    </w:p>
    <w:p w14:paraId="2E2CB151" w14:textId="26EDC46F" w:rsidR="009557B1" w:rsidRPr="001201E0" w:rsidRDefault="009557B1" w:rsidP="002458E4">
      <w:pPr>
        <w:keepLines/>
        <w:widowControl w:val="0"/>
        <w:jc w:val="both"/>
        <w:rPr>
          <w:rFonts w:ascii="Tahoma" w:eastAsia="Calibri" w:hAnsi="Tahoma" w:cs="Tahoma"/>
          <w:lang w:val="en-GB" w:eastAsia="en-US"/>
        </w:rPr>
      </w:pPr>
      <w:r w:rsidRPr="001201E0">
        <w:rPr>
          <w:rFonts w:ascii="Tahoma" w:eastAsia="Calibri" w:hAnsi="Tahoma" w:cs="Tahoma"/>
          <w:lang w:val="en-GB" w:eastAsia="en-US"/>
        </w:rPr>
        <w:t>4.5.</w:t>
      </w:r>
      <w:r w:rsidR="00E419C2" w:rsidRPr="001201E0">
        <w:rPr>
          <w:rFonts w:ascii="Tahoma" w:eastAsia="Calibri" w:hAnsi="Tahoma" w:cs="Tahoma"/>
          <w:lang w:val="en-GB" w:eastAsia="en-US"/>
        </w:rPr>
        <w:t>3</w:t>
      </w:r>
      <w:r w:rsidRPr="001201E0">
        <w:rPr>
          <w:rFonts w:ascii="Tahoma" w:eastAsia="Calibri" w:hAnsi="Tahoma" w:cs="Tahoma"/>
          <w:lang w:val="en-GB" w:eastAsia="en-US"/>
        </w:rPr>
        <w:t xml:space="preserve">. </w:t>
      </w:r>
      <w:r w:rsidR="00F752A4" w:rsidRPr="001201E0">
        <w:rPr>
          <w:rFonts w:ascii="Tahoma" w:eastAsia="Calibri" w:hAnsi="Tahoma" w:cs="Tahoma"/>
          <w:lang w:val="en-GB" w:eastAsia="en-US"/>
        </w:rPr>
        <w:t xml:space="preserve">The buyer </w:t>
      </w:r>
      <w:r w:rsidR="007C3D38" w:rsidRPr="001201E0">
        <w:rPr>
          <w:rFonts w:ascii="Tahoma" w:eastAsia="Calibri" w:hAnsi="Tahoma" w:cs="Tahoma"/>
          <w:lang w:val="en-GB" w:eastAsia="en-US"/>
        </w:rPr>
        <w:t xml:space="preserve">nominates </w:t>
      </w:r>
      <w:r w:rsidR="00F752A4" w:rsidRPr="001201E0">
        <w:rPr>
          <w:rFonts w:ascii="Tahoma" w:eastAsia="Calibri" w:hAnsi="Tahoma" w:cs="Tahoma"/>
          <w:lang w:val="en-GB" w:eastAsia="en-US"/>
        </w:rPr>
        <w:t xml:space="preserve">the daily </w:t>
      </w:r>
      <w:r w:rsidR="007C3D38" w:rsidRPr="001201E0">
        <w:rPr>
          <w:rFonts w:ascii="Tahoma" w:eastAsia="Calibri" w:hAnsi="Tahoma" w:cs="Tahoma"/>
          <w:lang w:val="en-GB" w:eastAsia="en-US"/>
        </w:rPr>
        <w:t xml:space="preserve">baseload </w:t>
      </w:r>
      <w:r w:rsidR="00F752A4" w:rsidRPr="001201E0">
        <w:rPr>
          <w:rFonts w:ascii="Tahoma" w:eastAsia="Calibri" w:hAnsi="Tahoma" w:cs="Tahoma"/>
          <w:lang w:val="en-GB" w:eastAsia="en-US"/>
        </w:rPr>
        <w:t xml:space="preserve">volume for delivery on Day </w:t>
      </w:r>
      <w:r w:rsidR="00AB3740" w:rsidRPr="001201E0">
        <w:rPr>
          <w:rFonts w:ascii="Tahoma" w:eastAsia="Calibri" w:hAnsi="Tahoma" w:cs="Tahoma"/>
          <w:lang w:val="en-GB" w:eastAsia="en-US"/>
        </w:rPr>
        <w:t xml:space="preserve">D </w:t>
      </w:r>
      <w:r w:rsidR="00F752A4" w:rsidRPr="001201E0">
        <w:rPr>
          <w:rFonts w:ascii="Tahoma" w:eastAsia="Calibri" w:hAnsi="Tahoma" w:cs="Tahoma"/>
          <w:lang w:val="en-GB" w:eastAsia="en-US"/>
        </w:rPr>
        <w:t>until 1 p.m. CET on the working day which is directly before the day of delivery</w:t>
      </w:r>
      <w:r w:rsidRPr="001201E0">
        <w:rPr>
          <w:rFonts w:ascii="Tahoma" w:eastAsia="Calibri" w:hAnsi="Tahoma" w:cs="Tahoma"/>
          <w:lang w:val="en-GB" w:eastAsia="en-US"/>
        </w:rPr>
        <w:t>.</w:t>
      </w:r>
    </w:p>
    <w:p w14:paraId="039B3F1B" w14:textId="77777777" w:rsidR="009557B1" w:rsidRPr="001201E0" w:rsidRDefault="009557B1" w:rsidP="002458E4">
      <w:pPr>
        <w:keepLines/>
        <w:widowControl w:val="0"/>
        <w:jc w:val="both"/>
        <w:rPr>
          <w:rFonts w:ascii="Tahoma" w:eastAsia="Calibri" w:hAnsi="Tahoma" w:cs="Tahoma"/>
          <w:lang w:val="en-GB" w:eastAsia="en-US"/>
        </w:rPr>
      </w:pPr>
    </w:p>
    <w:p w14:paraId="75D097A4" w14:textId="0A95AF6B" w:rsidR="009557B1" w:rsidRPr="001201E0" w:rsidRDefault="009557B1" w:rsidP="002458E4">
      <w:pPr>
        <w:keepLines/>
        <w:widowControl w:val="0"/>
        <w:jc w:val="both"/>
        <w:rPr>
          <w:rFonts w:ascii="Tahoma" w:eastAsia="Calibri" w:hAnsi="Tahoma" w:cs="Tahoma"/>
          <w:lang w:val="en-GB" w:eastAsia="en-US"/>
        </w:rPr>
      </w:pPr>
      <w:r w:rsidRPr="001201E0">
        <w:rPr>
          <w:rFonts w:ascii="Tahoma" w:eastAsia="Calibri" w:hAnsi="Tahoma" w:cs="Tahoma"/>
          <w:lang w:val="en-GB" w:eastAsia="en-US"/>
        </w:rPr>
        <w:t>4.5.</w:t>
      </w:r>
      <w:r w:rsidR="00E419C2" w:rsidRPr="001201E0">
        <w:rPr>
          <w:rFonts w:ascii="Tahoma" w:eastAsia="Calibri" w:hAnsi="Tahoma" w:cs="Tahoma"/>
          <w:lang w:val="en-GB" w:eastAsia="en-US"/>
        </w:rPr>
        <w:t>4</w:t>
      </w:r>
      <w:r w:rsidRPr="001201E0">
        <w:rPr>
          <w:rFonts w:ascii="Tahoma" w:eastAsia="Calibri" w:hAnsi="Tahoma" w:cs="Tahoma"/>
          <w:lang w:val="en-GB" w:eastAsia="en-US"/>
        </w:rPr>
        <w:t xml:space="preserve">. </w:t>
      </w:r>
      <w:r w:rsidR="00F752A4" w:rsidRPr="001201E0">
        <w:rPr>
          <w:rFonts w:ascii="Tahoma" w:eastAsia="Calibri" w:hAnsi="Tahoma" w:cs="Tahoma"/>
          <w:lang w:val="en-GB" w:eastAsia="en-US"/>
        </w:rPr>
        <w:t xml:space="preserve">The buyer announces the daily </w:t>
      </w:r>
      <w:r w:rsidR="007C3D38" w:rsidRPr="001201E0">
        <w:rPr>
          <w:rFonts w:ascii="Tahoma" w:eastAsia="Calibri" w:hAnsi="Tahoma" w:cs="Tahoma"/>
          <w:lang w:val="en-GB" w:eastAsia="en-US"/>
        </w:rPr>
        <w:t xml:space="preserve">baseload </w:t>
      </w:r>
      <w:r w:rsidR="00F752A4" w:rsidRPr="001201E0">
        <w:rPr>
          <w:rFonts w:ascii="Tahoma" w:eastAsia="Calibri" w:hAnsi="Tahoma" w:cs="Tahoma"/>
          <w:lang w:val="en-GB" w:eastAsia="en-US"/>
        </w:rPr>
        <w:t>volume to be delivered on the first day following a non-</w:t>
      </w:r>
      <w:proofErr w:type="spellStart"/>
      <w:r w:rsidR="00F752A4" w:rsidRPr="001201E0">
        <w:rPr>
          <w:rFonts w:ascii="Tahoma" w:eastAsia="Calibri" w:hAnsi="Tahoma" w:cs="Tahoma"/>
          <w:lang w:val="en-GB" w:eastAsia="en-US"/>
        </w:rPr>
        <w:t>tradnig</w:t>
      </w:r>
      <w:proofErr w:type="spellEnd"/>
      <w:r w:rsidR="00F752A4" w:rsidRPr="001201E0">
        <w:rPr>
          <w:rFonts w:ascii="Tahoma" w:eastAsia="Calibri" w:hAnsi="Tahoma" w:cs="Tahoma"/>
          <w:lang w:val="en-GB" w:eastAsia="en-US"/>
        </w:rPr>
        <w:t xml:space="preserve"> day by 1 p.m. CET on the last business day immediately </w:t>
      </w:r>
      <w:proofErr w:type="spellStart"/>
      <w:r w:rsidR="00F752A4" w:rsidRPr="001201E0">
        <w:rPr>
          <w:rFonts w:ascii="Tahoma" w:eastAsia="Calibri" w:hAnsi="Tahoma" w:cs="Tahoma"/>
          <w:lang w:val="en-GB" w:eastAsia="en-US"/>
        </w:rPr>
        <w:t>preceeding</w:t>
      </w:r>
      <w:proofErr w:type="spellEnd"/>
      <w:r w:rsidR="00F752A4" w:rsidRPr="001201E0">
        <w:rPr>
          <w:rFonts w:ascii="Tahoma" w:eastAsia="Calibri" w:hAnsi="Tahoma" w:cs="Tahoma"/>
          <w:lang w:val="en-GB" w:eastAsia="en-US"/>
        </w:rPr>
        <w:t xml:space="preserve"> </w:t>
      </w:r>
      <w:r w:rsidR="00A056CC" w:rsidRPr="001201E0">
        <w:rPr>
          <w:rFonts w:ascii="Tahoma" w:eastAsia="Calibri" w:hAnsi="Tahoma" w:cs="Tahoma"/>
          <w:lang w:val="en-GB" w:eastAsia="en-US"/>
        </w:rPr>
        <w:t>the non-trading day</w:t>
      </w:r>
      <w:r w:rsidRPr="001201E0">
        <w:rPr>
          <w:rFonts w:ascii="Tahoma" w:eastAsia="Calibri" w:hAnsi="Tahoma" w:cs="Tahoma"/>
          <w:lang w:val="en-GB" w:eastAsia="en-US"/>
        </w:rPr>
        <w:t>.</w:t>
      </w:r>
      <w:r w:rsidR="00A056CC" w:rsidRPr="001201E0">
        <w:rPr>
          <w:rFonts w:ascii="Tahoma" w:eastAsia="Calibri" w:hAnsi="Tahoma" w:cs="Tahoma"/>
          <w:lang w:val="en-GB" w:eastAsia="en-US"/>
        </w:rPr>
        <w:t xml:space="preserve"> For semi-non-trading days, the nomination deadline shall be determined on a case-by-case basis</w:t>
      </w:r>
      <w:r w:rsidRPr="001201E0">
        <w:rPr>
          <w:rFonts w:ascii="Tahoma" w:eastAsia="Calibri" w:hAnsi="Tahoma" w:cs="Tahoma"/>
          <w:lang w:val="en-GB" w:eastAsia="en-US"/>
        </w:rPr>
        <w:t>.</w:t>
      </w:r>
      <w:r w:rsidRPr="001201E0">
        <w:rPr>
          <w:rFonts w:ascii="Calibri" w:eastAsia="Calibri" w:hAnsi="Calibri"/>
          <w:sz w:val="22"/>
          <w:szCs w:val="22"/>
          <w:lang w:val="en-GB" w:eastAsia="en-US"/>
        </w:rPr>
        <w:t xml:space="preserve"> </w:t>
      </w:r>
    </w:p>
    <w:p w14:paraId="5E566E8E" w14:textId="77777777" w:rsidR="009557B1" w:rsidRPr="001201E0" w:rsidRDefault="009557B1" w:rsidP="002458E4">
      <w:pPr>
        <w:keepLines/>
        <w:widowControl w:val="0"/>
        <w:jc w:val="both"/>
        <w:rPr>
          <w:rFonts w:ascii="Tahoma" w:eastAsia="Calibri" w:hAnsi="Tahoma" w:cs="Tahoma"/>
          <w:lang w:val="en-GB" w:eastAsia="en-US"/>
        </w:rPr>
      </w:pPr>
    </w:p>
    <w:p w14:paraId="34DC20B8" w14:textId="2E8FAD41" w:rsidR="009557B1" w:rsidRPr="001201E0" w:rsidRDefault="009557B1" w:rsidP="002458E4">
      <w:pPr>
        <w:keepLines/>
        <w:widowControl w:val="0"/>
        <w:jc w:val="both"/>
        <w:rPr>
          <w:rFonts w:ascii="Tahoma" w:eastAsia="Calibri" w:hAnsi="Tahoma" w:cs="Tahoma"/>
          <w:lang w:val="en-GB" w:eastAsia="en-US"/>
        </w:rPr>
      </w:pPr>
      <w:r w:rsidRPr="001201E0">
        <w:rPr>
          <w:rFonts w:ascii="Tahoma" w:eastAsia="Calibri" w:hAnsi="Tahoma" w:cs="Tahoma"/>
          <w:lang w:val="en-GB" w:eastAsia="en-US"/>
        </w:rPr>
        <w:t>4.5.</w:t>
      </w:r>
      <w:r w:rsidR="00E419C2" w:rsidRPr="001201E0">
        <w:rPr>
          <w:rFonts w:ascii="Tahoma" w:eastAsia="Calibri" w:hAnsi="Tahoma" w:cs="Tahoma"/>
          <w:lang w:val="en-GB" w:eastAsia="en-US"/>
        </w:rPr>
        <w:t>5</w:t>
      </w:r>
      <w:r w:rsidRPr="001201E0">
        <w:rPr>
          <w:rFonts w:ascii="Tahoma" w:eastAsia="Calibri" w:hAnsi="Tahoma" w:cs="Tahoma"/>
          <w:lang w:val="en-GB" w:eastAsia="en-US"/>
        </w:rPr>
        <w:t xml:space="preserve">. </w:t>
      </w:r>
      <w:r w:rsidR="00A056CC" w:rsidRPr="001201E0">
        <w:rPr>
          <w:rFonts w:ascii="Tahoma" w:eastAsia="Calibri" w:hAnsi="Tahoma" w:cs="Tahoma"/>
          <w:lang w:val="en-GB" w:eastAsia="en-US"/>
        </w:rPr>
        <w:t xml:space="preserve">The nominated quantities for the day ahead </w:t>
      </w:r>
      <w:proofErr w:type="gramStart"/>
      <w:r w:rsidR="00A056CC" w:rsidRPr="001201E0">
        <w:rPr>
          <w:rFonts w:ascii="Tahoma" w:eastAsia="Calibri" w:hAnsi="Tahoma" w:cs="Tahoma"/>
          <w:lang w:val="en-GB" w:eastAsia="en-US"/>
        </w:rPr>
        <w:t>will be delivered</w:t>
      </w:r>
      <w:proofErr w:type="gramEnd"/>
      <w:r w:rsidR="00A056CC" w:rsidRPr="001201E0">
        <w:rPr>
          <w:rFonts w:ascii="Tahoma" w:eastAsia="Calibri" w:hAnsi="Tahoma" w:cs="Tahoma"/>
          <w:lang w:val="en-GB" w:eastAsia="en-US"/>
        </w:rPr>
        <w:t xml:space="preserve"> and must be accepted in accordance with the take-or-pay principle</w:t>
      </w:r>
      <w:r w:rsidRPr="001201E0">
        <w:rPr>
          <w:rFonts w:ascii="Tahoma" w:eastAsia="Calibri" w:hAnsi="Tahoma" w:cs="Tahoma"/>
          <w:lang w:val="en-GB" w:eastAsia="en-US"/>
        </w:rPr>
        <w:t xml:space="preserve">. </w:t>
      </w:r>
    </w:p>
    <w:p w14:paraId="7BDFF23B" w14:textId="77777777" w:rsidR="009557B1" w:rsidRPr="001201E0" w:rsidRDefault="009557B1" w:rsidP="002458E4">
      <w:pPr>
        <w:keepLines/>
        <w:widowControl w:val="0"/>
        <w:rPr>
          <w:rFonts w:ascii="Tahoma" w:eastAsia="Calibri" w:hAnsi="Tahoma" w:cs="Tahoma"/>
          <w:lang w:val="en-GB" w:eastAsia="en-US"/>
        </w:rPr>
      </w:pPr>
    </w:p>
    <w:p w14:paraId="595CB4E6" w14:textId="2F500FFF" w:rsidR="009557B1" w:rsidRPr="001201E0" w:rsidRDefault="009557B1" w:rsidP="002458E4">
      <w:pPr>
        <w:keepLines/>
        <w:widowControl w:val="0"/>
        <w:rPr>
          <w:rFonts w:ascii="Tahoma" w:eastAsia="Calibri" w:hAnsi="Tahoma" w:cs="Tahoma"/>
          <w:lang w:val="en-GB" w:eastAsia="en-US"/>
        </w:rPr>
      </w:pPr>
      <w:r w:rsidRPr="001201E0">
        <w:rPr>
          <w:rFonts w:ascii="Tahoma" w:eastAsia="Calibri" w:hAnsi="Tahoma" w:cs="Tahoma"/>
          <w:lang w:val="en-GB" w:eastAsia="en-US"/>
        </w:rPr>
        <w:t>4.5.</w:t>
      </w:r>
      <w:r w:rsidR="00E419C2" w:rsidRPr="001201E0">
        <w:rPr>
          <w:rFonts w:ascii="Tahoma" w:eastAsia="Calibri" w:hAnsi="Tahoma" w:cs="Tahoma"/>
          <w:lang w:val="en-GB" w:eastAsia="en-US"/>
        </w:rPr>
        <w:t>6</w:t>
      </w:r>
      <w:r w:rsidRPr="001201E0">
        <w:rPr>
          <w:rFonts w:ascii="Tahoma" w:eastAsia="Calibri" w:hAnsi="Tahoma" w:cs="Tahoma"/>
          <w:lang w:val="en-GB" w:eastAsia="en-US"/>
        </w:rPr>
        <w:t xml:space="preserve">. </w:t>
      </w:r>
      <w:r w:rsidR="00A056CC" w:rsidRPr="001201E0">
        <w:rPr>
          <w:rFonts w:ascii="Tahoma" w:eastAsia="Calibri" w:hAnsi="Tahoma" w:cs="Tahoma"/>
          <w:lang w:val="en-GB" w:eastAsia="en-US"/>
        </w:rPr>
        <w:t>Intra</w:t>
      </w:r>
      <w:r w:rsidR="00655653" w:rsidRPr="001201E0">
        <w:rPr>
          <w:rFonts w:ascii="Tahoma" w:eastAsia="Calibri" w:hAnsi="Tahoma" w:cs="Tahoma"/>
          <w:lang w:val="en-GB" w:eastAsia="en-US"/>
        </w:rPr>
        <w:t>-</w:t>
      </w:r>
      <w:r w:rsidR="00A056CC" w:rsidRPr="001201E0">
        <w:rPr>
          <w:rFonts w:ascii="Tahoma" w:eastAsia="Calibri" w:hAnsi="Tahoma" w:cs="Tahoma"/>
          <w:lang w:val="en-GB" w:eastAsia="en-US"/>
        </w:rPr>
        <w:t xml:space="preserve">day and revised hourly nominations </w:t>
      </w:r>
      <w:proofErr w:type="gramStart"/>
      <w:r w:rsidR="00A056CC" w:rsidRPr="001201E0">
        <w:rPr>
          <w:rFonts w:ascii="Tahoma" w:eastAsia="Calibri" w:hAnsi="Tahoma" w:cs="Tahoma"/>
          <w:lang w:val="en-GB" w:eastAsia="en-US"/>
        </w:rPr>
        <w:t>are not allowed</w:t>
      </w:r>
      <w:proofErr w:type="gramEnd"/>
      <w:r w:rsidRPr="001201E0">
        <w:rPr>
          <w:rFonts w:ascii="Tahoma" w:eastAsia="Calibri" w:hAnsi="Tahoma" w:cs="Tahoma"/>
          <w:lang w:val="en-GB" w:eastAsia="en-US"/>
        </w:rPr>
        <w:t xml:space="preserve">. </w:t>
      </w:r>
    </w:p>
    <w:p w14:paraId="5494B1F2" w14:textId="77777777" w:rsidR="009557B1" w:rsidRPr="001201E0" w:rsidRDefault="009557B1" w:rsidP="002458E4">
      <w:pPr>
        <w:keepLines/>
        <w:widowControl w:val="0"/>
        <w:jc w:val="both"/>
        <w:rPr>
          <w:rFonts w:ascii="Tahoma" w:eastAsia="Calibri" w:hAnsi="Tahoma" w:cs="Tahoma"/>
          <w:lang w:val="en-GB" w:eastAsia="en-US"/>
        </w:rPr>
      </w:pPr>
    </w:p>
    <w:p w14:paraId="40EF851A" w14:textId="2B774E39" w:rsidR="00655653" w:rsidRPr="001201E0" w:rsidRDefault="009557B1" w:rsidP="002458E4">
      <w:pPr>
        <w:keepLines/>
        <w:widowControl w:val="0"/>
        <w:jc w:val="both"/>
        <w:rPr>
          <w:rFonts w:ascii="Tahoma" w:hAnsi="Tahoma" w:cs="Tahoma"/>
          <w:lang w:val="en-GB"/>
        </w:rPr>
      </w:pPr>
      <w:r w:rsidRPr="001201E0">
        <w:rPr>
          <w:rFonts w:ascii="Tahoma" w:eastAsia="Calibri" w:hAnsi="Tahoma" w:cs="Tahoma"/>
          <w:lang w:val="en-GB" w:eastAsia="en-US"/>
        </w:rPr>
        <w:t>4.5.</w:t>
      </w:r>
      <w:r w:rsidR="00E419C2" w:rsidRPr="001201E0">
        <w:rPr>
          <w:rFonts w:ascii="Tahoma" w:eastAsia="Calibri" w:hAnsi="Tahoma" w:cs="Tahoma"/>
          <w:lang w:val="en-GB" w:eastAsia="en-US"/>
        </w:rPr>
        <w:t>7</w:t>
      </w:r>
      <w:r w:rsidRPr="001201E0">
        <w:rPr>
          <w:rFonts w:ascii="Tahoma" w:eastAsia="Calibri" w:hAnsi="Tahoma" w:cs="Tahoma"/>
          <w:lang w:val="en-GB" w:eastAsia="en-US"/>
        </w:rPr>
        <w:t xml:space="preserve">. </w:t>
      </w:r>
      <w:r w:rsidR="00A056CC" w:rsidRPr="001201E0">
        <w:rPr>
          <w:rFonts w:ascii="Tahoma" w:hAnsi="Tahoma" w:cs="Tahoma"/>
          <w:lang w:val="en-GB"/>
        </w:rPr>
        <w:t>The price of natural gas for the day</w:t>
      </w:r>
      <w:r w:rsidR="007C3D38" w:rsidRPr="001201E0">
        <w:rPr>
          <w:rFonts w:ascii="Tahoma" w:hAnsi="Tahoma" w:cs="Tahoma"/>
          <w:lang w:val="en-GB"/>
        </w:rPr>
        <w:t xml:space="preserve"> ahead</w:t>
      </w:r>
      <w:r w:rsidR="00A056CC" w:rsidRPr="001201E0">
        <w:rPr>
          <w:rFonts w:ascii="Tahoma" w:hAnsi="Tahoma" w:cs="Tahoma"/>
          <w:lang w:val="en-GB"/>
        </w:rPr>
        <w:t xml:space="preserve"> and weekend ahead</w:t>
      </w:r>
      <w:r w:rsidR="00655653" w:rsidRPr="001201E0">
        <w:rPr>
          <w:rFonts w:ascii="Tahoma" w:hAnsi="Tahoma" w:cs="Tahoma"/>
          <w:lang w:val="en-GB"/>
        </w:rPr>
        <w:t xml:space="preserve"> (</w:t>
      </w:r>
      <w:r w:rsidR="00655653" w:rsidRPr="001201E0">
        <w:rPr>
          <w:rFonts w:ascii="Tahoma" w:hAnsi="Tahoma" w:cs="Tahoma"/>
          <w:b/>
          <w:lang w:val="en-GB"/>
        </w:rPr>
        <w:t>P</w:t>
      </w:r>
      <w:r w:rsidR="00655653" w:rsidRPr="001201E0">
        <w:rPr>
          <w:rFonts w:ascii="Tahoma" w:hAnsi="Tahoma" w:cs="Tahoma"/>
          <w:b/>
          <w:vertAlign w:val="subscript"/>
          <w:lang w:val="en-GB"/>
        </w:rPr>
        <w:t>DA</w:t>
      </w:r>
      <w:r w:rsidR="00655653" w:rsidRPr="001201E0">
        <w:rPr>
          <w:rFonts w:ascii="Tahoma" w:hAnsi="Tahoma" w:cs="Tahoma"/>
          <w:lang w:val="en-GB"/>
        </w:rPr>
        <w:t>) s</w:t>
      </w:r>
      <w:r w:rsidR="00A056CC" w:rsidRPr="001201E0">
        <w:rPr>
          <w:rFonts w:ascii="Tahoma" w:hAnsi="Tahoma" w:cs="Tahoma"/>
          <w:lang w:val="en-GB"/>
        </w:rPr>
        <w:t xml:space="preserve">hall be specified as a reference index price of natural gas for delivery for the day </w:t>
      </w:r>
      <w:r w:rsidR="007C3D38" w:rsidRPr="001201E0">
        <w:rPr>
          <w:rFonts w:ascii="Tahoma" w:hAnsi="Tahoma" w:cs="Tahoma"/>
          <w:lang w:val="en-GB"/>
        </w:rPr>
        <w:t xml:space="preserve">ahead </w:t>
      </w:r>
      <w:r w:rsidR="00A056CC" w:rsidRPr="001201E0">
        <w:rPr>
          <w:rFonts w:ascii="Tahoma" w:hAnsi="Tahoma" w:cs="Tahoma"/>
          <w:lang w:val="en-GB"/>
        </w:rPr>
        <w:t>and weekend ahead in</w:t>
      </w:r>
      <w:r w:rsidR="00655653" w:rsidRPr="001201E0">
        <w:rPr>
          <w:rFonts w:ascii="Tahoma" w:hAnsi="Tahoma" w:cs="Tahoma"/>
          <w:lang w:val="en-GB"/>
        </w:rPr>
        <w:t xml:space="preserve"> VTP Austria,</w:t>
      </w:r>
      <w:r w:rsidR="00A056CC" w:rsidRPr="001201E0">
        <w:rPr>
          <w:rFonts w:ascii="Tahoma" w:hAnsi="Tahoma" w:cs="Tahoma"/>
          <w:lang w:val="en-GB"/>
        </w:rPr>
        <w:t xml:space="preserve"> which is daily </w:t>
      </w:r>
      <w:r w:rsidR="007C3D38" w:rsidRPr="001201E0">
        <w:rPr>
          <w:rFonts w:ascii="Tahoma" w:hAnsi="Tahoma" w:cs="Tahoma"/>
          <w:lang w:val="en-GB"/>
        </w:rPr>
        <w:t xml:space="preserve">published </w:t>
      </w:r>
      <w:r w:rsidR="00A056CC" w:rsidRPr="001201E0">
        <w:rPr>
          <w:rFonts w:ascii="Tahoma" w:hAnsi="Tahoma" w:cs="Tahoma"/>
          <w:lang w:val="en-GB"/>
        </w:rPr>
        <w:t>on the website</w:t>
      </w:r>
      <w:r w:rsidR="00655653" w:rsidRPr="001201E0">
        <w:rPr>
          <w:rFonts w:ascii="Tahoma" w:hAnsi="Tahoma" w:cs="Tahoma"/>
          <w:lang w:val="en-GB"/>
        </w:rPr>
        <w:t xml:space="preserve"> </w:t>
      </w:r>
      <w:hyperlink r:id="rId25" w:history="1">
        <w:r w:rsidR="00655653" w:rsidRPr="001201E0">
          <w:rPr>
            <w:rStyle w:val="Hiperpovezava"/>
            <w:rFonts w:ascii="Tahoma" w:hAnsi="Tahoma" w:cs="Tahoma"/>
            <w:lang w:val="en-GB"/>
          </w:rPr>
          <w:t>https://www.cegh.at</w:t>
        </w:r>
      </w:hyperlink>
      <w:r w:rsidR="00A056CC" w:rsidRPr="001201E0">
        <w:rPr>
          <w:rFonts w:ascii="Tahoma" w:hAnsi="Tahoma" w:cs="Tahoma"/>
          <w:lang w:val="en-GB"/>
        </w:rPr>
        <w:t xml:space="preserve"> in the table “DAY AHEAD MARKET”</w:t>
      </w:r>
      <w:r w:rsidR="00655653" w:rsidRPr="001201E0">
        <w:rPr>
          <w:rFonts w:ascii="Tahoma" w:hAnsi="Tahoma" w:cs="Tahoma"/>
          <w:lang w:val="en-GB"/>
        </w:rPr>
        <w:t>,</w:t>
      </w:r>
      <w:r w:rsidR="00A056CC" w:rsidRPr="001201E0">
        <w:rPr>
          <w:rFonts w:ascii="Tahoma" w:hAnsi="Tahoma" w:cs="Tahoma"/>
          <w:lang w:val="en-GB"/>
        </w:rPr>
        <w:t xml:space="preserve"> column “CEGHIX”</w:t>
      </w:r>
      <w:r w:rsidR="00655653" w:rsidRPr="001201E0">
        <w:rPr>
          <w:rFonts w:ascii="Tahoma" w:hAnsi="Tahoma" w:cs="Tahoma"/>
          <w:lang w:val="en-GB"/>
        </w:rPr>
        <w:t>.</w:t>
      </w:r>
    </w:p>
    <w:p w14:paraId="28EBE938" w14:textId="3BBEFCF6" w:rsidR="00DC609E" w:rsidRPr="001201E0" w:rsidRDefault="00DC609E" w:rsidP="002458E4">
      <w:pPr>
        <w:keepLines/>
        <w:widowControl w:val="0"/>
        <w:jc w:val="both"/>
        <w:rPr>
          <w:rFonts w:ascii="Tahoma" w:hAnsi="Tahoma" w:cs="Tahoma"/>
          <w:lang w:val="en-GB"/>
        </w:rPr>
      </w:pPr>
    </w:p>
    <w:p w14:paraId="5861DE2E" w14:textId="4F11005D" w:rsidR="00DC609E" w:rsidRPr="001201E0" w:rsidRDefault="00DC609E" w:rsidP="002458E4">
      <w:pPr>
        <w:keepLines/>
        <w:widowControl w:val="0"/>
        <w:tabs>
          <w:tab w:val="left" w:pos="1702"/>
        </w:tabs>
        <w:jc w:val="both"/>
        <w:rPr>
          <w:rFonts w:ascii="Tahoma" w:hAnsi="Tahoma" w:cs="Tahoma"/>
          <w:lang w:val="en-GB"/>
        </w:rPr>
      </w:pPr>
      <w:r w:rsidRPr="001201E0">
        <w:rPr>
          <w:rFonts w:ascii="Tahoma" w:hAnsi="Tahoma" w:cs="Tahoma"/>
          <w:lang w:val="en-GB"/>
        </w:rPr>
        <w:t xml:space="preserve">4.5.8. </w:t>
      </w:r>
      <w:r w:rsidR="00A056CC" w:rsidRPr="001201E0">
        <w:rPr>
          <w:rFonts w:ascii="Tahoma" w:hAnsi="Tahoma" w:cs="Tahoma"/>
          <w:lang w:val="en-GB"/>
        </w:rPr>
        <w:t xml:space="preserve">If the index price of natural gas referred to in the previous paragraph is not specified or published, the price published in the daily report ICIS European Spot Gas Market, </w:t>
      </w:r>
      <w:proofErr w:type="spellStart"/>
      <w:r w:rsidR="00A056CC" w:rsidRPr="001201E0">
        <w:rPr>
          <w:rFonts w:ascii="Tahoma" w:hAnsi="Tahoma" w:cs="Tahoma"/>
          <w:lang w:val="en-GB"/>
        </w:rPr>
        <w:t>tabela</w:t>
      </w:r>
      <w:proofErr w:type="spellEnd"/>
      <w:r w:rsidR="00A056CC" w:rsidRPr="001201E0">
        <w:rPr>
          <w:rFonts w:ascii="Tahoma" w:hAnsi="Tahoma" w:cs="Tahoma"/>
          <w:lang w:val="en-GB"/>
        </w:rPr>
        <w:t xml:space="preserve"> VTP AUT PRICE ASSESSMENT, </w:t>
      </w:r>
      <w:r w:rsidR="007B28B1" w:rsidRPr="001201E0">
        <w:rPr>
          <w:rFonts w:ascii="Tahoma" w:hAnsi="Tahoma" w:cs="Tahoma"/>
          <w:lang w:val="en-GB"/>
        </w:rPr>
        <w:t>section</w:t>
      </w:r>
      <w:r w:rsidR="00A056CC" w:rsidRPr="001201E0">
        <w:rPr>
          <w:rFonts w:ascii="Tahoma" w:hAnsi="Tahoma" w:cs="Tahoma"/>
          <w:lang w:val="en-GB"/>
        </w:rPr>
        <w:t xml:space="preserve"> Day-ahead, column Offer</w:t>
      </w:r>
      <w:r w:rsidRPr="001201E0">
        <w:rPr>
          <w:rFonts w:ascii="Tahoma" w:hAnsi="Tahoma" w:cs="Tahoma"/>
          <w:lang w:val="en-GB"/>
        </w:rPr>
        <w:t>,</w:t>
      </w:r>
      <w:r w:rsidR="00A056CC" w:rsidRPr="001201E0">
        <w:rPr>
          <w:rFonts w:ascii="Tahoma" w:hAnsi="Tahoma" w:cs="Tahoma"/>
          <w:lang w:val="en-GB"/>
        </w:rPr>
        <w:t xml:space="preserve"> shall apply as an</w:t>
      </w:r>
      <w:r w:rsidRPr="001201E0">
        <w:rPr>
          <w:rFonts w:ascii="Tahoma" w:hAnsi="Tahoma" w:cs="Tahoma"/>
          <w:lang w:val="en-GB"/>
        </w:rPr>
        <w:t xml:space="preserve"> alternativ</w:t>
      </w:r>
      <w:r w:rsidR="007B28B1" w:rsidRPr="001201E0">
        <w:rPr>
          <w:rFonts w:ascii="Tahoma" w:hAnsi="Tahoma" w:cs="Tahoma"/>
          <w:lang w:val="en-GB"/>
        </w:rPr>
        <w:t>e</w:t>
      </w:r>
      <w:r w:rsidRPr="001201E0">
        <w:rPr>
          <w:rFonts w:ascii="Tahoma" w:hAnsi="Tahoma" w:cs="Tahoma"/>
          <w:lang w:val="en-GB"/>
        </w:rPr>
        <w:t xml:space="preserve"> inde</w:t>
      </w:r>
      <w:r w:rsidR="00A056CC" w:rsidRPr="001201E0">
        <w:rPr>
          <w:rFonts w:ascii="Tahoma" w:hAnsi="Tahoma" w:cs="Tahoma"/>
          <w:lang w:val="en-GB"/>
        </w:rPr>
        <w:t>x price</w:t>
      </w:r>
      <w:r w:rsidRPr="001201E0">
        <w:rPr>
          <w:rFonts w:ascii="Tahoma" w:hAnsi="Tahoma" w:cs="Tahoma"/>
          <w:lang w:val="en-GB"/>
        </w:rPr>
        <w:t xml:space="preserve">. </w:t>
      </w:r>
    </w:p>
    <w:p w14:paraId="26EB75E8" w14:textId="621BFCA1" w:rsidR="00655653" w:rsidRPr="001201E0" w:rsidRDefault="00655653" w:rsidP="002458E4">
      <w:pPr>
        <w:keepLines/>
        <w:widowControl w:val="0"/>
        <w:jc w:val="both"/>
        <w:rPr>
          <w:rFonts w:ascii="Tahoma" w:eastAsia="Calibri" w:hAnsi="Tahoma" w:cs="Tahoma"/>
          <w:lang w:val="en-GB" w:eastAsia="en-US"/>
        </w:rPr>
      </w:pPr>
    </w:p>
    <w:p w14:paraId="29072120" w14:textId="7AD2F7B0" w:rsidR="009557B1" w:rsidRPr="001201E0" w:rsidRDefault="00B761DE" w:rsidP="002458E4">
      <w:pPr>
        <w:pStyle w:val="Odstavekseznama"/>
        <w:keepLines/>
        <w:widowControl w:val="0"/>
        <w:numPr>
          <w:ilvl w:val="1"/>
          <w:numId w:val="52"/>
        </w:numPr>
        <w:tabs>
          <w:tab w:val="left" w:pos="1702"/>
        </w:tabs>
        <w:ind w:left="567" w:hanging="567"/>
        <w:jc w:val="both"/>
        <w:rPr>
          <w:rFonts w:ascii="Tahoma" w:hAnsi="Tahoma" w:cs="Tahoma"/>
          <w:u w:val="single"/>
          <w:lang w:val="en-GB"/>
        </w:rPr>
      </w:pPr>
      <w:r w:rsidRPr="001201E0">
        <w:rPr>
          <w:rFonts w:ascii="Tahoma" w:hAnsi="Tahoma" w:cs="Tahoma"/>
          <w:u w:val="single"/>
          <w:lang w:val="en-GB"/>
        </w:rPr>
        <w:t>Purchase of natural gas</w:t>
      </w:r>
      <w:r w:rsidR="00E419C2" w:rsidRPr="001201E0">
        <w:rPr>
          <w:rFonts w:ascii="Tahoma" w:hAnsi="Tahoma" w:cs="Tahoma"/>
          <w:u w:val="single"/>
          <w:lang w:val="en-GB"/>
        </w:rPr>
        <w:t xml:space="preserve"> </w:t>
      </w:r>
      <w:r w:rsidR="00A056CC" w:rsidRPr="001201E0">
        <w:rPr>
          <w:rFonts w:ascii="Tahoma" w:hAnsi="Tahoma" w:cs="Tahoma"/>
          <w:u w:val="single"/>
          <w:lang w:val="en-GB"/>
        </w:rPr>
        <w:t>on the basis of</w:t>
      </w:r>
      <w:r w:rsidR="004F4F36" w:rsidRPr="001201E0">
        <w:rPr>
          <w:rFonts w:ascii="Tahoma" w:hAnsi="Tahoma" w:cs="Tahoma"/>
          <w:u w:val="single"/>
          <w:lang w:val="en-GB"/>
        </w:rPr>
        <w:t xml:space="preserve"> </w:t>
      </w:r>
      <w:r w:rsidR="007C3D38" w:rsidRPr="001201E0">
        <w:rPr>
          <w:rFonts w:ascii="Tahoma" w:hAnsi="Tahoma" w:cs="Tahoma"/>
          <w:u w:val="single"/>
          <w:lang w:val="en-GB"/>
        </w:rPr>
        <w:t xml:space="preserve">standardised </w:t>
      </w:r>
      <w:r w:rsidR="00A056CC" w:rsidRPr="001201E0">
        <w:rPr>
          <w:rFonts w:ascii="Tahoma" w:hAnsi="Tahoma" w:cs="Tahoma"/>
          <w:u w:val="single"/>
          <w:lang w:val="en-GB"/>
        </w:rPr>
        <w:t>futures-product</w:t>
      </w:r>
      <w:r w:rsidR="007B28B1" w:rsidRPr="001201E0">
        <w:rPr>
          <w:rFonts w:ascii="Tahoma" w:hAnsi="Tahoma" w:cs="Tahoma"/>
          <w:u w:val="single"/>
          <w:lang w:val="en-GB"/>
        </w:rPr>
        <w:t xml:space="preserve"> price</w:t>
      </w:r>
      <w:r w:rsidR="004F4F36" w:rsidRPr="001201E0">
        <w:rPr>
          <w:rFonts w:ascii="Tahoma" w:hAnsi="Tahoma" w:cs="Tahoma"/>
          <w:u w:val="single"/>
          <w:lang w:val="en-GB"/>
        </w:rPr>
        <w:t xml:space="preserve"> (P</w:t>
      </w:r>
      <w:r w:rsidR="004F4F36" w:rsidRPr="001201E0">
        <w:rPr>
          <w:rFonts w:ascii="Tahoma" w:hAnsi="Tahoma" w:cs="Tahoma"/>
          <w:vertAlign w:val="subscript"/>
          <w:lang w:val="en-GB"/>
        </w:rPr>
        <w:t>FP</w:t>
      </w:r>
      <w:r w:rsidR="004F4F36" w:rsidRPr="001201E0">
        <w:rPr>
          <w:rFonts w:ascii="Tahoma" w:hAnsi="Tahoma" w:cs="Tahoma"/>
          <w:u w:val="single"/>
          <w:lang w:val="en-GB"/>
        </w:rPr>
        <w:t>)</w:t>
      </w:r>
      <w:r w:rsidR="009557B1" w:rsidRPr="001201E0">
        <w:rPr>
          <w:rFonts w:ascii="Tahoma" w:hAnsi="Tahoma" w:cs="Tahoma"/>
          <w:u w:val="single"/>
          <w:lang w:val="en-GB"/>
        </w:rPr>
        <w:t xml:space="preserve"> </w:t>
      </w:r>
    </w:p>
    <w:p w14:paraId="118E91FC" w14:textId="77777777" w:rsidR="009557B1" w:rsidRPr="001201E0" w:rsidRDefault="009557B1" w:rsidP="002458E4">
      <w:pPr>
        <w:keepLines/>
        <w:widowControl w:val="0"/>
        <w:tabs>
          <w:tab w:val="left" w:pos="1702"/>
        </w:tabs>
        <w:rPr>
          <w:rFonts w:ascii="Tahoma" w:hAnsi="Tahoma" w:cs="Tahoma"/>
          <w:b/>
          <w:u w:val="single"/>
          <w:lang w:val="en-GB"/>
        </w:rPr>
      </w:pPr>
    </w:p>
    <w:p w14:paraId="2583345C" w14:textId="4CE9B453" w:rsidR="009557B1" w:rsidRPr="001201E0" w:rsidRDefault="009557B1" w:rsidP="002458E4">
      <w:pPr>
        <w:keepLines/>
        <w:widowControl w:val="0"/>
        <w:jc w:val="both"/>
        <w:rPr>
          <w:rFonts w:ascii="Tahoma" w:hAnsi="Tahoma" w:cs="Tahoma"/>
          <w:lang w:val="en-GB"/>
        </w:rPr>
      </w:pPr>
      <w:r w:rsidRPr="001201E0">
        <w:rPr>
          <w:rFonts w:ascii="Tahoma" w:hAnsi="Tahoma" w:cs="Tahoma"/>
          <w:lang w:val="en-GB"/>
        </w:rPr>
        <w:t xml:space="preserve">4.6.1. </w:t>
      </w:r>
      <w:r w:rsidR="00A056CC" w:rsidRPr="001201E0">
        <w:rPr>
          <w:rFonts w:ascii="Tahoma" w:hAnsi="Tahoma" w:cs="Tahoma"/>
          <w:lang w:val="en-GB"/>
        </w:rPr>
        <w:t xml:space="preserve">The buyer </w:t>
      </w:r>
      <w:r w:rsidR="00A056CC" w:rsidRPr="001201E0">
        <w:rPr>
          <w:rFonts w:ascii="Tahoma" w:eastAsia="Calibri" w:hAnsi="Tahoma" w:cs="Tahoma"/>
          <w:lang w:val="en-GB" w:eastAsia="en-US"/>
        </w:rPr>
        <w:t xml:space="preserve">shall be entitled to purchase natural gas pursuant to the </w:t>
      </w:r>
      <w:r w:rsidR="00110BBE" w:rsidRPr="001201E0">
        <w:rPr>
          <w:rFonts w:ascii="Tahoma" w:eastAsia="Calibri" w:hAnsi="Tahoma" w:cs="Tahoma"/>
          <w:lang w:val="en-GB" w:eastAsia="en-US"/>
        </w:rPr>
        <w:t>Framework Agreement</w:t>
      </w:r>
      <w:r w:rsidR="00A056CC" w:rsidRPr="001201E0">
        <w:rPr>
          <w:rFonts w:ascii="Tahoma" w:eastAsia="Calibri" w:hAnsi="Tahoma" w:cs="Tahoma"/>
          <w:lang w:val="en-GB" w:eastAsia="en-US"/>
        </w:rPr>
        <w:t xml:space="preserve"> </w:t>
      </w:r>
      <w:proofErr w:type="gramStart"/>
      <w:r w:rsidR="00A056CC" w:rsidRPr="001201E0">
        <w:rPr>
          <w:rFonts w:ascii="Tahoma" w:eastAsia="Calibri" w:hAnsi="Tahoma" w:cs="Tahoma"/>
          <w:lang w:val="en-GB" w:eastAsia="en-US"/>
        </w:rPr>
        <w:t>on the basis of</w:t>
      </w:r>
      <w:proofErr w:type="gramEnd"/>
      <w:r w:rsidR="00A056CC" w:rsidRPr="001201E0">
        <w:rPr>
          <w:rFonts w:ascii="Tahoma" w:eastAsia="Calibri" w:hAnsi="Tahoma" w:cs="Tahoma"/>
          <w:lang w:val="en-GB" w:eastAsia="en-US"/>
        </w:rPr>
        <w:t xml:space="preserve"> </w:t>
      </w:r>
      <w:r w:rsidR="007C3D38" w:rsidRPr="001201E0">
        <w:rPr>
          <w:rFonts w:ascii="Tahoma" w:eastAsia="Calibri" w:hAnsi="Tahoma" w:cs="Tahoma"/>
          <w:lang w:val="en-GB" w:eastAsia="en-US"/>
        </w:rPr>
        <w:t xml:space="preserve">standardised </w:t>
      </w:r>
      <w:r w:rsidR="007B28B1" w:rsidRPr="001201E0">
        <w:rPr>
          <w:rFonts w:ascii="Tahoma" w:eastAsia="Calibri" w:hAnsi="Tahoma" w:cs="Tahoma"/>
          <w:lang w:val="en-GB" w:eastAsia="en-US"/>
        </w:rPr>
        <w:t>futures-product price</w:t>
      </w:r>
      <w:r w:rsidR="009E0297" w:rsidRPr="001201E0">
        <w:rPr>
          <w:rFonts w:ascii="Tahoma" w:hAnsi="Tahoma" w:cs="Tahoma"/>
          <w:lang w:val="en-GB"/>
        </w:rPr>
        <w:t xml:space="preserve">. </w:t>
      </w:r>
      <w:r w:rsidR="00F55AE9" w:rsidRPr="001201E0">
        <w:rPr>
          <w:rFonts w:ascii="Tahoma" w:hAnsi="Tahoma" w:cs="Tahoma"/>
          <w:lang w:val="en-GB"/>
        </w:rPr>
        <w:t xml:space="preserve"> </w:t>
      </w:r>
    </w:p>
    <w:p w14:paraId="731FD7FD" w14:textId="77777777" w:rsidR="004F4F36" w:rsidRPr="001201E0" w:rsidRDefault="004F4F36" w:rsidP="002458E4">
      <w:pPr>
        <w:keepLines/>
        <w:widowControl w:val="0"/>
        <w:jc w:val="both"/>
        <w:rPr>
          <w:rFonts w:ascii="Tahoma" w:hAnsi="Tahoma" w:cs="Tahoma"/>
          <w:lang w:val="en-GB"/>
        </w:rPr>
      </w:pPr>
    </w:p>
    <w:p w14:paraId="7BB79B6E" w14:textId="5A47DEFA" w:rsidR="004F4F36" w:rsidRPr="001201E0" w:rsidRDefault="004F4F36" w:rsidP="002458E4">
      <w:pPr>
        <w:keepLines/>
        <w:widowControl w:val="0"/>
        <w:jc w:val="both"/>
        <w:rPr>
          <w:rFonts w:ascii="Tahoma" w:hAnsi="Tahoma" w:cs="Tahoma"/>
          <w:lang w:val="en-GB"/>
        </w:rPr>
      </w:pPr>
      <w:r w:rsidRPr="001201E0">
        <w:rPr>
          <w:rFonts w:ascii="Tahoma" w:hAnsi="Tahoma" w:cs="Tahoma"/>
          <w:lang w:val="en-GB"/>
        </w:rPr>
        <w:t>4.6.2. Standard</w:t>
      </w:r>
      <w:r w:rsidR="00D956C8" w:rsidRPr="001201E0">
        <w:rPr>
          <w:rFonts w:ascii="Tahoma" w:hAnsi="Tahoma" w:cs="Tahoma"/>
          <w:lang w:val="en-GB"/>
        </w:rPr>
        <w:t xml:space="preserve"> futures </w:t>
      </w:r>
      <w:r w:rsidR="007C3D38" w:rsidRPr="001201E0">
        <w:rPr>
          <w:rFonts w:ascii="Tahoma" w:hAnsi="Tahoma" w:cs="Tahoma"/>
          <w:lang w:val="en-GB"/>
        </w:rPr>
        <w:t xml:space="preserve">products </w:t>
      </w:r>
      <w:r w:rsidR="00D956C8" w:rsidRPr="001201E0">
        <w:rPr>
          <w:rFonts w:ascii="Tahoma" w:hAnsi="Tahoma" w:cs="Tahoma"/>
          <w:lang w:val="en-GB"/>
        </w:rPr>
        <w:t>comprise</w:t>
      </w:r>
      <w:r w:rsidR="007C3D38" w:rsidRPr="001201E0">
        <w:rPr>
          <w:rFonts w:ascii="Tahoma" w:hAnsi="Tahoma" w:cs="Tahoma"/>
          <w:lang w:val="en-GB"/>
        </w:rPr>
        <w:t xml:space="preserve"> of</w:t>
      </w:r>
      <w:r w:rsidR="00D956C8" w:rsidRPr="001201E0">
        <w:rPr>
          <w:rFonts w:ascii="Tahoma" w:hAnsi="Tahoma" w:cs="Tahoma"/>
          <w:lang w:val="en-GB"/>
        </w:rPr>
        <w:t xml:space="preserve"> monthly f</w:t>
      </w:r>
      <w:r w:rsidRPr="001201E0">
        <w:rPr>
          <w:rFonts w:ascii="Tahoma" w:hAnsi="Tahoma" w:cs="Tahoma"/>
          <w:lang w:val="en-GB"/>
        </w:rPr>
        <w:t xml:space="preserve">utures, </w:t>
      </w:r>
      <w:r w:rsidR="00D956C8" w:rsidRPr="001201E0">
        <w:rPr>
          <w:rFonts w:ascii="Tahoma" w:hAnsi="Tahoma" w:cs="Tahoma"/>
          <w:lang w:val="en-GB"/>
        </w:rPr>
        <w:t>quarterly f</w:t>
      </w:r>
      <w:r w:rsidRPr="001201E0">
        <w:rPr>
          <w:rFonts w:ascii="Tahoma" w:hAnsi="Tahoma" w:cs="Tahoma"/>
          <w:lang w:val="en-GB"/>
        </w:rPr>
        <w:t>utures,</w:t>
      </w:r>
      <w:r w:rsidR="00D956C8" w:rsidRPr="001201E0">
        <w:rPr>
          <w:rFonts w:ascii="Tahoma" w:hAnsi="Tahoma" w:cs="Tahoma"/>
          <w:lang w:val="en-GB"/>
        </w:rPr>
        <w:t xml:space="preserve"> s</w:t>
      </w:r>
      <w:r w:rsidRPr="001201E0">
        <w:rPr>
          <w:rFonts w:ascii="Tahoma" w:hAnsi="Tahoma" w:cs="Tahoma"/>
          <w:lang w:val="en-GB"/>
        </w:rPr>
        <w:t>easo</w:t>
      </w:r>
      <w:r w:rsidR="007C3D38" w:rsidRPr="001201E0">
        <w:rPr>
          <w:rFonts w:ascii="Tahoma" w:hAnsi="Tahoma" w:cs="Tahoma"/>
          <w:lang w:val="en-GB"/>
        </w:rPr>
        <w:t>nal futures</w:t>
      </w:r>
      <w:r w:rsidR="00D956C8" w:rsidRPr="001201E0">
        <w:rPr>
          <w:rFonts w:ascii="Tahoma" w:hAnsi="Tahoma" w:cs="Tahoma"/>
          <w:lang w:val="en-GB"/>
        </w:rPr>
        <w:t xml:space="preserve"> and yearly f</w:t>
      </w:r>
      <w:r w:rsidRPr="001201E0">
        <w:rPr>
          <w:rFonts w:ascii="Tahoma" w:hAnsi="Tahoma" w:cs="Tahoma"/>
          <w:lang w:val="en-GB"/>
        </w:rPr>
        <w:t>utures</w:t>
      </w:r>
      <w:r w:rsidR="00D956C8" w:rsidRPr="001201E0">
        <w:rPr>
          <w:rFonts w:ascii="Tahoma" w:hAnsi="Tahoma" w:cs="Tahoma"/>
          <w:lang w:val="en-GB"/>
        </w:rPr>
        <w:t xml:space="preserve">, which </w:t>
      </w:r>
      <w:proofErr w:type="gramStart"/>
      <w:r w:rsidR="00D956C8" w:rsidRPr="001201E0">
        <w:rPr>
          <w:rFonts w:ascii="Tahoma" w:hAnsi="Tahoma" w:cs="Tahoma"/>
          <w:lang w:val="en-GB"/>
        </w:rPr>
        <w:t>are traded</w:t>
      </w:r>
      <w:proofErr w:type="gramEnd"/>
      <w:r w:rsidR="00D956C8" w:rsidRPr="001201E0">
        <w:rPr>
          <w:rFonts w:ascii="Tahoma" w:hAnsi="Tahoma" w:cs="Tahoma"/>
          <w:lang w:val="en-GB"/>
        </w:rPr>
        <w:t xml:space="preserve"> on the trading </w:t>
      </w:r>
      <w:r w:rsidRPr="001201E0">
        <w:rPr>
          <w:rFonts w:ascii="Tahoma" w:hAnsi="Tahoma" w:cs="Tahoma"/>
          <w:lang w:val="en-GB"/>
        </w:rPr>
        <w:t>platform CEGH</w:t>
      </w:r>
      <w:r w:rsidR="00D956C8" w:rsidRPr="001201E0">
        <w:rPr>
          <w:rFonts w:ascii="Tahoma" w:hAnsi="Tahoma" w:cs="Tahoma"/>
          <w:lang w:val="en-GB"/>
        </w:rPr>
        <w:t xml:space="preserve"> and the prices of which are daily determined and published on the website</w:t>
      </w:r>
      <w:r w:rsidRPr="001201E0">
        <w:rPr>
          <w:rFonts w:ascii="Tahoma" w:hAnsi="Tahoma" w:cs="Tahoma"/>
          <w:lang w:val="en-GB"/>
        </w:rPr>
        <w:t xml:space="preserve"> </w:t>
      </w:r>
      <w:hyperlink r:id="rId26" w:history="1">
        <w:r w:rsidR="00F55AE9" w:rsidRPr="001201E0">
          <w:rPr>
            <w:rStyle w:val="Hiperpovezava"/>
            <w:rFonts w:ascii="Tahoma" w:hAnsi="Tahoma" w:cs="Tahoma"/>
            <w:lang w:val="en-GB"/>
          </w:rPr>
          <w:t>https://www.cegh.at/</w:t>
        </w:r>
      </w:hyperlink>
      <w:r w:rsidRPr="001201E0">
        <w:rPr>
          <w:rFonts w:ascii="Tahoma" w:hAnsi="Tahoma" w:cs="Tahoma"/>
          <w:lang w:val="en-GB"/>
        </w:rPr>
        <w:t xml:space="preserve">. </w:t>
      </w:r>
    </w:p>
    <w:p w14:paraId="2E5FC734" w14:textId="77777777" w:rsidR="00F55AE9" w:rsidRPr="001201E0" w:rsidRDefault="00F55AE9" w:rsidP="002458E4">
      <w:pPr>
        <w:keepLines/>
        <w:widowControl w:val="0"/>
        <w:jc w:val="both"/>
        <w:rPr>
          <w:rFonts w:ascii="Tahoma" w:hAnsi="Tahoma" w:cs="Tahoma"/>
          <w:lang w:val="en-GB"/>
        </w:rPr>
      </w:pPr>
    </w:p>
    <w:p w14:paraId="357C6FA9" w14:textId="6E7B9A76" w:rsidR="00AE7166" w:rsidRPr="001201E0" w:rsidRDefault="009557B1" w:rsidP="002458E4">
      <w:pPr>
        <w:keepLines/>
        <w:widowControl w:val="0"/>
        <w:tabs>
          <w:tab w:val="left" w:pos="1702"/>
        </w:tabs>
        <w:jc w:val="both"/>
        <w:rPr>
          <w:rFonts w:ascii="Tahoma" w:hAnsi="Tahoma" w:cs="Tahoma"/>
          <w:lang w:val="en-GB"/>
        </w:rPr>
      </w:pPr>
      <w:r w:rsidRPr="001201E0">
        <w:rPr>
          <w:rFonts w:ascii="Tahoma" w:hAnsi="Tahoma" w:cs="Tahoma"/>
          <w:lang w:val="en-GB"/>
        </w:rPr>
        <w:t>4.6.</w:t>
      </w:r>
      <w:r w:rsidR="004F4F36" w:rsidRPr="001201E0">
        <w:rPr>
          <w:rFonts w:ascii="Tahoma" w:hAnsi="Tahoma" w:cs="Tahoma"/>
          <w:lang w:val="en-GB"/>
        </w:rPr>
        <w:t>3</w:t>
      </w:r>
      <w:r w:rsidRPr="001201E0">
        <w:rPr>
          <w:rFonts w:ascii="Tahoma" w:hAnsi="Tahoma" w:cs="Tahoma"/>
          <w:lang w:val="en-GB"/>
        </w:rPr>
        <w:t xml:space="preserve">. </w:t>
      </w:r>
      <w:r w:rsidR="00D956C8" w:rsidRPr="001201E0">
        <w:rPr>
          <w:rFonts w:ascii="Tahoma" w:hAnsi="Tahoma" w:cs="Tahoma"/>
          <w:lang w:val="en-GB"/>
        </w:rPr>
        <w:t xml:space="preserve">The purchase on the basis of reference index prices for </w:t>
      </w:r>
      <w:r w:rsidR="004F4F36" w:rsidRPr="001201E0">
        <w:rPr>
          <w:rFonts w:ascii="Tahoma" w:hAnsi="Tahoma" w:cs="Tahoma"/>
          <w:lang w:val="en-GB"/>
        </w:rPr>
        <w:t>standard</w:t>
      </w:r>
      <w:r w:rsidR="007C3D38" w:rsidRPr="001201E0">
        <w:rPr>
          <w:rFonts w:ascii="Tahoma" w:hAnsi="Tahoma" w:cs="Tahoma"/>
          <w:lang w:val="en-GB"/>
        </w:rPr>
        <w:t>ised</w:t>
      </w:r>
      <w:r w:rsidR="00D956C8" w:rsidRPr="001201E0">
        <w:rPr>
          <w:rFonts w:ascii="Tahoma" w:hAnsi="Tahoma" w:cs="Tahoma"/>
          <w:lang w:val="en-GB"/>
        </w:rPr>
        <w:t xml:space="preserve"> natural gas futures</w:t>
      </w:r>
      <w:r w:rsidR="007B28B1" w:rsidRPr="001201E0">
        <w:rPr>
          <w:rFonts w:ascii="Tahoma" w:hAnsi="Tahoma" w:cs="Tahoma"/>
          <w:lang w:val="en-GB"/>
        </w:rPr>
        <w:t xml:space="preserve"> products</w:t>
      </w:r>
      <w:r w:rsidR="00D956C8" w:rsidRPr="001201E0">
        <w:rPr>
          <w:rFonts w:ascii="Tahoma" w:hAnsi="Tahoma" w:cs="Tahoma"/>
          <w:lang w:val="en-GB"/>
        </w:rPr>
        <w:t xml:space="preserve"> relates to the </w:t>
      </w:r>
      <w:r w:rsidR="007C3D38" w:rsidRPr="001201E0">
        <w:rPr>
          <w:rFonts w:ascii="Tahoma" w:hAnsi="Tahoma" w:cs="Tahoma"/>
          <w:lang w:val="en-GB"/>
        </w:rPr>
        <w:t xml:space="preserve">baseload </w:t>
      </w:r>
      <w:r w:rsidR="007B28B1" w:rsidRPr="001201E0">
        <w:rPr>
          <w:rFonts w:ascii="Tahoma" w:hAnsi="Tahoma" w:cs="Tahoma"/>
          <w:lang w:val="en-GB"/>
        </w:rPr>
        <w:t xml:space="preserve">volume </w:t>
      </w:r>
      <w:r w:rsidR="00D956C8" w:rsidRPr="001201E0">
        <w:rPr>
          <w:rFonts w:ascii="Tahoma" w:hAnsi="Tahoma" w:cs="Tahoma"/>
          <w:lang w:val="en-GB"/>
        </w:rPr>
        <w:t>of natural gas</w:t>
      </w:r>
      <w:r w:rsidRPr="001201E0">
        <w:rPr>
          <w:rFonts w:ascii="Tahoma" w:hAnsi="Tahoma" w:cs="Tahoma"/>
          <w:lang w:val="en-GB"/>
        </w:rPr>
        <w:t xml:space="preserve"> (t</w:t>
      </w:r>
      <w:r w:rsidR="00D956C8" w:rsidRPr="001201E0">
        <w:rPr>
          <w:rFonts w:ascii="Tahoma" w:hAnsi="Tahoma" w:cs="Tahoma"/>
          <w:lang w:val="en-GB"/>
        </w:rPr>
        <w:t>his means equal volume of natural gas for every hour in the period of delivery</w:t>
      </w:r>
      <w:r w:rsidRPr="001201E0">
        <w:rPr>
          <w:rFonts w:ascii="Tahoma" w:hAnsi="Tahoma" w:cs="Tahoma"/>
          <w:lang w:val="en-GB"/>
        </w:rPr>
        <w:t>)</w:t>
      </w:r>
      <w:r w:rsidR="00D956C8" w:rsidRPr="001201E0">
        <w:rPr>
          <w:rFonts w:ascii="Tahoma" w:hAnsi="Tahoma" w:cs="Tahoma"/>
          <w:lang w:val="en-GB"/>
        </w:rPr>
        <w:t xml:space="preserve"> in a certain period of supply, i.e. from </w:t>
      </w:r>
      <w:r w:rsidR="00AE7166" w:rsidRPr="001201E0">
        <w:rPr>
          <w:rFonts w:ascii="Tahoma" w:hAnsi="Tahoma" w:cs="Tahoma"/>
          <w:lang w:val="en-GB"/>
        </w:rPr>
        <w:t>6</w:t>
      </w:r>
      <w:r w:rsidR="00D956C8" w:rsidRPr="001201E0">
        <w:rPr>
          <w:rFonts w:ascii="Tahoma" w:hAnsi="Tahoma" w:cs="Tahoma"/>
          <w:lang w:val="en-GB"/>
        </w:rPr>
        <w:t xml:space="preserve"> a.m. on the first calendar day of delivery</w:t>
      </w:r>
      <w:r w:rsidR="0074617B" w:rsidRPr="001201E0">
        <w:rPr>
          <w:rFonts w:ascii="Tahoma" w:hAnsi="Tahoma" w:cs="Tahoma"/>
          <w:lang w:val="en-GB"/>
        </w:rPr>
        <w:t xml:space="preserve"> period</w:t>
      </w:r>
      <w:r w:rsidR="00D956C8" w:rsidRPr="001201E0">
        <w:rPr>
          <w:rFonts w:ascii="Tahoma" w:hAnsi="Tahoma" w:cs="Tahoma"/>
          <w:lang w:val="en-GB"/>
        </w:rPr>
        <w:t xml:space="preserve">, until </w:t>
      </w:r>
      <w:r w:rsidR="00AE7166" w:rsidRPr="001201E0">
        <w:rPr>
          <w:rFonts w:ascii="Tahoma" w:hAnsi="Tahoma" w:cs="Tahoma"/>
          <w:lang w:val="en-GB"/>
        </w:rPr>
        <w:t>6</w:t>
      </w:r>
      <w:r w:rsidR="00D956C8" w:rsidRPr="001201E0">
        <w:rPr>
          <w:rFonts w:ascii="Tahoma" w:hAnsi="Tahoma" w:cs="Tahoma"/>
          <w:lang w:val="en-GB"/>
        </w:rPr>
        <w:t xml:space="preserve"> a.m. on the first calendar day of the month that follow</w:t>
      </w:r>
      <w:r w:rsidR="0074617B" w:rsidRPr="001201E0">
        <w:rPr>
          <w:rFonts w:ascii="Tahoma" w:hAnsi="Tahoma" w:cs="Tahoma"/>
          <w:lang w:val="en-GB"/>
        </w:rPr>
        <w:t>ing</w:t>
      </w:r>
      <w:r w:rsidR="00D956C8" w:rsidRPr="001201E0">
        <w:rPr>
          <w:rFonts w:ascii="Tahoma" w:hAnsi="Tahoma" w:cs="Tahoma"/>
          <w:lang w:val="en-GB"/>
        </w:rPr>
        <w:t xml:space="preserve"> that </w:t>
      </w:r>
      <w:r w:rsidR="0074617B" w:rsidRPr="001201E0">
        <w:rPr>
          <w:rFonts w:ascii="Tahoma" w:hAnsi="Tahoma" w:cs="Tahoma"/>
          <w:lang w:val="en-GB"/>
        </w:rPr>
        <w:t>delivery period</w:t>
      </w:r>
      <w:r w:rsidR="00AE7166" w:rsidRPr="001201E0">
        <w:rPr>
          <w:rFonts w:ascii="Tahoma" w:hAnsi="Tahoma" w:cs="Tahoma"/>
          <w:lang w:val="en-GB"/>
        </w:rPr>
        <w:t>.</w:t>
      </w:r>
      <w:r w:rsidRPr="001201E0">
        <w:rPr>
          <w:rFonts w:ascii="Tahoma" w:hAnsi="Tahoma" w:cs="Tahoma"/>
          <w:lang w:val="en-GB"/>
        </w:rPr>
        <w:t xml:space="preserve"> </w:t>
      </w:r>
    </w:p>
    <w:p w14:paraId="01D46FC1" w14:textId="77777777" w:rsidR="00CF4A6F" w:rsidRPr="001201E0" w:rsidRDefault="00CF4A6F" w:rsidP="002458E4">
      <w:pPr>
        <w:keepLines/>
        <w:widowControl w:val="0"/>
        <w:tabs>
          <w:tab w:val="left" w:pos="1702"/>
        </w:tabs>
        <w:jc w:val="both"/>
        <w:rPr>
          <w:rFonts w:ascii="Tahoma" w:hAnsi="Tahoma" w:cs="Tahoma"/>
          <w:lang w:val="en-GB"/>
        </w:rPr>
      </w:pPr>
    </w:p>
    <w:p w14:paraId="55B6CA7E" w14:textId="2D023F13" w:rsidR="00F83370" w:rsidRPr="001201E0" w:rsidRDefault="009557B1" w:rsidP="002458E4">
      <w:pPr>
        <w:keepLines/>
        <w:widowControl w:val="0"/>
        <w:jc w:val="both"/>
        <w:rPr>
          <w:rFonts w:ascii="Tahoma" w:hAnsi="Tahoma" w:cs="Tahoma"/>
          <w:lang w:val="en-GB"/>
        </w:rPr>
      </w:pPr>
      <w:r w:rsidRPr="001201E0">
        <w:rPr>
          <w:rFonts w:ascii="Tahoma" w:hAnsi="Tahoma" w:cs="Tahoma"/>
          <w:lang w:val="en-GB"/>
        </w:rPr>
        <w:t>4.6.4.</w:t>
      </w:r>
      <w:r w:rsidR="00F83370" w:rsidRPr="001201E0">
        <w:rPr>
          <w:rFonts w:ascii="Tahoma" w:hAnsi="Tahoma" w:cs="Tahoma"/>
          <w:lang w:val="en-GB"/>
        </w:rPr>
        <w:t xml:space="preserve"> </w:t>
      </w:r>
      <w:r w:rsidR="00D956C8" w:rsidRPr="001201E0">
        <w:rPr>
          <w:rFonts w:ascii="Tahoma" w:hAnsi="Tahoma" w:cs="Tahoma"/>
          <w:lang w:val="en-GB"/>
        </w:rPr>
        <w:t xml:space="preserve">The buyer shall be entitled to demand from the seller a binding quotation for </w:t>
      </w:r>
      <w:r w:rsidR="007B28B1" w:rsidRPr="001201E0">
        <w:rPr>
          <w:rFonts w:ascii="Tahoma" w:hAnsi="Tahoma" w:cs="Tahoma"/>
          <w:lang w:val="en-GB"/>
        </w:rPr>
        <w:t xml:space="preserve">a </w:t>
      </w:r>
      <w:r w:rsidR="00D956C8" w:rsidRPr="001201E0">
        <w:rPr>
          <w:rFonts w:ascii="Tahoma" w:hAnsi="Tahoma" w:cs="Tahoma"/>
          <w:lang w:val="en-GB"/>
        </w:rPr>
        <w:t>standard</w:t>
      </w:r>
      <w:r w:rsidR="0074617B" w:rsidRPr="001201E0">
        <w:rPr>
          <w:rFonts w:ascii="Tahoma" w:hAnsi="Tahoma" w:cs="Tahoma"/>
          <w:lang w:val="en-GB"/>
        </w:rPr>
        <w:t>ised</w:t>
      </w:r>
      <w:r w:rsidR="00D956C8" w:rsidRPr="001201E0">
        <w:rPr>
          <w:rFonts w:ascii="Tahoma" w:hAnsi="Tahoma" w:cs="Tahoma"/>
          <w:lang w:val="en-GB"/>
        </w:rPr>
        <w:t xml:space="preserve"> futures</w:t>
      </w:r>
      <w:r w:rsidR="007B28B1" w:rsidRPr="001201E0">
        <w:rPr>
          <w:rFonts w:ascii="Tahoma" w:hAnsi="Tahoma" w:cs="Tahoma"/>
          <w:lang w:val="en-GB"/>
        </w:rPr>
        <w:t xml:space="preserve"> product</w:t>
      </w:r>
      <w:r w:rsidR="00D956C8" w:rsidRPr="001201E0">
        <w:rPr>
          <w:rFonts w:ascii="Tahoma" w:hAnsi="Tahoma" w:cs="Tahoma"/>
          <w:lang w:val="en-GB"/>
        </w:rPr>
        <w:t xml:space="preserve"> on </w:t>
      </w:r>
      <w:r w:rsidR="007B28B1" w:rsidRPr="001201E0">
        <w:rPr>
          <w:rFonts w:ascii="Tahoma" w:hAnsi="Tahoma" w:cs="Tahoma"/>
          <w:lang w:val="en-GB"/>
        </w:rPr>
        <w:t xml:space="preserve">the </w:t>
      </w:r>
      <w:r w:rsidR="00D956C8" w:rsidRPr="001201E0">
        <w:rPr>
          <w:rFonts w:ascii="Tahoma" w:hAnsi="Tahoma" w:cs="Tahoma"/>
          <w:lang w:val="en-GB"/>
        </w:rPr>
        <w:t>market basis</w:t>
      </w:r>
      <w:r w:rsidR="00F83370" w:rsidRPr="001201E0">
        <w:rPr>
          <w:rFonts w:ascii="Tahoma" w:hAnsi="Tahoma" w:cs="Tahoma"/>
          <w:lang w:val="en-GB"/>
        </w:rPr>
        <w:t xml:space="preserve"> (best ASK)</w:t>
      </w:r>
      <w:r w:rsidR="00D956C8" w:rsidRPr="001201E0">
        <w:rPr>
          <w:rFonts w:ascii="Tahoma" w:hAnsi="Tahoma" w:cs="Tahoma"/>
          <w:lang w:val="en-GB"/>
        </w:rPr>
        <w:t xml:space="preserve"> every trading day between</w:t>
      </w:r>
      <w:r w:rsidR="00F83370" w:rsidRPr="001201E0">
        <w:rPr>
          <w:rFonts w:ascii="Tahoma" w:hAnsi="Tahoma" w:cs="Tahoma"/>
          <w:lang w:val="en-GB"/>
        </w:rPr>
        <w:t xml:space="preserve"> 10</w:t>
      </w:r>
      <w:r w:rsidR="00D956C8" w:rsidRPr="001201E0">
        <w:rPr>
          <w:rFonts w:ascii="Tahoma" w:hAnsi="Tahoma" w:cs="Tahoma"/>
          <w:lang w:val="en-GB"/>
        </w:rPr>
        <w:t xml:space="preserve"> a.m. and 4 p.m. The final deadline for the </w:t>
      </w:r>
      <w:r w:rsidR="002A4E6D" w:rsidRPr="001201E0">
        <w:rPr>
          <w:rFonts w:ascii="Tahoma" w:hAnsi="Tahoma" w:cs="Tahoma"/>
          <w:lang w:val="en-GB"/>
        </w:rPr>
        <w:t xml:space="preserve">fixation of the </w:t>
      </w:r>
      <w:r w:rsidR="00D956C8" w:rsidRPr="001201E0">
        <w:rPr>
          <w:rFonts w:ascii="Tahoma" w:hAnsi="Tahoma" w:cs="Tahoma"/>
          <w:lang w:val="en-GB"/>
        </w:rPr>
        <w:t xml:space="preserve">volume and price of natural gas for </w:t>
      </w:r>
      <w:r w:rsidR="007B28B1" w:rsidRPr="001201E0">
        <w:rPr>
          <w:rFonts w:ascii="Tahoma" w:hAnsi="Tahoma" w:cs="Tahoma"/>
          <w:lang w:val="en-GB"/>
        </w:rPr>
        <w:t xml:space="preserve">a </w:t>
      </w:r>
      <w:r w:rsidR="00F83370" w:rsidRPr="001201E0">
        <w:rPr>
          <w:rFonts w:ascii="Tahoma" w:hAnsi="Tahoma" w:cs="Tahoma"/>
          <w:lang w:val="en-GB"/>
        </w:rPr>
        <w:t>standard</w:t>
      </w:r>
      <w:r w:rsidR="002A4E6D" w:rsidRPr="001201E0">
        <w:rPr>
          <w:rFonts w:ascii="Tahoma" w:hAnsi="Tahoma" w:cs="Tahoma"/>
          <w:lang w:val="en-GB"/>
        </w:rPr>
        <w:t>ised</w:t>
      </w:r>
      <w:r w:rsidR="006F7E4B" w:rsidRPr="001201E0">
        <w:rPr>
          <w:rFonts w:ascii="Tahoma" w:hAnsi="Tahoma" w:cs="Tahoma"/>
          <w:lang w:val="en-GB"/>
        </w:rPr>
        <w:t xml:space="preserve"> futures</w:t>
      </w:r>
      <w:r w:rsidR="00F83370" w:rsidRPr="001201E0">
        <w:rPr>
          <w:rFonts w:ascii="Tahoma" w:hAnsi="Tahoma" w:cs="Tahoma"/>
          <w:lang w:val="en-GB"/>
        </w:rPr>
        <w:t xml:space="preserve"> produ</w:t>
      </w:r>
      <w:r w:rsidR="006F7E4B" w:rsidRPr="001201E0">
        <w:rPr>
          <w:rFonts w:ascii="Tahoma" w:hAnsi="Tahoma" w:cs="Tahoma"/>
          <w:lang w:val="en-GB"/>
        </w:rPr>
        <w:t>c</w:t>
      </w:r>
      <w:r w:rsidR="00F83370" w:rsidRPr="001201E0">
        <w:rPr>
          <w:rFonts w:ascii="Tahoma" w:hAnsi="Tahoma" w:cs="Tahoma"/>
          <w:lang w:val="en-GB"/>
        </w:rPr>
        <w:t xml:space="preserve">t </w:t>
      </w:r>
      <w:r w:rsidR="006F7E4B" w:rsidRPr="001201E0">
        <w:rPr>
          <w:rFonts w:ascii="Tahoma" w:hAnsi="Tahoma" w:cs="Tahoma"/>
          <w:lang w:val="en-GB"/>
        </w:rPr>
        <w:t xml:space="preserve">is by the </w:t>
      </w:r>
      <w:r w:rsidR="00F83370" w:rsidRPr="001201E0">
        <w:rPr>
          <w:rFonts w:ascii="Tahoma" w:hAnsi="Tahoma" w:cs="Tahoma"/>
          <w:lang w:val="en-GB"/>
        </w:rPr>
        <w:t>25</w:t>
      </w:r>
      <w:r w:rsidR="006F7E4B" w:rsidRPr="001201E0">
        <w:rPr>
          <w:rFonts w:ascii="Tahoma" w:hAnsi="Tahoma" w:cs="Tahoma"/>
          <w:vertAlign w:val="superscript"/>
          <w:lang w:val="en-GB"/>
        </w:rPr>
        <w:t>th</w:t>
      </w:r>
      <w:r w:rsidR="006F7E4B" w:rsidRPr="001201E0">
        <w:rPr>
          <w:rFonts w:ascii="Tahoma" w:hAnsi="Tahoma" w:cs="Tahoma"/>
          <w:lang w:val="en-GB"/>
        </w:rPr>
        <w:t xml:space="preserve"> calendar day in the month</w:t>
      </w:r>
      <w:r w:rsidR="00F83370" w:rsidRPr="001201E0">
        <w:rPr>
          <w:rFonts w:ascii="Tahoma" w:hAnsi="Tahoma" w:cs="Tahoma"/>
          <w:lang w:val="en-GB"/>
        </w:rPr>
        <w:t xml:space="preserve"> (M-1),</w:t>
      </w:r>
      <w:r w:rsidR="006F7E4B" w:rsidRPr="001201E0">
        <w:rPr>
          <w:rFonts w:ascii="Tahoma" w:hAnsi="Tahoma" w:cs="Tahoma"/>
          <w:lang w:val="en-GB"/>
        </w:rPr>
        <w:t xml:space="preserve"> before the month of the delivery </w:t>
      </w:r>
      <w:r w:rsidR="002A4E6D" w:rsidRPr="001201E0">
        <w:rPr>
          <w:rFonts w:ascii="Tahoma" w:hAnsi="Tahoma" w:cs="Tahoma"/>
          <w:lang w:val="en-GB"/>
        </w:rPr>
        <w:t xml:space="preserve">period </w:t>
      </w:r>
      <w:r w:rsidR="006F7E4B" w:rsidRPr="001201E0">
        <w:rPr>
          <w:rFonts w:ascii="Tahoma" w:hAnsi="Tahoma" w:cs="Tahoma"/>
          <w:lang w:val="en-GB"/>
        </w:rPr>
        <w:t xml:space="preserve">of the </w:t>
      </w:r>
      <w:r w:rsidR="00F83370" w:rsidRPr="001201E0">
        <w:rPr>
          <w:rFonts w:ascii="Tahoma" w:hAnsi="Tahoma" w:cs="Tahoma"/>
          <w:lang w:val="en-GB"/>
        </w:rPr>
        <w:t>standard</w:t>
      </w:r>
      <w:r w:rsidR="002A4E6D" w:rsidRPr="001201E0">
        <w:rPr>
          <w:rFonts w:ascii="Tahoma" w:hAnsi="Tahoma" w:cs="Tahoma"/>
          <w:lang w:val="en-GB"/>
        </w:rPr>
        <w:t>ised</w:t>
      </w:r>
      <w:r w:rsidR="006F7E4B" w:rsidRPr="001201E0">
        <w:rPr>
          <w:rFonts w:ascii="Tahoma" w:hAnsi="Tahoma" w:cs="Tahoma"/>
          <w:lang w:val="en-GB"/>
        </w:rPr>
        <w:t xml:space="preserve"> futures </w:t>
      </w:r>
      <w:r w:rsidR="00F83370" w:rsidRPr="001201E0">
        <w:rPr>
          <w:rFonts w:ascii="Tahoma" w:hAnsi="Tahoma" w:cs="Tahoma"/>
          <w:lang w:val="en-GB"/>
        </w:rPr>
        <w:t>produ</w:t>
      </w:r>
      <w:r w:rsidR="006F7E4B" w:rsidRPr="001201E0">
        <w:rPr>
          <w:rFonts w:ascii="Tahoma" w:hAnsi="Tahoma" w:cs="Tahoma"/>
          <w:lang w:val="en-GB"/>
        </w:rPr>
        <w:t>ct</w:t>
      </w:r>
      <w:r w:rsidR="00F83370" w:rsidRPr="001201E0">
        <w:rPr>
          <w:rFonts w:ascii="Tahoma" w:hAnsi="Tahoma" w:cs="Tahoma"/>
          <w:lang w:val="en-GB"/>
        </w:rPr>
        <w:t>.</w:t>
      </w:r>
    </w:p>
    <w:p w14:paraId="50145D66" w14:textId="7277AC6A" w:rsidR="00564F32" w:rsidRPr="001201E0" w:rsidRDefault="00564F32" w:rsidP="002458E4">
      <w:pPr>
        <w:keepLines/>
        <w:widowControl w:val="0"/>
        <w:jc w:val="both"/>
        <w:rPr>
          <w:rFonts w:ascii="Tahoma" w:hAnsi="Tahoma" w:cs="Tahoma"/>
          <w:lang w:val="en-GB"/>
        </w:rPr>
      </w:pPr>
    </w:p>
    <w:p w14:paraId="44E5C8E7" w14:textId="4CAF285E" w:rsidR="00564F32" w:rsidRPr="001201E0" w:rsidRDefault="00564F32" w:rsidP="002458E4">
      <w:pPr>
        <w:keepLines/>
        <w:widowControl w:val="0"/>
        <w:tabs>
          <w:tab w:val="left" w:pos="1702"/>
        </w:tabs>
        <w:jc w:val="both"/>
        <w:rPr>
          <w:rFonts w:ascii="Tahoma" w:hAnsi="Tahoma" w:cs="Tahoma"/>
          <w:lang w:val="en-GB"/>
        </w:rPr>
      </w:pPr>
      <w:r w:rsidRPr="001201E0">
        <w:rPr>
          <w:rFonts w:ascii="Tahoma" w:hAnsi="Tahoma" w:cs="Tahoma"/>
          <w:lang w:val="en-GB"/>
        </w:rPr>
        <w:t xml:space="preserve">4.6.5. </w:t>
      </w:r>
      <w:r w:rsidR="006F7E4B" w:rsidRPr="001201E0">
        <w:rPr>
          <w:rFonts w:ascii="Tahoma" w:hAnsi="Tahoma" w:cs="Tahoma"/>
          <w:lang w:val="en-GB"/>
        </w:rPr>
        <w:t xml:space="preserve">Trading days are specified </w:t>
      </w:r>
      <w:proofErr w:type="gramStart"/>
      <w:r w:rsidR="006F7E4B" w:rsidRPr="001201E0">
        <w:rPr>
          <w:rFonts w:ascii="Tahoma" w:hAnsi="Tahoma" w:cs="Tahoma"/>
          <w:lang w:val="en-GB"/>
        </w:rPr>
        <w:t>on the basis of</w:t>
      </w:r>
      <w:proofErr w:type="gramEnd"/>
      <w:r w:rsidR="006F7E4B" w:rsidRPr="001201E0">
        <w:rPr>
          <w:rFonts w:ascii="Tahoma" w:hAnsi="Tahoma" w:cs="Tahoma"/>
          <w:lang w:val="en-GB"/>
        </w:rPr>
        <w:t xml:space="preserve"> the trading calendar published on the website of the Central European Gas Hub</w:t>
      </w:r>
      <w:r w:rsidR="007B28B1" w:rsidRPr="001201E0">
        <w:rPr>
          <w:rFonts w:ascii="Tahoma" w:hAnsi="Tahoma" w:cs="Tahoma"/>
          <w:lang w:val="en-GB"/>
        </w:rPr>
        <w:t xml:space="preserve"> power exchange</w:t>
      </w:r>
      <w:r w:rsidR="004D4B16" w:rsidRPr="001201E0">
        <w:rPr>
          <w:rFonts w:ascii="Tahoma" w:hAnsi="Tahoma" w:cs="Tahoma"/>
          <w:lang w:val="en-GB"/>
        </w:rPr>
        <w:t xml:space="preserve">. </w:t>
      </w:r>
    </w:p>
    <w:p w14:paraId="0933A3C3" w14:textId="77777777" w:rsidR="00564F32" w:rsidRPr="001201E0" w:rsidRDefault="00564F32" w:rsidP="002458E4">
      <w:pPr>
        <w:keepLines/>
        <w:widowControl w:val="0"/>
        <w:tabs>
          <w:tab w:val="left" w:pos="1702"/>
        </w:tabs>
        <w:jc w:val="both"/>
        <w:rPr>
          <w:rFonts w:ascii="Tahoma" w:hAnsi="Tahoma" w:cs="Tahoma"/>
          <w:lang w:val="en-GB"/>
        </w:rPr>
      </w:pPr>
    </w:p>
    <w:p w14:paraId="4953B70B" w14:textId="3ECAD90D" w:rsidR="002A4E6D" w:rsidRPr="001201E0" w:rsidRDefault="00EA145F" w:rsidP="002A4E6D">
      <w:pPr>
        <w:keepLines/>
        <w:widowControl w:val="0"/>
        <w:tabs>
          <w:tab w:val="left" w:pos="1702"/>
        </w:tabs>
        <w:jc w:val="both"/>
        <w:rPr>
          <w:rFonts w:ascii="Tahoma" w:hAnsi="Tahoma" w:cs="Tahoma"/>
          <w:lang w:val="en-GB"/>
        </w:rPr>
      </w:pPr>
      <w:r w:rsidRPr="001201E0">
        <w:rPr>
          <w:rFonts w:ascii="Tahoma" w:hAnsi="Tahoma" w:cs="Tahoma"/>
          <w:lang w:val="en-GB"/>
        </w:rPr>
        <w:t>4.6.</w:t>
      </w:r>
      <w:r w:rsidR="00564F32" w:rsidRPr="001201E0">
        <w:rPr>
          <w:rFonts w:ascii="Tahoma" w:hAnsi="Tahoma" w:cs="Tahoma"/>
          <w:lang w:val="en-GB"/>
        </w:rPr>
        <w:t>6.</w:t>
      </w:r>
      <w:r w:rsidR="002610D0" w:rsidRPr="001201E0">
        <w:rPr>
          <w:rFonts w:ascii="Tahoma" w:hAnsi="Tahoma" w:cs="Tahoma"/>
          <w:lang w:val="en-GB"/>
        </w:rPr>
        <w:t xml:space="preserve"> </w:t>
      </w:r>
      <w:r w:rsidR="002A4E6D" w:rsidRPr="001201E0">
        <w:rPr>
          <w:rFonts w:ascii="Tahoma" w:hAnsi="Tahoma" w:cs="Tahoma"/>
          <w:lang w:val="en-GB"/>
        </w:rPr>
        <w:t xml:space="preserve">The validity of the offered market quotation (best ASK) submitted by the seller must be at least 15 minutes. </w:t>
      </w:r>
    </w:p>
    <w:p w14:paraId="3100D1E2" w14:textId="77777777" w:rsidR="002610D0" w:rsidRPr="001201E0" w:rsidRDefault="002610D0" w:rsidP="002458E4">
      <w:pPr>
        <w:keepLines/>
        <w:widowControl w:val="0"/>
        <w:jc w:val="both"/>
        <w:rPr>
          <w:rFonts w:ascii="Tahoma" w:hAnsi="Tahoma" w:cs="Tahoma"/>
          <w:lang w:val="en-GB"/>
        </w:rPr>
      </w:pPr>
    </w:p>
    <w:p w14:paraId="07809A61" w14:textId="06F5A2BA" w:rsidR="002610D0" w:rsidRPr="001201E0" w:rsidRDefault="00564F32" w:rsidP="002458E4">
      <w:pPr>
        <w:keepLines/>
        <w:widowControl w:val="0"/>
        <w:jc w:val="both"/>
        <w:rPr>
          <w:rFonts w:ascii="Tahoma" w:hAnsi="Tahoma" w:cs="Tahoma"/>
          <w:lang w:val="en-GB"/>
        </w:rPr>
      </w:pPr>
      <w:r w:rsidRPr="001201E0">
        <w:rPr>
          <w:rFonts w:ascii="Tahoma" w:hAnsi="Tahoma" w:cs="Tahoma"/>
          <w:lang w:val="en-GB"/>
        </w:rPr>
        <w:t>4.6.7</w:t>
      </w:r>
      <w:r w:rsidR="002610D0" w:rsidRPr="001201E0">
        <w:rPr>
          <w:rFonts w:ascii="Tahoma" w:hAnsi="Tahoma" w:cs="Tahoma"/>
          <w:lang w:val="en-GB"/>
        </w:rPr>
        <w:t xml:space="preserve">. </w:t>
      </w:r>
      <w:r w:rsidR="006F7E4B" w:rsidRPr="001201E0">
        <w:rPr>
          <w:rFonts w:ascii="Tahoma" w:hAnsi="Tahoma" w:cs="Tahoma"/>
          <w:lang w:val="en-GB"/>
        </w:rPr>
        <w:t>Prices and quantities of natural gas for s</w:t>
      </w:r>
      <w:r w:rsidR="002610D0" w:rsidRPr="001201E0">
        <w:rPr>
          <w:rFonts w:ascii="Tahoma" w:hAnsi="Tahoma" w:cs="Tahoma"/>
          <w:lang w:val="en-GB"/>
        </w:rPr>
        <w:t>tandard</w:t>
      </w:r>
      <w:r w:rsidR="002A4E6D" w:rsidRPr="001201E0">
        <w:rPr>
          <w:rFonts w:ascii="Tahoma" w:hAnsi="Tahoma" w:cs="Tahoma"/>
          <w:lang w:val="en-GB"/>
        </w:rPr>
        <w:t>ised</w:t>
      </w:r>
      <w:r w:rsidR="006F7E4B" w:rsidRPr="001201E0">
        <w:rPr>
          <w:rFonts w:ascii="Tahoma" w:hAnsi="Tahoma" w:cs="Tahoma"/>
          <w:lang w:val="en-GB"/>
        </w:rPr>
        <w:t xml:space="preserve"> futures </w:t>
      </w:r>
      <w:r w:rsidR="002610D0" w:rsidRPr="001201E0">
        <w:rPr>
          <w:rFonts w:ascii="Tahoma" w:hAnsi="Tahoma" w:cs="Tahoma"/>
          <w:lang w:val="en-GB"/>
        </w:rPr>
        <w:t>produ</w:t>
      </w:r>
      <w:r w:rsidR="006F7E4B" w:rsidRPr="001201E0">
        <w:rPr>
          <w:rFonts w:ascii="Tahoma" w:hAnsi="Tahoma" w:cs="Tahoma"/>
          <w:lang w:val="en-GB"/>
        </w:rPr>
        <w:t xml:space="preserve">cts may be specified by the buyer in several </w:t>
      </w:r>
      <w:r w:rsidR="002A4E6D" w:rsidRPr="001201E0">
        <w:rPr>
          <w:rFonts w:ascii="Tahoma" w:hAnsi="Tahoma" w:cs="Tahoma"/>
          <w:lang w:val="en-GB"/>
        </w:rPr>
        <w:t xml:space="preserve">individual </w:t>
      </w:r>
      <w:r w:rsidR="006F7E4B" w:rsidRPr="001201E0">
        <w:rPr>
          <w:rFonts w:ascii="Tahoma" w:hAnsi="Tahoma" w:cs="Tahoma"/>
          <w:lang w:val="en-GB"/>
        </w:rPr>
        <w:t>purchases</w:t>
      </w:r>
      <w:r w:rsidR="00EA145F" w:rsidRPr="001201E0">
        <w:rPr>
          <w:rFonts w:ascii="Tahoma" w:hAnsi="Tahoma" w:cs="Tahoma"/>
          <w:lang w:val="en-GB"/>
        </w:rPr>
        <w:t xml:space="preserve"> (tran</w:t>
      </w:r>
      <w:r w:rsidR="006F7E4B" w:rsidRPr="001201E0">
        <w:rPr>
          <w:rFonts w:ascii="Tahoma" w:hAnsi="Tahoma" w:cs="Tahoma"/>
          <w:lang w:val="en-GB"/>
        </w:rPr>
        <w:t>ches</w:t>
      </w:r>
      <w:r w:rsidR="00EA145F" w:rsidRPr="001201E0">
        <w:rPr>
          <w:rFonts w:ascii="Tahoma" w:hAnsi="Tahoma" w:cs="Tahoma"/>
          <w:lang w:val="en-GB"/>
        </w:rPr>
        <w:t>)</w:t>
      </w:r>
      <w:r w:rsidRPr="001201E0">
        <w:rPr>
          <w:rFonts w:ascii="Tahoma" w:hAnsi="Tahoma" w:cs="Tahoma"/>
          <w:lang w:val="en-GB"/>
        </w:rPr>
        <w:t>.</w:t>
      </w:r>
      <w:r w:rsidR="00EA145F" w:rsidRPr="001201E0">
        <w:rPr>
          <w:rFonts w:ascii="Tahoma" w:hAnsi="Tahoma" w:cs="Tahoma"/>
          <w:lang w:val="en-GB"/>
        </w:rPr>
        <w:t xml:space="preserve"> </w:t>
      </w:r>
      <w:r w:rsidR="006F7E4B" w:rsidRPr="001201E0">
        <w:rPr>
          <w:rFonts w:ascii="Tahoma" w:hAnsi="Tahoma" w:cs="Tahoma"/>
          <w:lang w:val="en-GB"/>
        </w:rPr>
        <w:t xml:space="preserve">Minimum size of the </w:t>
      </w:r>
      <w:r w:rsidR="002A4E6D" w:rsidRPr="001201E0">
        <w:rPr>
          <w:rFonts w:ascii="Tahoma" w:hAnsi="Tahoma" w:cs="Tahoma"/>
          <w:lang w:val="en-GB"/>
        </w:rPr>
        <w:t xml:space="preserve">tranche </w:t>
      </w:r>
      <w:r w:rsidR="006F7E4B" w:rsidRPr="001201E0">
        <w:rPr>
          <w:rFonts w:ascii="Tahoma" w:hAnsi="Tahoma" w:cs="Tahoma"/>
          <w:lang w:val="en-GB"/>
        </w:rPr>
        <w:t>for an individual futures produc</w:t>
      </w:r>
      <w:r w:rsidR="00EA145F" w:rsidRPr="001201E0">
        <w:rPr>
          <w:rFonts w:ascii="Tahoma" w:hAnsi="Tahoma" w:cs="Tahoma"/>
          <w:lang w:val="en-GB"/>
        </w:rPr>
        <w:t>t</w:t>
      </w:r>
      <w:r w:rsidR="006F7E4B" w:rsidRPr="001201E0">
        <w:rPr>
          <w:rFonts w:ascii="Tahoma" w:hAnsi="Tahoma" w:cs="Tahoma"/>
          <w:lang w:val="en-GB"/>
        </w:rPr>
        <w:t xml:space="preserve"> that may be specified by the buyer is </w:t>
      </w:r>
      <w:proofErr w:type="gramStart"/>
      <w:r w:rsidR="002610D0" w:rsidRPr="001201E0">
        <w:rPr>
          <w:rFonts w:ascii="Tahoma" w:hAnsi="Tahoma" w:cs="Tahoma"/>
          <w:lang w:val="en-GB"/>
        </w:rPr>
        <w:t>1</w:t>
      </w:r>
      <w:proofErr w:type="gramEnd"/>
      <w:r w:rsidR="002610D0" w:rsidRPr="001201E0">
        <w:rPr>
          <w:rFonts w:ascii="Tahoma" w:hAnsi="Tahoma" w:cs="Tahoma"/>
          <w:lang w:val="en-GB"/>
        </w:rPr>
        <w:t xml:space="preserve"> MWh/h.</w:t>
      </w:r>
    </w:p>
    <w:p w14:paraId="148002DF" w14:textId="3EB490BC" w:rsidR="002610D0" w:rsidRPr="001201E0" w:rsidRDefault="002610D0" w:rsidP="002458E4">
      <w:pPr>
        <w:keepLines/>
        <w:widowControl w:val="0"/>
        <w:tabs>
          <w:tab w:val="left" w:pos="1702"/>
        </w:tabs>
        <w:jc w:val="both"/>
        <w:rPr>
          <w:rFonts w:ascii="Tahoma" w:hAnsi="Tahoma" w:cs="Tahoma"/>
          <w:lang w:val="en-GB"/>
        </w:rPr>
      </w:pPr>
    </w:p>
    <w:p w14:paraId="67AC10FC" w14:textId="18707105" w:rsidR="009E0297" w:rsidRPr="001201E0" w:rsidRDefault="009557B1" w:rsidP="002458E4">
      <w:pPr>
        <w:keepLines/>
        <w:widowControl w:val="0"/>
        <w:jc w:val="both"/>
        <w:rPr>
          <w:rFonts w:ascii="Tahoma" w:hAnsi="Tahoma" w:cs="Tahoma"/>
          <w:lang w:val="en-GB"/>
        </w:rPr>
      </w:pPr>
      <w:r w:rsidRPr="001201E0">
        <w:rPr>
          <w:rFonts w:ascii="Tahoma" w:hAnsi="Tahoma" w:cs="Tahoma"/>
          <w:lang w:val="en-GB"/>
        </w:rPr>
        <w:lastRenderedPageBreak/>
        <w:t>4.6.</w:t>
      </w:r>
      <w:r w:rsidR="00564F32" w:rsidRPr="001201E0">
        <w:rPr>
          <w:rFonts w:ascii="Tahoma" w:hAnsi="Tahoma" w:cs="Tahoma"/>
          <w:lang w:val="en-GB"/>
        </w:rPr>
        <w:t>8</w:t>
      </w:r>
      <w:r w:rsidRPr="001201E0">
        <w:rPr>
          <w:rFonts w:ascii="Tahoma" w:hAnsi="Tahoma" w:cs="Tahoma"/>
          <w:lang w:val="en-GB"/>
        </w:rPr>
        <w:t xml:space="preserve">. </w:t>
      </w:r>
      <w:r w:rsidR="001627FF" w:rsidRPr="001201E0">
        <w:rPr>
          <w:rFonts w:ascii="Tahoma" w:hAnsi="Tahoma" w:cs="Tahoma"/>
          <w:lang w:val="en-GB"/>
        </w:rPr>
        <w:t>Price of natural gas for</w:t>
      </w:r>
      <w:r w:rsidR="009E0297" w:rsidRPr="001201E0">
        <w:rPr>
          <w:rFonts w:ascii="Tahoma" w:hAnsi="Tahoma" w:cs="Tahoma"/>
          <w:lang w:val="en-GB"/>
        </w:rPr>
        <w:t xml:space="preserve"> </w:t>
      </w:r>
      <w:r w:rsidR="002A4E6D" w:rsidRPr="001201E0">
        <w:rPr>
          <w:rFonts w:ascii="Tahoma" w:hAnsi="Tahoma" w:cs="Tahoma"/>
          <w:lang w:val="en-GB"/>
        </w:rPr>
        <w:t xml:space="preserve">standardised </w:t>
      </w:r>
      <w:r w:rsidR="001627FF" w:rsidRPr="001201E0">
        <w:rPr>
          <w:rFonts w:ascii="Tahoma" w:hAnsi="Tahoma" w:cs="Tahoma"/>
          <w:lang w:val="en-GB"/>
        </w:rPr>
        <w:t>futures product</w:t>
      </w:r>
      <w:r w:rsidR="009E0297" w:rsidRPr="001201E0">
        <w:rPr>
          <w:rFonts w:ascii="Tahoma" w:hAnsi="Tahoma" w:cs="Tahoma"/>
          <w:lang w:val="en-GB"/>
        </w:rPr>
        <w:t xml:space="preserve"> (P</w:t>
      </w:r>
      <w:r w:rsidR="009E0297" w:rsidRPr="001201E0">
        <w:rPr>
          <w:rFonts w:ascii="Tahoma" w:hAnsi="Tahoma" w:cs="Tahoma"/>
          <w:vertAlign w:val="subscript"/>
          <w:lang w:val="en-GB"/>
        </w:rPr>
        <w:t>FP</w:t>
      </w:r>
      <w:r w:rsidR="009E0297" w:rsidRPr="001201E0">
        <w:rPr>
          <w:rFonts w:ascii="Tahoma" w:hAnsi="Tahoma" w:cs="Tahoma"/>
          <w:lang w:val="en-GB"/>
        </w:rPr>
        <w:t>)</w:t>
      </w:r>
      <w:r w:rsidR="001627FF" w:rsidRPr="001201E0">
        <w:rPr>
          <w:rFonts w:ascii="Tahoma" w:hAnsi="Tahoma" w:cs="Tahoma"/>
          <w:lang w:val="en-GB"/>
        </w:rPr>
        <w:t xml:space="preserve"> shall be determined as the current best quote of the</w:t>
      </w:r>
      <w:r w:rsidR="009E0297" w:rsidRPr="001201E0">
        <w:rPr>
          <w:rFonts w:ascii="Tahoma" w:hAnsi="Tahoma" w:cs="Tahoma"/>
          <w:lang w:val="en-GB"/>
        </w:rPr>
        <w:t xml:space="preserve"> </w:t>
      </w:r>
      <w:r w:rsidR="001627FF" w:rsidRPr="001201E0">
        <w:rPr>
          <w:rFonts w:ascii="Tahoma" w:hAnsi="Tahoma" w:cs="Tahoma"/>
          <w:lang w:val="en-GB"/>
        </w:rPr>
        <w:t xml:space="preserve">futures product on </w:t>
      </w:r>
      <w:r w:rsidR="00B4170A" w:rsidRPr="001201E0">
        <w:rPr>
          <w:rFonts w:ascii="Tahoma" w:hAnsi="Tahoma" w:cs="Tahoma"/>
          <w:lang w:val="en-GB"/>
        </w:rPr>
        <w:t xml:space="preserve">the </w:t>
      </w:r>
      <w:r w:rsidR="001627FF" w:rsidRPr="001201E0">
        <w:rPr>
          <w:rFonts w:ascii="Tahoma" w:hAnsi="Tahoma" w:cs="Tahoma"/>
          <w:lang w:val="en-GB"/>
        </w:rPr>
        <w:t>market basis</w:t>
      </w:r>
      <w:r w:rsidR="009E0297" w:rsidRPr="001201E0">
        <w:rPr>
          <w:rFonts w:ascii="Tahoma" w:hAnsi="Tahoma" w:cs="Tahoma"/>
          <w:lang w:val="en-GB"/>
        </w:rPr>
        <w:t xml:space="preserve"> (best ASK),</w:t>
      </w:r>
      <w:r w:rsidR="001627FF" w:rsidRPr="001201E0">
        <w:rPr>
          <w:rFonts w:ascii="Tahoma" w:hAnsi="Tahoma" w:cs="Tahoma"/>
          <w:lang w:val="en-GB"/>
        </w:rPr>
        <w:t xml:space="preserve"> which the seller submits on the basis of the buyer’s </w:t>
      </w:r>
      <w:r w:rsidR="002A4E6D" w:rsidRPr="001201E0">
        <w:rPr>
          <w:rFonts w:ascii="Tahoma" w:hAnsi="Tahoma" w:cs="Tahoma"/>
          <w:lang w:val="en-GB"/>
        </w:rPr>
        <w:t xml:space="preserve">inquiry </w:t>
      </w:r>
      <w:r w:rsidR="001627FF" w:rsidRPr="001201E0">
        <w:rPr>
          <w:rFonts w:ascii="Tahoma" w:hAnsi="Tahoma" w:cs="Tahoma"/>
          <w:lang w:val="en-GB"/>
        </w:rPr>
        <w:t>for the selected</w:t>
      </w:r>
      <w:r w:rsidR="009E0297" w:rsidRPr="001201E0">
        <w:rPr>
          <w:rFonts w:ascii="Tahoma" w:hAnsi="Tahoma" w:cs="Tahoma"/>
          <w:lang w:val="en-GB"/>
        </w:rPr>
        <w:t xml:space="preserve"> </w:t>
      </w:r>
      <w:r w:rsidR="001627FF" w:rsidRPr="001201E0">
        <w:rPr>
          <w:rFonts w:ascii="Tahoma" w:hAnsi="Tahoma" w:cs="Tahoma"/>
          <w:lang w:val="en-GB"/>
        </w:rPr>
        <w:t>futures product on</w:t>
      </w:r>
      <w:r w:rsidR="009E0297" w:rsidRPr="001201E0">
        <w:rPr>
          <w:rFonts w:ascii="Tahoma" w:hAnsi="Tahoma" w:cs="Tahoma"/>
          <w:lang w:val="en-GB"/>
        </w:rPr>
        <w:t xml:space="preserve"> VTP Austria</w:t>
      </w:r>
      <w:r w:rsidR="00E419C2" w:rsidRPr="001201E0">
        <w:rPr>
          <w:rFonts w:ascii="Tahoma" w:hAnsi="Tahoma" w:cs="Tahoma"/>
          <w:lang w:val="en-GB"/>
        </w:rPr>
        <w:t>.</w:t>
      </w:r>
      <w:r w:rsidR="009E0297" w:rsidRPr="001201E0">
        <w:rPr>
          <w:rFonts w:ascii="Tahoma" w:hAnsi="Tahoma" w:cs="Tahoma"/>
          <w:lang w:val="en-GB"/>
        </w:rPr>
        <w:t xml:space="preserve"> </w:t>
      </w:r>
    </w:p>
    <w:p w14:paraId="1C8ACAEB" w14:textId="51DD6849" w:rsidR="009557B1" w:rsidRPr="001201E0" w:rsidRDefault="009557B1" w:rsidP="002458E4">
      <w:pPr>
        <w:keepLines/>
        <w:widowControl w:val="0"/>
        <w:tabs>
          <w:tab w:val="left" w:pos="1702"/>
        </w:tabs>
        <w:rPr>
          <w:rFonts w:ascii="Tahoma" w:hAnsi="Tahoma" w:cs="Tahoma"/>
          <w:lang w:val="en-GB"/>
        </w:rPr>
      </w:pPr>
    </w:p>
    <w:p w14:paraId="35034212" w14:textId="7323F380" w:rsidR="00F83370" w:rsidRPr="001201E0" w:rsidRDefault="00F83370" w:rsidP="002458E4">
      <w:pPr>
        <w:keepLines/>
        <w:widowControl w:val="0"/>
        <w:jc w:val="both"/>
        <w:rPr>
          <w:rFonts w:ascii="Tahoma" w:hAnsi="Tahoma" w:cs="Tahoma"/>
          <w:lang w:val="en-GB"/>
        </w:rPr>
      </w:pPr>
      <w:r w:rsidRPr="001201E0">
        <w:rPr>
          <w:rFonts w:ascii="Tahoma" w:hAnsi="Tahoma" w:cs="Tahoma"/>
          <w:lang w:val="en-GB"/>
        </w:rPr>
        <w:t>4.6.</w:t>
      </w:r>
      <w:r w:rsidR="0001762E" w:rsidRPr="001201E0">
        <w:rPr>
          <w:rFonts w:ascii="Tahoma" w:hAnsi="Tahoma" w:cs="Tahoma"/>
          <w:lang w:val="en-GB"/>
        </w:rPr>
        <w:t>9</w:t>
      </w:r>
      <w:r w:rsidRPr="001201E0">
        <w:rPr>
          <w:rFonts w:ascii="Tahoma" w:hAnsi="Tahoma" w:cs="Tahoma"/>
          <w:lang w:val="en-GB"/>
        </w:rPr>
        <w:t xml:space="preserve">. </w:t>
      </w:r>
      <w:r w:rsidR="001627FF" w:rsidRPr="001201E0">
        <w:rPr>
          <w:rFonts w:ascii="Tahoma" w:hAnsi="Tahoma" w:cs="Tahoma"/>
          <w:lang w:val="en-GB"/>
        </w:rPr>
        <w:t xml:space="preserve">If the seller and the buyer fail to </w:t>
      </w:r>
      <w:r w:rsidR="002A4E6D" w:rsidRPr="001201E0">
        <w:rPr>
          <w:rFonts w:ascii="Tahoma" w:hAnsi="Tahoma" w:cs="Tahoma"/>
          <w:lang w:val="en-GB"/>
        </w:rPr>
        <w:t xml:space="preserve">agree </w:t>
      </w:r>
      <w:r w:rsidR="001627FF" w:rsidRPr="001201E0">
        <w:rPr>
          <w:rFonts w:ascii="Tahoma" w:hAnsi="Tahoma" w:cs="Tahoma"/>
          <w:lang w:val="en-GB"/>
        </w:rPr>
        <w:t xml:space="preserve">regarding the offered market quotation </w:t>
      </w:r>
      <w:r w:rsidRPr="001201E0">
        <w:rPr>
          <w:rFonts w:ascii="Tahoma" w:hAnsi="Tahoma" w:cs="Tahoma"/>
          <w:lang w:val="en-GB"/>
        </w:rPr>
        <w:t>(best ASK)</w:t>
      </w:r>
      <w:r w:rsidR="001627FF" w:rsidRPr="001201E0">
        <w:rPr>
          <w:rFonts w:ascii="Tahoma" w:hAnsi="Tahoma" w:cs="Tahoma"/>
          <w:lang w:val="en-GB"/>
        </w:rPr>
        <w:t xml:space="preserve"> and the buyer still wants to </w:t>
      </w:r>
      <w:r w:rsidR="002A4E6D" w:rsidRPr="001201E0">
        <w:rPr>
          <w:rFonts w:ascii="Tahoma" w:hAnsi="Tahoma" w:cs="Tahoma"/>
          <w:lang w:val="en-GB"/>
        </w:rPr>
        <w:t xml:space="preserve">purchase </w:t>
      </w:r>
      <w:r w:rsidR="001627FF" w:rsidRPr="001201E0">
        <w:rPr>
          <w:rFonts w:ascii="Tahoma" w:hAnsi="Tahoma" w:cs="Tahoma"/>
          <w:lang w:val="en-GB"/>
        </w:rPr>
        <w:t xml:space="preserve">a </w:t>
      </w:r>
      <w:r w:rsidR="00B4170A" w:rsidRPr="001201E0">
        <w:rPr>
          <w:rFonts w:ascii="Tahoma" w:hAnsi="Tahoma" w:cs="Tahoma"/>
          <w:lang w:val="en-GB"/>
        </w:rPr>
        <w:t>specific</w:t>
      </w:r>
      <w:r w:rsidR="001627FF" w:rsidRPr="001201E0">
        <w:rPr>
          <w:rFonts w:ascii="Tahoma" w:hAnsi="Tahoma" w:cs="Tahoma"/>
          <w:lang w:val="en-GB"/>
        </w:rPr>
        <w:t xml:space="preserve"> </w:t>
      </w:r>
      <w:r w:rsidR="00B4170A" w:rsidRPr="001201E0">
        <w:rPr>
          <w:rFonts w:ascii="Tahoma" w:hAnsi="Tahoma" w:cs="Tahoma"/>
          <w:lang w:val="en-GB"/>
        </w:rPr>
        <w:t>portion</w:t>
      </w:r>
      <w:r w:rsidR="001627FF" w:rsidRPr="001201E0">
        <w:rPr>
          <w:rFonts w:ascii="Tahoma" w:hAnsi="Tahoma" w:cs="Tahoma"/>
          <w:lang w:val="en-GB"/>
        </w:rPr>
        <w:t xml:space="preserve"> of </w:t>
      </w:r>
      <w:r w:rsidR="00B4170A" w:rsidRPr="001201E0">
        <w:rPr>
          <w:rFonts w:ascii="Tahoma" w:hAnsi="Tahoma" w:cs="Tahoma"/>
          <w:lang w:val="en-GB"/>
        </w:rPr>
        <w:t>volume</w:t>
      </w:r>
      <w:r w:rsidR="001627FF" w:rsidRPr="001201E0">
        <w:rPr>
          <w:rFonts w:ascii="Tahoma" w:hAnsi="Tahoma" w:cs="Tahoma"/>
          <w:lang w:val="en-GB"/>
        </w:rPr>
        <w:t xml:space="preserve">, </w:t>
      </w:r>
      <w:r w:rsidR="00B4170A" w:rsidRPr="001201E0">
        <w:rPr>
          <w:rFonts w:ascii="Tahoma" w:hAnsi="Tahoma" w:cs="Tahoma"/>
          <w:lang w:val="en-GB"/>
        </w:rPr>
        <w:t xml:space="preserve">the </w:t>
      </w:r>
      <w:r w:rsidRPr="001201E0">
        <w:rPr>
          <w:rFonts w:ascii="Tahoma" w:hAnsi="Tahoma" w:cs="Tahoma"/>
          <w:lang w:val="en-GB"/>
        </w:rPr>
        <w:t>Settlement Price</w:t>
      </w:r>
      <w:r w:rsidR="001627FF" w:rsidRPr="001201E0">
        <w:rPr>
          <w:rFonts w:ascii="Tahoma" w:hAnsi="Tahoma" w:cs="Tahoma"/>
          <w:lang w:val="en-GB"/>
        </w:rPr>
        <w:t xml:space="preserve"> in</w:t>
      </w:r>
      <w:r w:rsidRPr="001201E0">
        <w:rPr>
          <w:rFonts w:ascii="Tahoma" w:hAnsi="Tahoma" w:cs="Tahoma"/>
          <w:lang w:val="en-GB"/>
        </w:rPr>
        <w:t xml:space="preserve"> EUR/MWh </w:t>
      </w:r>
      <w:r w:rsidR="001627FF" w:rsidRPr="001201E0">
        <w:rPr>
          <w:rFonts w:ascii="Tahoma" w:hAnsi="Tahoma" w:cs="Tahoma"/>
          <w:lang w:val="en-GB"/>
        </w:rPr>
        <w:t xml:space="preserve">for the selected </w:t>
      </w:r>
      <w:r w:rsidR="002A4E6D" w:rsidRPr="001201E0">
        <w:rPr>
          <w:rFonts w:ascii="Tahoma" w:hAnsi="Tahoma" w:cs="Tahoma"/>
          <w:lang w:val="en-GB"/>
        </w:rPr>
        <w:t xml:space="preserve">standardised </w:t>
      </w:r>
      <w:r w:rsidR="001627FF" w:rsidRPr="001201E0">
        <w:rPr>
          <w:rFonts w:ascii="Tahoma" w:hAnsi="Tahoma" w:cs="Tahoma"/>
          <w:lang w:val="en-GB"/>
        </w:rPr>
        <w:t xml:space="preserve">futures product, which is daily </w:t>
      </w:r>
      <w:r w:rsidR="00B4170A" w:rsidRPr="001201E0">
        <w:rPr>
          <w:rFonts w:ascii="Tahoma" w:hAnsi="Tahoma" w:cs="Tahoma"/>
          <w:lang w:val="en-GB"/>
        </w:rPr>
        <w:t>published</w:t>
      </w:r>
      <w:r w:rsidR="001627FF" w:rsidRPr="001201E0">
        <w:rPr>
          <w:rFonts w:ascii="Tahoma" w:hAnsi="Tahoma" w:cs="Tahoma"/>
          <w:lang w:val="en-GB"/>
        </w:rPr>
        <w:t xml:space="preserve"> for an individual futures product on the website</w:t>
      </w:r>
      <w:r w:rsidRPr="001201E0">
        <w:rPr>
          <w:rFonts w:ascii="Tahoma" w:hAnsi="Tahoma" w:cs="Tahoma"/>
          <w:lang w:val="en-GB"/>
        </w:rPr>
        <w:t xml:space="preserve"> </w:t>
      </w:r>
      <w:hyperlink r:id="rId27" w:history="1">
        <w:r w:rsidR="001627FF" w:rsidRPr="001201E0">
          <w:rPr>
            <w:rStyle w:val="Hiperpovezava"/>
            <w:rFonts w:ascii="Tahoma" w:hAnsi="Tahoma" w:cs="Tahoma"/>
            <w:lang w:val="en-GB"/>
          </w:rPr>
          <w:t>https://www.cegh.at/</w:t>
        </w:r>
      </w:hyperlink>
      <w:r w:rsidRPr="001201E0">
        <w:rPr>
          <w:rFonts w:ascii="Tahoma" w:hAnsi="Tahoma" w:cs="Tahoma"/>
          <w:lang w:val="en-GB"/>
        </w:rPr>
        <w:t>,</w:t>
      </w:r>
      <w:r w:rsidR="001627FF" w:rsidRPr="001201E0">
        <w:rPr>
          <w:rFonts w:ascii="Tahoma" w:hAnsi="Tahoma" w:cs="Tahoma"/>
          <w:lang w:val="en-GB"/>
        </w:rPr>
        <w:t xml:space="preserve"> column “Settlement Price”, shall be taken into account</w:t>
      </w:r>
      <w:r w:rsidRPr="001201E0">
        <w:rPr>
          <w:rFonts w:ascii="Tahoma" w:hAnsi="Tahoma" w:cs="Tahoma"/>
          <w:lang w:val="en-GB"/>
        </w:rPr>
        <w:t>.</w:t>
      </w:r>
    </w:p>
    <w:p w14:paraId="5F2B56F4" w14:textId="77777777" w:rsidR="009557B1" w:rsidRPr="001201E0" w:rsidRDefault="009557B1" w:rsidP="002458E4">
      <w:pPr>
        <w:keepLines/>
        <w:widowControl w:val="0"/>
        <w:tabs>
          <w:tab w:val="left" w:pos="1702"/>
        </w:tabs>
        <w:rPr>
          <w:rFonts w:ascii="Tahoma" w:hAnsi="Tahoma" w:cs="Tahoma"/>
          <w:lang w:val="en-GB"/>
        </w:rPr>
      </w:pPr>
    </w:p>
    <w:p w14:paraId="32FFEC1B" w14:textId="44F15B45" w:rsidR="009557B1" w:rsidRPr="001201E0" w:rsidRDefault="001627FF" w:rsidP="002458E4">
      <w:pPr>
        <w:pStyle w:val="Odstavekseznama"/>
        <w:keepLines/>
        <w:widowControl w:val="0"/>
        <w:numPr>
          <w:ilvl w:val="1"/>
          <w:numId w:val="52"/>
        </w:numPr>
        <w:tabs>
          <w:tab w:val="left" w:pos="1560"/>
        </w:tabs>
        <w:ind w:left="567" w:hanging="567"/>
        <w:jc w:val="both"/>
        <w:rPr>
          <w:rFonts w:ascii="Tahoma" w:hAnsi="Tahoma" w:cs="Tahoma"/>
          <w:u w:val="single"/>
          <w:lang w:val="en-GB"/>
        </w:rPr>
      </w:pPr>
      <w:r w:rsidRPr="001201E0">
        <w:rPr>
          <w:rFonts w:ascii="Tahoma" w:hAnsi="Tahoma" w:cs="Tahoma"/>
          <w:u w:val="single"/>
          <w:lang w:val="en-GB"/>
        </w:rPr>
        <w:t>Price of transport capacities</w:t>
      </w:r>
      <w:r w:rsidR="00E419C2" w:rsidRPr="001201E0">
        <w:rPr>
          <w:rFonts w:ascii="Tahoma" w:hAnsi="Tahoma" w:cs="Tahoma"/>
          <w:u w:val="single"/>
          <w:lang w:val="en-GB"/>
        </w:rPr>
        <w:t xml:space="preserve"> (P</w:t>
      </w:r>
      <w:r w:rsidR="00E419C2" w:rsidRPr="001201E0">
        <w:rPr>
          <w:rFonts w:ascii="Tahoma" w:hAnsi="Tahoma" w:cs="Tahoma"/>
          <w:vertAlign w:val="subscript"/>
          <w:lang w:val="en-GB"/>
        </w:rPr>
        <w:t>TC</w:t>
      </w:r>
      <w:r w:rsidR="00E419C2" w:rsidRPr="001201E0">
        <w:rPr>
          <w:rFonts w:ascii="Tahoma" w:hAnsi="Tahoma" w:cs="Tahoma"/>
          <w:u w:val="single"/>
          <w:lang w:val="en-GB"/>
        </w:rPr>
        <w:t>)</w:t>
      </w:r>
    </w:p>
    <w:p w14:paraId="4A2300C4" w14:textId="191BAC09" w:rsidR="00E419C2" w:rsidRPr="001201E0" w:rsidRDefault="00E419C2" w:rsidP="002458E4">
      <w:pPr>
        <w:keepLines/>
        <w:widowControl w:val="0"/>
        <w:tabs>
          <w:tab w:val="left" w:pos="1702"/>
        </w:tabs>
        <w:rPr>
          <w:rFonts w:ascii="Tahoma" w:hAnsi="Tahoma" w:cs="Tahoma"/>
          <w:lang w:val="en-GB"/>
        </w:rPr>
      </w:pPr>
    </w:p>
    <w:p w14:paraId="6EA477D7" w14:textId="76286D2B" w:rsidR="00C17630" w:rsidRPr="001201E0" w:rsidRDefault="001627FF" w:rsidP="002458E4">
      <w:pPr>
        <w:keepLines/>
        <w:widowControl w:val="0"/>
        <w:jc w:val="both"/>
        <w:rPr>
          <w:rFonts w:ascii="Tahoma" w:hAnsi="Tahoma" w:cs="Tahoma"/>
          <w:lang w:val="en-GB"/>
        </w:rPr>
      </w:pPr>
      <w:r w:rsidRPr="001201E0">
        <w:rPr>
          <w:rFonts w:ascii="Tahoma" w:hAnsi="Tahoma" w:cs="Tahoma"/>
          <w:lang w:val="en-GB"/>
        </w:rPr>
        <w:t>4.7.1. Cost of transport capacities</w:t>
      </w:r>
      <w:r w:rsidR="00C17630" w:rsidRPr="001201E0">
        <w:rPr>
          <w:rFonts w:ascii="Tahoma" w:hAnsi="Tahoma" w:cs="Tahoma"/>
          <w:lang w:val="en-GB"/>
        </w:rPr>
        <w:t xml:space="preserve"> (P</w:t>
      </w:r>
      <w:r w:rsidR="00C17630" w:rsidRPr="001201E0">
        <w:rPr>
          <w:rFonts w:ascii="Tahoma" w:hAnsi="Tahoma" w:cs="Tahoma"/>
          <w:vertAlign w:val="subscript"/>
          <w:lang w:val="en-GB"/>
        </w:rPr>
        <w:t>TC</w:t>
      </w:r>
      <w:r w:rsidR="00C17630" w:rsidRPr="001201E0">
        <w:rPr>
          <w:rFonts w:ascii="Tahoma" w:hAnsi="Tahoma" w:cs="Tahoma"/>
          <w:lang w:val="en-GB"/>
        </w:rPr>
        <w:t xml:space="preserve">) </w:t>
      </w:r>
      <w:r w:rsidR="00D3786A" w:rsidRPr="001201E0">
        <w:rPr>
          <w:rFonts w:ascii="Tahoma" w:hAnsi="Tahoma" w:cs="Tahoma"/>
          <w:lang w:val="en-GB"/>
        </w:rPr>
        <w:t xml:space="preserve">is the </w:t>
      </w:r>
      <w:proofErr w:type="gramStart"/>
      <w:r w:rsidR="00D3786A" w:rsidRPr="001201E0">
        <w:rPr>
          <w:rFonts w:ascii="Tahoma" w:hAnsi="Tahoma" w:cs="Tahoma"/>
          <w:lang w:val="en-GB"/>
        </w:rPr>
        <w:t xml:space="preserve">cost </w:t>
      </w:r>
      <w:r w:rsidR="002A4E6D" w:rsidRPr="001201E0">
        <w:rPr>
          <w:rFonts w:ascii="Tahoma" w:hAnsi="Tahoma" w:cs="Tahoma"/>
          <w:lang w:val="en-GB"/>
        </w:rPr>
        <w:t>which</w:t>
      </w:r>
      <w:proofErr w:type="gramEnd"/>
      <w:r w:rsidR="002A4E6D" w:rsidRPr="001201E0">
        <w:rPr>
          <w:rFonts w:ascii="Tahoma" w:hAnsi="Tahoma" w:cs="Tahoma"/>
          <w:lang w:val="en-GB"/>
        </w:rPr>
        <w:t xml:space="preserve"> is </w:t>
      </w:r>
      <w:r w:rsidR="00D3786A" w:rsidRPr="001201E0">
        <w:rPr>
          <w:rFonts w:ascii="Tahoma" w:hAnsi="Tahoma" w:cs="Tahoma"/>
          <w:lang w:val="en-GB"/>
        </w:rPr>
        <w:t xml:space="preserve">monthly </w:t>
      </w:r>
      <w:r w:rsidR="00B4170A" w:rsidRPr="001201E0">
        <w:rPr>
          <w:rFonts w:ascii="Tahoma" w:hAnsi="Tahoma" w:cs="Tahoma"/>
          <w:lang w:val="en-GB"/>
        </w:rPr>
        <w:t>charged by the Seller</w:t>
      </w:r>
      <w:r w:rsidR="00D3786A" w:rsidRPr="001201E0">
        <w:rPr>
          <w:rFonts w:ascii="Tahoma" w:hAnsi="Tahoma" w:cs="Tahoma"/>
          <w:lang w:val="en-GB"/>
        </w:rPr>
        <w:t xml:space="preserve"> </w:t>
      </w:r>
      <w:r w:rsidR="00B4170A" w:rsidRPr="001201E0">
        <w:rPr>
          <w:rFonts w:ascii="Tahoma" w:hAnsi="Tahoma" w:cs="Tahoma"/>
          <w:lang w:val="en-GB"/>
        </w:rPr>
        <w:t xml:space="preserve">for selling </w:t>
      </w:r>
      <w:r w:rsidR="00D3786A" w:rsidRPr="001201E0">
        <w:rPr>
          <w:rFonts w:ascii="Tahoma" w:hAnsi="Tahoma" w:cs="Tahoma"/>
          <w:lang w:val="en-GB"/>
        </w:rPr>
        <w:t>quantities of natural gas</w:t>
      </w:r>
      <w:r w:rsidR="0001762E" w:rsidRPr="001201E0">
        <w:rPr>
          <w:rFonts w:ascii="Tahoma" w:hAnsi="Tahoma" w:cs="Tahoma"/>
          <w:lang w:val="en-GB"/>
        </w:rPr>
        <w:t>.</w:t>
      </w:r>
    </w:p>
    <w:p w14:paraId="06C1C143" w14:textId="77777777" w:rsidR="00C17630" w:rsidRPr="001201E0" w:rsidRDefault="00C17630" w:rsidP="002458E4">
      <w:pPr>
        <w:keepLines/>
        <w:widowControl w:val="0"/>
        <w:jc w:val="both"/>
        <w:rPr>
          <w:rFonts w:ascii="Tahoma" w:hAnsi="Tahoma" w:cs="Tahoma"/>
          <w:lang w:val="en-GB"/>
        </w:rPr>
      </w:pPr>
    </w:p>
    <w:p w14:paraId="4C4CC80D" w14:textId="34DC7307" w:rsidR="00E419C2" w:rsidRPr="001201E0" w:rsidRDefault="00E419C2" w:rsidP="002458E4">
      <w:pPr>
        <w:keepLines/>
        <w:widowControl w:val="0"/>
        <w:jc w:val="both"/>
        <w:rPr>
          <w:rFonts w:ascii="Tahoma" w:hAnsi="Tahoma" w:cs="Tahoma"/>
          <w:lang w:val="en-GB"/>
        </w:rPr>
      </w:pPr>
      <w:r w:rsidRPr="001201E0">
        <w:rPr>
          <w:rFonts w:ascii="Tahoma" w:hAnsi="Tahoma" w:cs="Tahoma"/>
          <w:lang w:val="en-GB"/>
        </w:rPr>
        <w:t>4.7.</w:t>
      </w:r>
      <w:r w:rsidR="00C17630" w:rsidRPr="001201E0">
        <w:rPr>
          <w:rFonts w:ascii="Tahoma" w:hAnsi="Tahoma" w:cs="Tahoma"/>
          <w:lang w:val="en-GB"/>
        </w:rPr>
        <w:t>2</w:t>
      </w:r>
      <w:r w:rsidRPr="001201E0">
        <w:rPr>
          <w:rFonts w:ascii="Tahoma" w:hAnsi="Tahoma" w:cs="Tahoma"/>
          <w:lang w:val="en-GB"/>
        </w:rPr>
        <w:t xml:space="preserve">. </w:t>
      </w:r>
      <w:r w:rsidR="00D3786A" w:rsidRPr="001201E0">
        <w:rPr>
          <w:rFonts w:ascii="Tahoma" w:hAnsi="Tahoma" w:cs="Tahoma"/>
          <w:lang w:val="en-GB"/>
        </w:rPr>
        <w:t xml:space="preserve">The seller </w:t>
      </w:r>
      <w:r w:rsidR="00B4170A" w:rsidRPr="001201E0">
        <w:rPr>
          <w:rFonts w:ascii="Tahoma" w:hAnsi="Tahoma" w:cs="Tahoma"/>
          <w:lang w:val="en-GB"/>
        </w:rPr>
        <w:t>shall</w:t>
      </w:r>
      <w:r w:rsidR="00D3786A" w:rsidRPr="001201E0">
        <w:rPr>
          <w:rFonts w:ascii="Tahoma" w:hAnsi="Tahoma" w:cs="Tahoma"/>
          <w:lang w:val="en-GB"/>
        </w:rPr>
        <w:t xml:space="preserve"> guarantee transport </w:t>
      </w:r>
      <w:r w:rsidRPr="001201E0">
        <w:rPr>
          <w:rFonts w:ascii="Tahoma" w:hAnsi="Tahoma" w:cs="Tahoma"/>
          <w:lang w:val="en-GB"/>
        </w:rPr>
        <w:t>capacity</w:t>
      </w:r>
      <w:r w:rsidR="00D3786A" w:rsidRPr="001201E0">
        <w:rPr>
          <w:rFonts w:ascii="Tahoma" w:hAnsi="Tahoma" w:cs="Tahoma"/>
          <w:lang w:val="en-GB"/>
        </w:rPr>
        <w:t xml:space="preserve"> for </w:t>
      </w:r>
      <w:r w:rsidR="002A4E6D" w:rsidRPr="001201E0">
        <w:rPr>
          <w:rFonts w:ascii="Tahoma" w:hAnsi="Tahoma" w:cs="Tahoma"/>
          <w:lang w:val="en-GB"/>
        </w:rPr>
        <w:t xml:space="preserve">agreed </w:t>
      </w:r>
      <w:r w:rsidR="00D3786A" w:rsidRPr="001201E0">
        <w:rPr>
          <w:rFonts w:ascii="Tahoma" w:hAnsi="Tahoma" w:cs="Tahoma"/>
          <w:lang w:val="en-GB"/>
        </w:rPr>
        <w:t xml:space="preserve">contractual quantities of natural gas for </w:t>
      </w:r>
      <w:r w:rsidR="002A4E6D" w:rsidRPr="001201E0">
        <w:rPr>
          <w:rFonts w:ascii="Tahoma" w:hAnsi="Tahoma" w:cs="Tahoma"/>
          <w:lang w:val="en-GB"/>
        </w:rPr>
        <w:t xml:space="preserve">Austrian exit </w:t>
      </w:r>
      <w:r w:rsidR="00D3786A" w:rsidRPr="001201E0">
        <w:rPr>
          <w:rFonts w:ascii="Tahoma" w:hAnsi="Tahoma" w:cs="Tahoma"/>
          <w:lang w:val="en-GB"/>
        </w:rPr>
        <w:t xml:space="preserve">and supply natural gas at the delivery point before the entry to the Slovenian transmission system at the border point between </w:t>
      </w:r>
      <w:r w:rsidRPr="001201E0">
        <w:rPr>
          <w:rFonts w:ascii="Tahoma" w:hAnsi="Tahoma" w:cs="Tahoma"/>
          <w:lang w:val="en-GB"/>
        </w:rPr>
        <w:t>A</w:t>
      </w:r>
      <w:r w:rsidR="00D3786A" w:rsidRPr="001201E0">
        <w:rPr>
          <w:rFonts w:ascii="Tahoma" w:hAnsi="Tahoma" w:cs="Tahoma"/>
          <w:lang w:val="en-GB"/>
        </w:rPr>
        <w:t>u</w:t>
      </w:r>
      <w:r w:rsidRPr="001201E0">
        <w:rPr>
          <w:rFonts w:ascii="Tahoma" w:hAnsi="Tahoma" w:cs="Tahoma"/>
          <w:lang w:val="en-GB"/>
        </w:rPr>
        <w:t>stri</w:t>
      </w:r>
      <w:r w:rsidR="00D3786A" w:rsidRPr="001201E0">
        <w:rPr>
          <w:rFonts w:ascii="Tahoma" w:hAnsi="Tahoma" w:cs="Tahoma"/>
          <w:lang w:val="en-GB"/>
        </w:rPr>
        <w:t>a and Slovenia near</w:t>
      </w:r>
      <w:r w:rsidRPr="001201E0">
        <w:rPr>
          <w:rFonts w:ascii="Tahoma" w:hAnsi="Tahoma" w:cs="Tahoma"/>
          <w:lang w:val="en-GB"/>
        </w:rPr>
        <w:t xml:space="preserve"> </w:t>
      </w:r>
      <w:proofErr w:type="spellStart"/>
      <w:r w:rsidRPr="001201E0">
        <w:rPr>
          <w:rFonts w:ascii="Tahoma" w:hAnsi="Tahoma" w:cs="Tahoma"/>
          <w:lang w:val="en-GB"/>
        </w:rPr>
        <w:t>Ceršaku</w:t>
      </w:r>
      <w:proofErr w:type="spellEnd"/>
      <w:r w:rsidRPr="001201E0">
        <w:rPr>
          <w:rFonts w:ascii="Tahoma" w:hAnsi="Tahoma" w:cs="Tahoma"/>
          <w:lang w:val="en-GB"/>
        </w:rPr>
        <w:t xml:space="preserve"> (</w:t>
      </w:r>
      <w:r w:rsidR="00D3786A" w:rsidRPr="001201E0">
        <w:rPr>
          <w:rFonts w:ascii="Tahoma" w:hAnsi="Tahoma" w:cs="Tahoma"/>
          <w:lang w:val="en-GB"/>
        </w:rPr>
        <w:t xml:space="preserve">exit </w:t>
      </w:r>
      <w:r w:rsidRPr="001201E0">
        <w:rPr>
          <w:rFonts w:ascii="Tahoma" w:hAnsi="Tahoma" w:cs="Tahoma"/>
          <w:lang w:val="en-GB"/>
        </w:rPr>
        <w:t>A</w:t>
      </w:r>
      <w:r w:rsidR="00D3786A" w:rsidRPr="001201E0">
        <w:rPr>
          <w:rFonts w:ascii="Tahoma" w:hAnsi="Tahoma" w:cs="Tahoma"/>
          <w:lang w:val="en-GB"/>
        </w:rPr>
        <w:t>ustri</w:t>
      </w:r>
      <w:r w:rsidRPr="001201E0">
        <w:rPr>
          <w:rFonts w:ascii="Tahoma" w:hAnsi="Tahoma" w:cs="Tahoma"/>
          <w:lang w:val="en-GB"/>
        </w:rPr>
        <w:t>a).</w:t>
      </w:r>
    </w:p>
    <w:p w14:paraId="38A37037" w14:textId="4AE4C5E5" w:rsidR="00E419C2" w:rsidRPr="001201E0" w:rsidRDefault="00E419C2" w:rsidP="002458E4">
      <w:pPr>
        <w:keepLines/>
        <w:widowControl w:val="0"/>
        <w:jc w:val="both"/>
        <w:rPr>
          <w:rFonts w:ascii="Tahoma" w:hAnsi="Tahoma" w:cs="Tahoma"/>
          <w:lang w:val="en-GB"/>
        </w:rPr>
      </w:pPr>
    </w:p>
    <w:p w14:paraId="4588CDB7" w14:textId="0835A080" w:rsidR="0001762E" w:rsidRPr="001201E0" w:rsidRDefault="0001762E" w:rsidP="002458E4">
      <w:pPr>
        <w:keepLines/>
        <w:widowControl w:val="0"/>
        <w:jc w:val="both"/>
        <w:rPr>
          <w:rFonts w:ascii="Tahoma" w:hAnsi="Tahoma" w:cs="Tahoma"/>
          <w:lang w:val="en-GB"/>
        </w:rPr>
      </w:pPr>
      <w:r w:rsidRPr="001201E0">
        <w:rPr>
          <w:rFonts w:ascii="Tahoma" w:hAnsi="Tahoma" w:cs="Tahoma"/>
          <w:lang w:val="en-GB"/>
        </w:rPr>
        <w:t xml:space="preserve">4.7.3. </w:t>
      </w:r>
      <w:r w:rsidR="00D3786A" w:rsidRPr="001201E0">
        <w:rPr>
          <w:rFonts w:ascii="Tahoma" w:hAnsi="Tahoma" w:cs="Tahoma"/>
          <w:lang w:val="en-GB"/>
        </w:rPr>
        <w:t xml:space="preserve">The buyer will accept the agreed quantities at the agreed delivery point and will ensure </w:t>
      </w:r>
      <w:r w:rsidR="00B4170A" w:rsidRPr="001201E0">
        <w:rPr>
          <w:rFonts w:ascii="Tahoma" w:hAnsi="Tahoma" w:cs="Tahoma"/>
          <w:lang w:val="en-GB"/>
        </w:rPr>
        <w:t>transport</w:t>
      </w:r>
      <w:r w:rsidR="00D3786A" w:rsidRPr="001201E0">
        <w:rPr>
          <w:rFonts w:ascii="Tahoma" w:hAnsi="Tahoma" w:cs="Tahoma"/>
          <w:lang w:val="en-GB"/>
        </w:rPr>
        <w:t xml:space="preserve"> capacities for </w:t>
      </w:r>
      <w:r w:rsidR="002A4E6D" w:rsidRPr="001201E0">
        <w:rPr>
          <w:rFonts w:ascii="Tahoma" w:hAnsi="Tahoma" w:cs="Tahoma"/>
          <w:lang w:val="en-GB"/>
        </w:rPr>
        <w:t>Slovenian entry</w:t>
      </w:r>
      <w:r w:rsidRPr="001201E0">
        <w:rPr>
          <w:rFonts w:ascii="Tahoma" w:hAnsi="Tahoma" w:cs="Tahoma"/>
          <w:lang w:val="en-GB"/>
        </w:rPr>
        <w:t>,</w:t>
      </w:r>
      <w:r w:rsidR="00D3786A" w:rsidRPr="001201E0">
        <w:rPr>
          <w:rFonts w:ascii="Tahoma" w:hAnsi="Tahoma" w:cs="Tahoma"/>
          <w:lang w:val="en-GB"/>
        </w:rPr>
        <w:t xml:space="preserve"> which is why entry capacities are not the subject of the agreement</w:t>
      </w:r>
      <w:r w:rsidRPr="001201E0">
        <w:rPr>
          <w:rFonts w:ascii="Tahoma" w:hAnsi="Tahoma" w:cs="Tahoma"/>
          <w:lang w:val="en-GB"/>
        </w:rPr>
        <w:t>.</w:t>
      </w:r>
    </w:p>
    <w:p w14:paraId="29796678" w14:textId="77777777" w:rsidR="0001762E" w:rsidRPr="001201E0" w:rsidRDefault="0001762E" w:rsidP="002458E4">
      <w:pPr>
        <w:keepLines/>
        <w:widowControl w:val="0"/>
        <w:jc w:val="both"/>
        <w:rPr>
          <w:rFonts w:ascii="Tahoma" w:hAnsi="Tahoma" w:cs="Tahoma"/>
          <w:lang w:val="en-GB"/>
        </w:rPr>
      </w:pPr>
    </w:p>
    <w:p w14:paraId="7114D17C" w14:textId="5532CA29" w:rsidR="00E419C2" w:rsidRPr="001201E0" w:rsidRDefault="00E419C2" w:rsidP="002458E4">
      <w:pPr>
        <w:keepLines/>
        <w:widowControl w:val="0"/>
        <w:jc w:val="both"/>
        <w:rPr>
          <w:rFonts w:ascii="Tahoma" w:hAnsi="Tahoma" w:cs="Tahoma"/>
          <w:lang w:val="en-GB"/>
        </w:rPr>
      </w:pPr>
      <w:r w:rsidRPr="001201E0">
        <w:rPr>
          <w:rFonts w:ascii="Tahoma" w:hAnsi="Tahoma" w:cs="Tahoma"/>
          <w:lang w:val="en-GB"/>
        </w:rPr>
        <w:t>4.7.</w:t>
      </w:r>
      <w:r w:rsidR="0001762E" w:rsidRPr="001201E0">
        <w:rPr>
          <w:rFonts w:ascii="Tahoma" w:hAnsi="Tahoma" w:cs="Tahoma"/>
          <w:lang w:val="en-GB"/>
        </w:rPr>
        <w:t>4</w:t>
      </w:r>
      <w:r w:rsidRPr="001201E0">
        <w:rPr>
          <w:rFonts w:ascii="Tahoma" w:hAnsi="Tahoma" w:cs="Tahoma"/>
          <w:lang w:val="en-GB"/>
        </w:rPr>
        <w:t xml:space="preserve">. </w:t>
      </w:r>
      <w:r w:rsidR="00D3786A" w:rsidRPr="001201E0">
        <w:rPr>
          <w:rFonts w:ascii="Tahoma" w:hAnsi="Tahoma" w:cs="Tahoma"/>
          <w:lang w:val="en-GB"/>
        </w:rPr>
        <w:t>The seller will charge the buyer pursuant to this Agreement for every</w:t>
      </w:r>
      <w:r w:rsidRPr="001201E0">
        <w:rPr>
          <w:rFonts w:ascii="Tahoma" w:hAnsi="Tahoma" w:cs="Tahoma"/>
          <w:lang w:val="en-GB"/>
        </w:rPr>
        <w:t xml:space="preserve"> MWh</w:t>
      </w:r>
      <w:r w:rsidR="00D3786A" w:rsidRPr="001201E0">
        <w:rPr>
          <w:rFonts w:ascii="Tahoma" w:hAnsi="Tahoma" w:cs="Tahoma"/>
          <w:lang w:val="en-GB"/>
        </w:rPr>
        <w:t xml:space="preserve"> of delivered natural gas the price of transport capacity</w:t>
      </w:r>
      <w:r w:rsidRPr="001201E0">
        <w:rPr>
          <w:rFonts w:ascii="Tahoma" w:hAnsi="Tahoma" w:cs="Tahoma"/>
          <w:lang w:val="en-GB"/>
        </w:rPr>
        <w:t xml:space="preserve"> (P</w:t>
      </w:r>
      <w:r w:rsidRPr="001201E0">
        <w:rPr>
          <w:rFonts w:ascii="Tahoma" w:hAnsi="Tahoma" w:cs="Tahoma"/>
          <w:b/>
          <w:vertAlign w:val="subscript"/>
          <w:lang w:val="en-GB"/>
        </w:rPr>
        <w:t>TC</w:t>
      </w:r>
      <w:r w:rsidRPr="001201E0">
        <w:rPr>
          <w:rFonts w:ascii="Tahoma" w:hAnsi="Tahoma" w:cs="Tahoma"/>
          <w:lang w:val="en-GB"/>
        </w:rPr>
        <w:t>)</w:t>
      </w:r>
      <w:r w:rsidR="00D3786A" w:rsidRPr="001201E0">
        <w:rPr>
          <w:rFonts w:ascii="Tahoma" w:hAnsi="Tahoma" w:cs="Tahoma"/>
          <w:lang w:val="en-GB"/>
        </w:rPr>
        <w:t xml:space="preserve"> in the amount of daily exit transport capacity from the Austrian transmission system at the exit point</w:t>
      </w:r>
      <w:r w:rsidRPr="001201E0">
        <w:rPr>
          <w:rFonts w:ascii="Tahoma" w:hAnsi="Tahoma" w:cs="Tahoma"/>
          <w:lang w:val="en-GB"/>
        </w:rPr>
        <w:t xml:space="preserve"> </w:t>
      </w:r>
      <w:proofErr w:type="spellStart"/>
      <w:r w:rsidRPr="001201E0">
        <w:rPr>
          <w:rFonts w:ascii="Tahoma" w:hAnsi="Tahoma" w:cs="Tahoma"/>
          <w:lang w:val="en-GB"/>
        </w:rPr>
        <w:t>Murfeld</w:t>
      </w:r>
      <w:proofErr w:type="spellEnd"/>
      <w:r w:rsidRPr="001201E0">
        <w:rPr>
          <w:rFonts w:ascii="Tahoma" w:hAnsi="Tahoma" w:cs="Tahoma"/>
          <w:lang w:val="en-GB"/>
        </w:rPr>
        <w:t>,</w:t>
      </w:r>
      <w:r w:rsidR="00D3786A" w:rsidRPr="001201E0">
        <w:rPr>
          <w:rFonts w:ascii="Tahoma" w:hAnsi="Tahoma" w:cs="Tahoma"/>
          <w:lang w:val="en-GB"/>
        </w:rPr>
        <w:t xml:space="preserve"> as specified each time at the </w:t>
      </w:r>
      <w:r w:rsidR="00B4170A" w:rsidRPr="001201E0">
        <w:rPr>
          <w:rFonts w:ascii="Tahoma" w:hAnsi="Tahoma" w:cs="Tahoma"/>
          <w:lang w:val="en-GB"/>
        </w:rPr>
        <w:t xml:space="preserve">PRISMA </w:t>
      </w:r>
      <w:r w:rsidR="00D3786A" w:rsidRPr="001201E0">
        <w:rPr>
          <w:rFonts w:ascii="Tahoma" w:hAnsi="Tahoma" w:cs="Tahoma"/>
          <w:lang w:val="en-GB"/>
        </w:rPr>
        <w:t>auction portal</w:t>
      </w:r>
      <w:r w:rsidR="00A60125" w:rsidRPr="001201E0">
        <w:rPr>
          <w:rFonts w:ascii="Tahoma" w:hAnsi="Tahoma" w:cs="Tahoma"/>
          <w:lang w:val="en-GB"/>
        </w:rPr>
        <w:t>.</w:t>
      </w:r>
    </w:p>
    <w:p w14:paraId="46B56447" w14:textId="77777777" w:rsidR="00E419C2" w:rsidRPr="001201E0" w:rsidRDefault="00E419C2" w:rsidP="002458E4">
      <w:pPr>
        <w:keepLines/>
        <w:widowControl w:val="0"/>
        <w:jc w:val="both"/>
        <w:rPr>
          <w:rFonts w:ascii="Tahoma" w:hAnsi="Tahoma" w:cs="Tahoma"/>
          <w:lang w:val="en-GB"/>
        </w:rPr>
      </w:pPr>
    </w:p>
    <w:p w14:paraId="37D4D6BA" w14:textId="097EACA9" w:rsidR="00E419C2" w:rsidRPr="001201E0" w:rsidRDefault="00E419C2" w:rsidP="002458E4">
      <w:pPr>
        <w:keepLines/>
        <w:widowControl w:val="0"/>
        <w:jc w:val="both"/>
        <w:rPr>
          <w:rFonts w:ascii="Tahoma" w:hAnsi="Tahoma" w:cs="Tahoma"/>
          <w:lang w:val="en-GB"/>
        </w:rPr>
      </w:pPr>
      <w:r w:rsidRPr="001201E0">
        <w:rPr>
          <w:rFonts w:ascii="Tahoma" w:hAnsi="Tahoma" w:cs="Tahoma"/>
          <w:lang w:val="en-GB"/>
        </w:rPr>
        <w:t>4.7.</w:t>
      </w:r>
      <w:r w:rsidR="00C17630" w:rsidRPr="001201E0">
        <w:rPr>
          <w:rFonts w:ascii="Tahoma" w:hAnsi="Tahoma" w:cs="Tahoma"/>
          <w:lang w:val="en-GB"/>
        </w:rPr>
        <w:t>4</w:t>
      </w:r>
      <w:r w:rsidRPr="001201E0">
        <w:rPr>
          <w:rFonts w:ascii="Tahoma" w:hAnsi="Tahoma" w:cs="Tahoma"/>
          <w:lang w:val="en-GB"/>
        </w:rPr>
        <w:t xml:space="preserve">. </w:t>
      </w:r>
      <w:r w:rsidR="006667B5" w:rsidRPr="001201E0">
        <w:rPr>
          <w:rFonts w:ascii="Tahoma" w:hAnsi="Tahoma" w:cs="Tahoma"/>
          <w:lang w:val="en-GB"/>
        </w:rPr>
        <w:t xml:space="preserve">Price of transport capacity </w:t>
      </w:r>
      <w:proofErr w:type="gramStart"/>
      <w:r w:rsidR="006667B5" w:rsidRPr="001201E0">
        <w:rPr>
          <w:rFonts w:ascii="Tahoma" w:hAnsi="Tahoma" w:cs="Tahoma"/>
          <w:lang w:val="en-GB"/>
        </w:rPr>
        <w:t>is expressed</w:t>
      </w:r>
      <w:proofErr w:type="gramEnd"/>
      <w:r w:rsidR="006667B5" w:rsidRPr="001201E0">
        <w:rPr>
          <w:rFonts w:ascii="Tahoma" w:hAnsi="Tahoma" w:cs="Tahoma"/>
          <w:lang w:val="en-GB"/>
        </w:rPr>
        <w:t xml:space="preserve"> in</w:t>
      </w:r>
      <w:r w:rsidRPr="001201E0">
        <w:rPr>
          <w:rFonts w:ascii="Tahoma" w:hAnsi="Tahoma" w:cs="Tahoma"/>
          <w:lang w:val="en-GB"/>
        </w:rPr>
        <w:t xml:space="preserve"> EUR/MWh</w:t>
      </w:r>
      <w:r w:rsidR="006667B5" w:rsidRPr="001201E0">
        <w:rPr>
          <w:rFonts w:ascii="Tahoma" w:hAnsi="Tahoma" w:cs="Tahoma"/>
          <w:lang w:val="en-GB"/>
        </w:rPr>
        <w:t xml:space="preserve"> and is rounded to three decimal </w:t>
      </w:r>
      <w:r w:rsidR="00B4170A" w:rsidRPr="001201E0">
        <w:rPr>
          <w:rFonts w:ascii="Tahoma" w:hAnsi="Tahoma" w:cs="Tahoma"/>
          <w:lang w:val="en-GB"/>
        </w:rPr>
        <w:t>places</w:t>
      </w:r>
      <w:r w:rsidRPr="001201E0">
        <w:rPr>
          <w:rFonts w:ascii="Tahoma" w:hAnsi="Tahoma" w:cs="Tahoma"/>
          <w:lang w:val="en-GB"/>
        </w:rPr>
        <w:t>.</w:t>
      </w:r>
    </w:p>
    <w:p w14:paraId="0CAD09B7" w14:textId="16E98FC4" w:rsidR="00E419C2" w:rsidRPr="001201E0" w:rsidRDefault="00E419C2" w:rsidP="002458E4">
      <w:pPr>
        <w:keepLines/>
        <w:widowControl w:val="0"/>
        <w:tabs>
          <w:tab w:val="left" w:pos="1702"/>
        </w:tabs>
        <w:rPr>
          <w:rFonts w:ascii="Tahoma" w:hAnsi="Tahoma" w:cs="Tahoma"/>
          <w:lang w:val="en-GB"/>
        </w:rPr>
      </w:pPr>
    </w:p>
    <w:p w14:paraId="2F5AAF48" w14:textId="7EB294F2" w:rsidR="00E419C2" w:rsidRPr="001201E0" w:rsidRDefault="006667B5" w:rsidP="002458E4">
      <w:pPr>
        <w:pStyle w:val="Odstavekseznama"/>
        <w:keepLines/>
        <w:widowControl w:val="0"/>
        <w:numPr>
          <w:ilvl w:val="1"/>
          <w:numId w:val="52"/>
        </w:numPr>
        <w:jc w:val="both"/>
        <w:rPr>
          <w:rFonts w:ascii="Tahoma" w:hAnsi="Tahoma" w:cs="Tahoma"/>
          <w:u w:val="single"/>
          <w:lang w:val="en-GB"/>
        </w:rPr>
      </w:pPr>
      <w:r w:rsidRPr="001201E0">
        <w:rPr>
          <w:rFonts w:ascii="Tahoma" w:hAnsi="Tahoma" w:cs="Tahoma"/>
          <w:u w:val="single"/>
          <w:lang w:val="en-GB"/>
        </w:rPr>
        <w:t>Seller’s cost</w:t>
      </w:r>
      <w:r w:rsidR="00B4170A" w:rsidRPr="001201E0">
        <w:rPr>
          <w:rFonts w:ascii="Tahoma" w:hAnsi="Tahoma" w:cs="Tahoma"/>
          <w:u w:val="single"/>
          <w:lang w:val="en-GB"/>
        </w:rPr>
        <w:t>s</w:t>
      </w:r>
      <w:r w:rsidR="00E419C2" w:rsidRPr="001201E0">
        <w:rPr>
          <w:rFonts w:ascii="Tahoma" w:hAnsi="Tahoma" w:cs="Tahoma"/>
          <w:u w:val="single"/>
          <w:lang w:val="en-GB"/>
        </w:rPr>
        <w:t xml:space="preserve"> (F</w:t>
      </w:r>
      <w:r w:rsidR="00E419C2" w:rsidRPr="001201E0">
        <w:rPr>
          <w:rFonts w:ascii="Tahoma" w:hAnsi="Tahoma" w:cs="Tahoma"/>
          <w:u w:val="single"/>
          <w:vertAlign w:val="subscript"/>
          <w:lang w:val="en-GB"/>
        </w:rPr>
        <w:t>DA</w:t>
      </w:r>
      <w:r w:rsidRPr="001201E0">
        <w:rPr>
          <w:rFonts w:ascii="Tahoma" w:hAnsi="Tahoma" w:cs="Tahoma"/>
          <w:u w:val="single"/>
          <w:lang w:val="en-GB"/>
        </w:rPr>
        <w:t xml:space="preserve"> and</w:t>
      </w:r>
      <w:r w:rsidR="00E419C2" w:rsidRPr="001201E0">
        <w:rPr>
          <w:rFonts w:ascii="Tahoma" w:hAnsi="Tahoma" w:cs="Tahoma"/>
          <w:u w:val="single"/>
          <w:lang w:val="en-GB"/>
        </w:rPr>
        <w:t xml:space="preserve"> F</w:t>
      </w:r>
      <w:r w:rsidR="00E419C2" w:rsidRPr="001201E0">
        <w:rPr>
          <w:rFonts w:ascii="Tahoma" w:hAnsi="Tahoma" w:cs="Tahoma"/>
          <w:u w:val="single"/>
          <w:vertAlign w:val="subscript"/>
          <w:lang w:val="en-GB"/>
        </w:rPr>
        <w:t>FP</w:t>
      </w:r>
      <w:r w:rsidR="00E419C2" w:rsidRPr="001201E0">
        <w:rPr>
          <w:rFonts w:ascii="Tahoma" w:hAnsi="Tahoma" w:cs="Tahoma"/>
          <w:u w:val="single"/>
          <w:lang w:val="en-GB"/>
        </w:rPr>
        <w:t>)</w:t>
      </w:r>
    </w:p>
    <w:p w14:paraId="45033772" w14:textId="77777777" w:rsidR="00E419C2" w:rsidRPr="001201E0" w:rsidRDefault="00E419C2" w:rsidP="002458E4">
      <w:pPr>
        <w:keepLines/>
        <w:widowControl w:val="0"/>
        <w:ind w:left="720"/>
        <w:jc w:val="both"/>
        <w:rPr>
          <w:rFonts w:ascii="Tahoma" w:hAnsi="Tahoma" w:cs="Tahoma"/>
          <w:lang w:val="en-GB"/>
        </w:rPr>
      </w:pPr>
    </w:p>
    <w:p w14:paraId="01B2C8C6" w14:textId="3CB56B32" w:rsidR="007D04A3" w:rsidRPr="001201E0" w:rsidRDefault="007D04A3" w:rsidP="002458E4">
      <w:pPr>
        <w:keepLines/>
        <w:widowControl w:val="0"/>
        <w:jc w:val="both"/>
        <w:rPr>
          <w:rFonts w:ascii="Tahoma" w:hAnsi="Tahoma" w:cs="Tahoma"/>
          <w:lang w:val="en-GB"/>
        </w:rPr>
      </w:pPr>
      <w:r w:rsidRPr="001201E0">
        <w:rPr>
          <w:rFonts w:ascii="Tahoma" w:hAnsi="Tahoma" w:cs="Tahoma"/>
          <w:lang w:val="en-GB"/>
        </w:rPr>
        <w:t xml:space="preserve">4.8.1. </w:t>
      </w:r>
      <w:r w:rsidR="006667B5" w:rsidRPr="001201E0">
        <w:rPr>
          <w:rFonts w:ascii="Tahoma" w:hAnsi="Tahoma" w:cs="Tahoma"/>
          <w:lang w:val="en-GB"/>
        </w:rPr>
        <w:t>Seller’s cost</w:t>
      </w:r>
      <w:r w:rsidR="00B4170A" w:rsidRPr="001201E0">
        <w:rPr>
          <w:rFonts w:ascii="Tahoma" w:hAnsi="Tahoma" w:cs="Tahoma"/>
          <w:lang w:val="en-GB"/>
        </w:rPr>
        <w:t>s</w:t>
      </w:r>
      <w:r w:rsidRPr="001201E0">
        <w:rPr>
          <w:rFonts w:ascii="Tahoma" w:hAnsi="Tahoma" w:cs="Tahoma"/>
          <w:lang w:val="en-GB"/>
        </w:rPr>
        <w:t xml:space="preserve"> </w:t>
      </w:r>
      <w:r w:rsidR="00F51D7F" w:rsidRPr="001201E0">
        <w:rPr>
          <w:rFonts w:ascii="Tahoma" w:hAnsi="Tahoma" w:cs="Tahoma"/>
          <w:lang w:val="en-GB"/>
        </w:rPr>
        <w:t>(F</w:t>
      </w:r>
      <w:r w:rsidR="00F51D7F" w:rsidRPr="001201E0">
        <w:rPr>
          <w:rFonts w:ascii="Tahoma" w:hAnsi="Tahoma" w:cs="Tahoma"/>
          <w:vertAlign w:val="subscript"/>
          <w:lang w:val="en-GB"/>
        </w:rPr>
        <w:t>DA</w:t>
      </w:r>
      <w:r w:rsidR="006667B5" w:rsidRPr="001201E0">
        <w:rPr>
          <w:rFonts w:ascii="Tahoma" w:hAnsi="Tahoma" w:cs="Tahoma"/>
          <w:lang w:val="en-GB"/>
        </w:rPr>
        <w:t xml:space="preserve"> and</w:t>
      </w:r>
      <w:r w:rsidR="00F51D7F" w:rsidRPr="001201E0">
        <w:rPr>
          <w:rFonts w:ascii="Tahoma" w:hAnsi="Tahoma" w:cs="Tahoma"/>
          <w:lang w:val="en-GB"/>
        </w:rPr>
        <w:t xml:space="preserve"> F</w:t>
      </w:r>
      <w:r w:rsidR="00F51D7F" w:rsidRPr="001201E0">
        <w:rPr>
          <w:rFonts w:ascii="Tahoma" w:hAnsi="Tahoma" w:cs="Tahoma"/>
          <w:vertAlign w:val="subscript"/>
          <w:lang w:val="en-GB"/>
        </w:rPr>
        <w:t>FP</w:t>
      </w:r>
      <w:r w:rsidR="00F51D7F" w:rsidRPr="001201E0">
        <w:rPr>
          <w:rFonts w:ascii="Tahoma" w:hAnsi="Tahoma" w:cs="Tahoma"/>
          <w:lang w:val="en-GB"/>
        </w:rPr>
        <w:t>)</w:t>
      </w:r>
      <w:r w:rsidR="006667B5" w:rsidRPr="001201E0">
        <w:rPr>
          <w:rFonts w:ascii="Tahoma" w:hAnsi="Tahoma" w:cs="Tahoma"/>
          <w:lang w:val="en-GB"/>
        </w:rPr>
        <w:t xml:space="preserve"> </w:t>
      </w:r>
      <w:r w:rsidR="00B4170A" w:rsidRPr="001201E0">
        <w:rPr>
          <w:rFonts w:ascii="Tahoma" w:hAnsi="Tahoma" w:cs="Tahoma"/>
          <w:lang w:val="en-GB"/>
        </w:rPr>
        <w:t>are</w:t>
      </w:r>
      <w:r w:rsidR="006667B5" w:rsidRPr="001201E0">
        <w:rPr>
          <w:rFonts w:ascii="Tahoma" w:hAnsi="Tahoma" w:cs="Tahoma"/>
          <w:lang w:val="en-GB"/>
        </w:rPr>
        <w:t xml:space="preserve"> the </w:t>
      </w:r>
      <w:proofErr w:type="gramStart"/>
      <w:r w:rsidR="006667B5" w:rsidRPr="001201E0">
        <w:rPr>
          <w:rFonts w:ascii="Tahoma" w:hAnsi="Tahoma" w:cs="Tahoma"/>
          <w:lang w:val="en-GB"/>
        </w:rPr>
        <w:t>cost</w:t>
      </w:r>
      <w:r w:rsidR="00B4170A" w:rsidRPr="001201E0">
        <w:rPr>
          <w:rFonts w:ascii="Tahoma" w:hAnsi="Tahoma" w:cs="Tahoma"/>
          <w:lang w:val="en-GB"/>
        </w:rPr>
        <w:t>s</w:t>
      </w:r>
      <w:r w:rsidR="006667B5" w:rsidRPr="001201E0">
        <w:rPr>
          <w:rFonts w:ascii="Tahoma" w:hAnsi="Tahoma" w:cs="Tahoma"/>
          <w:lang w:val="en-GB"/>
        </w:rPr>
        <w:t xml:space="preserve"> </w:t>
      </w:r>
      <w:r w:rsidR="00E2463D" w:rsidRPr="001201E0">
        <w:rPr>
          <w:rFonts w:ascii="Tahoma" w:hAnsi="Tahoma" w:cs="Tahoma"/>
          <w:lang w:val="en-GB"/>
        </w:rPr>
        <w:t>which</w:t>
      </w:r>
      <w:proofErr w:type="gramEnd"/>
      <w:r w:rsidR="00E2463D" w:rsidRPr="001201E0">
        <w:rPr>
          <w:rFonts w:ascii="Tahoma" w:hAnsi="Tahoma" w:cs="Tahoma"/>
          <w:lang w:val="en-GB"/>
        </w:rPr>
        <w:t xml:space="preserve"> are </w:t>
      </w:r>
      <w:r w:rsidR="006667B5" w:rsidRPr="001201E0">
        <w:rPr>
          <w:rFonts w:ascii="Tahoma" w:hAnsi="Tahoma" w:cs="Tahoma"/>
          <w:lang w:val="en-GB"/>
        </w:rPr>
        <w:t>monthly charged by the seller in the sale of natural gas</w:t>
      </w:r>
      <w:r w:rsidRPr="001201E0">
        <w:rPr>
          <w:rFonts w:ascii="Tahoma" w:hAnsi="Tahoma" w:cs="Tahoma"/>
          <w:lang w:val="en-GB"/>
        </w:rPr>
        <w:t xml:space="preserve">. </w:t>
      </w:r>
    </w:p>
    <w:p w14:paraId="1C0D82B5" w14:textId="77777777" w:rsidR="007D04A3" w:rsidRPr="001201E0" w:rsidRDefault="007D04A3" w:rsidP="002458E4">
      <w:pPr>
        <w:keepLines/>
        <w:widowControl w:val="0"/>
        <w:jc w:val="both"/>
        <w:rPr>
          <w:rFonts w:ascii="Tahoma" w:hAnsi="Tahoma" w:cs="Tahoma"/>
          <w:lang w:val="en-GB"/>
        </w:rPr>
      </w:pPr>
    </w:p>
    <w:p w14:paraId="278C8628" w14:textId="36518EB0" w:rsidR="00C17630" w:rsidRPr="001201E0" w:rsidRDefault="00C17630" w:rsidP="002458E4">
      <w:pPr>
        <w:keepLines/>
        <w:widowControl w:val="0"/>
        <w:jc w:val="both"/>
        <w:rPr>
          <w:rFonts w:ascii="Tahoma" w:hAnsi="Tahoma" w:cs="Tahoma"/>
          <w:lang w:val="en-GB"/>
        </w:rPr>
      </w:pPr>
      <w:r w:rsidRPr="001201E0">
        <w:rPr>
          <w:rFonts w:ascii="Tahoma" w:hAnsi="Tahoma" w:cs="Tahoma"/>
          <w:lang w:val="en-GB"/>
        </w:rPr>
        <w:t xml:space="preserve">4.8.2. </w:t>
      </w:r>
      <w:r w:rsidR="006667B5" w:rsidRPr="001201E0">
        <w:rPr>
          <w:rFonts w:ascii="Tahoma" w:hAnsi="Tahoma" w:cs="Tahoma"/>
          <w:lang w:val="en-GB"/>
        </w:rPr>
        <w:t>Seller’s cost</w:t>
      </w:r>
      <w:r w:rsidR="00B4170A" w:rsidRPr="001201E0">
        <w:rPr>
          <w:rFonts w:ascii="Tahoma" w:hAnsi="Tahoma" w:cs="Tahoma"/>
          <w:lang w:val="en-GB"/>
        </w:rPr>
        <w:t>s</w:t>
      </w:r>
      <w:r w:rsidR="00E419C2" w:rsidRPr="001201E0">
        <w:rPr>
          <w:rFonts w:ascii="Tahoma" w:hAnsi="Tahoma" w:cs="Tahoma"/>
          <w:lang w:val="en-GB"/>
        </w:rPr>
        <w:t xml:space="preserve"> </w:t>
      </w:r>
      <w:r w:rsidRPr="001201E0">
        <w:rPr>
          <w:rFonts w:ascii="Tahoma" w:hAnsi="Tahoma" w:cs="Tahoma"/>
          <w:lang w:val="en-GB"/>
        </w:rPr>
        <w:t>F</w:t>
      </w:r>
      <w:r w:rsidRPr="001201E0">
        <w:rPr>
          <w:rFonts w:ascii="Tahoma" w:hAnsi="Tahoma" w:cs="Tahoma"/>
          <w:vertAlign w:val="subscript"/>
          <w:lang w:val="en-GB"/>
        </w:rPr>
        <w:t>DA</w:t>
      </w:r>
      <w:r w:rsidR="006667B5" w:rsidRPr="001201E0">
        <w:rPr>
          <w:rFonts w:ascii="Tahoma" w:hAnsi="Tahoma" w:cs="Tahoma"/>
          <w:lang w:val="en-GB"/>
        </w:rPr>
        <w:t xml:space="preserve"> </w:t>
      </w:r>
      <w:r w:rsidR="00E2463D" w:rsidRPr="001201E0">
        <w:rPr>
          <w:rFonts w:ascii="Tahoma" w:hAnsi="Tahoma" w:cs="Tahoma"/>
          <w:lang w:val="en-GB"/>
        </w:rPr>
        <w:t xml:space="preserve">(Fee Day Ahead) </w:t>
      </w:r>
      <w:r w:rsidR="00B4170A" w:rsidRPr="001201E0">
        <w:rPr>
          <w:rFonts w:ascii="Tahoma" w:hAnsi="Tahoma" w:cs="Tahoma"/>
          <w:lang w:val="en-GB"/>
        </w:rPr>
        <w:t>are</w:t>
      </w:r>
      <w:r w:rsidR="006667B5" w:rsidRPr="001201E0">
        <w:rPr>
          <w:rFonts w:ascii="Tahoma" w:hAnsi="Tahoma" w:cs="Tahoma"/>
          <w:lang w:val="en-GB"/>
        </w:rPr>
        <w:t xml:space="preserve"> the cost</w:t>
      </w:r>
      <w:r w:rsidR="00B4170A" w:rsidRPr="001201E0">
        <w:rPr>
          <w:rFonts w:ascii="Tahoma" w:hAnsi="Tahoma" w:cs="Tahoma"/>
          <w:lang w:val="en-GB"/>
        </w:rPr>
        <w:t>s</w:t>
      </w:r>
      <w:r w:rsidR="006667B5" w:rsidRPr="001201E0">
        <w:rPr>
          <w:rFonts w:ascii="Tahoma" w:hAnsi="Tahoma" w:cs="Tahoma"/>
          <w:lang w:val="en-GB"/>
        </w:rPr>
        <w:t xml:space="preserve"> in the amount of</w:t>
      </w:r>
      <w:r w:rsidR="0001762E" w:rsidRPr="001201E0">
        <w:rPr>
          <w:rFonts w:ascii="Tahoma" w:hAnsi="Tahoma" w:cs="Tahoma"/>
          <w:lang w:val="en-GB"/>
        </w:rPr>
        <w:t xml:space="preserve"> _______ </w:t>
      </w:r>
      <w:r w:rsidR="00F10263" w:rsidRPr="001201E0">
        <w:rPr>
          <w:rFonts w:ascii="Tahoma" w:hAnsi="Tahoma" w:cs="Tahoma"/>
          <w:lang w:val="en-GB"/>
        </w:rPr>
        <w:t>EUR/MWh</w:t>
      </w:r>
      <w:r w:rsidR="008E4DD3" w:rsidRPr="001201E0">
        <w:rPr>
          <w:rFonts w:ascii="Tahoma" w:hAnsi="Tahoma" w:cs="Tahoma"/>
          <w:lang w:val="en-GB"/>
        </w:rPr>
        <w:t xml:space="preserve">, </w:t>
      </w:r>
      <w:r w:rsidR="006667B5" w:rsidRPr="001201E0">
        <w:rPr>
          <w:rFonts w:ascii="Tahoma" w:hAnsi="Tahoma" w:cs="Tahoma"/>
          <w:lang w:val="en-GB"/>
        </w:rPr>
        <w:t xml:space="preserve">which </w:t>
      </w:r>
      <w:r w:rsidR="00B4170A" w:rsidRPr="001201E0">
        <w:rPr>
          <w:rFonts w:ascii="Tahoma" w:hAnsi="Tahoma" w:cs="Tahoma"/>
          <w:lang w:val="en-GB"/>
        </w:rPr>
        <w:t>are</w:t>
      </w:r>
      <w:r w:rsidR="006667B5" w:rsidRPr="001201E0">
        <w:rPr>
          <w:rFonts w:ascii="Tahoma" w:hAnsi="Tahoma" w:cs="Tahoma"/>
          <w:lang w:val="en-GB"/>
        </w:rPr>
        <w:t xml:space="preserve"> added to</w:t>
      </w:r>
      <w:r w:rsidR="00F10263" w:rsidRPr="001201E0">
        <w:rPr>
          <w:rFonts w:ascii="Tahoma" w:hAnsi="Tahoma" w:cs="Tahoma"/>
          <w:lang w:val="en-GB"/>
        </w:rPr>
        <w:t xml:space="preserve"> </w:t>
      </w:r>
      <w:r w:rsidR="006667B5" w:rsidRPr="001201E0">
        <w:rPr>
          <w:rFonts w:ascii="Tahoma" w:hAnsi="Tahoma" w:cs="Tahoma"/>
          <w:lang w:val="en-GB"/>
        </w:rPr>
        <w:t>the price for the purchase of natur</w:t>
      </w:r>
      <w:r w:rsidR="00B4170A" w:rsidRPr="001201E0">
        <w:rPr>
          <w:rFonts w:ascii="Tahoma" w:hAnsi="Tahoma" w:cs="Tahoma"/>
          <w:lang w:val="en-GB"/>
        </w:rPr>
        <w:t>a</w:t>
      </w:r>
      <w:r w:rsidR="006667B5" w:rsidRPr="001201E0">
        <w:rPr>
          <w:rFonts w:ascii="Tahoma" w:hAnsi="Tahoma" w:cs="Tahoma"/>
          <w:lang w:val="en-GB"/>
        </w:rPr>
        <w:t>l gas for the day ahead</w:t>
      </w:r>
      <w:r w:rsidRPr="001201E0">
        <w:rPr>
          <w:rFonts w:ascii="Tahoma" w:hAnsi="Tahoma" w:cs="Tahoma"/>
          <w:lang w:val="en-GB"/>
        </w:rPr>
        <w:t xml:space="preserve"> (P</w:t>
      </w:r>
      <w:r w:rsidRPr="001201E0">
        <w:rPr>
          <w:rFonts w:ascii="Tahoma" w:hAnsi="Tahoma" w:cs="Tahoma"/>
          <w:vertAlign w:val="subscript"/>
          <w:lang w:val="en-GB"/>
        </w:rPr>
        <w:t>DA</w:t>
      </w:r>
      <w:r w:rsidRPr="001201E0">
        <w:rPr>
          <w:rFonts w:ascii="Tahoma" w:hAnsi="Tahoma" w:cs="Tahoma"/>
          <w:lang w:val="en-GB"/>
        </w:rPr>
        <w:t>)</w:t>
      </w:r>
      <w:r w:rsidR="00F10263" w:rsidRPr="001201E0">
        <w:rPr>
          <w:rFonts w:ascii="Tahoma" w:hAnsi="Tahoma" w:cs="Tahoma"/>
          <w:lang w:val="en-GB"/>
        </w:rPr>
        <w:t>,</w:t>
      </w:r>
      <w:r w:rsidR="006667B5" w:rsidRPr="001201E0">
        <w:rPr>
          <w:rFonts w:ascii="Tahoma" w:hAnsi="Tahoma" w:cs="Tahoma"/>
          <w:lang w:val="en-GB"/>
        </w:rPr>
        <w:t xml:space="preserve"> as defined in 4.5. </w:t>
      </w:r>
      <w:proofErr w:type="gramStart"/>
      <w:r w:rsidR="006667B5" w:rsidRPr="001201E0">
        <w:rPr>
          <w:rFonts w:ascii="Tahoma" w:hAnsi="Tahoma" w:cs="Tahoma"/>
          <w:lang w:val="en-GB"/>
        </w:rPr>
        <w:t>of</w:t>
      </w:r>
      <w:proofErr w:type="gramEnd"/>
      <w:r w:rsidR="006667B5" w:rsidRPr="001201E0">
        <w:rPr>
          <w:rFonts w:ascii="Tahoma" w:hAnsi="Tahoma" w:cs="Tahoma"/>
          <w:lang w:val="en-GB"/>
        </w:rPr>
        <w:t xml:space="preserve"> the Agreement</w:t>
      </w:r>
      <w:r w:rsidR="00F10263" w:rsidRPr="001201E0">
        <w:rPr>
          <w:rFonts w:ascii="Tahoma" w:hAnsi="Tahoma" w:cs="Tahoma"/>
          <w:lang w:val="en-GB"/>
        </w:rPr>
        <w:t>.</w:t>
      </w:r>
      <w:r w:rsidR="008E4DD3" w:rsidRPr="001201E0">
        <w:rPr>
          <w:rFonts w:ascii="Tahoma" w:hAnsi="Tahoma" w:cs="Tahoma"/>
          <w:lang w:val="en-GB"/>
        </w:rPr>
        <w:t xml:space="preserve"> </w:t>
      </w:r>
    </w:p>
    <w:p w14:paraId="08DF109A" w14:textId="77777777" w:rsidR="00F10263" w:rsidRPr="001201E0" w:rsidRDefault="00F10263" w:rsidP="002458E4">
      <w:pPr>
        <w:keepLines/>
        <w:widowControl w:val="0"/>
        <w:jc w:val="both"/>
        <w:rPr>
          <w:rFonts w:ascii="Tahoma" w:hAnsi="Tahoma" w:cs="Tahoma"/>
          <w:lang w:val="en-GB"/>
        </w:rPr>
      </w:pPr>
    </w:p>
    <w:p w14:paraId="0ACBA34C" w14:textId="22FDD63B" w:rsidR="00F10263" w:rsidRPr="001201E0" w:rsidRDefault="00F10263" w:rsidP="002458E4">
      <w:pPr>
        <w:keepLines/>
        <w:widowControl w:val="0"/>
        <w:jc w:val="both"/>
        <w:rPr>
          <w:rFonts w:ascii="Tahoma" w:hAnsi="Tahoma" w:cs="Tahoma"/>
          <w:lang w:val="en-GB"/>
        </w:rPr>
      </w:pPr>
      <w:r w:rsidRPr="001201E0">
        <w:rPr>
          <w:rFonts w:ascii="Tahoma" w:hAnsi="Tahoma" w:cs="Tahoma"/>
          <w:lang w:val="en-GB"/>
        </w:rPr>
        <w:t xml:space="preserve">4.8.2.1. </w:t>
      </w:r>
      <w:r w:rsidR="006667B5" w:rsidRPr="001201E0">
        <w:rPr>
          <w:rFonts w:ascii="Tahoma" w:hAnsi="Tahoma" w:cs="Tahoma"/>
          <w:lang w:val="en-GB"/>
        </w:rPr>
        <w:t>Seller’s cost</w:t>
      </w:r>
      <w:r w:rsidR="00B4170A" w:rsidRPr="001201E0">
        <w:rPr>
          <w:rFonts w:ascii="Tahoma" w:hAnsi="Tahoma" w:cs="Tahoma"/>
          <w:lang w:val="en-GB"/>
        </w:rPr>
        <w:t>s</w:t>
      </w:r>
      <w:r w:rsidR="006667B5" w:rsidRPr="001201E0">
        <w:rPr>
          <w:rFonts w:ascii="Tahoma" w:hAnsi="Tahoma" w:cs="Tahoma"/>
          <w:lang w:val="en-GB"/>
        </w:rPr>
        <w:t xml:space="preserve"> </w:t>
      </w:r>
      <w:r w:rsidRPr="001201E0">
        <w:rPr>
          <w:rFonts w:ascii="Tahoma" w:hAnsi="Tahoma" w:cs="Tahoma"/>
          <w:lang w:val="en-GB"/>
        </w:rPr>
        <w:t>F</w:t>
      </w:r>
      <w:r w:rsidRPr="001201E0">
        <w:rPr>
          <w:rFonts w:ascii="Tahoma" w:hAnsi="Tahoma" w:cs="Tahoma"/>
          <w:vertAlign w:val="subscript"/>
          <w:lang w:val="en-GB"/>
        </w:rPr>
        <w:t>DA</w:t>
      </w:r>
      <w:r w:rsidR="00B4170A" w:rsidRPr="001201E0">
        <w:rPr>
          <w:rFonts w:ascii="Tahoma" w:hAnsi="Tahoma" w:cs="Tahoma"/>
          <w:lang w:val="en-GB"/>
        </w:rPr>
        <w:t xml:space="preserve"> are</w:t>
      </w:r>
      <w:r w:rsidR="006667B5" w:rsidRPr="001201E0">
        <w:rPr>
          <w:rFonts w:ascii="Tahoma" w:hAnsi="Tahoma" w:cs="Tahoma"/>
          <w:lang w:val="en-GB"/>
        </w:rPr>
        <w:t xml:space="preserve"> the same for all purchase</w:t>
      </w:r>
      <w:r w:rsidR="00B4170A" w:rsidRPr="001201E0">
        <w:rPr>
          <w:rFonts w:ascii="Tahoma" w:hAnsi="Tahoma" w:cs="Tahoma"/>
          <w:lang w:val="en-GB"/>
        </w:rPr>
        <w:t>d</w:t>
      </w:r>
      <w:r w:rsidR="006667B5" w:rsidRPr="001201E0">
        <w:rPr>
          <w:rFonts w:ascii="Tahoma" w:hAnsi="Tahoma" w:cs="Tahoma"/>
          <w:lang w:val="en-GB"/>
        </w:rPr>
        <w:t xml:space="preserve"> quantities of natural gas for the day ahead </w:t>
      </w:r>
      <w:r w:rsidR="00E2463D" w:rsidRPr="001201E0">
        <w:rPr>
          <w:rFonts w:ascii="Tahoma" w:hAnsi="Tahoma" w:cs="Tahoma"/>
          <w:lang w:val="en-GB"/>
        </w:rPr>
        <w:t xml:space="preserve">products </w:t>
      </w:r>
      <w:r w:rsidR="006667B5" w:rsidRPr="001201E0">
        <w:rPr>
          <w:rFonts w:ascii="Tahoma" w:hAnsi="Tahoma" w:cs="Tahoma"/>
          <w:lang w:val="en-GB"/>
        </w:rPr>
        <w:t xml:space="preserve">in the period of the duration of </w:t>
      </w:r>
      <w:r w:rsidR="00B4170A" w:rsidRPr="001201E0">
        <w:rPr>
          <w:rFonts w:ascii="Tahoma" w:hAnsi="Tahoma" w:cs="Tahoma"/>
          <w:lang w:val="en-GB"/>
        </w:rPr>
        <w:t xml:space="preserve">the </w:t>
      </w:r>
      <w:r w:rsidR="006667B5" w:rsidRPr="001201E0">
        <w:rPr>
          <w:rFonts w:ascii="Tahoma" w:hAnsi="Tahoma" w:cs="Tahoma"/>
          <w:lang w:val="en-GB"/>
        </w:rPr>
        <w:t>Agreement</w:t>
      </w:r>
      <w:r w:rsidRPr="001201E0">
        <w:rPr>
          <w:rFonts w:ascii="Tahoma" w:hAnsi="Tahoma" w:cs="Tahoma"/>
          <w:lang w:val="en-GB"/>
        </w:rPr>
        <w:t xml:space="preserve">. </w:t>
      </w:r>
    </w:p>
    <w:p w14:paraId="22D2330B" w14:textId="35E773D7" w:rsidR="008E4DD3" w:rsidRPr="001201E0" w:rsidRDefault="008E4DD3" w:rsidP="002458E4">
      <w:pPr>
        <w:keepLines/>
        <w:widowControl w:val="0"/>
        <w:jc w:val="both"/>
        <w:rPr>
          <w:rFonts w:ascii="Tahoma" w:hAnsi="Tahoma" w:cs="Tahoma"/>
          <w:lang w:val="en-GB"/>
        </w:rPr>
      </w:pPr>
    </w:p>
    <w:p w14:paraId="2772E589" w14:textId="5C403157" w:rsidR="00E419C2" w:rsidRPr="001201E0" w:rsidRDefault="008E4DD3" w:rsidP="002458E4">
      <w:pPr>
        <w:keepLines/>
        <w:widowControl w:val="0"/>
        <w:jc w:val="both"/>
        <w:rPr>
          <w:rFonts w:ascii="Tahoma" w:hAnsi="Tahoma" w:cs="Tahoma"/>
          <w:lang w:val="en-GB"/>
        </w:rPr>
      </w:pPr>
      <w:r w:rsidRPr="001201E0">
        <w:rPr>
          <w:rFonts w:ascii="Tahoma" w:hAnsi="Tahoma" w:cs="Tahoma"/>
          <w:lang w:val="en-GB"/>
        </w:rPr>
        <w:t xml:space="preserve">4.8.3. </w:t>
      </w:r>
      <w:r w:rsidR="006667B5" w:rsidRPr="001201E0">
        <w:rPr>
          <w:rFonts w:ascii="Tahoma" w:hAnsi="Tahoma" w:cs="Tahoma"/>
          <w:lang w:val="en-GB"/>
        </w:rPr>
        <w:t>Seller’s cost</w:t>
      </w:r>
      <w:r w:rsidR="00B4170A" w:rsidRPr="001201E0">
        <w:rPr>
          <w:rFonts w:ascii="Tahoma" w:hAnsi="Tahoma" w:cs="Tahoma"/>
          <w:lang w:val="en-GB"/>
        </w:rPr>
        <w:t>s</w:t>
      </w:r>
      <w:r w:rsidRPr="001201E0">
        <w:rPr>
          <w:rFonts w:ascii="Tahoma" w:hAnsi="Tahoma" w:cs="Tahoma"/>
          <w:lang w:val="en-GB"/>
        </w:rPr>
        <w:t xml:space="preserve"> F</w:t>
      </w:r>
      <w:r w:rsidRPr="001201E0">
        <w:rPr>
          <w:rFonts w:ascii="Tahoma" w:hAnsi="Tahoma" w:cs="Tahoma"/>
          <w:vertAlign w:val="subscript"/>
          <w:lang w:val="en-GB"/>
        </w:rPr>
        <w:t>FP</w:t>
      </w:r>
      <w:r w:rsidR="00B4170A" w:rsidRPr="001201E0">
        <w:rPr>
          <w:rFonts w:ascii="Tahoma" w:hAnsi="Tahoma" w:cs="Tahoma"/>
          <w:lang w:val="en-GB"/>
        </w:rPr>
        <w:t xml:space="preserve"> </w:t>
      </w:r>
      <w:r w:rsidR="00E2463D" w:rsidRPr="001201E0">
        <w:rPr>
          <w:rFonts w:ascii="Tahoma" w:hAnsi="Tahoma" w:cs="Tahoma"/>
          <w:lang w:val="en-GB"/>
        </w:rPr>
        <w:t xml:space="preserve">(Fee Futures Product) </w:t>
      </w:r>
      <w:r w:rsidR="00B4170A" w:rsidRPr="001201E0">
        <w:rPr>
          <w:rFonts w:ascii="Tahoma" w:hAnsi="Tahoma" w:cs="Tahoma"/>
          <w:lang w:val="en-GB"/>
        </w:rPr>
        <w:t>are</w:t>
      </w:r>
      <w:r w:rsidR="006667B5" w:rsidRPr="001201E0">
        <w:rPr>
          <w:rFonts w:ascii="Tahoma" w:hAnsi="Tahoma" w:cs="Tahoma"/>
          <w:lang w:val="en-GB"/>
        </w:rPr>
        <w:t xml:space="preserve"> the cost</w:t>
      </w:r>
      <w:r w:rsidR="00B4170A" w:rsidRPr="001201E0">
        <w:rPr>
          <w:rFonts w:ascii="Tahoma" w:hAnsi="Tahoma" w:cs="Tahoma"/>
          <w:lang w:val="en-GB"/>
        </w:rPr>
        <w:t>s</w:t>
      </w:r>
      <w:r w:rsidR="006667B5" w:rsidRPr="001201E0">
        <w:rPr>
          <w:rFonts w:ascii="Tahoma" w:hAnsi="Tahoma" w:cs="Tahoma"/>
          <w:lang w:val="en-GB"/>
        </w:rPr>
        <w:t xml:space="preserve"> in the amount of</w:t>
      </w:r>
      <w:r w:rsidR="0001762E" w:rsidRPr="001201E0">
        <w:rPr>
          <w:rFonts w:ascii="Tahoma" w:hAnsi="Tahoma" w:cs="Tahoma"/>
          <w:lang w:val="en-GB"/>
        </w:rPr>
        <w:t xml:space="preserve">________ </w:t>
      </w:r>
      <w:r w:rsidR="00F10263" w:rsidRPr="001201E0">
        <w:rPr>
          <w:rFonts w:ascii="Tahoma" w:hAnsi="Tahoma" w:cs="Tahoma"/>
          <w:lang w:val="en-GB"/>
        </w:rPr>
        <w:t>EUR/MWh</w:t>
      </w:r>
      <w:r w:rsidR="006667B5" w:rsidRPr="001201E0">
        <w:rPr>
          <w:rFonts w:ascii="Tahoma" w:hAnsi="Tahoma" w:cs="Tahoma"/>
          <w:lang w:val="en-GB"/>
        </w:rPr>
        <w:t xml:space="preserve">, which </w:t>
      </w:r>
      <w:proofErr w:type="gramStart"/>
      <w:r w:rsidR="00B4170A" w:rsidRPr="001201E0">
        <w:rPr>
          <w:rFonts w:ascii="Tahoma" w:hAnsi="Tahoma" w:cs="Tahoma"/>
          <w:lang w:val="en-GB"/>
        </w:rPr>
        <w:t>are</w:t>
      </w:r>
      <w:r w:rsidR="006667B5" w:rsidRPr="001201E0">
        <w:rPr>
          <w:rFonts w:ascii="Tahoma" w:hAnsi="Tahoma" w:cs="Tahoma"/>
          <w:lang w:val="en-GB"/>
        </w:rPr>
        <w:t xml:space="preserve"> added</w:t>
      </w:r>
      <w:proofErr w:type="gramEnd"/>
      <w:r w:rsidR="006667B5" w:rsidRPr="001201E0">
        <w:rPr>
          <w:rFonts w:ascii="Tahoma" w:hAnsi="Tahoma" w:cs="Tahoma"/>
          <w:lang w:val="en-GB"/>
        </w:rPr>
        <w:t xml:space="preserve"> to the price for the p</w:t>
      </w:r>
      <w:r w:rsidR="00B761DE" w:rsidRPr="001201E0">
        <w:rPr>
          <w:rFonts w:ascii="Tahoma" w:hAnsi="Tahoma" w:cs="Tahoma"/>
          <w:lang w:val="en-GB"/>
        </w:rPr>
        <w:t>urchase of natural gas</w:t>
      </w:r>
      <w:r w:rsidR="006667B5" w:rsidRPr="001201E0">
        <w:rPr>
          <w:rFonts w:ascii="Tahoma" w:hAnsi="Tahoma" w:cs="Tahoma"/>
          <w:lang w:val="en-GB"/>
        </w:rPr>
        <w:t xml:space="preserve"> for </w:t>
      </w:r>
      <w:r w:rsidR="00E419C2" w:rsidRPr="001201E0">
        <w:rPr>
          <w:rFonts w:ascii="Tahoma" w:hAnsi="Tahoma" w:cs="Tahoma"/>
          <w:lang w:val="en-GB"/>
        </w:rPr>
        <w:t>standard</w:t>
      </w:r>
      <w:r w:rsidR="00E2463D" w:rsidRPr="001201E0">
        <w:rPr>
          <w:rFonts w:ascii="Tahoma" w:hAnsi="Tahoma" w:cs="Tahoma"/>
          <w:lang w:val="en-GB"/>
        </w:rPr>
        <w:t>ised</w:t>
      </w:r>
      <w:r w:rsidR="006667B5" w:rsidRPr="001201E0">
        <w:rPr>
          <w:rFonts w:ascii="Tahoma" w:hAnsi="Tahoma" w:cs="Tahoma"/>
          <w:lang w:val="en-GB"/>
        </w:rPr>
        <w:t xml:space="preserve"> futures</w:t>
      </w:r>
      <w:r w:rsidR="00E419C2" w:rsidRPr="001201E0">
        <w:rPr>
          <w:rFonts w:ascii="Tahoma" w:hAnsi="Tahoma" w:cs="Tahoma"/>
          <w:lang w:val="en-GB"/>
        </w:rPr>
        <w:t xml:space="preserve"> produ</w:t>
      </w:r>
      <w:r w:rsidR="006667B5" w:rsidRPr="001201E0">
        <w:rPr>
          <w:rFonts w:ascii="Tahoma" w:hAnsi="Tahoma" w:cs="Tahoma"/>
          <w:lang w:val="en-GB"/>
        </w:rPr>
        <w:t>c</w:t>
      </w:r>
      <w:r w:rsidR="00E419C2" w:rsidRPr="001201E0">
        <w:rPr>
          <w:rFonts w:ascii="Tahoma" w:hAnsi="Tahoma" w:cs="Tahoma"/>
          <w:lang w:val="en-GB"/>
        </w:rPr>
        <w:t>t</w:t>
      </w:r>
      <w:r w:rsidR="00B4170A" w:rsidRPr="001201E0">
        <w:rPr>
          <w:rFonts w:ascii="Tahoma" w:hAnsi="Tahoma" w:cs="Tahoma"/>
          <w:lang w:val="en-GB"/>
        </w:rPr>
        <w:t>s</w:t>
      </w:r>
      <w:r w:rsidR="00E419C2" w:rsidRPr="001201E0">
        <w:rPr>
          <w:rFonts w:ascii="Tahoma" w:hAnsi="Tahoma" w:cs="Tahoma"/>
          <w:lang w:val="en-GB"/>
        </w:rPr>
        <w:t xml:space="preserve"> (</w:t>
      </w:r>
      <w:r w:rsidR="00C17630" w:rsidRPr="001201E0">
        <w:rPr>
          <w:rFonts w:ascii="Tahoma" w:hAnsi="Tahoma" w:cs="Tahoma"/>
          <w:lang w:val="en-GB"/>
        </w:rPr>
        <w:t>P</w:t>
      </w:r>
      <w:r w:rsidR="00E419C2" w:rsidRPr="001201E0">
        <w:rPr>
          <w:rFonts w:ascii="Tahoma" w:hAnsi="Tahoma" w:cs="Tahoma"/>
          <w:vertAlign w:val="subscript"/>
          <w:lang w:val="en-GB"/>
        </w:rPr>
        <w:t>FP</w:t>
      </w:r>
      <w:r w:rsidR="00C17630" w:rsidRPr="001201E0">
        <w:rPr>
          <w:rFonts w:ascii="Tahoma" w:hAnsi="Tahoma" w:cs="Tahoma"/>
          <w:lang w:val="en-GB"/>
        </w:rPr>
        <w:t>)</w:t>
      </w:r>
      <w:r w:rsidR="00F10263" w:rsidRPr="001201E0">
        <w:rPr>
          <w:rFonts w:ascii="Tahoma" w:hAnsi="Tahoma" w:cs="Tahoma"/>
          <w:lang w:val="en-GB"/>
        </w:rPr>
        <w:t>,</w:t>
      </w:r>
      <w:r w:rsidR="006667B5" w:rsidRPr="001201E0">
        <w:rPr>
          <w:rFonts w:ascii="Tahoma" w:hAnsi="Tahoma" w:cs="Tahoma"/>
          <w:lang w:val="en-GB"/>
        </w:rPr>
        <w:t xml:space="preserve"> as specified in section </w:t>
      </w:r>
      <w:r w:rsidR="00F10263" w:rsidRPr="001201E0">
        <w:rPr>
          <w:rFonts w:ascii="Tahoma" w:hAnsi="Tahoma" w:cs="Tahoma"/>
          <w:lang w:val="en-GB"/>
        </w:rPr>
        <w:t>4.6.</w:t>
      </w:r>
      <w:r w:rsidR="006667B5" w:rsidRPr="001201E0">
        <w:rPr>
          <w:rFonts w:ascii="Tahoma" w:hAnsi="Tahoma" w:cs="Tahoma"/>
          <w:lang w:val="en-GB"/>
        </w:rPr>
        <w:t xml:space="preserve"> </w:t>
      </w:r>
      <w:proofErr w:type="gramStart"/>
      <w:r w:rsidR="006667B5" w:rsidRPr="001201E0">
        <w:rPr>
          <w:rFonts w:ascii="Tahoma" w:hAnsi="Tahoma" w:cs="Tahoma"/>
          <w:lang w:val="en-GB"/>
        </w:rPr>
        <w:t>hereunder</w:t>
      </w:r>
      <w:proofErr w:type="gramEnd"/>
      <w:r w:rsidR="00F10263" w:rsidRPr="001201E0">
        <w:rPr>
          <w:rFonts w:ascii="Tahoma" w:hAnsi="Tahoma" w:cs="Tahoma"/>
          <w:lang w:val="en-GB"/>
        </w:rPr>
        <w:t>.</w:t>
      </w:r>
    </w:p>
    <w:p w14:paraId="4B7E16AE" w14:textId="66EF7620" w:rsidR="008E4DD3" w:rsidRPr="001201E0" w:rsidRDefault="008E4DD3" w:rsidP="002458E4">
      <w:pPr>
        <w:keepLines/>
        <w:widowControl w:val="0"/>
        <w:jc w:val="both"/>
        <w:rPr>
          <w:rFonts w:ascii="Tahoma" w:hAnsi="Tahoma" w:cs="Tahoma"/>
          <w:lang w:val="en-GB"/>
        </w:rPr>
      </w:pPr>
    </w:p>
    <w:p w14:paraId="4C8AFBC8" w14:textId="2685B8FC" w:rsidR="008E4DD3" w:rsidRPr="001201E0" w:rsidRDefault="008E4DD3" w:rsidP="002458E4">
      <w:pPr>
        <w:keepLines/>
        <w:widowControl w:val="0"/>
        <w:jc w:val="both"/>
        <w:rPr>
          <w:rFonts w:ascii="Tahoma" w:hAnsi="Tahoma" w:cs="Tahoma"/>
          <w:lang w:val="en-GB"/>
        </w:rPr>
      </w:pPr>
      <w:r w:rsidRPr="001201E0">
        <w:rPr>
          <w:rFonts w:ascii="Tahoma" w:hAnsi="Tahoma" w:cs="Tahoma"/>
          <w:lang w:val="en-GB"/>
        </w:rPr>
        <w:t xml:space="preserve">4.8.3.1. </w:t>
      </w:r>
      <w:r w:rsidR="006667B5" w:rsidRPr="001201E0">
        <w:rPr>
          <w:rFonts w:ascii="Tahoma" w:hAnsi="Tahoma" w:cs="Tahoma"/>
          <w:lang w:val="en-GB"/>
        </w:rPr>
        <w:t>Seller’s cost</w:t>
      </w:r>
      <w:r w:rsidR="00B4170A" w:rsidRPr="001201E0">
        <w:rPr>
          <w:rFonts w:ascii="Tahoma" w:hAnsi="Tahoma" w:cs="Tahoma"/>
          <w:lang w:val="en-GB"/>
        </w:rPr>
        <w:t>s</w:t>
      </w:r>
      <w:r w:rsidRPr="001201E0">
        <w:rPr>
          <w:rFonts w:ascii="Tahoma" w:hAnsi="Tahoma" w:cs="Tahoma"/>
          <w:lang w:val="en-GB"/>
        </w:rPr>
        <w:t xml:space="preserve"> F</w:t>
      </w:r>
      <w:r w:rsidRPr="001201E0">
        <w:rPr>
          <w:rFonts w:ascii="Tahoma" w:hAnsi="Tahoma" w:cs="Tahoma"/>
          <w:vertAlign w:val="subscript"/>
          <w:lang w:val="en-GB"/>
        </w:rPr>
        <w:t>FP</w:t>
      </w:r>
      <w:r w:rsidR="00B4170A" w:rsidRPr="001201E0">
        <w:rPr>
          <w:rFonts w:ascii="Tahoma" w:hAnsi="Tahoma" w:cs="Tahoma"/>
          <w:lang w:val="en-GB"/>
        </w:rPr>
        <w:t xml:space="preserve"> are</w:t>
      </w:r>
      <w:r w:rsidR="006667B5" w:rsidRPr="001201E0">
        <w:rPr>
          <w:rFonts w:ascii="Tahoma" w:hAnsi="Tahoma" w:cs="Tahoma"/>
          <w:lang w:val="en-GB"/>
        </w:rPr>
        <w:t xml:space="preserve"> the same for all </w:t>
      </w:r>
      <w:r w:rsidRPr="001201E0">
        <w:rPr>
          <w:rFonts w:ascii="Tahoma" w:hAnsi="Tahoma" w:cs="Tahoma"/>
          <w:lang w:val="en-GB"/>
        </w:rPr>
        <w:t>standard</w:t>
      </w:r>
      <w:r w:rsidR="00E2463D" w:rsidRPr="001201E0">
        <w:rPr>
          <w:rFonts w:ascii="Tahoma" w:hAnsi="Tahoma" w:cs="Tahoma"/>
          <w:lang w:val="en-GB"/>
        </w:rPr>
        <w:t>ised</w:t>
      </w:r>
      <w:r w:rsidR="006667B5" w:rsidRPr="001201E0">
        <w:rPr>
          <w:rFonts w:ascii="Tahoma" w:hAnsi="Tahoma" w:cs="Tahoma"/>
          <w:lang w:val="en-GB"/>
        </w:rPr>
        <w:t xml:space="preserve"> futures products of natural gas in</w:t>
      </w:r>
      <w:r w:rsidR="00B4170A" w:rsidRPr="001201E0">
        <w:rPr>
          <w:rFonts w:ascii="Tahoma" w:hAnsi="Tahoma" w:cs="Tahoma"/>
          <w:lang w:val="en-GB"/>
        </w:rPr>
        <w:t xml:space="preserve"> the period of the duration of the A</w:t>
      </w:r>
      <w:r w:rsidR="006667B5" w:rsidRPr="001201E0">
        <w:rPr>
          <w:rFonts w:ascii="Tahoma" w:hAnsi="Tahoma" w:cs="Tahoma"/>
          <w:lang w:val="en-GB"/>
        </w:rPr>
        <w:t>greement</w:t>
      </w:r>
      <w:r w:rsidRPr="001201E0">
        <w:rPr>
          <w:rFonts w:ascii="Tahoma" w:hAnsi="Tahoma" w:cs="Tahoma"/>
          <w:lang w:val="en-GB"/>
        </w:rPr>
        <w:t xml:space="preserve">. </w:t>
      </w:r>
    </w:p>
    <w:p w14:paraId="0B93A676" w14:textId="27F1E539" w:rsidR="008E4DD3" w:rsidRPr="001201E0" w:rsidRDefault="008E4DD3" w:rsidP="002458E4">
      <w:pPr>
        <w:keepLines/>
        <w:widowControl w:val="0"/>
        <w:jc w:val="both"/>
        <w:rPr>
          <w:rFonts w:ascii="Tahoma" w:hAnsi="Tahoma" w:cs="Tahoma"/>
          <w:lang w:val="en-GB"/>
        </w:rPr>
      </w:pPr>
    </w:p>
    <w:p w14:paraId="70767442" w14:textId="160E4AA0" w:rsidR="00E419C2" w:rsidRPr="001201E0" w:rsidRDefault="00C17630" w:rsidP="002458E4">
      <w:pPr>
        <w:keepLines/>
        <w:widowControl w:val="0"/>
        <w:jc w:val="both"/>
        <w:rPr>
          <w:rFonts w:ascii="Tahoma" w:hAnsi="Tahoma" w:cs="Tahoma"/>
          <w:lang w:val="en-GB"/>
        </w:rPr>
      </w:pPr>
      <w:r w:rsidRPr="001201E0">
        <w:rPr>
          <w:rFonts w:ascii="Tahoma" w:hAnsi="Tahoma" w:cs="Tahoma"/>
          <w:lang w:val="en-GB"/>
        </w:rPr>
        <w:t xml:space="preserve">4.8.4. </w:t>
      </w:r>
      <w:r w:rsidR="006667B5" w:rsidRPr="001201E0">
        <w:rPr>
          <w:rFonts w:ascii="Tahoma" w:hAnsi="Tahoma" w:cs="Tahoma"/>
          <w:lang w:val="en-GB"/>
        </w:rPr>
        <w:t xml:space="preserve">Seller’s costs include all material and non-material costs, which will be required for quality delivery of the subject of the </w:t>
      </w:r>
      <w:r w:rsidR="00110BBE" w:rsidRPr="001201E0">
        <w:rPr>
          <w:rFonts w:ascii="Tahoma" w:hAnsi="Tahoma" w:cs="Tahoma"/>
          <w:lang w:val="en-GB"/>
        </w:rPr>
        <w:t>Framework Agreement</w:t>
      </w:r>
      <w:r w:rsidR="006667B5" w:rsidRPr="001201E0">
        <w:rPr>
          <w:rFonts w:ascii="Tahoma" w:hAnsi="Tahoma" w:cs="Tahoma"/>
          <w:lang w:val="en-GB"/>
        </w:rPr>
        <w:t xml:space="preserve"> to the agreed delivery point, as specified in Article </w:t>
      </w:r>
      <w:r w:rsidR="00153A8E" w:rsidRPr="001201E0">
        <w:rPr>
          <w:rFonts w:ascii="Tahoma" w:hAnsi="Tahoma" w:cs="Tahoma"/>
          <w:color w:val="000000"/>
          <w:lang w:val="en-GB"/>
        </w:rPr>
        <w:t>2</w:t>
      </w:r>
      <w:r w:rsidR="006667B5" w:rsidRPr="001201E0">
        <w:rPr>
          <w:rFonts w:ascii="Tahoma" w:hAnsi="Tahoma" w:cs="Tahoma"/>
          <w:color w:val="000000"/>
          <w:lang w:val="en-GB"/>
        </w:rPr>
        <w:t xml:space="preserve"> of the </w:t>
      </w:r>
      <w:r w:rsidR="00B4170A" w:rsidRPr="001201E0">
        <w:rPr>
          <w:rFonts w:ascii="Tahoma" w:hAnsi="Tahoma" w:cs="Tahoma"/>
          <w:color w:val="000000"/>
          <w:lang w:val="en-GB"/>
        </w:rPr>
        <w:t>A</w:t>
      </w:r>
      <w:r w:rsidR="006667B5" w:rsidRPr="001201E0">
        <w:rPr>
          <w:rFonts w:ascii="Tahoma" w:hAnsi="Tahoma" w:cs="Tahoma"/>
          <w:color w:val="000000"/>
          <w:lang w:val="en-GB"/>
        </w:rPr>
        <w:t>greement and including the costs of acquisition and submission of the required documentation</w:t>
      </w:r>
      <w:r w:rsidR="00E419C2" w:rsidRPr="001201E0">
        <w:rPr>
          <w:rFonts w:ascii="Tahoma" w:hAnsi="Tahoma" w:cs="Tahoma"/>
          <w:lang w:val="en-GB"/>
        </w:rPr>
        <w:t>.</w:t>
      </w:r>
      <w:r w:rsidR="004F4B7A" w:rsidRPr="001201E0">
        <w:rPr>
          <w:rFonts w:ascii="Tahoma" w:hAnsi="Tahoma" w:cs="Tahoma"/>
          <w:lang w:val="en-GB"/>
        </w:rPr>
        <w:t xml:space="preserve"> </w:t>
      </w:r>
    </w:p>
    <w:p w14:paraId="0B56EBDC" w14:textId="77777777" w:rsidR="00E419C2" w:rsidRPr="001201E0" w:rsidRDefault="00E419C2" w:rsidP="002458E4">
      <w:pPr>
        <w:keepLines/>
        <w:widowControl w:val="0"/>
        <w:jc w:val="both"/>
        <w:rPr>
          <w:rFonts w:ascii="Tahoma" w:hAnsi="Tahoma" w:cs="Tahoma"/>
          <w:lang w:val="en-GB"/>
        </w:rPr>
      </w:pPr>
    </w:p>
    <w:p w14:paraId="20A30F58" w14:textId="33BD2E27" w:rsidR="00E419C2" w:rsidRPr="001201E0" w:rsidRDefault="00C17630" w:rsidP="002458E4">
      <w:pPr>
        <w:keepLines/>
        <w:widowControl w:val="0"/>
        <w:jc w:val="both"/>
        <w:rPr>
          <w:rFonts w:ascii="Tahoma" w:hAnsi="Tahoma" w:cs="Tahoma"/>
          <w:color w:val="000000"/>
          <w:lang w:val="en-GB"/>
        </w:rPr>
      </w:pPr>
      <w:r w:rsidRPr="001201E0">
        <w:rPr>
          <w:rFonts w:ascii="Tahoma" w:hAnsi="Tahoma" w:cs="Tahoma"/>
          <w:color w:val="000000"/>
          <w:lang w:val="en-GB"/>
        </w:rPr>
        <w:t xml:space="preserve">4.8.5. </w:t>
      </w:r>
      <w:r w:rsidR="00B4170A" w:rsidRPr="001201E0">
        <w:rPr>
          <w:rFonts w:ascii="Tahoma" w:hAnsi="Tahoma" w:cs="Tahoma"/>
          <w:color w:val="000000"/>
          <w:lang w:val="en-GB"/>
        </w:rPr>
        <w:t>Seller’s costs do</w:t>
      </w:r>
      <w:r w:rsidR="006667B5" w:rsidRPr="001201E0">
        <w:rPr>
          <w:rFonts w:ascii="Tahoma" w:hAnsi="Tahoma" w:cs="Tahoma"/>
          <w:color w:val="000000"/>
          <w:lang w:val="en-GB"/>
        </w:rPr>
        <w:t xml:space="preserve"> not include VAT</w:t>
      </w:r>
      <w:r w:rsidR="000D1F5A" w:rsidRPr="001201E0">
        <w:rPr>
          <w:rFonts w:ascii="Tahoma" w:hAnsi="Tahoma" w:cs="Tahoma"/>
          <w:color w:val="000000"/>
          <w:lang w:val="en-GB"/>
        </w:rPr>
        <w:t>.</w:t>
      </w:r>
    </w:p>
    <w:p w14:paraId="2A907431" w14:textId="77777777" w:rsidR="00E419C2" w:rsidRPr="001201E0" w:rsidRDefault="00E419C2" w:rsidP="002458E4">
      <w:pPr>
        <w:keepLines/>
        <w:widowControl w:val="0"/>
        <w:jc w:val="both"/>
        <w:rPr>
          <w:rFonts w:ascii="Tahoma" w:hAnsi="Tahoma" w:cs="Tahoma"/>
          <w:color w:val="000000"/>
          <w:lang w:val="en-GB"/>
        </w:rPr>
      </w:pPr>
    </w:p>
    <w:p w14:paraId="60B2AA11" w14:textId="2C69014D" w:rsidR="00E419C2" w:rsidRPr="001201E0" w:rsidRDefault="00371628" w:rsidP="002458E4">
      <w:pPr>
        <w:pStyle w:val="Odstavekseznama"/>
        <w:keepLines/>
        <w:widowControl w:val="0"/>
        <w:numPr>
          <w:ilvl w:val="1"/>
          <w:numId w:val="52"/>
        </w:numPr>
        <w:tabs>
          <w:tab w:val="left" w:pos="1702"/>
        </w:tabs>
        <w:rPr>
          <w:rFonts w:ascii="Tahoma" w:hAnsi="Tahoma" w:cs="Tahoma"/>
          <w:u w:val="single"/>
          <w:lang w:val="en-GB"/>
        </w:rPr>
      </w:pPr>
      <w:r w:rsidRPr="001201E0">
        <w:rPr>
          <w:rFonts w:ascii="Tahoma" w:hAnsi="Tahoma" w:cs="Tahoma"/>
          <w:u w:val="single"/>
          <w:lang w:val="en-GB"/>
        </w:rPr>
        <w:t>M</w:t>
      </w:r>
      <w:r w:rsidR="006667B5" w:rsidRPr="001201E0">
        <w:rPr>
          <w:rFonts w:ascii="Tahoma" w:hAnsi="Tahoma" w:cs="Tahoma"/>
          <w:u w:val="single"/>
          <w:lang w:val="en-GB"/>
        </w:rPr>
        <w:t>onthly calculation of contractual quantities</w:t>
      </w:r>
      <w:r w:rsidRPr="001201E0">
        <w:rPr>
          <w:rFonts w:ascii="Tahoma" w:hAnsi="Tahoma" w:cs="Tahoma"/>
          <w:u w:val="single"/>
          <w:lang w:val="en-GB"/>
        </w:rPr>
        <w:t xml:space="preserve"> </w:t>
      </w:r>
    </w:p>
    <w:p w14:paraId="1D656345" w14:textId="04627A9E" w:rsidR="00F51D7F" w:rsidRPr="001201E0" w:rsidRDefault="00F51D7F" w:rsidP="002458E4">
      <w:pPr>
        <w:keepLines/>
        <w:widowControl w:val="0"/>
        <w:jc w:val="both"/>
        <w:rPr>
          <w:rFonts w:ascii="Tahoma" w:hAnsi="Tahoma" w:cs="Tahoma"/>
          <w:lang w:val="en-GB"/>
        </w:rPr>
      </w:pPr>
    </w:p>
    <w:p w14:paraId="3AFBE056" w14:textId="0557637E" w:rsidR="00F51D7F" w:rsidRPr="001201E0" w:rsidRDefault="00A42AF8" w:rsidP="002458E4">
      <w:pPr>
        <w:keepLines/>
        <w:widowControl w:val="0"/>
        <w:tabs>
          <w:tab w:val="left" w:pos="1702"/>
        </w:tabs>
        <w:jc w:val="both"/>
        <w:rPr>
          <w:rFonts w:ascii="Tahoma" w:hAnsi="Tahoma" w:cs="Tahoma"/>
          <w:lang w:val="en-GB"/>
        </w:rPr>
      </w:pPr>
      <w:r w:rsidRPr="001201E0">
        <w:rPr>
          <w:rFonts w:ascii="Tahoma" w:hAnsi="Tahoma" w:cs="Tahoma"/>
          <w:lang w:val="en-GB"/>
        </w:rPr>
        <w:t>Monthly calculation of natural gas includes the agreed prices of the supplied natural gas (P</w:t>
      </w:r>
      <w:r w:rsidRPr="001201E0">
        <w:rPr>
          <w:rFonts w:ascii="Tahoma" w:hAnsi="Tahoma" w:cs="Tahoma"/>
          <w:vertAlign w:val="subscript"/>
          <w:lang w:val="en-GB"/>
        </w:rPr>
        <w:t>DA</w:t>
      </w:r>
      <w:r w:rsidRPr="001201E0">
        <w:rPr>
          <w:rFonts w:ascii="Tahoma" w:hAnsi="Tahoma" w:cs="Tahoma"/>
          <w:lang w:val="en-GB"/>
        </w:rPr>
        <w:t xml:space="preserve"> and P</w:t>
      </w:r>
      <w:r w:rsidRPr="001201E0">
        <w:rPr>
          <w:rFonts w:ascii="Tahoma" w:hAnsi="Tahoma" w:cs="Tahoma"/>
          <w:vertAlign w:val="subscript"/>
          <w:lang w:val="en-GB"/>
        </w:rPr>
        <w:t>FP</w:t>
      </w:r>
      <w:r w:rsidRPr="001201E0">
        <w:rPr>
          <w:rFonts w:ascii="Tahoma" w:hAnsi="Tahoma" w:cs="Tahoma"/>
          <w:lang w:val="en-GB"/>
        </w:rPr>
        <w:t>), prices of transport capacities (P</w:t>
      </w:r>
      <w:r w:rsidRPr="001201E0">
        <w:rPr>
          <w:rFonts w:ascii="Tahoma" w:hAnsi="Tahoma" w:cs="Tahoma"/>
          <w:vertAlign w:val="subscript"/>
          <w:lang w:val="en-GB"/>
        </w:rPr>
        <w:t>TC</w:t>
      </w:r>
      <w:r w:rsidRPr="001201E0">
        <w:rPr>
          <w:rFonts w:ascii="Tahoma" w:hAnsi="Tahoma" w:cs="Tahoma"/>
          <w:lang w:val="en-GB"/>
        </w:rPr>
        <w:t>) and seller’s costs (</w:t>
      </w:r>
      <w:r w:rsidRPr="001201E0">
        <w:rPr>
          <w:rFonts w:ascii="Tahoma" w:hAnsi="Tahoma" w:cs="Tahoma"/>
          <w:b/>
          <w:lang w:val="en-GB"/>
        </w:rPr>
        <w:t>F</w:t>
      </w:r>
      <w:r w:rsidRPr="001201E0">
        <w:rPr>
          <w:rFonts w:ascii="Tahoma" w:hAnsi="Tahoma" w:cs="Tahoma"/>
          <w:b/>
          <w:vertAlign w:val="subscript"/>
          <w:lang w:val="en-GB"/>
        </w:rPr>
        <w:t>DA</w:t>
      </w:r>
      <w:r w:rsidRPr="001201E0">
        <w:rPr>
          <w:rFonts w:ascii="Tahoma" w:hAnsi="Tahoma" w:cs="Tahoma"/>
          <w:lang w:val="en-GB"/>
        </w:rPr>
        <w:t xml:space="preserve"> in </w:t>
      </w:r>
      <w:r w:rsidRPr="001201E0">
        <w:rPr>
          <w:rFonts w:ascii="Tahoma" w:hAnsi="Tahoma" w:cs="Tahoma"/>
          <w:b/>
          <w:lang w:val="en-GB"/>
        </w:rPr>
        <w:t>F</w:t>
      </w:r>
      <w:r w:rsidRPr="001201E0">
        <w:rPr>
          <w:rFonts w:ascii="Tahoma" w:hAnsi="Tahoma" w:cs="Tahoma"/>
          <w:b/>
          <w:vertAlign w:val="subscript"/>
          <w:lang w:val="en-GB"/>
        </w:rPr>
        <w:t>FP</w:t>
      </w:r>
      <w:r w:rsidRPr="001201E0">
        <w:rPr>
          <w:rFonts w:ascii="Tahoma" w:hAnsi="Tahoma" w:cs="Tahoma"/>
          <w:lang w:val="en-GB"/>
        </w:rPr>
        <w:t>), in accordance with the equation below.</w:t>
      </w:r>
    </w:p>
    <w:p w14:paraId="2B18E455" w14:textId="77777777" w:rsidR="00F51D7F" w:rsidRPr="001201E0" w:rsidRDefault="00F51D7F" w:rsidP="002458E4">
      <w:pPr>
        <w:keepLines/>
        <w:widowControl w:val="0"/>
        <w:jc w:val="both"/>
        <w:rPr>
          <w:rFonts w:ascii="Tahoma" w:hAnsi="Tahoma" w:cs="Tahoma"/>
          <w:lang w:val="en-GB"/>
        </w:rPr>
      </w:pPr>
    </w:p>
    <w:p w14:paraId="17F8153D" w14:textId="77777777" w:rsidR="00371628" w:rsidRPr="001201E0" w:rsidRDefault="00371628" w:rsidP="002458E4">
      <w:pPr>
        <w:keepLines/>
        <w:widowControl w:val="0"/>
        <w:jc w:val="both"/>
        <w:rPr>
          <w:rFonts w:ascii="Tahoma" w:hAnsi="Tahoma" w:cs="Tahoma"/>
          <w:lang w:val="en-GB"/>
        </w:rPr>
      </w:pPr>
    </w:p>
    <w:p w14:paraId="23537797" w14:textId="1AD06584" w:rsidR="00371628" w:rsidRPr="001201E0" w:rsidRDefault="00A42AF8" w:rsidP="002458E4">
      <w:pPr>
        <w:keepLines/>
        <w:widowControl w:val="0"/>
        <w:jc w:val="both"/>
        <w:rPr>
          <w:rFonts w:ascii="Tahoma" w:hAnsi="Tahoma" w:cs="Tahoma"/>
          <w:lang w:val="en-GB"/>
        </w:rPr>
      </w:pPr>
      <w:r w:rsidRPr="001201E0">
        <w:rPr>
          <w:rFonts w:ascii="Tahoma" w:hAnsi="Tahoma" w:cs="Tahoma"/>
          <w:lang w:val="en-GB"/>
        </w:rPr>
        <w:t>Monthly amount (</w:t>
      </w:r>
      <w:proofErr w:type="spellStart"/>
      <w:r w:rsidRPr="001201E0">
        <w:rPr>
          <w:rFonts w:ascii="Tahoma" w:hAnsi="Tahoma" w:cs="Tahoma"/>
          <w:lang w:val="en-GB"/>
        </w:rPr>
        <w:t>MA</w:t>
      </w:r>
      <w:r w:rsidRPr="001201E0">
        <w:rPr>
          <w:rFonts w:ascii="Tahoma" w:hAnsi="Tahoma" w:cs="Tahoma"/>
          <w:vertAlign w:val="subscript"/>
          <w:lang w:val="en-GB"/>
        </w:rPr>
        <w:t>m</w:t>
      </w:r>
      <w:proofErr w:type="spellEnd"/>
      <w:r w:rsidRPr="001201E0">
        <w:rPr>
          <w:rFonts w:ascii="Tahoma" w:hAnsi="Tahoma" w:cs="Tahoma"/>
          <w:lang w:val="en-GB"/>
        </w:rPr>
        <w:t xml:space="preserve">) of supplied gas </w:t>
      </w:r>
      <w:proofErr w:type="gramStart"/>
      <w:r w:rsidRPr="001201E0">
        <w:rPr>
          <w:rFonts w:ascii="Tahoma" w:hAnsi="Tahoma" w:cs="Tahoma"/>
          <w:lang w:val="en-GB"/>
        </w:rPr>
        <w:t>is calculated</w:t>
      </w:r>
      <w:proofErr w:type="gramEnd"/>
      <w:r w:rsidRPr="001201E0">
        <w:rPr>
          <w:rFonts w:ascii="Tahoma" w:hAnsi="Tahoma" w:cs="Tahoma"/>
          <w:lang w:val="en-GB"/>
        </w:rPr>
        <w:t xml:space="preserve"> according to the following equation:</w:t>
      </w:r>
    </w:p>
    <w:p w14:paraId="101A987C" w14:textId="04B3CB5F" w:rsidR="002A4A48" w:rsidRPr="001201E0" w:rsidRDefault="00E402E9" w:rsidP="002458E4">
      <w:pPr>
        <w:keepLines/>
        <w:widowControl w:val="0"/>
        <w:jc w:val="both"/>
        <w:rPr>
          <w:rFonts w:ascii="Tahoma" w:hAnsi="Tahoma" w:cs="Tahoma"/>
          <w:lang w:val="en-GB"/>
        </w:rPr>
      </w:pPr>
      <m:oMathPara>
        <m:oMath>
          <m:sSub>
            <m:sSubPr>
              <m:ctrlPr>
                <w:rPr>
                  <w:rFonts w:ascii="Cambria Math" w:hAnsi="Cambria Math" w:cs="Tahoma"/>
                  <w:i/>
                  <w:lang w:val="en-GB"/>
                </w:rPr>
              </m:ctrlPr>
            </m:sSubPr>
            <m:e>
              <m:r>
                <w:rPr>
                  <w:rFonts w:ascii="Cambria Math" w:hAnsi="Cambria Math" w:cs="Tahoma"/>
                  <w:lang w:val="en-GB"/>
                </w:rPr>
                <m:t>MA</m:t>
              </m:r>
            </m:e>
            <m:sub>
              <m:r>
                <w:rPr>
                  <w:rFonts w:ascii="Cambria Math" w:hAnsi="Cambria Math" w:cs="Tahoma"/>
                  <w:lang w:val="en-GB"/>
                </w:rPr>
                <m:t>m</m:t>
              </m:r>
            </m:sub>
          </m:sSub>
          <m:r>
            <w:rPr>
              <w:rFonts w:ascii="Cambria Math" w:hAnsi="Cambria Math" w:cs="Tahoma"/>
              <w:lang w:val="en-GB"/>
            </w:rPr>
            <m:t>=</m:t>
          </m:r>
          <m:sSub>
            <m:sSubPr>
              <m:ctrlPr>
                <w:rPr>
                  <w:rFonts w:ascii="Cambria Math" w:hAnsi="Cambria Math" w:cs="Tahoma"/>
                  <w:i/>
                  <w:lang w:val="en-GB"/>
                </w:rPr>
              </m:ctrlPr>
            </m:sSubPr>
            <m:e>
              <m:nary>
                <m:naryPr>
                  <m:chr m:val="∑"/>
                  <m:limLoc m:val="undOvr"/>
                  <m:ctrlPr>
                    <w:rPr>
                      <w:rFonts w:ascii="Cambria Math" w:hAnsi="Cambria Math" w:cs="Tahoma"/>
                      <w:i/>
                      <w:lang w:val="en-GB"/>
                    </w:rPr>
                  </m:ctrlPr>
                </m:naryPr>
                <m:sub>
                  <m:r>
                    <w:rPr>
                      <w:rFonts w:ascii="Cambria Math" w:hAnsi="Cambria Math" w:cs="Tahoma"/>
                      <w:lang w:val="en-GB"/>
                    </w:rPr>
                    <m:t>d=1</m:t>
                  </m:r>
                </m:sub>
                <m:sup>
                  <m:r>
                    <w:rPr>
                      <w:rFonts w:ascii="Cambria Math" w:hAnsi="Cambria Math" w:cs="Tahoma"/>
                      <w:lang w:val="en-GB"/>
                    </w:rPr>
                    <m:t>D</m:t>
                  </m:r>
                </m:sup>
                <m:e>
                  <m:sSub>
                    <m:sSubPr>
                      <m:ctrlPr>
                        <w:rPr>
                          <w:rFonts w:ascii="Cambria Math" w:hAnsi="Cambria Math" w:cs="Tahoma"/>
                          <w:i/>
                          <w:lang w:val="en-GB"/>
                        </w:rPr>
                      </m:ctrlPr>
                    </m:sSubPr>
                    <m:e>
                      <m:r>
                        <w:rPr>
                          <w:rFonts w:ascii="Cambria Math" w:hAnsi="Cambria Math" w:cs="Tahoma"/>
                          <w:lang w:val="en-GB"/>
                        </w:rPr>
                        <m:t>Q</m:t>
                      </m:r>
                    </m:e>
                    <m:sub>
                      <m:r>
                        <w:rPr>
                          <w:rFonts w:ascii="Cambria Math" w:hAnsi="Cambria Math" w:cs="Tahoma"/>
                          <w:lang w:val="en-GB"/>
                        </w:rPr>
                        <m:t>DA,d</m:t>
                      </m:r>
                    </m:sub>
                  </m:sSub>
                  <m:r>
                    <w:rPr>
                      <w:rFonts w:ascii="Cambria Math" w:hAnsi="Cambria Math" w:cs="Tahoma"/>
                      <w:lang w:val="en-GB"/>
                    </w:rPr>
                    <m:t>×</m:t>
                  </m:r>
                </m:e>
              </m:nary>
              <m:r>
                <w:rPr>
                  <w:rFonts w:ascii="Cambria Math" w:hAnsi="Cambria Math" w:cs="Tahoma"/>
                  <w:lang w:val="en-GB"/>
                </w:rPr>
                <m:t>(P</m:t>
              </m:r>
            </m:e>
            <m:sub>
              <m:r>
                <w:rPr>
                  <w:rFonts w:ascii="Cambria Math" w:hAnsi="Cambria Math" w:cs="Tahoma"/>
                  <w:lang w:val="en-GB"/>
                </w:rPr>
                <m:t>DA,d</m:t>
              </m:r>
            </m:sub>
          </m:sSub>
          <m:r>
            <w:rPr>
              <w:rFonts w:ascii="Cambria Math" w:hAnsi="Cambria Math" w:cs="Tahoma"/>
              <w:lang w:val="en-GB"/>
            </w:rPr>
            <m:t>+</m:t>
          </m:r>
          <m:sSub>
            <m:sSubPr>
              <m:ctrlPr>
                <w:rPr>
                  <w:rFonts w:ascii="Cambria Math" w:hAnsi="Cambria Math" w:cs="Tahoma"/>
                  <w:i/>
                  <w:lang w:val="en-GB"/>
                </w:rPr>
              </m:ctrlPr>
            </m:sSubPr>
            <m:e>
              <m:r>
                <w:rPr>
                  <w:rFonts w:ascii="Cambria Math" w:hAnsi="Cambria Math" w:cs="Tahoma"/>
                  <w:lang w:val="en-GB"/>
                </w:rPr>
                <m:t>P</m:t>
              </m:r>
            </m:e>
            <m:sub>
              <m:r>
                <w:rPr>
                  <w:rFonts w:ascii="Cambria Math" w:hAnsi="Cambria Math" w:cs="Tahoma"/>
                  <w:lang w:val="en-GB"/>
                </w:rPr>
                <m:t>TC,d</m:t>
              </m:r>
            </m:sub>
          </m:sSub>
          <m:r>
            <w:rPr>
              <w:rFonts w:ascii="Cambria Math" w:hAnsi="Cambria Math" w:cs="Tahoma"/>
              <w:lang w:val="en-GB"/>
            </w:rPr>
            <m:t xml:space="preserve">+ </m:t>
          </m:r>
          <m:sSub>
            <m:sSubPr>
              <m:ctrlPr>
                <w:rPr>
                  <w:rFonts w:ascii="Cambria Math" w:hAnsi="Cambria Math" w:cs="Tahoma"/>
                  <w:i/>
                  <w:lang w:val="en-GB"/>
                </w:rPr>
              </m:ctrlPr>
            </m:sSubPr>
            <m:e>
              <m:r>
                <w:rPr>
                  <w:rFonts w:ascii="Cambria Math" w:hAnsi="Cambria Math" w:cs="Tahoma"/>
                  <w:lang w:val="en-GB"/>
                </w:rPr>
                <m:t>F</m:t>
              </m:r>
            </m:e>
            <m:sub>
              <m:r>
                <w:rPr>
                  <w:rFonts w:ascii="Cambria Math" w:hAnsi="Cambria Math" w:cs="Tahoma"/>
                  <w:lang w:val="en-GB"/>
                </w:rPr>
                <m:t>DA,d</m:t>
              </m:r>
            </m:sub>
          </m:sSub>
          <m:r>
            <w:rPr>
              <w:rFonts w:ascii="Cambria Math" w:hAnsi="Cambria Math" w:cs="Tahoma"/>
              <w:lang w:val="en-GB"/>
            </w:rPr>
            <m:t>)+</m:t>
          </m:r>
          <m:nary>
            <m:naryPr>
              <m:chr m:val="∑"/>
              <m:limLoc m:val="undOvr"/>
              <m:ctrlPr>
                <w:rPr>
                  <w:rFonts w:ascii="Cambria Math" w:hAnsi="Cambria Math" w:cs="Tahoma"/>
                  <w:i/>
                  <w:lang w:val="en-GB"/>
                </w:rPr>
              </m:ctrlPr>
            </m:naryPr>
            <m:sub>
              <m:r>
                <w:rPr>
                  <w:rFonts w:ascii="Cambria Math" w:hAnsi="Cambria Math" w:cs="Tahoma"/>
                  <w:lang w:val="en-GB"/>
                </w:rPr>
                <m:t>i=1</m:t>
              </m:r>
            </m:sub>
            <m:sup>
              <m:r>
                <w:rPr>
                  <w:rFonts w:ascii="Cambria Math" w:hAnsi="Cambria Math" w:cs="Tahoma"/>
                  <w:lang w:val="en-GB"/>
                </w:rPr>
                <m:t>n</m:t>
              </m:r>
            </m:sup>
            <m:e>
              <m:sSub>
                <m:sSubPr>
                  <m:ctrlPr>
                    <w:rPr>
                      <w:rFonts w:ascii="Cambria Math" w:hAnsi="Cambria Math" w:cs="Tahoma"/>
                      <w:i/>
                      <w:lang w:val="en-GB"/>
                    </w:rPr>
                  </m:ctrlPr>
                </m:sSubPr>
                <m:e>
                  <m:r>
                    <w:rPr>
                      <w:rFonts w:ascii="Cambria Math" w:hAnsi="Cambria Math" w:cs="Tahoma"/>
                      <w:lang w:val="en-GB"/>
                    </w:rPr>
                    <m:t>Q</m:t>
                  </m:r>
                </m:e>
                <m:sub>
                  <m:r>
                    <w:rPr>
                      <w:rFonts w:ascii="Cambria Math" w:hAnsi="Cambria Math" w:cs="Tahoma"/>
                      <w:lang w:val="en-GB"/>
                    </w:rPr>
                    <m:t>FP,i</m:t>
                  </m:r>
                </m:sub>
              </m:sSub>
              <m:r>
                <w:rPr>
                  <w:rFonts w:ascii="Cambria Math" w:hAnsi="Cambria Math" w:cs="Tahoma"/>
                  <w:lang w:val="en-GB"/>
                </w:rPr>
                <m:t>×(</m:t>
              </m:r>
              <m:sSub>
                <m:sSubPr>
                  <m:ctrlPr>
                    <w:rPr>
                      <w:rFonts w:ascii="Cambria Math" w:hAnsi="Cambria Math" w:cs="Tahoma"/>
                      <w:i/>
                      <w:lang w:val="en-GB"/>
                    </w:rPr>
                  </m:ctrlPr>
                </m:sSubPr>
                <m:e>
                  <m:r>
                    <w:rPr>
                      <w:rFonts w:ascii="Cambria Math" w:hAnsi="Cambria Math" w:cs="Tahoma"/>
                      <w:lang w:val="en-GB"/>
                    </w:rPr>
                    <m:t>P</m:t>
                  </m:r>
                </m:e>
                <m:sub>
                  <m:r>
                    <w:rPr>
                      <w:rFonts w:ascii="Cambria Math" w:hAnsi="Cambria Math" w:cs="Tahoma"/>
                      <w:lang w:val="en-GB"/>
                    </w:rPr>
                    <m:t>FP,i</m:t>
                  </m:r>
                </m:sub>
              </m:sSub>
              <m:r>
                <w:rPr>
                  <w:rFonts w:ascii="Cambria Math" w:hAnsi="Cambria Math" w:cs="Tahoma"/>
                  <w:lang w:val="en-GB"/>
                </w:rPr>
                <m:t>+</m:t>
              </m:r>
              <m:sSub>
                <m:sSubPr>
                  <m:ctrlPr>
                    <w:rPr>
                      <w:rFonts w:ascii="Cambria Math" w:hAnsi="Cambria Math" w:cs="Tahoma"/>
                      <w:i/>
                      <w:lang w:val="en-GB"/>
                    </w:rPr>
                  </m:ctrlPr>
                </m:sSubPr>
                <m:e>
                  <m:r>
                    <w:rPr>
                      <w:rFonts w:ascii="Cambria Math" w:hAnsi="Cambria Math" w:cs="Tahoma"/>
                      <w:lang w:val="en-GB"/>
                    </w:rPr>
                    <m:t>P</m:t>
                  </m:r>
                </m:e>
                <m:sub>
                  <m:r>
                    <w:rPr>
                      <w:rFonts w:ascii="Cambria Math" w:hAnsi="Cambria Math" w:cs="Tahoma"/>
                      <w:lang w:val="en-GB"/>
                    </w:rPr>
                    <m:t>TC,i</m:t>
                  </m:r>
                </m:sub>
              </m:sSub>
              <m:r>
                <w:rPr>
                  <w:rFonts w:ascii="Cambria Math" w:hAnsi="Cambria Math" w:cs="Tahoma"/>
                  <w:lang w:val="en-GB"/>
                </w:rPr>
                <m:t xml:space="preserve">+ </m:t>
              </m:r>
              <m:sSub>
                <m:sSubPr>
                  <m:ctrlPr>
                    <w:rPr>
                      <w:rFonts w:ascii="Cambria Math" w:hAnsi="Cambria Math" w:cs="Tahoma"/>
                      <w:i/>
                      <w:lang w:val="en-GB"/>
                    </w:rPr>
                  </m:ctrlPr>
                </m:sSubPr>
                <m:e>
                  <m:r>
                    <w:rPr>
                      <w:rFonts w:ascii="Cambria Math" w:hAnsi="Cambria Math" w:cs="Tahoma"/>
                      <w:lang w:val="en-GB"/>
                    </w:rPr>
                    <m:t>F</m:t>
                  </m:r>
                </m:e>
                <m:sub>
                  <m:r>
                    <w:rPr>
                      <w:rFonts w:ascii="Cambria Math" w:hAnsi="Cambria Math" w:cs="Tahoma"/>
                      <w:lang w:val="en-GB"/>
                    </w:rPr>
                    <m:t>FP,i</m:t>
                  </m:r>
                </m:sub>
              </m:sSub>
              <m:r>
                <w:rPr>
                  <w:rFonts w:ascii="Cambria Math" w:hAnsi="Cambria Math" w:cs="Tahoma"/>
                  <w:lang w:val="en-GB"/>
                </w:rPr>
                <m:t>)</m:t>
              </m:r>
            </m:e>
          </m:nary>
        </m:oMath>
      </m:oMathPara>
    </w:p>
    <w:p w14:paraId="67587D39" w14:textId="77777777" w:rsidR="002A4A48" w:rsidRPr="001201E0" w:rsidRDefault="002A4A48" w:rsidP="002458E4">
      <w:pPr>
        <w:keepLines/>
        <w:widowControl w:val="0"/>
        <w:jc w:val="both"/>
        <w:rPr>
          <w:rFonts w:ascii="Tahoma" w:hAnsi="Tahoma" w:cs="Tahoma"/>
          <w:lang w:val="en-GB"/>
        </w:rPr>
      </w:pPr>
    </w:p>
    <w:p w14:paraId="48C8EC0B" w14:textId="5340494A" w:rsidR="002A4A48" w:rsidRPr="001201E0" w:rsidRDefault="00A42AF8" w:rsidP="002458E4">
      <w:pPr>
        <w:keepLines/>
        <w:widowControl w:val="0"/>
        <w:jc w:val="both"/>
        <w:rPr>
          <w:rFonts w:ascii="Tahoma" w:hAnsi="Tahoma" w:cs="Tahoma"/>
          <w:lang w:val="en-GB"/>
        </w:rPr>
      </w:pPr>
      <w:proofErr w:type="gramStart"/>
      <w:r w:rsidRPr="001201E0">
        <w:rPr>
          <w:rFonts w:ascii="Tahoma" w:hAnsi="Tahoma" w:cs="Tahoma"/>
          <w:lang w:val="en-GB"/>
        </w:rPr>
        <w:t>where</w:t>
      </w:r>
      <w:proofErr w:type="gramEnd"/>
      <w:r w:rsidRPr="001201E0">
        <w:rPr>
          <w:rFonts w:ascii="Tahoma" w:hAnsi="Tahoma" w:cs="Tahoma"/>
          <w:lang w:val="en-GB"/>
        </w:rPr>
        <w:t xml:space="preserve"> the elements contained therein are defined as follows</w:t>
      </w:r>
      <w:r w:rsidR="002A4A48" w:rsidRPr="001201E0">
        <w:rPr>
          <w:rFonts w:ascii="Tahoma" w:hAnsi="Tahoma" w:cs="Tahoma"/>
          <w:lang w:val="en-GB"/>
        </w:rPr>
        <w:t>:</w:t>
      </w:r>
    </w:p>
    <w:p w14:paraId="67E9B5E3" w14:textId="77777777" w:rsidR="00A42AF8" w:rsidRPr="001201E0" w:rsidRDefault="00A42AF8" w:rsidP="00A42AF8">
      <w:pPr>
        <w:keepLines/>
        <w:widowControl w:val="0"/>
        <w:jc w:val="both"/>
        <w:rPr>
          <w:rFonts w:ascii="Tahoma" w:hAnsi="Tahoma" w:cs="Tahoma"/>
          <w:lang w:val="en-GB"/>
        </w:rPr>
      </w:pPr>
      <w:r w:rsidRPr="001201E0">
        <w:rPr>
          <w:rFonts w:ascii="Tahoma" w:hAnsi="Tahoma" w:cs="Tahoma"/>
          <w:lang w:val="en-GB"/>
        </w:rPr>
        <w:lastRenderedPageBreak/>
        <w:t>D</w:t>
      </w:r>
      <w:r w:rsidRPr="001201E0">
        <w:rPr>
          <w:rFonts w:ascii="Tahoma" w:hAnsi="Tahoma" w:cs="Tahoma"/>
          <w:lang w:val="en-GB"/>
        </w:rPr>
        <w:tab/>
      </w:r>
      <w:r w:rsidRPr="001201E0">
        <w:rPr>
          <w:rFonts w:ascii="Tahoma" w:hAnsi="Tahoma" w:cs="Tahoma"/>
          <w:lang w:val="en-GB"/>
        </w:rPr>
        <w:tab/>
        <w:t xml:space="preserve">number of days in the month m, when transactions </w:t>
      </w:r>
      <w:proofErr w:type="gramStart"/>
      <w:r w:rsidRPr="001201E0">
        <w:rPr>
          <w:rFonts w:ascii="Tahoma" w:hAnsi="Tahoma" w:cs="Tahoma"/>
          <w:lang w:val="en-GB"/>
        </w:rPr>
        <w:t>are performed</w:t>
      </w:r>
      <w:proofErr w:type="gramEnd"/>
      <w:r w:rsidRPr="001201E0">
        <w:rPr>
          <w:rFonts w:ascii="Tahoma" w:hAnsi="Tahoma" w:cs="Tahoma"/>
          <w:lang w:val="en-GB"/>
        </w:rPr>
        <w:t xml:space="preserve"> on a day-ahead basis.</w:t>
      </w:r>
    </w:p>
    <w:p w14:paraId="0BF3B796" w14:textId="77777777" w:rsidR="00A42AF8" w:rsidRPr="001201E0" w:rsidRDefault="00A42AF8" w:rsidP="00A42AF8">
      <w:pPr>
        <w:keepLines/>
        <w:widowControl w:val="0"/>
        <w:ind w:left="1416" w:hanging="1416"/>
        <w:jc w:val="both"/>
        <w:rPr>
          <w:rFonts w:ascii="Tahoma" w:hAnsi="Tahoma" w:cs="Tahoma"/>
          <w:lang w:val="en-GB"/>
        </w:rPr>
      </w:pPr>
      <w:proofErr w:type="gramStart"/>
      <w:r w:rsidRPr="001201E0">
        <w:rPr>
          <w:rFonts w:ascii="Tahoma" w:hAnsi="Tahoma" w:cs="Tahoma"/>
          <w:lang w:val="en-GB"/>
        </w:rPr>
        <w:t>d</w:t>
      </w:r>
      <w:proofErr w:type="gramEnd"/>
      <w:r w:rsidRPr="001201E0">
        <w:rPr>
          <w:rFonts w:ascii="Tahoma" w:hAnsi="Tahoma" w:cs="Tahoma"/>
          <w:lang w:val="en-GB"/>
        </w:rPr>
        <w:tab/>
        <w:t>day in the month, for which transactions are performed on a day-ahead basis.</w:t>
      </w:r>
    </w:p>
    <w:p w14:paraId="1FD69B1C" w14:textId="77777777" w:rsidR="00A42AF8" w:rsidRPr="001201E0" w:rsidRDefault="00A42AF8" w:rsidP="00A42AF8">
      <w:pPr>
        <w:keepLines/>
        <w:widowControl w:val="0"/>
        <w:ind w:left="1416" w:hanging="1416"/>
        <w:jc w:val="both"/>
        <w:rPr>
          <w:rFonts w:ascii="Tahoma" w:hAnsi="Tahoma" w:cs="Tahoma"/>
          <w:lang w:val="en-GB"/>
        </w:rPr>
      </w:pPr>
      <w:r w:rsidRPr="001201E0">
        <w:rPr>
          <w:rFonts w:ascii="Tahoma" w:hAnsi="Tahoma" w:cs="Tahoma"/>
          <w:lang w:val="en-GB"/>
        </w:rPr>
        <w:t>Q</w:t>
      </w:r>
      <w:r w:rsidRPr="001201E0">
        <w:rPr>
          <w:rFonts w:ascii="Tahoma" w:hAnsi="Tahoma" w:cs="Tahoma"/>
          <w:vertAlign w:val="subscript"/>
          <w:lang w:val="en-GB"/>
        </w:rPr>
        <w:t>DA</w:t>
      </w:r>
      <w:r w:rsidRPr="001201E0">
        <w:rPr>
          <w:rFonts w:ascii="Tahoma" w:hAnsi="Tahoma" w:cs="Tahoma"/>
          <w:vertAlign w:val="subscript"/>
          <w:lang w:val="en-GB"/>
        </w:rPr>
        <w:tab/>
      </w:r>
      <w:r w:rsidRPr="001201E0">
        <w:rPr>
          <w:rFonts w:ascii="Tahoma" w:hAnsi="Tahoma" w:cs="Tahoma"/>
          <w:lang w:val="en-GB"/>
        </w:rPr>
        <w:t xml:space="preserve">quantity of gas for day d, which is agreed </w:t>
      </w:r>
      <w:proofErr w:type="gramStart"/>
      <w:r w:rsidRPr="001201E0">
        <w:rPr>
          <w:rFonts w:ascii="Tahoma" w:hAnsi="Tahoma" w:cs="Tahoma"/>
          <w:lang w:val="en-GB"/>
        </w:rPr>
        <w:t>on the basis of</w:t>
      </w:r>
      <w:proofErr w:type="gramEnd"/>
      <w:r w:rsidRPr="001201E0">
        <w:rPr>
          <w:rFonts w:ascii="Tahoma" w:hAnsi="Tahoma" w:cs="Tahoma"/>
          <w:lang w:val="en-GB"/>
        </w:rPr>
        <w:t xml:space="preserve"> the day-ahead price expressed in </w:t>
      </w:r>
      <w:r w:rsidRPr="001201E0">
        <w:rPr>
          <w:rFonts w:ascii="Tahoma" w:hAnsi="Tahoma" w:cs="Tahoma"/>
          <w:lang w:val="en-GB"/>
        </w:rPr>
        <w:t>MWh.</w:t>
      </w:r>
    </w:p>
    <w:p w14:paraId="07093BB2" w14:textId="77777777" w:rsidR="00A42AF8" w:rsidRPr="001201E0" w:rsidRDefault="00A42AF8" w:rsidP="00A42AF8">
      <w:pPr>
        <w:keepLines/>
        <w:widowControl w:val="0"/>
        <w:jc w:val="both"/>
        <w:rPr>
          <w:rFonts w:ascii="Tahoma" w:hAnsi="Tahoma" w:cs="Tahoma"/>
          <w:lang w:val="en-GB"/>
        </w:rPr>
      </w:pPr>
      <w:r w:rsidRPr="001201E0">
        <w:rPr>
          <w:rFonts w:ascii="Tahoma" w:hAnsi="Tahoma" w:cs="Tahoma"/>
          <w:lang w:val="en-GB"/>
        </w:rPr>
        <w:t>P</w:t>
      </w:r>
      <w:r w:rsidRPr="001201E0">
        <w:rPr>
          <w:rFonts w:ascii="Tahoma" w:hAnsi="Tahoma" w:cs="Tahoma"/>
          <w:vertAlign w:val="subscript"/>
          <w:lang w:val="en-GB"/>
        </w:rPr>
        <w:t>DA</w:t>
      </w:r>
      <w:r w:rsidRPr="001201E0">
        <w:rPr>
          <w:rFonts w:ascii="Tahoma" w:hAnsi="Tahoma" w:cs="Tahoma"/>
          <w:vertAlign w:val="subscript"/>
          <w:lang w:val="en-GB"/>
        </w:rPr>
        <w:tab/>
      </w:r>
      <w:r w:rsidRPr="001201E0">
        <w:rPr>
          <w:rFonts w:ascii="Tahoma" w:hAnsi="Tahoma" w:cs="Tahoma"/>
          <w:vertAlign w:val="subscript"/>
          <w:lang w:val="en-GB"/>
        </w:rPr>
        <w:tab/>
      </w:r>
      <w:r w:rsidRPr="001201E0">
        <w:rPr>
          <w:rFonts w:ascii="Tahoma" w:hAnsi="Tahoma" w:cs="Tahoma"/>
          <w:lang w:val="en-GB"/>
        </w:rPr>
        <w:t>contractual day-ahead price of natural gas, expressed in EUR/MWh.</w:t>
      </w:r>
    </w:p>
    <w:p w14:paraId="0843C9D3" w14:textId="77777777" w:rsidR="00A42AF8" w:rsidRPr="001201E0" w:rsidRDefault="00A42AF8" w:rsidP="00A42AF8">
      <w:pPr>
        <w:keepLines/>
        <w:widowControl w:val="0"/>
        <w:ind w:left="1416" w:hanging="1416"/>
        <w:jc w:val="both"/>
        <w:rPr>
          <w:rFonts w:ascii="Tahoma" w:hAnsi="Tahoma" w:cs="Tahoma"/>
          <w:lang w:val="en-GB"/>
        </w:rPr>
      </w:pPr>
      <w:r w:rsidRPr="001201E0">
        <w:rPr>
          <w:rFonts w:ascii="Tahoma" w:hAnsi="Tahoma" w:cs="Tahoma"/>
          <w:lang w:val="en-GB"/>
        </w:rPr>
        <w:t>P</w:t>
      </w:r>
      <w:r w:rsidRPr="001201E0">
        <w:rPr>
          <w:rFonts w:ascii="Tahoma" w:hAnsi="Tahoma" w:cs="Tahoma"/>
          <w:vertAlign w:val="subscript"/>
          <w:lang w:val="en-GB"/>
        </w:rPr>
        <w:t>TC</w:t>
      </w:r>
      <w:r w:rsidRPr="001201E0">
        <w:rPr>
          <w:rFonts w:ascii="Tahoma" w:hAnsi="Tahoma" w:cs="Tahoma"/>
          <w:vertAlign w:val="subscript"/>
          <w:lang w:val="en-GB"/>
        </w:rPr>
        <w:tab/>
      </w:r>
      <w:r w:rsidRPr="001201E0">
        <w:rPr>
          <w:rFonts w:ascii="Tahoma" w:hAnsi="Tahoma" w:cs="Tahoma"/>
          <w:lang w:val="en-GB"/>
        </w:rPr>
        <w:t xml:space="preserve">price of daily exit transport capacity from the Austrian transmission system at the exit point </w:t>
      </w:r>
      <w:proofErr w:type="spellStart"/>
      <w:r w:rsidRPr="001201E0">
        <w:rPr>
          <w:rFonts w:ascii="Tahoma" w:hAnsi="Tahoma" w:cs="Tahoma"/>
          <w:lang w:val="en-GB"/>
        </w:rPr>
        <w:t>Murfeld</w:t>
      </w:r>
      <w:proofErr w:type="spellEnd"/>
      <w:r w:rsidRPr="001201E0">
        <w:rPr>
          <w:rFonts w:ascii="Tahoma" w:hAnsi="Tahoma" w:cs="Tahoma"/>
          <w:lang w:val="en-GB"/>
        </w:rPr>
        <w:t xml:space="preserve">, which </w:t>
      </w:r>
      <w:proofErr w:type="gramStart"/>
      <w:r w:rsidRPr="001201E0">
        <w:rPr>
          <w:rFonts w:ascii="Tahoma" w:hAnsi="Tahoma" w:cs="Tahoma"/>
          <w:lang w:val="en-GB"/>
        </w:rPr>
        <w:t>is published</w:t>
      </w:r>
      <w:proofErr w:type="gramEnd"/>
      <w:r w:rsidRPr="001201E0">
        <w:rPr>
          <w:rFonts w:ascii="Tahoma" w:hAnsi="Tahoma" w:cs="Tahoma"/>
          <w:lang w:val="en-GB"/>
        </w:rPr>
        <w:t xml:space="preserve"> on the </w:t>
      </w:r>
      <w:proofErr w:type="spellStart"/>
      <w:r w:rsidRPr="001201E0">
        <w:rPr>
          <w:rFonts w:ascii="Tahoma" w:hAnsi="Tahoma" w:cs="Tahoma"/>
          <w:lang w:val="en-GB"/>
        </w:rPr>
        <w:t>Prisma</w:t>
      </w:r>
      <w:proofErr w:type="spellEnd"/>
      <w:r w:rsidRPr="001201E0">
        <w:rPr>
          <w:rFonts w:ascii="Tahoma" w:hAnsi="Tahoma" w:cs="Tahoma"/>
          <w:lang w:val="en-GB"/>
        </w:rPr>
        <w:t xml:space="preserve"> portal, expressed in EUR/MWh.</w:t>
      </w:r>
    </w:p>
    <w:p w14:paraId="2BA252EF" w14:textId="77777777" w:rsidR="00A42AF8" w:rsidRPr="001201E0" w:rsidRDefault="00A42AF8" w:rsidP="00A42AF8">
      <w:pPr>
        <w:keepLines/>
        <w:widowControl w:val="0"/>
        <w:ind w:left="1416" w:hanging="1416"/>
        <w:jc w:val="both"/>
        <w:rPr>
          <w:rFonts w:ascii="Tahoma" w:hAnsi="Tahoma" w:cs="Tahoma"/>
          <w:lang w:val="en-GB"/>
        </w:rPr>
      </w:pPr>
      <w:r w:rsidRPr="001201E0">
        <w:rPr>
          <w:rFonts w:ascii="Tahoma" w:hAnsi="Tahoma" w:cs="Tahoma"/>
          <w:lang w:val="en-GB"/>
        </w:rPr>
        <w:t>F</w:t>
      </w:r>
      <w:r w:rsidRPr="001201E0">
        <w:rPr>
          <w:rFonts w:ascii="Tahoma" w:hAnsi="Tahoma" w:cs="Tahoma"/>
          <w:vertAlign w:val="subscript"/>
          <w:lang w:val="en-GB"/>
        </w:rPr>
        <w:t>DA</w:t>
      </w:r>
      <w:r w:rsidRPr="001201E0">
        <w:rPr>
          <w:rFonts w:ascii="Tahoma" w:hAnsi="Tahoma" w:cs="Tahoma"/>
          <w:lang w:val="en-GB"/>
        </w:rPr>
        <w:tab/>
        <w:t xml:space="preserve">seller’s costs added to the day-ahead daily price for the purchase of natural gas quantities, expressed in EUR/MWh. </w:t>
      </w:r>
    </w:p>
    <w:p w14:paraId="0D5465E8" w14:textId="360A1B15" w:rsidR="00A42AF8" w:rsidRPr="001201E0" w:rsidRDefault="00A42AF8" w:rsidP="00A42AF8">
      <w:pPr>
        <w:keepLines/>
        <w:widowControl w:val="0"/>
        <w:jc w:val="both"/>
        <w:rPr>
          <w:rFonts w:ascii="Tahoma" w:hAnsi="Tahoma" w:cs="Tahoma"/>
          <w:lang w:val="en-GB"/>
        </w:rPr>
      </w:pPr>
      <w:proofErr w:type="spellStart"/>
      <w:proofErr w:type="gramStart"/>
      <w:r w:rsidRPr="001201E0">
        <w:rPr>
          <w:rFonts w:ascii="Tahoma" w:hAnsi="Tahoma" w:cs="Tahoma"/>
          <w:lang w:val="en-GB"/>
        </w:rPr>
        <w:t>i</w:t>
      </w:r>
      <w:proofErr w:type="spellEnd"/>
      <w:proofErr w:type="gramEnd"/>
      <w:r w:rsidRPr="001201E0">
        <w:rPr>
          <w:rFonts w:ascii="Tahoma" w:hAnsi="Tahoma" w:cs="Tahoma"/>
          <w:lang w:val="en-GB"/>
        </w:rPr>
        <w:tab/>
      </w:r>
      <w:r w:rsidRPr="001201E0">
        <w:rPr>
          <w:rFonts w:ascii="Tahoma" w:hAnsi="Tahoma" w:cs="Tahoma"/>
          <w:lang w:val="en-GB"/>
        </w:rPr>
        <w:tab/>
        <w:t xml:space="preserve">successive transaction of </w:t>
      </w:r>
      <w:r w:rsidR="00E2463D" w:rsidRPr="001201E0">
        <w:rPr>
          <w:rFonts w:ascii="Tahoma" w:hAnsi="Tahoma" w:cs="Tahoma"/>
          <w:lang w:val="en-GB"/>
        </w:rPr>
        <w:t xml:space="preserve">agreed </w:t>
      </w:r>
      <w:r w:rsidRPr="001201E0">
        <w:rPr>
          <w:rFonts w:ascii="Tahoma" w:hAnsi="Tahoma" w:cs="Tahoma"/>
          <w:lang w:val="en-GB"/>
        </w:rPr>
        <w:t>standard</w:t>
      </w:r>
      <w:r w:rsidR="00E2463D" w:rsidRPr="001201E0">
        <w:rPr>
          <w:rFonts w:ascii="Tahoma" w:hAnsi="Tahoma" w:cs="Tahoma"/>
          <w:lang w:val="en-GB"/>
        </w:rPr>
        <w:t>ised</w:t>
      </w:r>
      <w:r w:rsidRPr="001201E0">
        <w:rPr>
          <w:rFonts w:ascii="Tahoma" w:hAnsi="Tahoma" w:cs="Tahoma"/>
          <w:lang w:val="en-GB"/>
        </w:rPr>
        <w:t xml:space="preserve"> futures product in the month m.</w:t>
      </w:r>
    </w:p>
    <w:p w14:paraId="79D628E7" w14:textId="71285266" w:rsidR="00A42AF8" w:rsidRPr="001201E0" w:rsidRDefault="00A42AF8" w:rsidP="00A42AF8">
      <w:pPr>
        <w:keepLines/>
        <w:widowControl w:val="0"/>
        <w:ind w:left="1416" w:hanging="1416"/>
        <w:jc w:val="both"/>
        <w:rPr>
          <w:rFonts w:ascii="Tahoma" w:hAnsi="Tahoma" w:cs="Tahoma"/>
          <w:lang w:val="en-GB"/>
        </w:rPr>
      </w:pPr>
      <w:proofErr w:type="gramStart"/>
      <w:r w:rsidRPr="001201E0">
        <w:rPr>
          <w:rFonts w:ascii="Tahoma" w:hAnsi="Tahoma" w:cs="Tahoma"/>
          <w:lang w:val="en-GB"/>
        </w:rPr>
        <w:t>n</w:t>
      </w:r>
      <w:proofErr w:type="gramEnd"/>
      <w:r w:rsidRPr="001201E0">
        <w:rPr>
          <w:rFonts w:ascii="Tahoma" w:hAnsi="Tahoma" w:cs="Tahoma"/>
          <w:lang w:val="en-GB"/>
        </w:rPr>
        <w:tab/>
        <w:t>number of transactions of standard</w:t>
      </w:r>
      <w:r w:rsidR="00E2463D" w:rsidRPr="001201E0">
        <w:rPr>
          <w:rFonts w:ascii="Tahoma" w:hAnsi="Tahoma" w:cs="Tahoma"/>
          <w:lang w:val="en-GB"/>
        </w:rPr>
        <w:t>ised</w:t>
      </w:r>
      <w:r w:rsidRPr="001201E0">
        <w:rPr>
          <w:rFonts w:ascii="Tahoma" w:hAnsi="Tahoma" w:cs="Tahoma"/>
          <w:lang w:val="en-GB"/>
        </w:rPr>
        <w:t xml:space="preserve"> futures products in the month m.</w:t>
      </w:r>
    </w:p>
    <w:p w14:paraId="27EC2BE4" w14:textId="3CBDD403" w:rsidR="00A42AF8" w:rsidRPr="001201E0" w:rsidRDefault="00A42AF8" w:rsidP="00A42AF8">
      <w:pPr>
        <w:keepLines/>
        <w:widowControl w:val="0"/>
        <w:ind w:left="1416" w:hanging="1416"/>
        <w:jc w:val="both"/>
        <w:rPr>
          <w:rFonts w:ascii="Tahoma" w:hAnsi="Tahoma" w:cs="Tahoma"/>
          <w:lang w:val="en-GB"/>
        </w:rPr>
      </w:pPr>
      <w:r w:rsidRPr="001201E0">
        <w:rPr>
          <w:rFonts w:ascii="Tahoma" w:hAnsi="Tahoma" w:cs="Tahoma"/>
          <w:lang w:val="en-GB"/>
        </w:rPr>
        <w:t>Q</w:t>
      </w:r>
      <w:r w:rsidRPr="001201E0">
        <w:rPr>
          <w:rFonts w:ascii="Tahoma" w:hAnsi="Tahoma" w:cs="Tahoma"/>
          <w:vertAlign w:val="subscript"/>
          <w:lang w:val="en-GB"/>
        </w:rPr>
        <w:t>FP</w:t>
      </w:r>
      <w:r w:rsidRPr="001201E0">
        <w:rPr>
          <w:rFonts w:ascii="Tahoma" w:hAnsi="Tahoma" w:cs="Tahoma"/>
          <w:vertAlign w:val="subscript"/>
          <w:lang w:val="en-GB"/>
        </w:rPr>
        <w:tab/>
      </w:r>
      <w:r w:rsidR="00E2463D" w:rsidRPr="001201E0">
        <w:rPr>
          <w:rFonts w:ascii="Tahoma" w:hAnsi="Tahoma" w:cs="Tahoma"/>
          <w:lang w:val="en-GB"/>
        </w:rPr>
        <w:t xml:space="preserve">agreed </w:t>
      </w:r>
      <w:r w:rsidRPr="001201E0">
        <w:rPr>
          <w:rFonts w:ascii="Tahoma" w:hAnsi="Tahoma" w:cs="Tahoma"/>
          <w:lang w:val="en-GB"/>
        </w:rPr>
        <w:t>quantity of natural gas of an individual standard</w:t>
      </w:r>
      <w:r w:rsidR="00E2463D" w:rsidRPr="001201E0">
        <w:rPr>
          <w:rFonts w:ascii="Tahoma" w:hAnsi="Tahoma" w:cs="Tahoma"/>
          <w:lang w:val="en-GB"/>
        </w:rPr>
        <w:t>ised</w:t>
      </w:r>
      <w:r w:rsidRPr="001201E0">
        <w:rPr>
          <w:rFonts w:ascii="Tahoma" w:hAnsi="Tahoma" w:cs="Tahoma"/>
          <w:lang w:val="en-GB"/>
        </w:rPr>
        <w:t xml:space="preserve"> futures product in month m, expressed in MWh. </w:t>
      </w:r>
    </w:p>
    <w:p w14:paraId="2A5C9AFA" w14:textId="6C2CDD00" w:rsidR="00A42AF8" w:rsidRPr="001201E0" w:rsidRDefault="00A42AF8" w:rsidP="00A42AF8">
      <w:pPr>
        <w:keepLines/>
        <w:widowControl w:val="0"/>
        <w:ind w:left="1416" w:hanging="1416"/>
        <w:jc w:val="both"/>
        <w:rPr>
          <w:rFonts w:ascii="Tahoma" w:hAnsi="Tahoma" w:cs="Tahoma"/>
          <w:lang w:val="en-GB"/>
        </w:rPr>
      </w:pPr>
      <w:r w:rsidRPr="001201E0">
        <w:rPr>
          <w:rFonts w:ascii="Tahoma" w:hAnsi="Tahoma" w:cs="Tahoma"/>
          <w:lang w:val="en-GB"/>
        </w:rPr>
        <w:t>P</w:t>
      </w:r>
      <w:r w:rsidRPr="001201E0">
        <w:rPr>
          <w:rFonts w:ascii="Tahoma" w:hAnsi="Tahoma" w:cs="Tahoma"/>
          <w:vertAlign w:val="subscript"/>
          <w:lang w:val="en-GB"/>
        </w:rPr>
        <w:t>FP</w:t>
      </w:r>
      <w:r w:rsidRPr="001201E0">
        <w:rPr>
          <w:rFonts w:ascii="Tahoma" w:hAnsi="Tahoma" w:cs="Tahoma"/>
          <w:vertAlign w:val="subscript"/>
          <w:lang w:val="en-GB"/>
        </w:rPr>
        <w:tab/>
      </w:r>
      <w:r w:rsidRPr="001201E0">
        <w:rPr>
          <w:rFonts w:ascii="Tahoma" w:hAnsi="Tahoma" w:cs="Tahoma"/>
          <w:lang w:val="en-GB"/>
        </w:rPr>
        <w:t xml:space="preserve">contractual price of </w:t>
      </w:r>
      <w:r w:rsidR="00E2463D" w:rsidRPr="001201E0">
        <w:rPr>
          <w:rFonts w:ascii="Tahoma" w:hAnsi="Tahoma" w:cs="Tahoma"/>
          <w:lang w:val="en-GB"/>
        </w:rPr>
        <w:t xml:space="preserve">agreed </w:t>
      </w:r>
      <w:r w:rsidRPr="001201E0">
        <w:rPr>
          <w:rFonts w:ascii="Tahoma" w:hAnsi="Tahoma" w:cs="Tahoma"/>
          <w:lang w:val="en-GB"/>
        </w:rPr>
        <w:t>standard</w:t>
      </w:r>
      <w:r w:rsidR="00E2463D" w:rsidRPr="001201E0">
        <w:rPr>
          <w:rFonts w:ascii="Tahoma" w:hAnsi="Tahoma" w:cs="Tahoma"/>
          <w:lang w:val="en-GB"/>
        </w:rPr>
        <w:t>ised</w:t>
      </w:r>
      <w:r w:rsidRPr="001201E0">
        <w:rPr>
          <w:rFonts w:ascii="Tahoma" w:hAnsi="Tahoma" w:cs="Tahoma"/>
          <w:lang w:val="en-GB"/>
        </w:rPr>
        <w:t xml:space="preserve"> futures product, expressed in EUR/MWh.</w:t>
      </w:r>
    </w:p>
    <w:p w14:paraId="3DB237CC" w14:textId="77777777" w:rsidR="00A42AF8" w:rsidRPr="001201E0" w:rsidRDefault="00A42AF8" w:rsidP="00A42AF8">
      <w:pPr>
        <w:keepLines/>
        <w:widowControl w:val="0"/>
        <w:ind w:left="1416" w:hanging="1416"/>
        <w:jc w:val="both"/>
        <w:rPr>
          <w:rFonts w:ascii="Tahoma" w:hAnsi="Tahoma" w:cs="Tahoma"/>
          <w:lang w:val="en-GB"/>
        </w:rPr>
      </w:pPr>
      <w:r w:rsidRPr="001201E0">
        <w:rPr>
          <w:rFonts w:ascii="Tahoma" w:hAnsi="Tahoma" w:cs="Tahoma"/>
          <w:lang w:val="en-GB"/>
        </w:rPr>
        <w:t>P</w:t>
      </w:r>
      <w:r w:rsidRPr="001201E0">
        <w:rPr>
          <w:rFonts w:ascii="Tahoma" w:hAnsi="Tahoma" w:cs="Tahoma"/>
          <w:vertAlign w:val="subscript"/>
          <w:lang w:val="en-GB"/>
        </w:rPr>
        <w:t>TC</w:t>
      </w:r>
      <w:r w:rsidRPr="001201E0">
        <w:rPr>
          <w:rFonts w:ascii="Tahoma" w:hAnsi="Tahoma" w:cs="Tahoma"/>
          <w:vertAlign w:val="subscript"/>
          <w:lang w:val="en-GB"/>
        </w:rPr>
        <w:tab/>
      </w:r>
      <w:r w:rsidRPr="001201E0">
        <w:rPr>
          <w:rFonts w:ascii="Tahoma" w:hAnsi="Tahoma" w:cs="Tahoma"/>
          <w:lang w:val="en-GB"/>
        </w:rPr>
        <w:t xml:space="preserve">price of daily exit transport capacity from the Austrian transmission system at the exit point </w:t>
      </w:r>
      <w:proofErr w:type="spellStart"/>
      <w:r w:rsidRPr="001201E0">
        <w:rPr>
          <w:rFonts w:ascii="Tahoma" w:hAnsi="Tahoma" w:cs="Tahoma"/>
          <w:lang w:val="en-GB"/>
        </w:rPr>
        <w:t>Murfeld</w:t>
      </w:r>
      <w:proofErr w:type="spellEnd"/>
      <w:r w:rsidRPr="001201E0">
        <w:rPr>
          <w:rFonts w:ascii="Tahoma" w:hAnsi="Tahoma" w:cs="Tahoma"/>
          <w:lang w:val="en-GB"/>
        </w:rPr>
        <w:t xml:space="preserve">, which </w:t>
      </w:r>
      <w:proofErr w:type="gramStart"/>
      <w:r w:rsidRPr="001201E0">
        <w:rPr>
          <w:rFonts w:ascii="Tahoma" w:hAnsi="Tahoma" w:cs="Tahoma"/>
          <w:lang w:val="en-GB"/>
        </w:rPr>
        <w:t>is published</w:t>
      </w:r>
      <w:proofErr w:type="gramEnd"/>
      <w:r w:rsidRPr="001201E0">
        <w:rPr>
          <w:rFonts w:ascii="Tahoma" w:hAnsi="Tahoma" w:cs="Tahoma"/>
          <w:lang w:val="en-GB"/>
        </w:rPr>
        <w:t xml:space="preserve"> on the </w:t>
      </w:r>
      <w:proofErr w:type="spellStart"/>
      <w:r w:rsidRPr="001201E0">
        <w:rPr>
          <w:rFonts w:ascii="Tahoma" w:hAnsi="Tahoma" w:cs="Tahoma"/>
          <w:lang w:val="en-GB"/>
        </w:rPr>
        <w:t>Prisma</w:t>
      </w:r>
      <w:proofErr w:type="spellEnd"/>
      <w:r w:rsidRPr="001201E0">
        <w:rPr>
          <w:rFonts w:ascii="Tahoma" w:hAnsi="Tahoma" w:cs="Tahoma"/>
          <w:lang w:val="en-GB"/>
        </w:rPr>
        <w:t xml:space="preserve"> portal, expressed in EUR/MWh.</w:t>
      </w:r>
    </w:p>
    <w:p w14:paraId="5D9EDB1D" w14:textId="255627DE" w:rsidR="002A4A48" w:rsidRPr="001201E0" w:rsidRDefault="00A42AF8" w:rsidP="00A42AF8">
      <w:pPr>
        <w:keepLines/>
        <w:widowControl w:val="0"/>
        <w:ind w:left="1416" w:hanging="1416"/>
        <w:jc w:val="both"/>
        <w:rPr>
          <w:rFonts w:ascii="Tahoma" w:hAnsi="Tahoma" w:cs="Tahoma"/>
          <w:lang w:val="en-US"/>
        </w:rPr>
      </w:pPr>
      <w:r w:rsidRPr="001201E0">
        <w:rPr>
          <w:rFonts w:ascii="Tahoma" w:hAnsi="Tahoma" w:cs="Tahoma"/>
          <w:lang w:val="en-GB"/>
        </w:rPr>
        <w:t>F</w:t>
      </w:r>
      <w:r w:rsidRPr="001201E0">
        <w:rPr>
          <w:rFonts w:ascii="Tahoma" w:hAnsi="Tahoma" w:cs="Tahoma"/>
          <w:vertAlign w:val="subscript"/>
          <w:lang w:val="en-GB"/>
        </w:rPr>
        <w:t>FP</w:t>
      </w:r>
      <w:r w:rsidRPr="001201E0">
        <w:rPr>
          <w:rFonts w:ascii="Tahoma" w:hAnsi="Tahoma" w:cs="Tahoma"/>
          <w:vertAlign w:val="subscript"/>
          <w:lang w:val="en-GB"/>
        </w:rPr>
        <w:tab/>
      </w:r>
      <w:r w:rsidRPr="001201E0">
        <w:rPr>
          <w:rFonts w:ascii="Tahoma" w:hAnsi="Tahoma" w:cs="Tahoma"/>
          <w:lang w:val="en-GB"/>
        </w:rPr>
        <w:t xml:space="preserve">seller's costs </w:t>
      </w:r>
      <w:r w:rsidR="00E2463D" w:rsidRPr="001201E0">
        <w:rPr>
          <w:rFonts w:ascii="Tahoma" w:hAnsi="Tahoma" w:cs="Tahoma"/>
          <w:lang w:val="en-GB"/>
        </w:rPr>
        <w:t xml:space="preserve">which </w:t>
      </w:r>
      <w:proofErr w:type="gramStart"/>
      <w:r w:rsidR="00E2463D" w:rsidRPr="001201E0">
        <w:rPr>
          <w:rFonts w:ascii="Tahoma" w:hAnsi="Tahoma" w:cs="Tahoma"/>
          <w:lang w:val="en-GB"/>
        </w:rPr>
        <w:t xml:space="preserve">are </w:t>
      </w:r>
      <w:r w:rsidRPr="001201E0">
        <w:rPr>
          <w:rFonts w:ascii="Tahoma" w:hAnsi="Tahoma" w:cs="Tahoma"/>
          <w:lang w:val="en-GB"/>
        </w:rPr>
        <w:t>added</w:t>
      </w:r>
      <w:proofErr w:type="gramEnd"/>
      <w:r w:rsidRPr="001201E0">
        <w:rPr>
          <w:rFonts w:ascii="Tahoma" w:hAnsi="Tahoma" w:cs="Tahoma"/>
          <w:lang w:val="en-GB"/>
        </w:rPr>
        <w:t xml:space="preserve"> to the price for the purchase of an individual standard</w:t>
      </w:r>
      <w:r w:rsidR="00E2463D" w:rsidRPr="001201E0">
        <w:rPr>
          <w:rFonts w:ascii="Tahoma" w:hAnsi="Tahoma" w:cs="Tahoma"/>
          <w:lang w:val="en-GB"/>
        </w:rPr>
        <w:t>ised</w:t>
      </w:r>
      <w:r w:rsidRPr="001201E0">
        <w:rPr>
          <w:rFonts w:ascii="Tahoma" w:hAnsi="Tahoma" w:cs="Tahoma"/>
          <w:lang w:val="en-GB"/>
        </w:rPr>
        <w:t xml:space="preserve"> futures product of natural gas, expressed in EUR/MWh</w:t>
      </w:r>
      <w:r w:rsidR="002A4A48" w:rsidRPr="001201E0">
        <w:rPr>
          <w:rFonts w:ascii="Tahoma" w:hAnsi="Tahoma" w:cs="Tahoma"/>
          <w:lang w:val="en-US"/>
        </w:rPr>
        <w:t>.</w:t>
      </w:r>
    </w:p>
    <w:p w14:paraId="12E9B19F" w14:textId="0F9D5267" w:rsidR="002458E4" w:rsidRPr="001201E0" w:rsidRDefault="002458E4" w:rsidP="002458E4">
      <w:pPr>
        <w:keepLines/>
        <w:widowControl w:val="0"/>
        <w:jc w:val="both"/>
        <w:rPr>
          <w:rFonts w:ascii="Tahoma" w:hAnsi="Tahoma" w:cs="Tahoma"/>
          <w:lang w:val="en-US"/>
        </w:rPr>
      </w:pPr>
    </w:p>
    <w:p w14:paraId="1F11A59F" w14:textId="35E2EA6F" w:rsidR="008D19E0" w:rsidRPr="001201E0" w:rsidRDefault="006667B5" w:rsidP="006667B5">
      <w:pPr>
        <w:keepLines/>
        <w:widowControl w:val="0"/>
        <w:tabs>
          <w:tab w:val="left" w:pos="1702"/>
        </w:tabs>
        <w:rPr>
          <w:rFonts w:ascii="Tahoma" w:hAnsi="Tahoma" w:cs="Tahoma"/>
          <w:b/>
          <w:lang w:val="en-GB"/>
        </w:rPr>
      </w:pPr>
      <w:r w:rsidRPr="001201E0">
        <w:rPr>
          <w:rFonts w:ascii="Tahoma" w:hAnsi="Tahoma" w:cs="Tahoma"/>
          <w:b/>
          <w:lang w:val="en-GB"/>
        </w:rPr>
        <w:t>Article 5</w:t>
      </w:r>
    </w:p>
    <w:p w14:paraId="030B8820" w14:textId="3B99DF0E" w:rsidR="00DD2E8C" w:rsidRPr="001201E0" w:rsidRDefault="006667B5" w:rsidP="002458E4">
      <w:pPr>
        <w:keepLines/>
        <w:widowControl w:val="0"/>
        <w:tabs>
          <w:tab w:val="left" w:pos="1702"/>
        </w:tabs>
        <w:rPr>
          <w:rFonts w:ascii="Tahoma" w:hAnsi="Tahoma" w:cs="Tahoma"/>
          <w:b/>
          <w:lang w:val="en-GB"/>
        </w:rPr>
      </w:pPr>
      <w:r w:rsidRPr="001201E0">
        <w:rPr>
          <w:rFonts w:ascii="Tahoma" w:hAnsi="Tahoma" w:cs="Tahoma"/>
          <w:b/>
          <w:lang w:val="en-GB"/>
        </w:rPr>
        <w:t xml:space="preserve">Risks of the </w:t>
      </w:r>
      <w:r w:rsidR="00A42AF8" w:rsidRPr="001201E0">
        <w:rPr>
          <w:rFonts w:ascii="Tahoma" w:hAnsi="Tahoma" w:cs="Tahoma"/>
          <w:b/>
          <w:lang w:val="en-GB"/>
        </w:rPr>
        <w:t>Seller and the B</w:t>
      </w:r>
      <w:r w:rsidRPr="001201E0">
        <w:rPr>
          <w:rFonts w:ascii="Tahoma" w:hAnsi="Tahoma" w:cs="Tahoma"/>
          <w:b/>
          <w:lang w:val="en-GB"/>
        </w:rPr>
        <w:t>uyer</w:t>
      </w:r>
    </w:p>
    <w:p w14:paraId="6C71F26A" w14:textId="77777777" w:rsidR="008D19E0" w:rsidRPr="001201E0" w:rsidRDefault="008D19E0" w:rsidP="002458E4">
      <w:pPr>
        <w:keepLines/>
        <w:widowControl w:val="0"/>
        <w:tabs>
          <w:tab w:val="left" w:pos="1702"/>
        </w:tabs>
        <w:rPr>
          <w:rFonts w:ascii="Tahoma" w:hAnsi="Tahoma" w:cs="Tahoma"/>
          <w:lang w:val="en-GB"/>
        </w:rPr>
      </w:pPr>
    </w:p>
    <w:p w14:paraId="6A6DAE97" w14:textId="4466F6BA" w:rsidR="009557B1" w:rsidRPr="001201E0" w:rsidRDefault="00DD2E8C" w:rsidP="002458E4">
      <w:pPr>
        <w:keepLines/>
        <w:widowControl w:val="0"/>
        <w:tabs>
          <w:tab w:val="left" w:pos="1702"/>
        </w:tabs>
        <w:rPr>
          <w:rFonts w:ascii="Tahoma" w:hAnsi="Tahoma" w:cs="Tahoma"/>
          <w:lang w:val="en-GB"/>
        </w:rPr>
      </w:pPr>
      <w:r w:rsidRPr="001201E0">
        <w:rPr>
          <w:rFonts w:ascii="Tahoma" w:hAnsi="Tahoma" w:cs="Tahoma"/>
          <w:lang w:val="en-GB"/>
        </w:rPr>
        <w:t>5.1</w:t>
      </w:r>
      <w:r w:rsidRPr="001201E0">
        <w:rPr>
          <w:rFonts w:ascii="Tahoma" w:hAnsi="Tahoma" w:cs="Tahoma"/>
          <w:lang w:val="en-GB"/>
        </w:rPr>
        <w:t>.</w:t>
      </w:r>
      <w:r w:rsidR="009557B1" w:rsidRPr="001201E0">
        <w:rPr>
          <w:rFonts w:ascii="Tahoma" w:hAnsi="Tahoma" w:cs="Tahoma"/>
          <w:lang w:val="en-GB"/>
        </w:rPr>
        <w:t xml:space="preserve"> </w:t>
      </w:r>
      <w:r w:rsidR="006667B5" w:rsidRPr="001201E0">
        <w:rPr>
          <w:rFonts w:ascii="Tahoma" w:hAnsi="Tahoma" w:cs="Tahoma"/>
          <w:lang w:val="en-GB"/>
        </w:rPr>
        <w:t xml:space="preserve">With regard to the transmission, the parties to the </w:t>
      </w:r>
      <w:r w:rsidR="00110BBE" w:rsidRPr="001201E0">
        <w:rPr>
          <w:rFonts w:ascii="Tahoma" w:hAnsi="Tahoma" w:cs="Tahoma"/>
          <w:lang w:val="en-GB"/>
        </w:rPr>
        <w:t>Framework Agreement</w:t>
      </w:r>
      <w:r w:rsidR="006667B5" w:rsidRPr="001201E0">
        <w:rPr>
          <w:rFonts w:ascii="Tahoma" w:hAnsi="Tahoma" w:cs="Tahoma"/>
          <w:lang w:val="en-GB"/>
        </w:rPr>
        <w:t xml:space="preserve"> agreed as follows</w:t>
      </w:r>
      <w:r w:rsidR="009557B1" w:rsidRPr="001201E0">
        <w:rPr>
          <w:rFonts w:ascii="Tahoma" w:hAnsi="Tahoma" w:cs="Tahoma"/>
          <w:lang w:val="en-GB"/>
        </w:rPr>
        <w:t>:</w:t>
      </w:r>
    </w:p>
    <w:p w14:paraId="0CCFBEC9" w14:textId="08988B89" w:rsidR="009557B1" w:rsidRPr="001201E0" w:rsidRDefault="00181A68" w:rsidP="002458E4">
      <w:pPr>
        <w:keepLines/>
        <w:widowControl w:val="0"/>
        <w:numPr>
          <w:ilvl w:val="0"/>
          <w:numId w:val="21"/>
        </w:numPr>
        <w:tabs>
          <w:tab w:val="left" w:pos="1702"/>
        </w:tabs>
        <w:spacing w:before="120" w:after="120"/>
        <w:contextualSpacing/>
        <w:jc w:val="both"/>
        <w:rPr>
          <w:rFonts w:ascii="Tahoma" w:hAnsi="Tahoma" w:cs="Tahoma"/>
          <w:lang w:val="en-GB"/>
        </w:rPr>
      </w:pPr>
      <w:proofErr w:type="gramStart"/>
      <w:r w:rsidRPr="001201E0">
        <w:rPr>
          <w:rFonts w:ascii="Tahoma" w:hAnsi="Tahoma" w:cs="Tahoma"/>
          <w:lang w:val="en-GB"/>
        </w:rPr>
        <w:t>t</w:t>
      </w:r>
      <w:r w:rsidR="006667B5" w:rsidRPr="001201E0">
        <w:rPr>
          <w:rFonts w:ascii="Tahoma" w:hAnsi="Tahoma" w:cs="Tahoma"/>
          <w:lang w:val="en-GB"/>
        </w:rPr>
        <w:t>he</w:t>
      </w:r>
      <w:proofErr w:type="gramEnd"/>
      <w:r w:rsidR="006667B5" w:rsidRPr="001201E0">
        <w:rPr>
          <w:rFonts w:ascii="Tahoma" w:hAnsi="Tahoma" w:cs="Tahoma"/>
          <w:lang w:val="en-GB"/>
        </w:rPr>
        <w:t xml:space="preserve"> seller shall not be liable for the volume of capacities</w:t>
      </w:r>
      <w:r w:rsidRPr="001201E0">
        <w:rPr>
          <w:rFonts w:ascii="Tahoma" w:hAnsi="Tahoma" w:cs="Tahoma"/>
          <w:lang w:val="en-GB"/>
        </w:rPr>
        <w:t xml:space="preserve"> traded in auctions on the </w:t>
      </w:r>
      <w:r w:rsidR="009557B1" w:rsidRPr="001201E0">
        <w:rPr>
          <w:rFonts w:ascii="Tahoma" w:hAnsi="Tahoma" w:cs="Tahoma"/>
          <w:lang w:val="en-GB"/>
        </w:rPr>
        <w:t>PRISMA</w:t>
      </w:r>
      <w:r w:rsidRPr="001201E0">
        <w:rPr>
          <w:rFonts w:ascii="Tahoma" w:hAnsi="Tahoma" w:cs="Tahoma"/>
          <w:lang w:val="en-GB"/>
        </w:rPr>
        <w:t xml:space="preserve"> platform</w:t>
      </w:r>
      <w:r w:rsidR="002A4A48" w:rsidRPr="001201E0">
        <w:rPr>
          <w:rFonts w:ascii="Tahoma" w:hAnsi="Tahoma" w:cs="Tahoma"/>
          <w:lang w:val="en-GB"/>
        </w:rPr>
        <w:t>.</w:t>
      </w:r>
    </w:p>
    <w:p w14:paraId="18D6D606" w14:textId="5F2DB0A7" w:rsidR="009557B1" w:rsidRPr="001201E0" w:rsidRDefault="00181A68" w:rsidP="002458E4">
      <w:pPr>
        <w:keepLines/>
        <w:widowControl w:val="0"/>
        <w:numPr>
          <w:ilvl w:val="0"/>
          <w:numId w:val="21"/>
        </w:numPr>
        <w:tabs>
          <w:tab w:val="left" w:pos="1702"/>
        </w:tabs>
        <w:spacing w:before="120" w:after="120"/>
        <w:contextualSpacing/>
        <w:jc w:val="both"/>
        <w:rPr>
          <w:rFonts w:ascii="Tahoma" w:hAnsi="Tahoma" w:cs="Tahoma"/>
          <w:lang w:val="en-GB"/>
        </w:rPr>
      </w:pPr>
      <w:r w:rsidRPr="001201E0">
        <w:rPr>
          <w:rFonts w:ascii="Tahoma" w:hAnsi="Tahoma" w:cs="Tahoma"/>
          <w:lang w:val="en-GB"/>
        </w:rPr>
        <w:t xml:space="preserve">The </w:t>
      </w:r>
      <w:proofErr w:type="spellStart"/>
      <w:r w:rsidRPr="001201E0">
        <w:rPr>
          <w:rFonts w:ascii="Tahoma" w:hAnsi="Tahoma" w:cs="Tahoma"/>
          <w:lang w:val="en-GB"/>
        </w:rPr>
        <w:t>sellere</w:t>
      </w:r>
      <w:proofErr w:type="spellEnd"/>
      <w:r w:rsidRPr="001201E0">
        <w:rPr>
          <w:rFonts w:ascii="Tahoma" w:hAnsi="Tahoma" w:cs="Tahoma"/>
          <w:lang w:val="en-GB"/>
        </w:rPr>
        <w:t xml:space="preserve"> shall not be liable for the mark-up derived from capacity auctions.</w:t>
      </w:r>
    </w:p>
    <w:p w14:paraId="04DD7615" w14:textId="3B57FCF4" w:rsidR="009557B1" w:rsidRPr="001201E0" w:rsidRDefault="00181A68" w:rsidP="002458E4">
      <w:pPr>
        <w:keepLines/>
        <w:widowControl w:val="0"/>
        <w:numPr>
          <w:ilvl w:val="0"/>
          <w:numId w:val="21"/>
        </w:numPr>
        <w:tabs>
          <w:tab w:val="left" w:pos="1702"/>
        </w:tabs>
        <w:spacing w:before="120" w:after="120"/>
        <w:contextualSpacing/>
        <w:jc w:val="both"/>
        <w:rPr>
          <w:rFonts w:ascii="Tahoma" w:hAnsi="Tahoma" w:cs="Tahoma"/>
          <w:lang w:val="en-GB"/>
        </w:rPr>
      </w:pPr>
      <w:proofErr w:type="spellStart"/>
      <w:r w:rsidRPr="001201E0">
        <w:rPr>
          <w:rFonts w:ascii="Tahoma" w:hAnsi="Tahoma" w:cs="Tahoma"/>
        </w:rPr>
        <w:t>the</w:t>
      </w:r>
      <w:proofErr w:type="spellEnd"/>
      <w:r w:rsidRPr="001201E0">
        <w:rPr>
          <w:rFonts w:ascii="Tahoma" w:hAnsi="Tahoma" w:cs="Tahoma"/>
        </w:rPr>
        <w:t xml:space="preserve"> </w:t>
      </w:r>
      <w:proofErr w:type="spellStart"/>
      <w:r w:rsidRPr="001201E0">
        <w:rPr>
          <w:rFonts w:ascii="Tahoma" w:hAnsi="Tahoma" w:cs="Tahoma"/>
        </w:rPr>
        <w:t>Seller</w:t>
      </w:r>
      <w:proofErr w:type="spellEnd"/>
      <w:r w:rsidRPr="001201E0">
        <w:rPr>
          <w:rFonts w:ascii="Tahoma" w:hAnsi="Tahoma" w:cs="Tahoma"/>
        </w:rPr>
        <w:t xml:space="preserve"> </w:t>
      </w:r>
      <w:proofErr w:type="spellStart"/>
      <w:r w:rsidRPr="001201E0">
        <w:rPr>
          <w:rFonts w:ascii="Tahoma" w:hAnsi="Tahoma" w:cs="Tahoma"/>
        </w:rPr>
        <w:t>shall</w:t>
      </w:r>
      <w:proofErr w:type="spellEnd"/>
      <w:r w:rsidRPr="001201E0">
        <w:rPr>
          <w:rFonts w:ascii="Tahoma" w:hAnsi="Tahoma" w:cs="Tahoma"/>
        </w:rPr>
        <w:t xml:space="preserve"> not be </w:t>
      </w:r>
      <w:proofErr w:type="spellStart"/>
      <w:r w:rsidRPr="001201E0">
        <w:rPr>
          <w:rFonts w:ascii="Tahoma" w:hAnsi="Tahoma" w:cs="Tahoma"/>
        </w:rPr>
        <w:t>liable</w:t>
      </w:r>
      <w:proofErr w:type="spellEnd"/>
      <w:r w:rsidRPr="001201E0">
        <w:rPr>
          <w:rFonts w:ascii="Tahoma" w:hAnsi="Tahoma" w:cs="Tahoma"/>
        </w:rPr>
        <w:t xml:space="preserve"> </w:t>
      </w:r>
      <w:proofErr w:type="spellStart"/>
      <w:r w:rsidRPr="001201E0">
        <w:rPr>
          <w:rFonts w:ascii="Tahoma" w:hAnsi="Tahoma" w:cs="Tahoma"/>
        </w:rPr>
        <w:t>for</w:t>
      </w:r>
      <w:proofErr w:type="spellEnd"/>
      <w:r w:rsidRPr="001201E0">
        <w:rPr>
          <w:rFonts w:ascii="Tahoma" w:hAnsi="Tahoma" w:cs="Tahoma"/>
        </w:rPr>
        <w:t xml:space="preserve"> </w:t>
      </w:r>
      <w:proofErr w:type="spellStart"/>
      <w:r w:rsidRPr="001201E0">
        <w:rPr>
          <w:rFonts w:ascii="Tahoma" w:hAnsi="Tahoma" w:cs="Tahoma"/>
        </w:rPr>
        <w:t>any</w:t>
      </w:r>
      <w:proofErr w:type="spellEnd"/>
      <w:r w:rsidRPr="001201E0">
        <w:rPr>
          <w:rFonts w:ascii="Tahoma" w:hAnsi="Tahoma" w:cs="Tahoma"/>
        </w:rPr>
        <w:t xml:space="preserve"> </w:t>
      </w:r>
      <w:proofErr w:type="spellStart"/>
      <w:r w:rsidRPr="001201E0">
        <w:rPr>
          <w:rFonts w:ascii="Tahoma" w:hAnsi="Tahoma" w:cs="Tahoma"/>
        </w:rPr>
        <w:t>changes</w:t>
      </w:r>
      <w:proofErr w:type="spellEnd"/>
      <w:r w:rsidRPr="001201E0">
        <w:rPr>
          <w:rFonts w:ascii="Tahoma" w:hAnsi="Tahoma" w:cs="Tahoma"/>
        </w:rPr>
        <w:t xml:space="preserve"> in </w:t>
      </w:r>
      <w:proofErr w:type="spellStart"/>
      <w:r w:rsidRPr="001201E0">
        <w:rPr>
          <w:rFonts w:ascii="Tahoma" w:hAnsi="Tahoma" w:cs="Tahoma"/>
        </w:rPr>
        <w:t>decreed</w:t>
      </w:r>
      <w:proofErr w:type="spellEnd"/>
      <w:r w:rsidRPr="001201E0">
        <w:rPr>
          <w:rFonts w:ascii="Tahoma" w:hAnsi="Tahoma" w:cs="Tahoma"/>
        </w:rPr>
        <w:t xml:space="preserve"> </w:t>
      </w:r>
      <w:proofErr w:type="spellStart"/>
      <w:r w:rsidRPr="001201E0">
        <w:rPr>
          <w:rFonts w:ascii="Tahoma" w:hAnsi="Tahoma" w:cs="Tahoma"/>
        </w:rPr>
        <w:t>tariffs</w:t>
      </w:r>
      <w:proofErr w:type="spellEnd"/>
      <w:r w:rsidRPr="001201E0">
        <w:rPr>
          <w:rFonts w:ascii="Tahoma" w:hAnsi="Tahoma" w:cs="Tahoma"/>
        </w:rPr>
        <w:t xml:space="preserve"> </w:t>
      </w:r>
      <w:proofErr w:type="spellStart"/>
      <w:r w:rsidRPr="001201E0">
        <w:rPr>
          <w:rFonts w:ascii="Tahoma" w:hAnsi="Tahoma" w:cs="Tahoma"/>
        </w:rPr>
        <w:t>determined</w:t>
      </w:r>
      <w:proofErr w:type="spellEnd"/>
      <w:r w:rsidRPr="001201E0">
        <w:rPr>
          <w:rFonts w:ascii="Tahoma" w:hAnsi="Tahoma" w:cs="Tahoma"/>
        </w:rPr>
        <w:t xml:space="preserve"> </w:t>
      </w:r>
      <w:proofErr w:type="spellStart"/>
      <w:r w:rsidRPr="001201E0">
        <w:rPr>
          <w:rFonts w:ascii="Tahoma" w:hAnsi="Tahoma" w:cs="Tahoma"/>
        </w:rPr>
        <w:t>by</w:t>
      </w:r>
      <w:proofErr w:type="spellEnd"/>
      <w:r w:rsidRPr="001201E0">
        <w:rPr>
          <w:rFonts w:ascii="Tahoma" w:hAnsi="Tahoma" w:cs="Tahoma"/>
        </w:rPr>
        <w:t xml:space="preserve"> </w:t>
      </w:r>
      <w:proofErr w:type="spellStart"/>
      <w:r w:rsidRPr="001201E0">
        <w:rPr>
          <w:rFonts w:ascii="Tahoma" w:hAnsi="Tahoma" w:cs="Tahoma"/>
        </w:rPr>
        <w:t>transmission</w:t>
      </w:r>
      <w:proofErr w:type="spellEnd"/>
      <w:r w:rsidRPr="001201E0">
        <w:rPr>
          <w:rFonts w:ascii="Tahoma" w:hAnsi="Tahoma" w:cs="Tahoma"/>
        </w:rPr>
        <w:t xml:space="preserve"> </w:t>
      </w:r>
      <w:proofErr w:type="spellStart"/>
      <w:r w:rsidRPr="001201E0">
        <w:rPr>
          <w:rFonts w:ascii="Tahoma" w:hAnsi="Tahoma" w:cs="Tahoma"/>
        </w:rPr>
        <w:t>system</w:t>
      </w:r>
      <w:proofErr w:type="spellEnd"/>
      <w:r w:rsidRPr="001201E0">
        <w:rPr>
          <w:rFonts w:ascii="Tahoma" w:hAnsi="Tahoma" w:cs="Tahoma"/>
        </w:rPr>
        <w:t xml:space="preserve"> </w:t>
      </w:r>
      <w:proofErr w:type="spellStart"/>
      <w:r w:rsidRPr="001201E0">
        <w:rPr>
          <w:rFonts w:ascii="Tahoma" w:hAnsi="Tahoma" w:cs="Tahoma"/>
        </w:rPr>
        <w:t>operators</w:t>
      </w:r>
      <w:proofErr w:type="spellEnd"/>
      <w:r w:rsidRPr="001201E0">
        <w:rPr>
          <w:rFonts w:ascii="Tahoma" w:hAnsi="Tahoma" w:cs="Tahoma"/>
        </w:rPr>
        <w:t xml:space="preserve"> </w:t>
      </w:r>
      <w:proofErr w:type="spellStart"/>
      <w:r w:rsidRPr="001201E0">
        <w:rPr>
          <w:rFonts w:ascii="Tahoma" w:hAnsi="Tahoma" w:cs="Tahoma"/>
        </w:rPr>
        <w:t>or</w:t>
      </w:r>
      <w:proofErr w:type="spellEnd"/>
      <w:r w:rsidRPr="001201E0">
        <w:rPr>
          <w:rFonts w:ascii="Tahoma" w:hAnsi="Tahoma" w:cs="Tahoma"/>
        </w:rPr>
        <w:t xml:space="preserve"> </w:t>
      </w:r>
      <w:proofErr w:type="spellStart"/>
      <w:r w:rsidRPr="001201E0">
        <w:rPr>
          <w:rFonts w:ascii="Tahoma" w:hAnsi="Tahoma" w:cs="Tahoma"/>
        </w:rPr>
        <w:t>state</w:t>
      </w:r>
      <w:proofErr w:type="spellEnd"/>
      <w:r w:rsidRPr="001201E0">
        <w:rPr>
          <w:rFonts w:ascii="Tahoma" w:hAnsi="Tahoma" w:cs="Tahoma"/>
        </w:rPr>
        <w:t xml:space="preserve"> </w:t>
      </w:r>
      <w:proofErr w:type="spellStart"/>
      <w:r w:rsidRPr="001201E0">
        <w:rPr>
          <w:rFonts w:ascii="Tahoma" w:hAnsi="Tahoma" w:cs="Tahoma"/>
        </w:rPr>
        <w:t>bodies</w:t>
      </w:r>
      <w:proofErr w:type="spellEnd"/>
      <w:r w:rsidRPr="001201E0">
        <w:rPr>
          <w:rFonts w:ascii="Tahoma" w:hAnsi="Tahoma" w:cs="Tahoma"/>
        </w:rPr>
        <w:t xml:space="preserve"> </w:t>
      </w:r>
      <w:proofErr w:type="spellStart"/>
      <w:r w:rsidRPr="001201E0">
        <w:rPr>
          <w:rFonts w:ascii="Tahoma" w:hAnsi="Tahoma" w:cs="Tahoma"/>
        </w:rPr>
        <w:t>and</w:t>
      </w:r>
      <w:proofErr w:type="spellEnd"/>
      <w:r w:rsidRPr="001201E0">
        <w:rPr>
          <w:rFonts w:ascii="Tahoma" w:hAnsi="Tahoma" w:cs="Tahoma"/>
        </w:rPr>
        <w:t xml:space="preserve"> </w:t>
      </w:r>
      <w:proofErr w:type="spellStart"/>
      <w:r w:rsidRPr="001201E0">
        <w:rPr>
          <w:rFonts w:ascii="Tahoma" w:hAnsi="Tahoma" w:cs="Tahoma"/>
        </w:rPr>
        <w:t>ministries</w:t>
      </w:r>
      <w:proofErr w:type="spellEnd"/>
      <w:r w:rsidRPr="001201E0">
        <w:rPr>
          <w:rFonts w:ascii="Tahoma" w:hAnsi="Tahoma" w:cs="Tahoma"/>
        </w:rPr>
        <w:t xml:space="preserve"> </w:t>
      </w:r>
      <w:proofErr w:type="spellStart"/>
      <w:r w:rsidRPr="001201E0">
        <w:rPr>
          <w:rFonts w:ascii="Tahoma" w:hAnsi="Tahoma" w:cs="Tahoma"/>
        </w:rPr>
        <w:t>and</w:t>
      </w:r>
      <w:proofErr w:type="spellEnd"/>
      <w:r w:rsidRPr="001201E0">
        <w:rPr>
          <w:rFonts w:ascii="Tahoma" w:hAnsi="Tahoma" w:cs="Tahoma"/>
        </w:rPr>
        <w:t xml:space="preserve"> </w:t>
      </w:r>
      <w:proofErr w:type="spellStart"/>
      <w:r w:rsidRPr="001201E0">
        <w:rPr>
          <w:rFonts w:ascii="Tahoma" w:hAnsi="Tahoma" w:cs="Tahoma"/>
        </w:rPr>
        <w:t>shall</w:t>
      </w:r>
      <w:proofErr w:type="spellEnd"/>
      <w:r w:rsidRPr="001201E0">
        <w:rPr>
          <w:rFonts w:ascii="Tahoma" w:hAnsi="Tahoma" w:cs="Tahoma"/>
        </w:rPr>
        <w:t xml:space="preserve"> not be </w:t>
      </w:r>
      <w:proofErr w:type="spellStart"/>
      <w:r w:rsidRPr="001201E0">
        <w:rPr>
          <w:rFonts w:ascii="Tahoma" w:hAnsi="Tahoma" w:cs="Tahoma"/>
        </w:rPr>
        <w:t>liable</w:t>
      </w:r>
      <w:proofErr w:type="spellEnd"/>
      <w:r w:rsidRPr="001201E0">
        <w:rPr>
          <w:rFonts w:ascii="Tahoma" w:hAnsi="Tahoma" w:cs="Tahoma"/>
        </w:rPr>
        <w:t xml:space="preserve"> </w:t>
      </w:r>
      <w:proofErr w:type="spellStart"/>
      <w:r w:rsidRPr="001201E0">
        <w:rPr>
          <w:rFonts w:ascii="Tahoma" w:hAnsi="Tahoma" w:cs="Tahoma"/>
        </w:rPr>
        <w:t>for</w:t>
      </w:r>
      <w:proofErr w:type="spellEnd"/>
      <w:r w:rsidRPr="001201E0">
        <w:rPr>
          <w:rFonts w:ascii="Tahoma" w:hAnsi="Tahoma" w:cs="Tahoma"/>
        </w:rPr>
        <w:t xml:space="preserve"> </w:t>
      </w:r>
      <w:proofErr w:type="spellStart"/>
      <w:r w:rsidRPr="001201E0">
        <w:rPr>
          <w:rFonts w:ascii="Tahoma" w:hAnsi="Tahoma" w:cs="Tahoma"/>
        </w:rPr>
        <w:t>any</w:t>
      </w:r>
      <w:proofErr w:type="spellEnd"/>
      <w:r w:rsidRPr="001201E0">
        <w:rPr>
          <w:rFonts w:ascii="Tahoma" w:hAnsi="Tahoma" w:cs="Tahoma"/>
        </w:rPr>
        <w:t xml:space="preserve"> </w:t>
      </w:r>
      <w:proofErr w:type="spellStart"/>
      <w:r w:rsidRPr="001201E0">
        <w:rPr>
          <w:rFonts w:ascii="Tahoma" w:hAnsi="Tahoma" w:cs="Tahoma"/>
        </w:rPr>
        <w:t>coefficients</w:t>
      </w:r>
      <w:proofErr w:type="spellEnd"/>
      <w:r w:rsidR="001404DB" w:rsidRPr="001201E0">
        <w:rPr>
          <w:rFonts w:ascii="Tahoma" w:hAnsi="Tahoma" w:cs="Tahoma"/>
        </w:rPr>
        <w:t xml:space="preserve"> </w:t>
      </w:r>
      <w:proofErr w:type="spellStart"/>
      <w:r w:rsidR="001404DB" w:rsidRPr="001201E0">
        <w:rPr>
          <w:rFonts w:ascii="Tahoma" w:hAnsi="Tahoma" w:cs="Tahoma"/>
        </w:rPr>
        <w:t>of</w:t>
      </w:r>
      <w:proofErr w:type="spellEnd"/>
      <w:r w:rsidR="001404DB" w:rsidRPr="001201E0">
        <w:rPr>
          <w:rFonts w:ascii="Tahoma" w:hAnsi="Tahoma" w:cs="Tahoma"/>
        </w:rPr>
        <w:t xml:space="preserve"> </w:t>
      </w:r>
      <w:proofErr w:type="spellStart"/>
      <w:r w:rsidR="001404DB" w:rsidRPr="001201E0">
        <w:rPr>
          <w:rFonts w:ascii="Tahoma" w:hAnsi="Tahoma" w:cs="Tahoma"/>
        </w:rPr>
        <w:t>losses</w:t>
      </w:r>
      <w:proofErr w:type="spellEnd"/>
      <w:r w:rsidRPr="001201E0">
        <w:rPr>
          <w:rFonts w:ascii="Tahoma" w:hAnsi="Tahoma" w:cs="Tahoma"/>
        </w:rPr>
        <w:t xml:space="preserve">, variable </w:t>
      </w:r>
      <w:proofErr w:type="spellStart"/>
      <w:r w:rsidRPr="001201E0">
        <w:rPr>
          <w:rFonts w:ascii="Tahoma" w:hAnsi="Tahoma" w:cs="Tahoma"/>
        </w:rPr>
        <w:t>costs</w:t>
      </w:r>
      <w:proofErr w:type="spellEnd"/>
      <w:r w:rsidRPr="001201E0">
        <w:rPr>
          <w:rFonts w:ascii="Tahoma" w:hAnsi="Tahoma" w:cs="Tahoma"/>
        </w:rPr>
        <w:t xml:space="preserve">, </w:t>
      </w:r>
      <w:proofErr w:type="spellStart"/>
      <w:r w:rsidRPr="001201E0">
        <w:rPr>
          <w:rFonts w:ascii="Tahoma" w:hAnsi="Tahoma" w:cs="Tahoma"/>
        </w:rPr>
        <w:t>seasonal</w:t>
      </w:r>
      <w:proofErr w:type="spellEnd"/>
      <w:r w:rsidRPr="001201E0">
        <w:rPr>
          <w:rFonts w:ascii="Tahoma" w:hAnsi="Tahoma" w:cs="Tahoma"/>
        </w:rPr>
        <w:t xml:space="preserve"> </w:t>
      </w:r>
      <w:proofErr w:type="spellStart"/>
      <w:r w:rsidRPr="001201E0">
        <w:rPr>
          <w:rFonts w:ascii="Tahoma" w:hAnsi="Tahoma" w:cs="Tahoma"/>
        </w:rPr>
        <w:t>factors</w:t>
      </w:r>
      <w:proofErr w:type="spellEnd"/>
      <w:r w:rsidRPr="001201E0">
        <w:rPr>
          <w:rFonts w:ascii="Tahoma" w:hAnsi="Tahoma" w:cs="Tahoma"/>
        </w:rPr>
        <w:t xml:space="preserve">, </w:t>
      </w:r>
      <w:proofErr w:type="spellStart"/>
      <w:r w:rsidRPr="001201E0">
        <w:rPr>
          <w:rFonts w:ascii="Tahoma" w:hAnsi="Tahoma" w:cs="Tahoma"/>
        </w:rPr>
        <w:t>taxes</w:t>
      </w:r>
      <w:proofErr w:type="spellEnd"/>
      <w:r w:rsidRPr="001201E0">
        <w:rPr>
          <w:rFonts w:ascii="Tahoma" w:hAnsi="Tahoma" w:cs="Tahoma"/>
        </w:rPr>
        <w:t xml:space="preserve"> </w:t>
      </w:r>
      <w:proofErr w:type="spellStart"/>
      <w:r w:rsidRPr="001201E0">
        <w:rPr>
          <w:rFonts w:ascii="Tahoma" w:hAnsi="Tahoma" w:cs="Tahoma"/>
        </w:rPr>
        <w:t>etc</w:t>
      </w:r>
      <w:proofErr w:type="spellEnd"/>
      <w:r w:rsidRPr="001201E0">
        <w:rPr>
          <w:rFonts w:ascii="Tahoma" w:hAnsi="Tahoma" w:cs="Tahoma"/>
        </w:rPr>
        <w:t xml:space="preserve">. </w:t>
      </w:r>
      <w:proofErr w:type="spellStart"/>
      <w:r w:rsidRPr="001201E0">
        <w:rPr>
          <w:rFonts w:ascii="Tahoma" w:hAnsi="Tahoma" w:cs="Tahoma"/>
        </w:rPr>
        <w:t>that</w:t>
      </w:r>
      <w:proofErr w:type="spellEnd"/>
      <w:r w:rsidRPr="001201E0">
        <w:rPr>
          <w:rFonts w:ascii="Tahoma" w:hAnsi="Tahoma" w:cs="Tahoma"/>
        </w:rPr>
        <w:t xml:space="preserve"> </w:t>
      </w:r>
      <w:proofErr w:type="spellStart"/>
      <w:r w:rsidRPr="001201E0">
        <w:rPr>
          <w:rFonts w:ascii="Tahoma" w:hAnsi="Tahoma" w:cs="Tahoma"/>
        </w:rPr>
        <w:t>could</w:t>
      </w:r>
      <w:proofErr w:type="spellEnd"/>
      <w:r w:rsidRPr="001201E0">
        <w:rPr>
          <w:rFonts w:ascii="Tahoma" w:hAnsi="Tahoma" w:cs="Tahoma"/>
        </w:rPr>
        <w:t xml:space="preserve"> be </w:t>
      </w:r>
      <w:proofErr w:type="spellStart"/>
      <w:r w:rsidRPr="001201E0">
        <w:rPr>
          <w:rFonts w:ascii="Tahoma" w:hAnsi="Tahoma" w:cs="Tahoma"/>
        </w:rPr>
        <w:t>deployed</w:t>
      </w:r>
      <w:proofErr w:type="spellEnd"/>
      <w:r w:rsidRPr="001201E0">
        <w:rPr>
          <w:rFonts w:ascii="Tahoma" w:hAnsi="Tahoma" w:cs="Tahoma"/>
        </w:rPr>
        <w:t xml:space="preserve"> </w:t>
      </w:r>
      <w:proofErr w:type="spellStart"/>
      <w:r w:rsidRPr="001201E0">
        <w:rPr>
          <w:rFonts w:ascii="Tahoma" w:hAnsi="Tahoma" w:cs="Tahoma"/>
        </w:rPr>
        <w:t>by</w:t>
      </w:r>
      <w:proofErr w:type="spellEnd"/>
      <w:r w:rsidRPr="001201E0">
        <w:rPr>
          <w:rFonts w:ascii="Tahoma" w:hAnsi="Tahoma" w:cs="Tahoma"/>
        </w:rPr>
        <w:t xml:space="preserve"> </w:t>
      </w:r>
      <w:proofErr w:type="spellStart"/>
      <w:r w:rsidRPr="001201E0">
        <w:rPr>
          <w:rFonts w:ascii="Tahoma" w:hAnsi="Tahoma" w:cs="Tahoma"/>
        </w:rPr>
        <w:t>transmission</w:t>
      </w:r>
      <w:proofErr w:type="spellEnd"/>
      <w:r w:rsidRPr="001201E0">
        <w:rPr>
          <w:rFonts w:ascii="Tahoma" w:hAnsi="Tahoma" w:cs="Tahoma"/>
        </w:rPr>
        <w:t xml:space="preserve"> </w:t>
      </w:r>
      <w:proofErr w:type="spellStart"/>
      <w:r w:rsidRPr="001201E0">
        <w:rPr>
          <w:rFonts w:ascii="Tahoma" w:hAnsi="Tahoma" w:cs="Tahoma"/>
        </w:rPr>
        <w:t>system</w:t>
      </w:r>
      <w:proofErr w:type="spellEnd"/>
      <w:r w:rsidRPr="001201E0">
        <w:rPr>
          <w:rFonts w:ascii="Tahoma" w:hAnsi="Tahoma" w:cs="Tahoma"/>
        </w:rPr>
        <w:t xml:space="preserve"> </w:t>
      </w:r>
      <w:proofErr w:type="spellStart"/>
      <w:r w:rsidRPr="001201E0">
        <w:rPr>
          <w:rFonts w:ascii="Tahoma" w:hAnsi="Tahoma" w:cs="Tahoma"/>
        </w:rPr>
        <w:t>operators</w:t>
      </w:r>
      <w:proofErr w:type="spellEnd"/>
      <w:r w:rsidRPr="001201E0">
        <w:rPr>
          <w:rFonts w:ascii="Tahoma" w:hAnsi="Tahoma" w:cs="Tahoma"/>
        </w:rPr>
        <w:t xml:space="preserve"> </w:t>
      </w:r>
      <w:proofErr w:type="spellStart"/>
      <w:r w:rsidRPr="001201E0">
        <w:rPr>
          <w:rFonts w:ascii="Tahoma" w:hAnsi="Tahoma" w:cs="Tahoma"/>
        </w:rPr>
        <w:t>or</w:t>
      </w:r>
      <w:proofErr w:type="spellEnd"/>
      <w:r w:rsidRPr="001201E0">
        <w:rPr>
          <w:rFonts w:ascii="Tahoma" w:hAnsi="Tahoma" w:cs="Tahoma"/>
        </w:rPr>
        <w:t xml:space="preserve"> </w:t>
      </w:r>
      <w:proofErr w:type="spellStart"/>
      <w:r w:rsidRPr="001201E0">
        <w:rPr>
          <w:rFonts w:ascii="Tahoma" w:hAnsi="Tahoma" w:cs="Tahoma"/>
        </w:rPr>
        <w:t>state</w:t>
      </w:r>
      <w:proofErr w:type="spellEnd"/>
      <w:r w:rsidRPr="001201E0">
        <w:rPr>
          <w:rFonts w:ascii="Tahoma" w:hAnsi="Tahoma" w:cs="Tahoma"/>
        </w:rPr>
        <w:t xml:space="preserve"> </w:t>
      </w:r>
      <w:proofErr w:type="spellStart"/>
      <w:r w:rsidRPr="001201E0">
        <w:rPr>
          <w:rFonts w:ascii="Tahoma" w:hAnsi="Tahoma" w:cs="Tahoma"/>
        </w:rPr>
        <w:t>bodies</w:t>
      </w:r>
      <w:proofErr w:type="spellEnd"/>
      <w:r w:rsidRPr="001201E0">
        <w:rPr>
          <w:rFonts w:ascii="Tahoma" w:hAnsi="Tahoma" w:cs="Tahoma"/>
        </w:rPr>
        <w:t xml:space="preserve"> </w:t>
      </w:r>
      <w:proofErr w:type="spellStart"/>
      <w:r w:rsidRPr="001201E0">
        <w:rPr>
          <w:rFonts w:ascii="Tahoma" w:hAnsi="Tahoma" w:cs="Tahoma"/>
        </w:rPr>
        <w:t>and</w:t>
      </w:r>
      <w:proofErr w:type="spellEnd"/>
      <w:r w:rsidRPr="001201E0">
        <w:rPr>
          <w:rFonts w:ascii="Tahoma" w:hAnsi="Tahoma" w:cs="Tahoma"/>
        </w:rPr>
        <w:t xml:space="preserve"> </w:t>
      </w:r>
      <w:proofErr w:type="spellStart"/>
      <w:r w:rsidRPr="001201E0">
        <w:rPr>
          <w:rFonts w:ascii="Tahoma" w:hAnsi="Tahoma" w:cs="Tahoma"/>
        </w:rPr>
        <w:t>ministries</w:t>
      </w:r>
      <w:proofErr w:type="spellEnd"/>
      <w:r w:rsidRPr="001201E0">
        <w:rPr>
          <w:rFonts w:ascii="Tahoma" w:hAnsi="Tahoma" w:cs="Tahoma"/>
        </w:rPr>
        <w:t xml:space="preserve"> </w:t>
      </w:r>
      <w:proofErr w:type="spellStart"/>
      <w:r w:rsidRPr="001201E0">
        <w:rPr>
          <w:rFonts w:ascii="Tahoma" w:hAnsi="Tahoma" w:cs="Tahoma"/>
        </w:rPr>
        <w:t>and</w:t>
      </w:r>
      <w:proofErr w:type="spellEnd"/>
      <w:r w:rsidRPr="001201E0">
        <w:rPr>
          <w:rFonts w:ascii="Tahoma" w:hAnsi="Tahoma" w:cs="Tahoma"/>
        </w:rPr>
        <w:t xml:space="preserve"> </w:t>
      </w:r>
      <w:proofErr w:type="spellStart"/>
      <w:r w:rsidRPr="001201E0">
        <w:rPr>
          <w:rFonts w:ascii="Tahoma" w:hAnsi="Tahoma" w:cs="Tahoma"/>
        </w:rPr>
        <w:t>which</w:t>
      </w:r>
      <w:proofErr w:type="spellEnd"/>
      <w:r w:rsidRPr="001201E0">
        <w:rPr>
          <w:rFonts w:ascii="Tahoma" w:hAnsi="Tahoma" w:cs="Tahoma"/>
        </w:rPr>
        <w:t xml:space="preserve"> </w:t>
      </w:r>
      <w:proofErr w:type="spellStart"/>
      <w:r w:rsidRPr="001201E0">
        <w:rPr>
          <w:rFonts w:ascii="Tahoma" w:hAnsi="Tahoma" w:cs="Tahoma"/>
        </w:rPr>
        <w:t>the</w:t>
      </w:r>
      <w:proofErr w:type="spellEnd"/>
      <w:r w:rsidRPr="001201E0">
        <w:rPr>
          <w:rFonts w:ascii="Tahoma" w:hAnsi="Tahoma" w:cs="Tahoma"/>
        </w:rPr>
        <w:t xml:space="preserve"> </w:t>
      </w:r>
      <w:proofErr w:type="spellStart"/>
      <w:r w:rsidRPr="001201E0">
        <w:rPr>
          <w:rFonts w:ascii="Tahoma" w:hAnsi="Tahoma" w:cs="Tahoma"/>
        </w:rPr>
        <w:t>Seller</w:t>
      </w:r>
      <w:proofErr w:type="spellEnd"/>
      <w:r w:rsidRPr="001201E0">
        <w:rPr>
          <w:rFonts w:ascii="Tahoma" w:hAnsi="Tahoma" w:cs="Tahoma"/>
        </w:rPr>
        <w:t xml:space="preserve"> </w:t>
      </w:r>
      <w:proofErr w:type="spellStart"/>
      <w:r w:rsidRPr="001201E0">
        <w:rPr>
          <w:rFonts w:ascii="Tahoma" w:hAnsi="Tahoma" w:cs="Tahoma"/>
        </w:rPr>
        <w:t>cannot</w:t>
      </w:r>
      <w:proofErr w:type="spellEnd"/>
      <w:r w:rsidRPr="001201E0">
        <w:rPr>
          <w:rFonts w:ascii="Tahoma" w:hAnsi="Tahoma" w:cs="Tahoma"/>
        </w:rPr>
        <w:t xml:space="preserve"> </w:t>
      </w:r>
      <w:proofErr w:type="spellStart"/>
      <w:r w:rsidRPr="001201E0">
        <w:rPr>
          <w:rFonts w:ascii="Tahoma" w:hAnsi="Tahoma" w:cs="Tahoma"/>
        </w:rPr>
        <w:t>directly</w:t>
      </w:r>
      <w:proofErr w:type="spellEnd"/>
      <w:r w:rsidRPr="001201E0">
        <w:rPr>
          <w:rFonts w:ascii="Tahoma" w:hAnsi="Tahoma" w:cs="Tahoma"/>
        </w:rPr>
        <w:t xml:space="preserve"> </w:t>
      </w:r>
      <w:proofErr w:type="spellStart"/>
      <w:r w:rsidRPr="001201E0">
        <w:rPr>
          <w:rFonts w:ascii="Tahoma" w:hAnsi="Tahoma" w:cs="Tahoma"/>
        </w:rPr>
        <w:t>control</w:t>
      </w:r>
      <w:proofErr w:type="spellEnd"/>
      <w:r w:rsidR="0082273D" w:rsidRPr="001201E0">
        <w:rPr>
          <w:rFonts w:ascii="Tahoma" w:hAnsi="Tahoma" w:cs="Tahoma"/>
          <w:lang w:val="en-GB"/>
        </w:rPr>
        <w:t>.</w:t>
      </w:r>
    </w:p>
    <w:p w14:paraId="3F07A532" w14:textId="77777777" w:rsidR="009557B1" w:rsidRPr="001201E0" w:rsidRDefault="009557B1" w:rsidP="002458E4">
      <w:pPr>
        <w:keepLines/>
        <w:widowControl w:val="0"/>
        <w:tabs>
          <w:tab w:val="left" w:pos="1702"/>
        </w:tabs>
        <w:jc w:val="both"/>
        <w:rPr>
          <w:rFonts w:ascii="Tahoma" w:hAnsi="Tahoma" w:cs="Tahoma"/>
          <w:lang w:val="en-GB"/>
        </w:rPr>
      </w:pPr>
    </w:p>
    <w:p w14:paraId="16FCD8A8" w14:textId="0E44A4D5" w:rsidR="00030A45" w:rsidRPr="001201E0" w:rsidRDefault="00030A45" w:rsidP="002458E4">
      <w:pPr>
        <w:keepLines/>
        <w:widowControl w:val="0"/>
        <w:tabs>
          <w:tab w:val="left" w:pos="1702"/>
        </w:tabs>
        <w:jc w:val="both"/>
        <w:rPr>
          <w:rFonts w:ascii="Tahoma" w:hAnsi="Tahoma" w:cs="Tahoma"/>
          <w:lang w:val="en-GB"/>
        </w:rPr>
      </w:pPr>
      <w:r w:rsidRPr="001201E0">
        <w:rPr>
          <w:rFonts w:ascii="Tahoma" w:hAnsi="Tahoma" w:cs="Tahoma"/>
          <w:lang w:val="en-GB"/>
        </w:rPr>
        <w:t xml:space="preserve">5.2. </w:t>
      </w:r>
      <w:r w:rsidR="00181A68" w:rsidRPr="001201E0">
        <w:rPr>
          <w:rFonts w:ascii="Tahoma" w:hAnsi="Tahoma" w:cs="Tahoma"/>
          <w:lang w:val="en-GB"/>
        </w:rPr>
        <w:t>If there are no sufficient transport capacities from the Austrian transport system (exit Austria) available</w:t>
      </w:r>
      <w:r w:rsidR="00A42AF8" w:rsidRPr="001201E0">
        <w:rPr>
          <w:rFonts w:ascii="Tahoma" w:hAnsi="Tahoma" w:cs="Tahoma"/>
          <w:lang w:val="en-GB"/>
        </w:rPr>
        <w:t xml:space="preserve"> at</w:t>
      </w:r>
      <w:r w:rsidR="00181A68" w:rsidRPr="001201E0">
        <w:rPr>
          <w:rFonts w:ascii="Tahoma" w:hAnsi="Tahoma" w:cs="Tahoma"/>
          <w:lang w:val="en-GB"/>
        </w:rPr>
        <w:t xml:space="preserve"> the daily level to the delivery point before the entry to the Slovenian transmission system at the border point between Austria and Slovenia near </w:t>
      </w:r>
      <w:proofErr w:type="spellStart"/>
      <w:r w:rsidR="00181A68" w:rsidRPr="001201E0">
        <w:rPr>
          <w:rFonts w:ascii="Tahoma" w:hAnsi="Tahoma" w:cs="Tahoma"/>
          <w:lang w:val="en-GB"/>
        </w:rPr>
        <w:t>Ceršak</w:t>
      </w:r>
      <w:proofErr w:type="spellEnd"/>
      <w:r w:rsidR="00181A68" w:rsidRPr="001201E0">
        <w:rPr>
          <w:rFonts w:ascii="Tahoma" w:hAnsi="Tahoma" w:cs="Tahoma"/>
          <w:lang w:val="en-GB"/>
        </w:rPr>
        <w:t xml:space="preserve"> (exit Austri</w:t>
      </w:r>
      <w:r w:rsidRPr="001201E0">
        <w:rPr>
          <w:rFonts w:ascii="Tahoma" w:hAnsi="Tahoma" w:cs="Tahoma"/>
          <w:lang w:val="en-GB"/>
        </w:rPr>
        <w:t>a),</w:t>
      </w:r>
      <w:r w:rsidR="00181A68" w:rsidRPr="001201E0">
        <w:rPr>
          <w:rFonts w:ascii="Tahoma" w:hAnsi="Tahoma" w:cs="Tahoma"/>
          <w:lang w:val="en-GB"/>
        </w:rPr>
        <w:t xml:space="preserve"> the buyer and the seller agree on the implementation of financial settlement of already concluded </w:t>
      </w:r>
      <w:r w:rsidR="00A42AF8" w:rsidRPr="001201E0">
        <w:rPr>
          <w:rFonts w:ascii="Tahoma" w:hAnsi="Tahoma" w:cs="Tahoma"/>
          <w:lang w:val="en-GB"/>
        </w:rPr>
        <w:t>futures</w:t>
      </w:r>
      <w:r w:rsidR="001404DB" w:rsidRPr="001201E0">
        <w:rPr>
          <w:rFonts w:ascii="Tahoma" w:hAnsi="Tahoma" w:cs="Tahoma"/>
          <w:lang w:val="en-GB"/>
        </w:rPr>
        <w:t xml:space="preserve"> products</w:t>
      </w:r>
      <w:r w:rsidRPr="001201E0">
        <w:rPr>
          <w:rFonts w:ascii="Tahoma" w:hAnsi="Tahoma" w:cs="Tahoma"/>
          <w:lang w:val="en-GB"/>
        </w:rPr>
        <w:t xml:space="preserve">, </w:t>
      </w:r>
      <w:r w:rsidR="002D618D" w:rsidRPr="001201E0">
        <w:rPr>
          <w:rFonts w:ascii="Tahoma" w:hAnsi="Tahoma" w:cs="Tahoma"/>
          <w:lang w:val="en-GB"/>
        </w:rPr>
        <w:t xml:space="preserve">while the purchases of natural gas at the day-ahead prices </w:t>
      </w:r>
      <w:r w:rsidR="001404DB" w:rsidRPr="001201E0">
        <w:rPr>
          <w:rFonts w:ascii="Tahoma" w:hAnsi="Tahoma" w:cs="Tahoma"/>
          <w:lang w:val="en-GB"/>
        </w:rPr>
        <w:t xml:space="preserve">for the respective period, </w:t>
      </w:r>
      <w:r w:rsidR="002D618D" w:rsidRPr="001201E0">
        <w:rPr>
          <w:rFonts w:ascii="Tahoma" w:hAnsi="Tahoma" w:cs="Tahoma"/>
          <w:lang w:val="en-GB"/>
        </w:rPr>
        <w:t>when transport capacities are not available, are not performed</w:t>
      </w:r>
      <w:r w:rsidR="00F025CE" w:rsidRPr="001201E0">
        <w:rPr>
          <w:rFonts w:ascii="Tahoma" w:hAnsi="Tahoma" w:cs="Tahoma"/>
          <w:lang w:val="en-GB"/>
        </w:rPr>
        <w:t xml:space="preserve">. Financial settlement shall be carried out </w:t>
      </w:r>
      <w:proofErr w:type="gramStart"/>
      <w:r w:rsidR="00F025CE" w:rsidRPr="001201E0">
        <w:rPr>
          <w:rFonts w:ascii="Tahoma" w:hAnsi="Tahoma" w:cs="Tahoma"/>
          <w:lang w:val="en-GB"/>
        </w:rPr>
        <w:t>on the basis of</w:t>
      </w:r>
      <w:proofErr w:type="gramEnd"/>
      <w:r w:rsidR="00A42AF8" w:rsidRPr="001201E0">
        <w:rPr>
          <w:rFonts w:ascii="Tahoma" w:hAnsi="Tahoma" w:cs="Tahoma"/>
          <w:lang w:val="en-GB"/>
        </w:rPr>
        <w:t xml:space="preserve"> the</w:t>
      </w:r>
      <w:r w:rsidR="00F025CE" w:rsidRPr="001201E0">
        <w:rPr>
          <w:rFonts w:ascii="Tahoma" w:hAnsi="Tahoma" w:cs="Tahoma"/>
          <w:lang w:val="en-GB"/>
        </w:rPr>
        <w:t xml:space="preserve"> relevant price ind</w:t>
      </w:r>
      <w:r w:rsidR="00A42AF8" w:rsidRPr="001201E0">
        <w:rPr>
          <w:rFonts w:ascii="Tahoma" w:hAnsi="Tahoma" w:cs="Tahoma"/>
          <w:lang w:val="en-GB"/>
        </w:rPr>
        <w:t>i</w:t>
      </w:r>
      <w:r w:rsidR="00F025CE" w:rsidRPr="001201E0">
        <w:rPr>
          <w:rFonts w:ascii="Tahoma" w:hAnsi="Tahoma" w:cs="Tahoma"/>
          <w:lang w:val="en-GB"/>
        </w:rPr>
        <w:t xml:space="preserve">ces at the </w:t>
      </w:r>
      <w:r w:rsidR="00B44F88" w:rsidRPr="001201E0">
        <w:rPr>
          <w:rFonts w:ascii="Tahoma" w:hAnsi="Tahoma" w:cs="Tahoma"/>
          <w:lang w:val="en-GB"/>
        </w:rPr>
        <w:t>CEGH</w:t>
      </w:r>
      <w:r w:rsidR="00F025CE" w:rsidRPr="001201E0">
        <w:rPr>
          <w:rFonts w:ascii="Tahoma" w:hAnsi="Tahoma" w:cs="Tahoma"/>
          <w:lang w:val="en-GB"/>
        </w:rPr>
        <w:t xml:space="preserve"> stock exchange, as the difference between the agreed price of st</w:t>
      </w:r>
      <w:r w:rsidR="00B44F88" w:rsidRPr="001201E0">
        <w:rPr>
          <w:rFonts w:ascii="Tahoma" w:hAnsi="Tahoma" w:cs="Tahoma"/>
          <w:lang w:val="en-GB"/>
        </w:rPr>
        <w:t>andard</w:t>
      </w:r>
      <w:r w:rsidR="001404DB" w:rsidRPr="001201E0">
        <w:rPr>
          <w:rFonts w:ascii="Tahoma" w:hAnsi="Tahoma" w:cs="Tahoma"/>
          <w:lang w:val="en-GB"/>
        </w:rPr>
        <w:t>ised</w:t>
      </w:r>
      <w:r w:rsidR="00F025CE" w:rsidRPr="001201E0">
        <w:rPr>
          <w:rFonts w:ascii="Tahoma" w:hAnsi="Tahoma" w:cs="Tahoma"/>
          <w:lang w:val="en-GB"/>
        </w:rPr>
        <w:t xml:space="preserve"> futures product</w:t>
      </w:r>
      <w:r w:rsidR="00A42AF8" w:rsidRPr="001201E0">
        <w:rPr>
          <w:rFonts w:ascii="Tahoma" w:hAnsi="Tahoma" w:cs="Tahoma"/>
          <w:lang w:val="en-GB"/>
        </w:rPr>
        <w:t>s</w:t>
      </w:r>
      <w:r w:rsidR="00F025CE" w:rsidRPr="001201E0">
        <w:rPr>
          <w:rFonts w:ascii="Tahoma" w:hAnsi="Tahoma" w:cs="Tahoma"/>
          <w:lang w:val="en-GB"/>
        </w:rPr>
        <w:t xml:space="preserve"> and the current </w:t>
      </w:r>
      <w:r w:rsidR="001404DB" w:rsidRPr="001201E0">
        <w:rPr>
          <w:rFonts w:ascii="Tahoma" w:hAnsi="Tahoma" w:cs="Tahoma"/>
          <w:lang w:val="en-GB"/>
        </w:rPr>
        <w:t xml:space="preserve">day ahead </w:t>
      </w:r>
      <w:r w:rsidR="00F025CE" w:rsidRPr="001201E0">
        <w:rPr>
          <w:rFonts w:ascii="Tahoma" w:hAnsi="Tahoma" w:cs="Tahoma"/>
          <w:lang w:val="en-GB"/>
        </w:rPr>
        <w:t xml:space="preserve">price of natural gas </w:t>
      </w:r>
      <w:r w:rsidR="001404DB" w:rsidRPr="001201E0">
        <w:rPr>
          <w:rFonts w:ascii="Tahoma" w:hAnsi="Tahoma" w:cs="Tahoma"/>
          <w:lang w:val="en-GB"/>
        </w:rPr>
        <w:t xml:space="preserve">for </w:t>
      </w:r>
      <w:r w:rsidR="00F025CE" w:rsidRPr="001201E0">
        <w:rPr>
          <w:rFonts w:ascii="Tahoma" w:hAnsi="Tahoma" w:cs="Tahoma"/>
          <w:lang w:val="en-GB"/>
        </w:rPr>
        <w:t>the day, when sufficient transmission capacities are</w:t>
      </w:r>
      <w:r w:rsidR="00A42AF8" w:rsidRPr="001201E0">
        <w:rPr>
          <w:rFonts w:ascii="Tahoma" w:hAnsi="Tahoma" w:cs="Tahoma"/>
          <w:lang w:val="en-GB"/>
        </w:rPr>
        <w:t xml:space="preserve"> not</w:t>
      </w:r>
      <w:r w:rsidR="00F025CE" w:rsidRPr="001201E0">
        <w:rPr>
          <w:rFonts w:ascii="Tahoma" w:hAnsi="Tahoma" w:cs="Tahoma"/>
          <w:lang w:val="en-GB"/>
        </w:rPr>
        <w:t xml:space="preserve"> available</w:t>
      </w:r>
      <w:r w:rsidR="00B44F88" w:rsidRPr="001201E0">
        <w:rPr>
          <w:rFonts w:ascii="Tahoma" w:hAnsi="Tahoma" w:cs="Tahoma"/>
          <w:lang w:val="en-GB"/>
        </w:rPr>
        <w:t>.</w:t>
      </w:r>
    </w:p>
    <w:p w14:paraId="4710EF28" w14:textId="77777777" w:rsidR="00030A45" w:rsidRPr="001201E0" w:rsidRDefault="00030A45" w:rsidP="002458E4">
      <w:pPr>
        <w:keepLines/>
        <w:widowControl w:val="0"/>
        <w:tabs>
          <w:tab w:val="left" w:pos="1702"/>
        </w:tabs>
        <w:jc w:val="both"/>
        <w:rPr>
          <w:rFonts w:ascii="Tahoma" w:hAnsi="Tahoma" w:cs="Tahoma"/>
          <w:lang w:val="en-GB"/>
        </w:rPr>
      </w:pPr>
    </w:p>
    <w:p w14:paraId="23595764" w14:textId="11CB216C" w:rsidR="00DD2E8C" w:rsidRPr="001201E0" w:rsidRDefault="00DD2E8C" w:rsidP="002458E4">
      <w:pPr>
        <w:keepLines/>
        <w:widowControl w:val="0"/>
        <w:tabs>
          <w:tab w:val="left" w:pos="1702"/>
        </w:tabs>
        <w:jc w:val="both"/>
        <w:rPr>
          <w:rFonts w:ascii="Tahoma" w:hAnsi="Tahoma" w:cs="Tahoma"/>
          <w:lang w:val="en-GB"/>
        </w:rPr>
      </w:pPr>
      <w:r w:rsidRPr="001201E0">
        <w:rPr>
          <w:rFonts w:ascii="Tahoma" w:hAnsi="Tahoma" w:cs="Tahoma"/>
          <w:lang w:val="en-GB"/>
        </w:rPr>
        <w:t>5</w:t>
      </w:r>
      <w:r w:rsidR="00497CA5" w:rsidRPr="001201E0">
        <w:rPr>
          <w:rFonts w:ascii="Tahoma" w:hAnsi="Tahoma" w:cs="Tahoma"/>
          <w:lang w:val="en-GB"/>
        </w:rPr>
        <w:t>.</w:t>
      </w:r>
      <w:r w:rsidRPr="001201E0">
        <w:rPr>
          <w:rFonts w:ascii="Tahoma" w:hAnsi="Tahoma" w:cs="Tahoma"/>
          <w:lang w:val="en-GB"/>
        </w:rPr>
        <w:t>2</w:t>
      </w:r>
      <w:r w:rsidR="009557B1" w:rsidRPr="001201E0">
        <w:rPr>
          <w:rFonts w:ascii="Tahoma" w:hAnsi="Tahoma" w:cs="Tahoma"/>
          <w:lang w:val="en-GB"/>
        </w:rPr>
        <w:t xml:space="preserve">. </w:t>
      </w:r>
      <w:r w:rsidR="00F025CE" w:rsidRPr="001201E0">
        <w:rPr>
          <w:rFonts w:ascii="Tahoma" w:hAnsi="Tahoma" w:cs="Tahoma"/>
          <w:lang w:val="en-GB"/>
        </w:rPr>
        <w:t>The Seller shall be liable and responsible for all export procedures and other formalities up to the Delivery point and shall bear any and all risks related to the transmission and delivery of contract quantities to the Delivery point (such as nominations, scheduling, notifying the Buyer and the transmission system operator etc.), including any and all risks emanating from the Seller’s system</w:t>
      </w:r>
      <w:r w:rsidRPr="001201E0">
        <w:rPr>
          <w:rFonts w:ascii="Tahoma" w:hAnsi="Tahoma" w:cs="Tahoma"/>
          <w:lang w:val="en-GB"/>
        </w:rPr>
        <w:t>.</w:t>
      </w:r>
    </w:p>
    <w:p w14:paraId="357A6435" w14:textId="77777777" w:rsidR="008F1284" w:rsidRPr="001201E0" w:rsidRDefault="008F1284" w:rsidP="002458E4">
      <w:pPr>
        <w:keepLines/>
        <w:widowControl w:val="0"/>
        <w:tabs>
          <w:tab w:val="left" w:pos="1702"/>
        </w:tabs>
        <w:jc w:val="both"/>
        <w:rPr>
          <w:rFonts w:ascii="Tahoma" w:hAnsi="Tahoma" w:cs="Tahoma"/>
          <w:lang w:val="en-GB"/>
        </w:rPr>
      </w:pPr>
    </w:p>
    <w:p w14:paraId="336306AB" w14:textId="6FBBE5D3" w:rsidR="00E97391" w:rsidRPr="001201E0" w:rsidRDefault="00DD2E8C" w:rsidP="002458E4">
      <w:pPr>
        <w:keepLines/>
        <w:widowControl w:val="0"/>
        <w:tabs>
          <w:tab w:val="left" w:pos="1702"/>
        </w:tabs>
        <w:jc w:val="both"/>
        <w:rPr>
          <w:rFonts w:ascii="Tahoma" w:hAnsi="Tahoma" w:cs="Tahoma"/>
          <w:lang w:val="en-GB"/>
        </w:rPr>
      </w:pPr>
      <w:r w:rsidRPr="001201E0">
        <w:rPr>
          <w:rFonts w:ascii="Tahoma" w:hAnsi="Tahoma" w:cs="Tahoma"/>
          <w:lang w:val="en-GB"/>
        </w:rPr>
        <w:t xml:space="preserve">5.3. </w:t>
      </w:r>
      <w:r w:rsidR="00F025CE" w:rsidRPr="001201E0">
        <w:rPr>
          <w:rFonts w:ascii="Tahoma" w:hAnsi="Tahoma" w:cs="Tahoma"/>
          <w:lang w:val="en-GB"/>
        </w:rPr>
        <w:t>The Buyer shall be liable and responsible for all import procedures and other formalities up to the Delivery point and shall bear any and all risks related to the transmission and delivery of the contract quantities at and from the Delivery point (such as nominations, scheduling, notifying the Seller and the transmission system operator etc.), including any and all risks emanating from the Buyer’s system</w:t>
      </w:r>
      <w:r w:rsidRPr="001201E0">
        <w:rPr>
          <w:rFonts w:ascii="Tahoma" w:hAnsi="Tahoma" w:cs="Tahoma"/>
          <w:lang w:val="en-GB"/>
        </w:rPr>
        <w:t>.</w:t>
      </w:r>
    </w:p>
    <w:p w14:paraId="7903978C" w14:textId="77777777" w:rsidR="00DD2E8C" w:rsidRPr="001201E0" w:rsidRDefault="00DD2E8C" w:rsidP="002458E4">
      <w:pPr>
        <w:keepLines/>
        <w:widowControl w:val="0"/>
        <w:tabs>
          <w:tab w:val="left" w:pos="1702"/>
        </w:tabs>
        <w:jc w:val="both"/>
        <w:rPr>
          <w:rFonts w:ascii="Tahoma" w:hAnsi="Tahoma" w:cs="Tahoma"/>
          <w:lang w:val="en-GB"/>
        </w:rPr>
      </w:pPr>
    </w:p>
    <w:p w14:paraId="19D9D65D" w14:textId="0D57923C" w:rsidR="008D19E0" w:rsidRPr="001201E0" w:rsidRDefault="00F025CE" w:rsidP="00F025CE">
      <w:pPr>
        <w:keepLines/>
        <w:widowControl w:val="0"/>
        <w:tabs>
          <w:tab w:val="left" w:pos="1702"/>
        </w:tabs>
        <w:jc w:val="both"/>
        <w:rPr>
          <w:rFonts w:ascii="Tahoma" w:hAnsi="Tahoma" w:cs="Tahoma"/>
          <w:b/>
          <w:lang w:val="en-GB"/>
        </w:rPr>
      </w:pPr>
      <w:r w:rsidRPr="001201E0">
        <w:rPr>
          <w:rFonts w:ascii="Tahoma" w:hAnsi="Tahoma" w:cs="Tahoma"/>
          <w:b/>
          <w:lang w:val="en-GB"/>
        </w:rPr>
        <w:t>Article 6</w:t>
      </w:r>
    </w:p>
    <w:p w14:paraId="5501750A" w14:textId="3A97A308" w:rsidR="0026027A" w:rsidRPr="001201E0" w:rsidRDefault="00A42AF8" w:rsidP="002458E4">
      <w:pPr>
        <w:keepLines/>
        <w:widowControl w:val="0"/>
        <w:tabs>
          <w:tab w:val="left" w:pos="1702"/>
        </w:tabs>
        <w:jc w:val="both"/>
        <w:rPr>
          <w:rFonts w:ascii="Tahoma" w:hAnsi="Tahoma" w:cs="Tahoma"/>
          <w:b/>
          <w:lang w:val="en-GB"/>
        </w:rPr>
      </w:pPr>
      <w:proofErr w:type="spellStart"/>
      <w:r w:rsidRPr="001201E0">
        <w:rPr>
          <w:rFonts w:ascii="Tahoma" w:hAnsi="Tahoma" w:cs="Tahoma"/>
          <w:b/>
          <w:lang w:val="en-GB"/>
        </w:rPr>
        <w:t>Inadequare</w:t>
      </w:r>
      <w:proofErr w:type="spellEnd"/>
      <w:r w:rsidRPr="001201E0">
        <w:rPr>
          <w:rFonts w:ascii="Tahoma" w:hAnsi="Tahoma" w:cs="Tahoma"/>
          <w:b/>
          <w:lang w:val="en-GB"/>
        </w:rPr>
        <w:t xml:space="preserve"> Natural G</w:t>
      </w:r>
      <w:r w:rsidR="00F025CE" w:rsidRPr="001201E0">
        <w:rPr>
          <w:rFonts w:ascii="Tahoma" w:hAnsi="Tahoma" w:cs="Tahoma"/>
          <w:b/>
          <w:lang w:val="en-GB"/>
        </w:rPr>
        <w:t>as</w:t>
      </w:r>
    </w:p>
    <w:p w14:paraId="33F3F6DF" w14:textId="77777777" w:rsidR="008D19E0" w:rsidRPr="001201E0" w:rsidRDefault="008D19E0" w:rsidP="002458E4">
      <w:pPr>
        <w:keepLines/>
        <w:widowControl w:val="0"/>
        <w:tabs>
          <w:tab w:val="left" w:pos="1702"/>
        </w:tabs>
        <w:jc w:val="both"/>
        <w:rPr>
          <w:rFonts w:ascii="Tahoma" w:hAnsi="Tahoma" w:cs="Tahoma"/>
          <w:lang w:val="en-GB"/>
        </w:rPr>
      </w:pPr>
    </w:p>
    <w:p w14:paraId="4EC75B07" w14:textId="017CB4B2" w:rsidR="005827E8" w:rsidRPr="001201E0" w:rsidRDefault="00E07A34" w:rsidP="002458E4">
      <w:pPr>
        <w:keepLines/>
        <w:widowControl w:val="0"/>
        <w:tabs>
          <w:tab w:val="left" w:pos="1702"/>
        </w:tabs>
        <w:jc w:val="both"/>
        <w:rPr>
          <w:rFonts w:ascii="Tahoma" w:hAnsi="Tahoma" w:cs="Tahoma"/>
          <w:lang w:val="en-GB"/>
        </w:rPr>
      </w:pPr>
      <w:r w:rsidRPr="001201E0">
        <w:rPr>
          <w:rFonts w:ascii="Tahoma" w:hAnsi="Tahoma" w:cs="Tahoma"/>
          <w:lang w:val="en-GB"/>
        </w:rPr>
        <w:t xml:space="preserve">6.1. </w:t>
      </w:r>
      <w:r w:rsidR="00F025CE" w:rsidRPr="001201E0">
        <w:rPr>
          <w:rFonts w:ascii="Tahoma" w:hAnsi="Tahoma" w:cs="Tahoma"/>
          <w:lang w:val="en-GB"/>
        </w:rPr>
        <w:t>The seller undertakes to ensure that the natural gas supplied to the Delivery point meets the transmission requirements specified in relevant system operational instructions</w:t>
      </w:r>
      <w:r w:rsidR="005827E8" w:rsidRPr="001201E0">
        <w:rPr>
          <w:rFonts w:ascii="Tahoma" w:hAnsi="Tahoma" w:cs="Tahoma"/>
          <w:lang w:val="en-GB"/>
        </w:rPr>
        <w:t>.</w:t>
      </w:r>
    </w:p>
    <w:p w14:paraId="481C2F70" w14:textId="77777777" w:rsidR="008C1B92" w:rsidRPr="001201E0" w:rsidRDefault="008C1B92" w:rsidP="002458E4">
      <w:pPr>
        <w:keepLines/>
        <w:widowControl w:val="0"/>
        <w:tabs>
          <w:tab w:val="left" w:pos="1702"/>
        </w:tabs>
        <w:jc w:val="both"/>
        <w:rPr>
          <w:rFonts w:ascii="Tahoma" w:hAnsi="Tahoma" w:cs="Tahoma"/>
          <w:lang w:val="en-GB"/>
        </w:rPr>
      </w:pPr>
    </w:p>
    <w:p w14:paraId="7C54C4CF" w14:textId="61637D25" w:rsidR="00E07A34" w:rsidRPr="001201E0" w:rsidRDefault="00E07A34" w:rsidP="002458E4">
      <w:pPr>
        <w:keepLines/>
        <w:widowControl w:val="0"/>
        <w:tabs>
          <w:tab w:val="left" w:pos="1702"/>
        </w:tabs>
        <w:jc w:val="both"/>
        <w:rPr>
          <w:rFonts w:ascii="Tahoma" w:hAnsi="Tahoma" w:cs="Tahoma"/>
          <w:lang w:val="en-GB"/>
        </w:rPr>
      </w:pPr>
      <w:r w:rsidRPr="001201E0">
        <w:rPr>
          <w:rFonts w:ascii="Tahoma" w:hAnsi="Tahoma" w:cs="Tahoma"/>
          <w:lang w:val="en-GB"/>
        </w:rPr>
        <w:t xml:space="preserve">6.2. </w:t>
      </w:r>
      <w:r w:rsidR="00F025CE" w:rsidRPr="001201E0">
        <w:rPr>
          <w:rFonts w:ascii="Tahoma" w:hAnsi="Tahoma" w:cs="Tahoma"/>
          <w:lang w:val="en-GB"/>
        </w:rPr>
        <w:t>If the natural gas supplied or to be supplied to the Delivery point is inadequate and if the transmission system operator refuses to accept such unacceptable natural gas, the Buyer shall notify the Seller thereof immediately after receiving a notice of such a denial from the transmission system operator, either by phone call, per e-mail or in writing, stating that the Buyer does not wish to take off the quantity of natural gas until non-compliance with transmission requirements is eliminated. The Buyer shall not be in violation of any of its obligations if it refuses to accept natural gas pursuant to this section and shall be entitled to the compensation in the event of costlier purchase of substitute gas</w:t>
      </w:r>
      <w:r w:rsidRPr="001201E0">
        <w:rPr>
          <w:rFonts w:ascii="Tahoma" w:hAnsi="Tahoma" w:cs="Tahoma"/>
          <w:lang w:val="en-GB"/>
        </w:rPr>
        <w:t xml:space="preserve">. </w:t>
      </w:r>
    </w:p>
    <w:p w14:paraId="5B0F3355" w14:textId="77777777" w:rsidR="0026027A" w:rsidRPr="001201E0" w:rsidRDefault="0026027A" w:rsidP="002458E4">
      <w:pPr>
        <w:keepLines/>
        <w:widowControl w:val="0"/>
        <w:tabs>
          <w:tab w:val="left" w:pos="1702"/>
        </w:tabs>
        <w:jc w:val="both"/>
        <w:rPr>
          <w:rFonts w:ascii="Tahoma" w:hAnsi="Tahoma" w:cs="Tahoma"/>
          <w:lang w:val="en-GB"/>
        </w:rPr>
      </w:pPr>
    </w:p>
    <w:p w14:paraId="713120B6" w14:textId="1F818351" w:rsidR="009557B1" w:rsidRPr="001201E0" w:rsidRDefault="00F025CE" w:rsidP="00F025CE">
      <w:pPr>
        <w:keepLines/>
        <w:widowControl w:val="0"/>
        <w:tabs>
          <w:tab w:val="left" w:pos="851"/>
          <w:tab w:val="left" w:pos="1702"/>
        </w:tabs>
        <w:spacing w:before="120" w:after="120"/>
        <w:contextualSpacing/>
        <w:jc w:val="both"/>
        <w:rPr>
          <w:rFonts w:ascii="Tahoma" w:hAnsi="Tahoma" w:cs="Tahoma"/>
          <w:b/>
          <w:lang w:val="en-GB"/>
        </w:rPr>
      </w:pPr>
      <w:r w:rsidRPr="001201E0">
        <w:rPr>
          <w:rFonts w:ascii="Tahoma" w:hAnsi="Tahoma" w:cs="Tahoma"/>
          <w:b/>
          <w:lang w:val="en-GB"/>
        </w:rPr>
        <w:t>Article 7</w:t>
      </w:r>
    </w:p>
    <w:p w14:paraId="04C0E859" w14:textId="799D7B5D" w:rsidR="009557B1" w:rsidRPr="001201E0" w:rsidRDefault="009557B1" w:rsidP="002458E4">
      <w:pPr>
        <w:keepLines/>
        <w:widowControl w:val="0"/>
        <w:tabs>
          <w:tab w:val="left" w:pos="851"/>
          <w:tab w:val="left" w:pos="1702"/>
        </w:tabs>
        <w:jc w:val="both"/>
        <w:rPr>
          <w:rFonts w:ascii="Tahoma" w:hAnsi="Tahoma" w:cs="Tahoma"/>
          <w:b/>
          <w:lang w:val="en-GB"/>
        </w:rPr>
      </w:pPr>
      <w:r w:rsidRPr="001201E0">
        <w:rPr>
          <w:rFonts w:ascii="Tahoma" w:hAnsi="Tahoma" w:cs="Tahoma"/>
          <w:b/>
          <w:lang w:val="en-GB"/>
        </w:rPr>
        <w:t>I</w:t>
      </w:r>
      <w:r w:rsidR="00F025CE" w:rsidRPr="001201E0">
        <w:rPr>
          <w:rFonts w:ascii="Tahoma" w:hAnsi="Tahoma" w:cs="Tahoma"/>
          <w:b/>
          <w:lang w:val="en-GB"/>
        </w:rPr>
        <w:t>nvoicing and payment</w:t>
      </w:r>
    </w:p>
    <w:p w14:paraId="779E461E" w14:textId="77777777" w:rsidR="009557B1" w:rsidRPr="001201E0" w:rsidRDefault="009557B1" w:rsidP="002458E4">
      <w:pPr>
        <w:keepLines/>
        <w:widowControl w:val="0"/>
        <w:tabs>
          <w:tab w:val="left" w:pos="851"/>
          <w:tab w:val="left" w:pos="1702"/>
        </w:tabs>
        <w:jc w:val="both"/>
        <w:rPr>
          <w:rFonts w:ascii="Tahoma" w:hAnsi="Tahoma" w:cs="Tahoma"/>
          <w:b/>
          <w:lang w:val="en-GB"/>
        </w:rPr>
      </w:pPr>
    </w:p>
    <w:p w14:paraId="0DF4D80D" w14:textId="6EED8A89" w:rsidR="009557B1" w:rsidRPr="001201E0" w:rsidRDefault="008D19E0" w:rsidP="002458E4">
      <w:pPr>
        <w:keepLines/>
        <w:widowControl w:val="0"/>
        <w:jc w:val="both"/>
        <w:rPr>
          <w:rFonts w:ascii="Tahoma" w:hAnsi="Tahoma" w:cs="Tahoma"/>
          <w:lang w:val="en-GB"/>
        </w:rPr>
      </w:pPr>
      <w:r w:rsidRPr="001201E0">
        <w:rPr>
          <w:rFonts w:ascii="Tahoma" w:hAnsi="Tahoma" w:cs="Tahoma"/>
          <w:lang w:val="en-GB"/>
        </w:rPr>
        <w:lastRenderedPageBreak/>
        <w:t>7</w:t>
      </w:r>
      <w:r w:rsidR="009557B1" w:rsidRPr="001201E0">
        <w:rPr>
          <w:rFonts w:ascii="Tahoma" w:hAnsi="Tahoma" w:cs="Tahoma"/>
          <w:lang w:val="en-GB"/>
        </w:rPr>
        <w:t xml:space="preserve">.1. </w:t>
      </w:r>
      <w:r w:rsidR="00F025CE" w:rsidRPr="001201E0">
        <w:rPr>
          <w:rFonts w:ascii="Tahoma" w:hAnsi="Tahoma" w:cs="Tahoma"/>
          <w:lang w:val="en-GB"/>
        </w:rPr>
        <w:t xml:space="preserve">Invoice: The Seller shall issue </w:t>
      </w:r>
      <w:r w:rsidR="001404DB" w:rsidRPr="001201E0">
        <w:rPr>
          <w:rFonts w:ascii="Tahoma" w:hAnsi="Tahoma" w:cs="Tahoma"/>
          <w:lang w:val="en-GB"/>
        </w:rPr>
        <w:t xml:space="preserve">an invoice to </w:t>
      </w:r>
      <w:r w:rsidR="00F025CE" w:rsidRPr="001201E0">
        <w:rPr>
          <w:rFonts w:ascii="Tahoma" w:hAnsi="Tahoma" w:cs="Tahoma"/>
          <w:lang w:val="en-GB"/>
        </w:rPr>
        <w:t xml:space="preserve">the Buyer for the supply of natural gas under this </w:t>
      </w:r>
      <w:r w:rsidR="00110BBE" w:rsidRPr="001201E0">
        <w:rPr>
          <w:rFonts w:ascii="Tahoma" w:hAnsi="Tahoma" w:cs="Tahoma"/>
          <w:lang w:val="en-GB"/>
        </w:rPr>
        <w:t>Framework Agreement</w:t>
      </w:r>
      <w:r w:rsidR="00F025CE" w:rsidRPr="001201E0">
        <w:rPr>
          <w:rFonts w:ascii="Tahoma" w:hAnsi="Tahoma" w:cs="Tahoma"/>
          <w:lang w:val="en-GB"/>
        </w:rPr>
        <w:t xml:space="preserve"> by the tenth (10th) day of each month for the preceding month; the invoice shall include the quantities and prices of the natural gas so supplied</w:t>
      </w:r>
      <w:r w:rsidR="009557B1" w:rsidRPr="001201E0">
        <w:rPr>
          <w:rFonts w:ascii="Tahoma" w:hAnsi="Tahoma" w:cs="Tahoma"/>
          <w:lang w:val="en-GB"/>
        </w:rPr>
        <w:t>.</w:t>
      </w:r>
    </w:p>
    <w:p w14:paraId="0511149D" w14:textId="77777777" w:rsidR="009557B1" w:rsidRPr="001201E0" w:rsidRDefault="009557B1" w:rsidP="002458E4">
      <w:pPr>
        <w:keepLines/>
        <w:widowControl w:val="0"/>
        <w:rPr>
          <w:rFonts w:ascii="Tahoma" w:hAnsi="Tahoma" w:cs="Tahoma"/>
          <w:lang w:val="en-GB"/>
        </w:rPr>
      </w:pPr>
    </w:p>
    <w:p w14:paraId="7B506CC0" w14:textId="4BF67A66" w:rsidR="009557B1" w:rsidRPr="001201E0" w:rsidRDefault="008D19E0" w:rsidP="002458E4">
      <w:pPr>
        <w:keepLines/>
        <w:widowControl w:val="0"/>
        <w:ind w:right="-143"/>
        <w:jc w:val="both"/>
        <w:rPr>
          <w:rFonts w:ascii="Tahoma" w:hAnsi="Tahoma" w:cs="Tahoma"/>
          <w:lang w:val="en-GB"/>
        </w:rPr>
      </w:pPr>
      <w:r w:rsidRPr="001201E0">
        <w:rPr>
          <w:rFonts w:ascii="Tahoma" w:hAnsi="Tahoma" w:cs="Tahoma"/>
          <w:lang w:val="en-GB"/>
        </w:rPr>
        <w:t>7</w:t>
      </w:r>
      <w:r w:rsidR="009557B1" w:rsidRPr="001201E0">
        <w:rPr>
          <w:rFonts w:ascii="Tahoma" w:hAnsi="Tahoma" w:cs="Tahoma"/>
          <w:lang w:val="en-GB"/>
        </w:rPr>
        <w:t xml:space="preserve">.2. </w:t>
      </w:r>
      <w:r w:rsidR="00F025CE" w:rsidRPr="001201E0">
        <w:rPr>
          <w:rFonts w:ascii="Tahoma" w:hAnsi="Tahoma" w:cs="Tahoma"/>
          <w:lang w:val="en-GB"/>
        </w:rPr>
        <w:t>Payment: The Buyer shall pay the sum specified on the Seller’s invoice on or before the thirtieth (30</w:t>
      </w:r>
      <w:r w:rsidR="00F025CE" w:rsidRPr="001201E0">
        <w:rPr>
          <w:rFonts w:ascii="Tahoma" w:hAnsi="Tahoma" w:cs="Tahoma"/>
          <w:vertAlign w:val="superscript"/>
          <w:lang w:val="en-GB"/>
        </w:rPr>
        <w:t>th</w:t>
      </w:r>
      <w:r w:rsidR="00F025CE" w:rsidRPr="001201E0">
        <w:rPr>
          <w:rFonts w:ascii="Tahoma" w:hAnsi="Tahoma" w:cs="Tahoma"/>
          <w:lang w:val="en-GB"/>
        </w:rPr>
        <w:t>) day of the calendar month for the invoice issued for the supply of natural gas in the preceding month, or, if that day is not a business day, on the first following business day to the payment address or bank account specified by the Seller or to the bank account listed in the official records of the Agency of the Republic of Slovenia for Public Legal Records and Related Services (AJPES) and stated on the invoice. The payment shall be made in EUR</w:t>
      </w:r>
      <w:r w:rsidR="009557B1" w:rsidRPr="001201E0">
        <w:rPr>
          <w:rFonts w:ascii="Tahoma" w:hAnsi="Tahoma" w:cs="Tahoma"/>
          <w:lang w:val="en-GB"/>
        </w:rPr>
        <w:t xml:space="preserve">. </w:t>
      </w:r>
    </w:p>
    <w:p w14:paraId="5768F7E9" w14:textId="77777777" w:rsidR="009557B1" w:rsidRPr="001201E0" w:rsidRDefault="009557B1" w:rsidP="002458E4">
      <w:pPr>
        <w:keepLines/>
        <w:widowControl w:val="0"/>
        <w:jc w:val="both"/>
        <w:rPr>
          <w:rFonts w:ascii="Tahoma" w:hAnsi="Tahoma" w:cs="Tahoma"/>
          <w:sz w:val="14"/>
          <w:lang w:val="en-GB"/>
        </w:rPr>
      </w:pPr>
    </w:p>
    <w:p w14:paraId="70FB90B7" w14:textId="6FE78BC0" w:rsidR="009557B1" w:rsidRPr="001201E0" w:rsidRDefault="008D19E0" w:rsidP="002458E4">
      <w:pPr>
        <w:keepLines/>
        <w:widowControl w:val="0"/>
        <w:jc w:val="both"/>
        <w:rPr>
          <w:rFonts w:ascii="Tahoma" w:hAnsi="Tahoma"/>
          <w:lang w:val="en-GB"/>
        </w:rPr>
      </w:pPr>
      <w:r w:rsidRPr="001201E0">
        <w:rPr>
          <w:rFonts w:ascii="Tahoma" w:hAnsi="Tahoma"/>
          <w:lang w:val="en-GB"/>
        </w:rPr>
        <w:t>7</w:t>
      </w:r>
      <w:r w:rsidR="009557B1" w:rsidRPr="001201E0">
        <w:rPr>
          <w:rFonts w:ascii="Tahoma" w:hAnsi="Tahoma"/>
          <w:lang w:val="en-GB"/>
        </w:rPr>
        <w:t xml:space="preserve">.3. </w:t>
      </w:r>
      <w:r w:rsidR="00F025CE" w:rsidRPr="001201E0">
        <w:rPr>
          <w:rFonts w:ascii="Tahoma" w:hAnsi="Tahoma"/>
          <w:lang w:val="en-GB"/>
        </w:rPr>
        <w:t>Default interest: In case of late payment, the Seller shall have the right to charge the Buyer interest on late payments from and including the missed due date of payment and until the date before the actual payment date at the set interest rate. The interest rate shall be equal to the one-month EURIBOR interest rate at 11 AM on the due date and shall be increased by three (3) percentage points per annum</w:t>
      </w:r>
      <w:r w:rsidR="009557B1" w:rsidRPr="001201E0">
        <w:rPr>
          <w:rFonts w:ascii="Tahoma" w:hAnsi="Tahoma"/>
          <w:lang w:val="en-GB"/>
        </w:rPr>
        <w:t>.</w:t>
      </w:r>
    </w:p>
    <w:p w14:paraId="7DEBABF8" w14:textId="77777777" w:rsidR="009557B1" w:rsidRPr="001201E0" w:rsidRDefault="009557B1" w:rsidP="002458E4">
      <w:pPr>
        <w:keepLines/>
        <w:widowControl w:val="0"/>
        <w:jc w:val="both"/>
        <w:rPr>
          <w:rFonts w:ascii="Tahoma" w:hAnsi="Tahoma" w:cs="Tahoma"/>
          <w:lang w:val="en-GB"/>
        </w:rPr>
      </w:pPr>
    </w:p>
    <w:p w14:paraId="6073A7BB" w14:textId="6495D863" w:rsidR="009557B1" w:rsidRPr="001201E0" w:rsidRDefault="008D19E0" w:rsidP="002458E4">
      <w:pPr>
        <w:keepLines/>
        <w:widowControl w:val="0"/>
        <w:jc w:val="both"/>
        <w:rPr>
          <w:rFonts w:ascii="Tahoma" w:hAnsi="Tahoma" w:cs="Tahoma"/>
          <w:lang w:val="en-GB"/>
        </w:rPr>
      </w:pPr>
      <w:r w:rsidRPr="001201E0">
        <w:rPr>
          <w:rFonts w:ascii="Tahoma" w:hAnsi="Tahoma" w:cs="Tahoma"/>
          <w:lang w:val="en-GB"/>
        </w:rPr>
        <w:t>7</w:t>
      </w:r>
      <w:r w:rsidR="009557B1" w:rsidRPr="001201E0">
        <w:rPr>
          <w:rFonts w:ascii="Tahoma" w:hAnsi="Tahoma" w:cs="Tahoma"/>
          <w:lang w:val="en-GB"/>
        </w:rPr>
        <w:t xml:space="preserve">.4. </w:t>
      </w:r>
      <w:r w:rsidR="00F025CE" w:rsidRPr="001201E0">
        <w:rPr>
          <w:rFonts w:ascii="Tahoma" w:hAnsi="Tahoma" w:cs="Tahoma"/>
          <w:lang w:val="en-GB"/>
        </w:rPr>
        <w:t>Disputed amounts: Should the Buyer have legitimate reasons for disputing the Seller’s invoice, the Seller is obliged to issue a new, corrected invoice within eight (8) days after receiving a notice on the rejected invoice with the correct amount for the suppled natural gas</w:t>
      </w:r>
      <w:r w:rsidR="00B42F9B" w:rsidRPr="001201E0">
        <w:rPr>
          <w:rFonts w:ascii="Tahoma" w:hAnsi="Tahoma"/>
          <w:lang w:val="en-GB"/>
        </w:rPr>
        <w:t>.</w:t>
      </w:r>
    </w:p>
    <w:p w14:paraId="703F776A" w14:textId="77777777" w:rsidR="00A42AF8" w:rsidRPr="001201E0" w:rsidRDefault="00A42AF8" w:rsidP="00F025CE">
      <w:pPr>
        <w:keepLines/>
        <w:widowControl w:val="0"/>
        <w:spacing w:before="120" w:after="120"/>
        <w:contextualSpacing/>
        <w:jc w:val="both"/>
        <w:rPr>
          <w:rFonts w:ascii="Tahoma" w:hAnsi="Tahoma"/>
          <w:b/>
          <w:lang w:val="en-GB"/>
        </w:rPr>
      </w:pPr>
    </w:p>
    <w:p w14:paraId="4FF6A5AC" w14:textId="3D6BEBBD" w:rsidR="009557B1" w:rsidRPr="001201E0" w:rsidRDefault="00F025CE" w:rsidP="00F025CE">
      <w:pPr>
        <w:keepLines/>
        <w:widowControl w:val="0"/>
        <w:spacing w:before="120" w:after="120"/>
        <w:contextualSpacing/>
        <w:jc w:val="both"/>
        <w:rPr>
          <w:rFonts w:ascii="Tahoma" w:hAnsi="Tahoma"/>
          <w:b/>
          <w:lang w:val="en-GB"/>
        </w:rPr>
      </w:pPr>
      <w:r w:rsidRPr="001201E0">
        <w:rPr>
          <w:rFonts w:ascii="Tahoma" w:hAnsi="Tahoma"/>
          <w:b/>
          <w:lang w:val="en-GB"/>
        </w:rPr>
        <w:t>Article 8</w:t>
      </w:r>
    </w:p>
    <w:p w14:paraId="443E912C" w14:textId="2DF31346" w:rsidR="009557B1" w:rsidRPr="001201E0" w:rsidRDefault="00F025CE" w:rsidP="002458E4">
      <w:pPr>
        <w:keepLines/>
        <w:widowControl w:val="0"/>
        <w:jc w:val="both"/>
        <w:rPr>
          <w:rFonts w:ascii="Tahoma" w:hAnsi="Tahoma"/>
          <w:b/>
          <w:lang w:val="en-GB"/>
        </w:rPr>
      </w:pPr>
      <w:r w:rsidRPr="001201E0">
        <w:rPr>
          <w:rFonts w:ascii="Tahoma" w:hAnsi="Tahoma"/>
          <w:b/>
          <w:lang w:val="en-GB"/>
        </w:rPr>
        <w:t>VAT and other taxes</w:t>
      </w:r>
    </w:p>
    <w:p w14:paraId="59DBE43D" w14:textId="77777777" w:rsidR="008A75D5" w:rsidRPr="001201E0" w:rsidRDefault="008A75D5" w:rsidP="002458E4">
      <w:pPr>
        <w:keepLines/>
        <w:widowControl w:val="0"/>
        <w:jc w:val="both"/>
        <w:rPr>
          <w:rFonts w:ascii="Tahoma" w:hAnsi="Tahoma"/>
          <w:sz w:val="16"/>
          <w:lang w:val="en-GB"/>
        </w:rPr>
      </w:pPr>
    </w:p>
    <w:p w14:paraId="4B9F1A43" w14:textId="63F9363C" w:rsidR="009557B1" w:rsidRPr="001201E0" w:rsidRDefault="008D19E0" w:rsidP="002458E4">
      <w:pPr>
        <w:keepLines/>
        <w:widowControl w:val="0"/>
        <w:jc w:val="both"/>
        <w:rPr>
          <w:rFonts w:ascii="Tahoma" w:hAnsi="Tahoma"/>
          <w:lang w:val="en-GB"/>
        </w:rPr>
      </w:pPr>
      <w:r w:rsidRPr="001201E0">
        <w:rPr>
          <w:rFonts w:ascii="Tahoma" w:hAnsi="Tahoma"/>
          <w:lang w:val="en-GB"/>
        </w:rPr>
        <w:t>8</w:t>
      </w:r>
      <w:r w:rsidR="009557B1" w:rsidRPr="001201E0">
        <w:rPr>
          <w:rFonts w:ascii="Tahoma" w:hAnsi="Tahoma"/>
          <w:lang w:val="en-GB"/>
        </w:rPr>
        <w:t xml:space="preserve">.1. </w:t>
      </w:r>
      <w:r w:rsidR="00D34432" w:rsidRPr="001201E0">
        <w:rPr>
          <w:rFonts w:ascii="Tahoma" w:hAnsi="Tahoma"/>
          <w:lang w:val="en-GB"/>
        </w:rPr>
        <w:t>Value added tax</w:t>
      </w:r>
      <w:r w:rsidR="00F6127A" w:rsidRPr="001201E0">
        <w:rPr>
          <w:rFonts w:ascii="Tahoma" w:hAnsi="Tahoma"/>
          <w:lang w:val="en-GB"/>
        </w:rPr>
        <w:t xml:space="preserve"> (</w:t>
      </w:r>
      <w:r w:rsidR="00D34432" w:rsidRPr="001201E0">
        <w:rPr>
          <w:rFonts w:ascii="Tahoma" w:hAnsi="Tahoma"/>
          <w:lang w:val="en-GB"/>
        </w:rPr>
        <w:t>VAT)</w:t>
      </w:r>
      <w:r w:rsidR="009557B1" w:rsidRPr="001201E0">
        <w:rPr>
          <w:rFonts w:ascii="Tahoma" w:hAnsi="Tahoma"/>
          <w:lang w:val="en-GB"/>
        </w:rPr>
        <w:t>:</w:t>
      </w:r>
      <w:r w:rsidR="00D34432" w:rsidRPr="001201E0">
        <w:rPr>
          <w:rFonts w:ascii="Tahoma" w:hAnsi="Tahoma"/>
          <w:lang w:val="en-GB"/>
        </w:rPr>
        <w:t xml:space="preserve"> All amounts stated in this </w:t>
      </w:r>
      <w:r w:rsidR="00110BBE" w:rsidRPr="001201E0">
        <w:rPr>
          <w:rFonts w:ascii="Tahoma" w:hAnsi="Tahoma"/>
          <w:lang w:val="en-GB"/>
        </w:rPr>
        <w:t>Framework Agreement</w:t>
      </w:r>
      <w:r w:rsidR="00D34432" w:rsidRPr="001201E0">
        <w:rPr>
          <w:rFonts w:ascii="Tahoma" w:hAnsi="Tahoma"/>
          <w:lang w:val="en-GB"/>
        </w:rPr>
        <w:t xml:space="preserve"> exclude VAT</w:t>
      </w:r>
      <w:r w:rsidR="009557B1" w:rsidRPr="001201E0">
        <w:rPr>
          <w:rFonts w:ascii="Tahoma" w:hAnsi="Tahoma"/>
          <w:lang w:val="en-GB"/>
        </w:rPr>
        <w:t>.</w:t>
      </w:r>
      <w:r w:rsidR="00D34432" w:rsidRPr="001201E0">
        <w:rPr>
          <w:rFonts w:ascii="Tahoma" w:hAnsi="Tahoma"/>
          <w:lang w:val="en-GB"/>
        </w:rPr>
        <w:t xml:space="preserve"> With regard to all purchases of natural gas pursuant to the </w:t>
      </w:r>
      <w:r w:rsidR="00110BBE" w:rsidRPr="001201E0">
        <w:rPr>
          <w:rFonts w:ascii="Tahoma" w:hAnsi="Tahoma"/>
          <w:lang w:val="en-GB"/>
        </w:rPr>
        <w:t>Framework Agreement</w:t>
      </w:r>
      <w:r w:rsidR="00D34432" w:rsidRPr="001201E0">
        <w:rPr>
          <w:rFonts w:ascii="Tahoma" w:hAnsi="Tahoma"/>
          <w:lang w:val="en-GB"/>
        </w:rPr>
        <w:t>, the Buyer</w:t>
      </w:r>
      <w:r w:rsidR="009557B1" w:rsidRPr="001201E0">
        <w:rPr>
          <w:rFonts w:ascii="Tahoma" w:hAnsi="Tahoma"/>
          <w:lang w:val="en-GB"/>
        </w:rPr>
        <w:t xml:space="preserve"> </w:t>
      </w:r>
      <w:r w:rsidR="00D34432" w:rsidRPr="001201E0">
        <w:rPr>
          <w:rFonts w:ascii="Tahoma" w:hAnsi="Tahoma"/>
          <w:lang w:val="en-GB"/>
        </w:rPr>
        <w:t>shall be deemed to be the taxable dealer</w:t>
      </w:r>
      <w:r w:rsidR="00BC525B" w:rsidRPr="001201E0">
        <w:rPr>
          <w:rFonts w:ascii="Tahoma" w:hAnsi="Tahoma"/>
          <w:lang w:val="en-GB"/>
        </w:rPr>
        <w:t xml:space="preserve"> </w:t>
      </w:r>
      <w:r w:rsidR="00D34432" w:rsidRPr="001201E0">
        <w:rPr>
          <w:rFonts w:ascii="Tahoma" w:hAnsi="Tahoma"/>
          <w:lang w:val="en-GB"/>
        </w:rPr>
        <w:t>in the context of Article</w:t>
      </w:r>
      <w:r w:rsidR="00BC525B" w:rsidRPr="001201E0">
        <w:rPr>
          <w:rFonts w:ascii="Tahoma" w:hAnsi="Tahoma"/>
          <w:lang w:val="en-GB"/>
        </w:rPr>
        <w:t xml:space="preserve"> 38</w:t>
      </w:r>
      <w:r w:rsidR="00D34432" w:rsidRPr="001201E0">
        <w:rPr>
          <w:rFonts w:ascii="Tahoma" w:hAnsi="Tahoma"/>
          <w:lang w:val="en-GB"/>
        </w:rPr>
        <w:t xml:space="preserve"> of the Council Directive </w:t>
      </w:r>
      <w:r w:rsidR="00BC525B" w:rsidRPr="001201E0">
        <w:rPr>
          <w:rFonts w:ascii="Tahoma" w:hAnsi="Tahoma"/>
          <w:lang w:val="en-GB"/>
        </w:rPr>
        <w:t>2006/112/E</w:t>
      </w:r>
      <w:r w:rsidR="00D34432" w:rsidRPr="001201E0">
        <w:rPr>
          <w:rFonts w:ascii="Tahoma" w:hAnsi="Tahoma"/>
          <w:lang w:val="en-GB"/>
        </w:rPr>
        <w:t xml:space="preserve">C of </w:t>
      </w:r>
      <w:r w:rsidR="00BC525B" w:rsidRPr="001201E0">
        <w:rPr>
          <w:rFonts w:ascii="Tahoma" w:hAnsi="Tahoma"/>
          <w:lang w:val="en-GB"/>
        </w:rPr>
        <w:t>28</w:t>
      </w:r>
      <w:r w:rsidR="00D34432" w:rsidRPr="001201E0">
        <w:rPr>
          <w:rFonts w:ascii="Tahoma" w:hAnsi="Tahoma"/>
          <w:lang w:val="en-GB"/>
        </w:rPr>
        <w:t xml:space="preserve"> N</w:t>
      </w:r>
      <w:r w:rsidR="00BC525B" w:rsidRPr="001201E0">
        <w:rPr>
          <w:rFonts w:ascii="Tahoma" w:hAnsi="Tahoma"/>
          <w:lang w:val="en-GB"/>
        </w:rPr>
        <w:t>ovemb</w:t>
      </w:r>
      <w:r w:rsidR="00D34432" w:rsidRPr="001201E0">
        <w:rPr>
          <w:rFonts w:ascii="Tahoma" w:hAnsi="Tahoma"/>
          <w:lang w:val="en-GB"/>
        </w:rPr>
        <w:t>e</w:t>
      </w:r>
      <w:r w:rsidR="00BC525B" w:rsidRPr="001201E0">
        <w:rPr>
          <w:rFonts w:ascii="Tahoma" w:hAnsi="Tahoma"/>
          <w:lang w:val="en-GB"/>
        </w:rPr>
        <w:t xml:space="preserve">r 2006 </w:t>
      </w:r>
      <w:r w:rsidR="00D34432" w:rsidRPr="001201E0">
        <w:rPr>
          <w:rFonts w:ascii="Tahoma" w:hAnsi="Tahoma"/>
          <w:lang w:val="en-GB"/>
        </w:rPr>
        <w:t>on the common system of value added tax or Article</w:t>
      </w:r>
      <w:r w:rsidR="00BC525B" w:rsidRPr="001201E0">
        <w:rPr>
          <w:rFonts w:ascii="Tahoma" w:hAnsi="Tahoma"/>
          <w:lang w:val="en-GB"/>
        </w:rPr>
        <w:t xml:space="preserve"> 22</w:t>
      </w:r>
      <w:r w:rsidR="00D34432" w:rsidRPr="001201E0">
        <w:rPr>
          <w:rFonts w:ascii="Tahoma" w:hAnsi="Tahoma"/>
          <w:lang w:val="en-GB"/>
        </w:rPr>
        <w:t xml:space="preserve"> of the Slovenian Value Added Tax Act </w:t>
      </w:r>
      <w:r w:rsidR="00BC525B" w:rsidRPr="001201E0">
        <w:rPr>
          <w:rFonts w:ascii="Tahoma" w:hAnsi="Tahoma"/>
          <w:lang w:val="en-GB"/>
        </w:rPr>
        <w:t>(ZDDV-1).</w:t>
      </w:r>
      <w:r w:rsidR="00D34432" w:rsidRPr="001201E0">
        <w:rPr>
          <w:rFonts w:ascii="Tahoma" w:hAnsi="Tahoma"/>
          <w:lang w:val="en-GB"/>
        </w:rPr>
        <w:t xml:space="preserve"> For that reason, the place of all supplies of natural gas pursuant to the Agreement shall be deemed to be the place where that taxable dealer has established their business, whereby all supplies will be subject to the Slovenian VAT at the currently valid rate referred to in </w:t>
      </w:r>
      <w:r w:rsidR="0069052E" w:rsidRPr="001201E0">
        <w:rPr>
          <w:rFonts w:ascii="Tahoma" w:hAnsi="Tahoma"/>
          <w:lang w:val="en-GB"/>
        </w:rPr>
        <w:t>ZDDV-1</w:t>
      </w:r>
      <w:r w:rsidR="00BC525B" w:rsidRPr="001201E0">
        <w:rPr>
          <w:rFonts w:ascii="Tahoma" w:hAnsi="Tahoma"/>
          <w:lang w:val="en-GB"/>
        </w:rPr>
        <w:t>.</w:t>
      </w:r>
      <w:r w:rsidR="00D34432" w:rsidRPr="001201E0">
        <w:rPr>
          <w:rFonts w:ascii="Tahoma" w:hAnsi="Tahoma"/>
          <w:lang w:val="en-GB"/>
        </w:rPr>
        <w:t xml:space="preserve"> If the seller is a taxable person with </w:t>
      </w:r>
      <w:r w:rsidR="00A42AF8" w:rsidRPr="001201E0">
        <w:rPr>
          <w:rFonts w:ascii="Tahoma" w:hAnsi="Tahoma"/>
          <w:lang w:val="en-GB"/>
        </w:rPr>
        <w:t>the</w:t>
      </w:r>
      <w:r w:rsidR="00D34432" w:rsidRPr="001201E0">
        <w:rPr>
          <w:rFonts w:ascii="Tahoma" w:hAnsi="Tahoma"/>
          <w:lang w:val="en-GB"/>
        </w:rPr>
        <w:t xml:space="preserve"> head office in Slovenia, </w:t>
      </w:r>
      <w:r w:rsidR="00CC0628" w:rsidRPr="001201E0">
        <w:rPr>
          <w:rFonts w:ascii="Tahoma" w:hAnsi="Tahoma"/>
          <w:lang w:val="en-GB"/>
        </w:rPr>
        <w:t xml:space="preserve">the </w:t>
      </w:r>
      <w:r w:rsidR="00A42AF8" w:rsidRPr="001201E0">
        <w:rPr>
          <w:rFonts w:ascii="Tahoma" w:hAnsi="Tahoma"/>
          <w:lang w:val="en-GB"/>
        </w:rPr>
        <w:t>seller</w:t>
      </w:r>
      <w:r w:rsidR="00CC0628" w:rsidRPr="001201E0">
        <w:rPr>
          <w:rFonts w:ascii="Tahoma" w:hAnsi="Tahoma"/>
          <w:lang w:val="en-GB"/>
        </w:rPr>
        <w:t xml:space="preserve"> shall charge VAT at the then valid rate referred to in </w:t>
      </w:r>
      <w:r w:rsidR="00D57DCD" w:rsidRPr="001201E0">
        <w:rPr>
          <w:rFonts w:ascii="Tahoma" w:hAnsi="Tahoma"/>
          <w:lang w:val="en-GB"/>
        </w:rPr>
        <w:t>ZDDV-1</w:t>
      </w:r>
      <w:r w:rsidR="00CC0628" w:rsidRPr="001201E0">
        <w:rPr>
          <w:rFonts w:ascii="Tahoma" w:hAnsi="Tahoma"/>
          <w:lang w:val="en-GB"/>
        </w:rPr>
        <w:t xml:space="preserve"> and appropriately disclose it on the issued invoice, and the buyer will pay the charged VAT to the seller</w:t>
      </w:r>
      <w:r w:rsidR="0069052E" w:rsidRPr="001201E0">
        <w:rPr>
          <w:rFonts w:ascii="Tahoma" w:hAnsi="Tahoma"/>
          <w:lang w:val="en-GB"/>
        </w:rPr>
        <w:t>.</w:t>
      </w:r>
      <w:r w:rsidR="00CC0628" w:rsidRPr="001201E0">
        <w:rPr>
          <w:rFonts w:ascii="Tahoma" w:hAnsi="Tahoma"/>
          <w:lang w:val="en-GB"/>
        </w:rPr>
        <w:t xml:space="preserve"> If the seller is a taxable person with </w:t>
      </w:r>
      <w:r w:rsidR="00A42AF8" w:rsidRPr="001201E0">
        <w:rPr>
          <w:rFonts w:ascii="Tahoma" w:hAnsi="Tahoma"/>
          <w:lang w:val="en-GB"/>
        </w:rPr>
        <w:t>the</w:t>
      </w:r>
      <w:r w:rsidR="00CC0628" w:rsidRPr="001201E0">
        <w:rPr>
          <w:rFonts w:ascii="Tahoma" w:hAnsi="Tahoma"/>
          <w:lang w:val="en-GB"/>
        </w:rPr>
        <w:t xml:space="preserve"> head office outside Slovenia, the buyer</w:t>
      </w:r>
      <w:r w:rsidR="00A42AF8" w:rsidRPr="001201E0">
        <w:rPr>
          <w:rFonts w:ascii="Tahoma" w:hAnsi="Tahoma"/>
          <w:lang w:val="en-GB"/>
        </w:rPr>
        <w:t xml:space="preserve"> shall charge</w:t>
      </w:r>
      <w:r w:rsidR="00CC0628" w:rsidRPr="001201E0">
        <w:rPr>
          <w:rFonts w:ascii="Tahoma" w:hAnsi="Tahoma"/>
          <w:lang w:val="en-GB"/>
        </w:rPr>
        <w:t xml:space="preserve"> and pay VAT </w:t>
      </w:r>
      <w:r w:rsidR="00B9467F" w:rsidRPr="001201E0">
        <w:rPr>
          <w:rFonts w:ascii="Tahoma" w:hAnsi="Tahoma"/>
          <w:lang w:val="en-GB"/>
        </w:rPr>
        <w:t xml:space="preserve">on the basis of the </w:t>
      </w:r>
      <w:r w:rsidR="0069052E" w:rsidRPr="001201E0">
        <w:rPr>
          <w:rFonts w:ascii="Tahoma" w:hAnsi="Tahoma"/>
          <w:i/>
          <w:iCs/>
          <w:lang w:val="en-GB"/>
        </w:rPr>
        <w:t>reverse charge</w:t>
      </w:r>
      <w:r w:rsidR="00B9467F" w:rsidRPr="001201E0">
        <w:rPr>
          <w:rFonts w:ascii="Tahoma" w:hAnsi="Tahoma"/>
          <w:lang w:val="en-GB"/>
        </w:rPr>
        <w:t xml:space="preserve"> rules</w:t>
      </w:r>
      <w:r w:rsidR="00D57DCD" w:rsidRPr="001201E0">
        <w:rPr>
          <w:rFonts w:ascii="Tahoma" w:hAnsi="Tahoma"/>
          <w:lang w:val="en-GB"/>
        </w:rPr>
        <w:t>,</w:t>
      </w:r>
      <w:r w:rsidR="00B9467F" w:rsidRPr="001201E0">
        <w:rPr>
          <w:rFonts w:ascii="Tahoma" w:hAnsi="Tahoma"/>
          <w:lang w:val="en-GB"/>
        </w:rPr>
        <w:t xml:space="preserve"> in which case the Seller is paid the price for the supplied natural gas pre-VAT</w:t>
      </w:r>
      <w:r w:rsidR="0069052E" w:rsidRPr="001201E0">
        <w:rPr>
          <w:rFonts w:ascii="Tahoma" w:hAnsi="Tahoma"/>
          <w:lang w:val="en-GB"/>
        </w:rPr>
        <w:t>.</w:t>
      </w:r>
      <w:r w:rsidR="00B9467F" w:rsidRPr="001201E0">
        <w:rPr>
          <w:rFonts w:ascii="Tahoma" w:hAnsi="Tahoma"/>
          <w:lang w:val="en-GB"/>
        </w:rPr>
        <w:t xml:space="preserve"> The Seller shall be obliged to submi</w:t>
      </w:r>
      <w:r w:rsidR="00A42AF8" w:rsidRPr="001201E0">
        <w:rPr>
          <w:rFonts w:ascii="Tahoma" w:hAnsi="Tahoma"/>
          <w:lang w:val="en-GB"/>
        </w:rPr>
        <w:t>t to the seller for the supplies</w:t>
      </w:r>
      <w:r w:rsidR="00B9467F" w:rsidRPr="001201E0">
        <w:rPr>
          <w:rFonts w:ascii="Tahoma" w:hAnsi="Tahoma"/>
          <w:lang w:val="en-GB"/>
        </w:rPr>
        <w:t xml:space="preserve"> pursuant to the </w:t>
      </w:r>
      <w:r w:rsidR="00110BBE" w:rsidRPr="001201E0">
        <w:rPr>
          <w:rFonts w:ascii="Tahoma" w:hAnsi="Tahoma"/>
          <w:lang w:val="en-GB"/>
        </w:rPr>
        <w:t>Framework Agreement</w:t>
      </w:r>
      <w:r w:rsidR="00B9467F" w:rsidRPr="001201E0">
        <w:rPr>
          <w:rFonts w:ascii="Tahoma" w:hAnsi="Tahoma"/>
          <w:lang w:val="en-GB"/>
        </w:rPr>
        <w:t xml:space="preserve"> a valid invoice for VAT purposes</w:t>
      </w:r>
      <w:r w:rsidR="009557B1" w:rsidRPr="001201E0">
        <w:rPr>
          <w:rFonts w:ascii="Tahoma" w:hAnsi="Tahoma"/>
          <w:lang w:val="en-GB"/>
        </w:rPr>
        <w:t xml:space="preserve"> (</w:t>
      </w:r>
      <w:r w:rsidR="00B9467F" w:rsidRPr="001201E0">
        <w:rPr>
          <w:rFonts w:ascii="Tahoma" w:hAnsi="Tahoma"/>
          <w:lang w:val="en-GB"/>
        </w:rPr>
        <w:t>as applies in the country of supply</w:t>
      </w:r>
      <w:r w:rsidR="00D57DCD" w:rsidRPr="001201E0">
        <w:rPr>
          <w:rFonts w:ascii="Tahoma" w:hAnsi="Tahoma"/>
          <w:lang w:val="en-GB"/>
        </w:rPr>
        <w:t>,</w:t>
      </w:r>
      <w:r w:rsidR="00B9467F" w:rsidRPr="001201E0">
        <w:rPr>
          <w:rFonts w:ascii="Tahoma" w:hAnsi="Tahoma"/>
          <w:lang w:val="en-GB"/>
        </w:rPr>
        <w:t xml:space="preserve"> i.e. in Slovenia</w:t>
      </w:r>
      <w:r w:rsidR="009557B1" w:rsidRPr="001201E0">
        <w:rPr>
          <w:rFonts w:ascii="Tahoma" w:hAnsi="Tahoma"/>
          <w:lang w:val="en-GB"/>
        </w:rPr>
        <w:t xml:space="preserve">). </w:t>
      </w:r>
    </w:p>
    <w:p w14:paraId="31BF49D1" w14:textId="77777777" w:rsidR="009557B1" w:rsidRPr="001201E0" w:rsidRDefault="009557B1" w:rsidP="002458E4">
      <w:pPr>
        <w:keepLines/>
        <w:widowControl w:val="0"/>
        <w:jc w:val="both"/>
        <w:rPr>
          <w:rFonts w:ascii="Tahoma" w:hAnsi="Tahoma"/>
          <w:sz w:val="18"/>
          <w:lang w:val="en-GB"/>
        </w:rPr>
      </w:pPr>
    </w:p>
    <w:p w14:paraId="127FA9BA" w14:textId="4D3AD67C" w:rsidR="009557B1" w:rsidRPr="001201E0" w:rsidRDefault="008D19E0" w:rsidP="002458E4">
      <w:pPr>
        <w:keepLines/>
        <w:widowControl w:val="0"/>
        <w:jc w:val="both"/>
        <w:rPr>
          <w:rFonts w:ascii="Tahoma" w:hAnsi="Tahoma"/>
          <w:lang w:val="en-GB"/>
        </w:rPr>
      </w:pPr>
      <w:r w:rsidRPr="001201E0">
        <w:rPr>
          <w:rFonts w:ascii="Tahoma" w:hAnsi="Tahoma"/>
          <w:lang w:val="en-GB"/>
        </w:rPr>
        <w:t>8</w:t>
      </w:r>
      <w:r w:rsidR="009557B1" w:rsidRPr="001201E0">
        <w:rPr>
          <w:rFonts w:ascii="Tahoma" w:hAnsi="Tahoma"/>
          <w:lang w:val="en-GB"/>
        </w:rPr>
        <w:t xml:space="preserve">.2. </w:t>
      </w:r>
      <w:r w:rsidR="00B9467F" w:rsidRPr="001201E0">
        <w:rPr>
          <w:rFonts w:ascii="Tahoma" w:hAnsi="Tahoma"/>
          <w:lang w:val="en-GB"/>
        </w:rPr>
        <w:t xml:space="preserve">Other </w:t>
      </w:r>
      <w:proofErr w:type="spellStart"/>
      <w:r w:rsidR="00B9467F" w:rsidRPr="001201E0">
        <w:rPr>
          <w:rFonts w:ascii="Tahoma" w:hAnsi="Tahoma"/>
          <w:lang w:val="en-GB"/>
        </w:rPr>
        <w:t>taxess</w:t>
      </w:r>
      <w:proofErr w:type="spellEnd"/>
      <w:r w:rsidR="009557B1" w:rsidRPr="001201E0">
        <w:rPr>
          <w:rFonts w:ascii="Tahoma" w:hAnsi="Tahoma"/>
          <w:lang w:val="en-GB"/>
        </w:rPr>
        <w:t>:</w:t>
      </w:r>
      <w:r w:rsidR="00B9467F" w:rsidRPr="001201E0">
        <w:rPr>
          <w:rFonts w:ascii="Tahoma" w:hAnsi="Tahoma"/>
          <w:lang w:val="en-GB"/>
        </w:rPr>
        <w:t xml:space="preserve"> Every contracting party shall bear their own costs of public charges that either one is liable to pay in accordance with </w:t>
      </w:r>
      <w:r w:rsidR="00A42AF8" w:rsidRPr="001201E0">
        <w:rPr>
          <w:rFonts w:ascii="Tahoma" w:hAnsi="Tahoma"/>
          <w:lang w:val="en-GB"/>
        </w:rPr>
        <w:t xml:space="preserve">the </w:t>
      </w:r>
      <w:r w:rsidR="00B9467F" w:rsidRPr="001201E0">
        <w:rPr>
          <w:rFonts w:ascii="Tahoma" w:hAnsi="Tahoma"/>
          <w:lang w:val="en-GB"/>
        </w:rPr>
        <w:t>currently valid rules of the competent authority</w:t>
      </w:r>
      <w:r w:rsidR="009557B1" w:rsidRPr="001201E0">
        <w:rPr>
          <w:rFonts w:ascii="Tahoma" w:hAnsi="Tahoma"/>
          <w:lang w:val="en-GB"/>
        </w:rPr>
        <w:t>.</w:t>
      </w:r>
    </w:p>
    <w:p w14:paraId="469EED08" w14:textId="77777777" w:rsidR="009557B1" w:rsidRPr="001201E0" w:rsidRDefault="009557B1" w:rsidP="002458E4">
      <w:pPr>
        <w:keepLines/>
        <w:widowControl w:val="0"/>
        <w:jc w:val="both"/>
        <w:rPr>
          <w:rFonts w:ascii="Tahoma" w:hAnsi="Tahoma"/>
          <w:sz w:val="16"/>
          <w:lang w:val="en-GB"/>
        </w:rPr>
      </w:pPr>
    </w:p>
    <w:p w14:paraId="204B5C5F" w14:textId="688CBFFE" w:rsidR="008D19E0" w:rsidRPr="001201E0" w:rsidRDefault="00B9467F" w:rsidP="00B9467F">
      <w:pPr>
        <w:keepLines/>
        <w:widowControl w:val="0"/>
        <w:tabs>
          <w:tab w:val="left" w:pos="851"/>
          <w:tab w:val="left" w:pos="1702"/>
        </w:tabs>
        <w:spacing w:before="120" w:after="120"/>
        <w:contextualSpacing/>
        <w:jc w:val="both"/>
        <w:rPr>
          <w:rFonts w:ascii="Tahoma" w:hAnsi="Tahoma" w:cs="Tahoma"/>
          <w:b/>
          <w:lang w:val="en-GB"/>
        </w:rPr>
      </w:pPr>
      <w:r w:rsidRPr="001201E0">
        <w:rPr>
          <w:rFonts w:ascii="Tahoma" w:hAnsi="Tahoma" w:cs="Tahoma"/>
          <w:b/>
          <w:lang w:val="en-GB"/>
        </w:rPr>
        <w:t>Article 9</w:t>
      </w:r>
    </w:p>
    <w:p w14:paraId="06236608" w14:textId="427EECEC" w:rsidR="009557B1" w:rsidRPr="001201E0" w:rsidRDefault="00B9467F" w:rsidP="002458E4">
      <w:pPr>
        <w:keepLines/>
        <w:widowControl w:val="0"/>
        <w:tabs>
          <w:tab w:val="left" w:pos="851"/>
          <w:tab w:val="left" w:pos="1702"/>
        </w:tabs>
        <w:spacing w:before="120" w:after="120"/>
        <w:contextualSpacing/>
        <w:jc w:val="both"/>
        <w:rPr>
          <w:rFonts w:ascii="Tahoma" w:hAnsi="Tahoma" w:cs="Tahoma"/>
          <w:b/>
          <w:lang w:val="en-GB"/>
        </w:rPr>
      </w:pPr>
      <w:r w:rsidRPr="001201E0">
        <w:rPr>
          <w:rFonts w:ascii="Tahoma" w:hAnsi="Tahoma" w:cs="Tahoma"/>
          <w:b/>
          <w:lang w:val="en-GB"/>
        </w:rPr>
        <w:t>Warranties</w:t>
      </w:r>
    </w:p>
    <w:p w14:paraId="170DF941" w14:textId="77777777" w:rsidR="008E19CA" w:rsidRPr="001201E0" w:rsidRDefault="008E19CA" w:rsidP="002458E4">
      <w:pPr>
        <w:keepLines/>
        <w:widowControl w:val="0"/>
        <w:jc w:val="both"/>
        <w:rPr>
          <w:rFonts w:ascii="Tahoma" w:hAnsi="Tahoma" w:cs="Tahoma"/>
          <w:b/>
          <w:sz w:val="16"/>
          <w:lang w:val="en-GB"/>
        </w:rPr>
      </w:pPr>
    </w:p>
    <w:p w14:paraId="0E1FFCDF" w14:textId="7CAA2D43" w:rsidR="009557B1" w:rsidRPr="001201E0" w:rsidRDefault="008D19E0" w:rsidP="002458E4">
      <w:pPr>
        <w:keepLines/>
        <w:widowControl w:val="0"/>
        <w:jc w:val="both"/>
        <w:rPr>
          <w:rFonts w:ascii="Tahoma" w:hAnsi="Tahoma" w:cs="Tahoma"/>
          <w:lang w:val="en-GB"/>
        </w:rPr>
      </w:pPr>
      <w:r w:rsidRPr="001201E0">
        <w:rPr>
          <w:rFonts w:ascii="Tahoma" w:hAnsi="Tahoma" w:cs="Tahoma"/>
          <w:lang w:val="en-GB"/>
        </w:rPr>
        <w:t>9</w:t>
      </w:r>
      <w:r w:rsidR="009557B1" w:rsidRPr="001201E0">
        <w:rPr>
          <w:rFonts w:ascii="Tahoma" w:hAnsi="Tahoma" w:cs="Tahoma"/>
          <w:lang w:val="en-GB"/>
        </w:rPr>
        <w:t xml:space="preserve">.1. </w:t>
      </w:r>
      <w:r w:rsidR="00B9467F" w:rsidRPr="001201E0">
        <w:rPr>
          <w:rFonts w:ascii="Tahoma" w:hAnsi="Tahoma" w:cs="Tahoma"/>
          <w:lang w:val="en-GB"/>
        </w:rPr>
        <w:t>Warranty for the right to transmission of natural gas: The Seller shall guarantee and ensure the Buyer that it has the right to transmit (or order to have transmitted) the full guaranteed quantities of natural gas delivered to the Delivery point freely and with no counterclaims or claims by third persons being made. The Seller shall reimburse the Buyer for all claims by third parties for any damages caused by any claims by third parties regarding the total or part of delivered quantity of natural gas</w:t>
      </w:r>
      <w:r w:rsidR="009557B1" w:rsidRPr="001201E0">
        <w:rPr>
          <w:rFonts w:ascii="Tahoma" w:hAnsi="Tahoma" w:cs="Tahoma"/>
          <w:lang w:val="en-GB"/>
        </w:rPr>
        <w:t>.</w:t>
      </w:r>
    </w:p>
    <w:p w14:paraId="7C34AAB5" w14:textId="77777777" w:rsidR="009557B1" w:rsidRPr="001201E0" w:rsidRDefault="009557B1" w:rsidP="002458E4">
      <w:pPr>
        <w:keepLines/>
        <w:widowControl w:val="0"/>
        <w:jc w:val="both"/>
        <w:rPr>
          <w:rFonts w:ascii="Tahoma" w:hAnsi="Tahoma" w:cs="Tahoma"/>
          <w:sz w:val="16"/>
          <w:lang w:val="en-GB"/>
        </w:rPr>
      </w:pPr>
    </w:p>
    <w:p w14:paraId="0B85EEB3" w14:textId="11BA3557" w:rsidR="009557B1" w:rsidRPr="001201E0" w:rsidRDefault="00B9467F" w:rsidP="00B9467F">
      <w:pPr>
        <w:keepLines/>
        <w:widowControl w:val="0"/>
        <w:tabs>
          <w:tab w:val="left" w:pos="851"/>
          <w:tab w:val="left" w:pos="1702"/>
        </w:tabs>
        <w:spacing w:before="120" w:after="120"/>
        <w:contextualSpacing/>
        <w:jc w:val="both"/>
        <w:rPr>
          <w:rFonts w:ascii="Tahoma" w:hAnsi="Tahoma" w:cs="Tahoma"/>
          <w:b/>
          <w:lang w:val="en-GB"/>
        </w:rPr>
      </w:pPr>
      <w:r w:rsidRPr="001201E0">
        <w:rPr>
          <w:rFonts w:ascii="Tahoma" w:hAnsi="Tahoma" w:cs="Tahoma"/>
          <w:b/>
          <w:lang w:val="en-GB"/>
        </w:rPr>
        <w:t>Article 10</w:t>
      </w:r>
    </w:p>
    <w:p w14:paraId="2C22EFC4" w14:textId="6E231F6E" w:rsidR="009557B1" w:rsidRPr="001201E0" w:rsidRDefault="00B9467F" w:rsidP="002458E4">
      <w:pPr>
        <w:keepLines/>
        <w:widowControl w:val="0"/>
        <w:tabs>
          <w:tab w:val="left" w:pos="851"/>
          <w:tab w:val="left" w:pos="1702"/>
        </w:tabs>
        <w:jc w:val="both"/>
        <w:rPr>
          <w:rFonts w:ascii="Tahoma" w:hAnsi="Tahoma" w:cs="Tahoma"/>
          <w:b/>
          <w:lang w:val="en-GB"/>
        </w:rPr>
      </w:pPr>
      <w:r w:rsidRPr="001201E0">
        <w:rPr>
          <w:rFonts w:ascii="Tahoma" w:hAnsi="Tahoma" w:cs="Tahoma"/>
          <w:b/>
          <w:lang w:val="en-GB"/>
        </w:rPr>
        <w:t>Non-performance due to force majeure</w:t>
      </w:r>
      <w:r w:rsidR="009557B1" w:rsidRPr="001201E0">
        <w:rPr>
          <w:rFonts w:ascii="Tahoma" w:hAnsi="Tahoma" w:cs="Tahoma"/>
          <w:b/>
          <w:lang w:val="en-GB"/>
        </w:rPr>
        <w:t xml:space="preserve"> </w:t>
      </w:r>
    </w:p>
    <w:p w14:paraId="53550885" w14:textId="77777777" w:rsidR="008D19E0" w:rsidRPr="001201E0" w:rsidRDefault="008D19E0" w:rsidP="002458E4">
      <w:pPr>
        <w:keepLines/>
        <w:widowControl w:val="0"/>
        <w:jc w:val="both"/>
        <w:rPr>
          <w:rFonts w:ascii="Tahoma" w:hAnsi="Tahoma" w:cs="Tahoma"/>
          <w:sz w:val="16"/>
          <w:lang w:val="en-GB"/>
        </w:rPr>
      </w:pPr>
    </w:p>
    <w:p w14:paraId="0034B9C0" w14:textId="532C515F" w:rsidR="008748CC" w:rsidRPr="001201E0" w:rsidRDefault="008D19E0" w:rsidP="002458E4">
      <w:pPr>
        <w:keepLines/>
        <w:widowControl w:val="0"/>
        <w:jc w:val="both"/>
        <w:rPr>
          <w:rFonts w:ascii="Tahoma" w:hAnsi="Tahoma" w:cs="Tahoma"/>
          <w:lang w:val="en-GB"/>
        </w:rPr>
      </w:pPr>
      <w:r w:rsidRPr="001201E0">
        <w:rPr>
          <w:rFonts w:ascii="Tahoma" w:hAnsi="Tahoma" w:cs="Tahoma"/>
          <w:lang w:val="en-GB"/>
        </w:rPr>
        <w:t>10</w:t>
      </w:r>
      <w:r w:rsidR="009557B1" w:rsidRPr="001201E0">
        <w:rPr>
          <w:rFonts w:ascii="Tahoma" w:hAnsi="Tahoma" w:cs="Tahoma"/>
          <w:lang w:val="en-GB"/>
        </w:rPr>
        <w:t xml:space="preserve">.1. </w:t>
      </w:r>
      <w:r w:rsidR="00B9467F" w:rsidRPr="001201E0">
        <w:rPr>
          <w:rFonts w:ascii="Tahoma" w:hAnsi="Tahoma" w:cs="Tahoma"/>
          <w:lang w:val="en-GB"/>
        </w:rPr>
        <w:t>Definition of force majeure</w:t>
      </w:r>
      <w:r w:rsidR="009557B1" w:rsidRPr="001201E0">
        <w:rPr>
          <w:rFonts w:ascii="Tahoma" w:hAnsi="Tahoma" w:cs="Tahoma"/>
          <w:lang w:val="en-GB"/>
        </w:rPr>
        <w:t>:</w:t>
      </w:r>
      <w:r w:rsidR="000F19A3" w:rsidRPr="001201E0">
        <w:rPr>
          <w:rFonts w:ascii="Tahoma" w:hAnsi="Tahoma" w:cs="Tahoma"/>
          <w:lang w:val="en-GB"/>
        </w:rPr>
        <w:t xml:space="preserve"> Force majeure shall be defined as any event which the party to the </w:t>
      </w:r>
      <w:r w:rsidR="00110BBE" w:rsidRPr="001201E0">
        <w:rPr>
          <w:rFonts w:ascii="Tahoma" w:hAnsi="Tahoma" w:cs="Tahoma"/>
          <w:lang w:val="en-GB"/>
        </w:rPr>
        <w:t>Framework Agreement</w:t>
      </w:r>
      <w:r w:rsidR="000F19A3" w:rsidRPr="001201E0">
        <w:rPr>
          <w:rFonts w:ascii="Tahoma" w:hAnsi="Tahoma" w:cs="Tahoma"/>
          <w:lang w:val="en-GB"/>
        </w:rPr>
        <w:t xml:space="preserve"> making a claim invoking force majeure legitimately cannot control and which cannot be avoided or overcome by the party to the </w:t>
      </w:r>
      <w:r w:rsidR="00110BBE" w:rsidRPr="001201E0">
        <w:rPr>
          <w:rFonts w:ascii="Tahoma" w:hAnsi="Tahoma" w:cs="Tahoma"/>
          <w:lang w:val="en-GB"/>
        </w:rPr>
        <w:t>Framework Agreement</w:t>
      </w:r>
      <w:r w:rsidR="000F19A3" w:rsidRPr="001201E0">
        <w:rPr>
          <w:rFonts w:ascii="Tahoma" w:hAnsi="Tahoma" w:cs="Tahoma"/>
          <w:lang w:val="en-GB"/>
        </w:rPr>
        <w:t xml:space="preserve"> making a claim invoking force majeure and because of which the party to the </w:t>
      </w:r>
      <w:r w:rsidR="00110BBE" w:rsidRPr="001201E0">
        <w:rPr>
          <w:rFonts w:ascii="Tahoma" w:hAnsi="Tahoma" w:cs="Tahoma"/>
          <w:lang w:val="en-GB"/>
        </w:rPr>
        <w:t>Framework Agreement</w:t>
      </w:r>
      <w:r w:rsidR="000F19A3" w:rsidRPr="001201E0">
        <w:rPr>
          <w:rFonts w:ascii="Tahoma" w:hAnsi="Tahoma" w:cs="Tahoma"/>
          <w:lang w:val="en-GB"/>
        </w:rPr>
        <w:t xml:space="preserve"> making a claim invoking force majeure is unable to perform</w:t>
      </w:r>
      <w:r w:rsidR="000F19A3" w:rsidRPr="001201E0">
        <w:t xml:space="preserve"> </w:t>
      </w:r>
      <w:r w:rsidR="000F19A3" w:rsidRPr="001201E0">
        <w:rPr>
          <w:rFonts w:ascii="Tahoma" w:hAnsi="Tahoma" w:cs="Tahoma"/>
          <w:lang w:val="en-GB"/>
        </w:rPr>
        <w:t>the supply or off-take obligations or arrange for them to be performed by someone else</w:t>
      </w:r>
      <w:r w:rsidR="00B42F9B" w:rsidRPr="001201E0">
        <w:rPr>
          <w:rFonts w:ascii="Tahoma" w:hAnsi="Tahoma" w:cs="Tahoma"/>
          <w:lang w:val="en-GB"/>
        </w:rPr>
        <w:t xml:space="preserve">. </w:t>
      </w:r>
      <w:r w:rsidR="008748CC" w:rsidRPr="001201E0">
        <w:rPr>
          <w:rFonts w:ascii="Tahoma" w:hAnsi="Tahoma" w:cs="Tahoma"/>
          <w:lang w:val="en-GB"/>
        </w:rPr>
        <w:t xml:space="preserve"> </w:t>
      </w:r>
    </w:p>
    <w:p w14:paraId="073D8C29" w14:textId="77777777" w:rsidR="00E74708" w:rsidRPr="001201E0" w:rsidRDefault="00E74708" w:rsidP="002458E4">
      <w:pPr>
        <w:keepLines/>
        <w:widowControl w:val="0"/>
        <w:jc w:val="both"/>
        <w:rPr>
          <w:rFonts w:ascii="Tahoma" w:hAnsi="Tahoma" w:cs="Tahoma"/>
          <w:sz w:val="10"/>
          <w:lang w:val="en-GB"/>
        </w:rPr>
      </w:pPr>
    </w:p>
    <w:p w14:paraId="01C6AFA7" w14:textId="4B5D8C37" w:rsidR="008748CC" w:rsidRPr="001201E0" w:rsidRDefault="000F19A3" w:rsidP="002458E4">
      <w:pPr>
        <w:keepLines/>
        <w:widowControl w:val="0"/>
        <w:jc w:val="both"/>
        <w:rPr>
          <w:rFonts w:ascii="Tahoma" w:hAnsi="Tahoma" w:cs="Tahoma"/>
          <w:lang w:val="en-GB"/>
        </w:rPr>
      </w:pPr>
      <w:r w:rsidRPr="001201E0">
        <w:rPr>
          <w:rFonts w:ascii="Tahoma" w:hAnsi="Tahoma" w:cs="Tahoma"/>
          <w:lang w:val="en-GB"/>
        </w:rPr>
        <w:t>Force majeure does not include any restrictions or a suspension to the rights of transmission or any other issue, phenomenon or event that may affect the use of the natural gas transmission system unless it involves the failure of this transmission system</w:t>
      </w:r>
      <w:r w:rsidR="00C263DA" w:rsidRPr="001201E0">
        <w:rPr>
          <w:rFonts w:ascii="Tahoma" w:hAnsi="Tahoma" w:cs="Tahoma"/>
          <w:lang w:val="en-GB"/>
        </w:rPr>
        <w:t>.</w:t>
      </w:r>
    </w:p>
    <w:p w14:paraId="3E4D5649" w14:textId="77777777" w:rsidR="00C263DA" w:rsidRPr="001201E0" w:rsidRDefault="00C263DA" w:rsidP="002458E4">
      <w:pPr>
        <w:keepLines/>
        <w:widowControl w:val="0"/>
        <w:jc w:val="both"/>
        <w:rPr>
          <w:rFonts w:ascii="Tahoma" w:hAnsi="Tahoma" w:cs="Tahoma"/>
          <w:sz w:val="16"/>
          <w:lang w:val="en-GB"/>
        </w:rPr>
      </w:pPr>
    </w:p>
    <w:p w14:paraId="37F414B6" w14:textId="2AAA0469" w:rsidR="009557B1" w:rsidRPr="001201E0" w:rsidRDefault="008D19E0" w:rsidP="002458E4">
      <w:pPr>
        <w:keepLines/>
        <w:widowControl w:val="0"/>
        <w:jc w:val="both"/>
        <w:rPr>
          <w:rFonts w:ascii="Tahoma" w:hAnsi="Tahoma" w:cs="Tahoma"/>
          <w:lang w:val="en-GB"/>
        </w:rPr>
      </w:pPr>
      <w:r w:rsidRPr="001201E0">
        <w:rPr>
          <w:rFonts w:ascii="Tahoma" w:hAnsi="Tahoma" w:cs="Tahoma"/>
          <w:lang w:val="en-GB"/>
        </w:rPr>
        <w:lastRenderedPageBreak/>
        <w:t>10</w:t>
      </w:r>
      <w:r w:rsidR="009557B1" w:rsidRPr="001201E0">
        <w:rPr>
          <w:rFonts w:ascii="Tahoma" w:hAnsi="Tahoma" w:cs="Tahoma"/>
          <w:lang w:val="en-GB"/>
        </w:rPr>
        <w:t xml:space="preserve">.2. </w:t>
      </w:r>
      <w:r w:rsidR="00ED119D" w:rsidRPr="001201E0">
        <w:rPr>
          <w:rFonts w:ascii="Tahoma" w:hAnsi="Tahoma" w:cs="Tahoma"/>
          <w:lang w:val="en-GB"/>
        </w:rPr>
        <w:t>Exemption from the duty to supply and off-take</w:t>
      </w:r>
      <w:r w:rsidR="009557B1" w:rsidRPr="001201E0">
        <w:rPr>
          <w:rFonts w:ascii="Tahoma" w:hAnsi="Tahoma" w:cs="Tahoma"/>
          <w:lang w:val="en-GB"/>
        </w:rPr>
        <w:t xml:space="preserve">: </w:t>
      </w:r>
      <w:r w:rsidR="00ED119D" w:rsidRPr="001201E0">
        <w:rPr>
          <w:rFonts w:ascii="Tahoma" w:hAnsi="Tahoma" w:cs="Tahoma"/>
          <w:lang w:val="en-GB"/>
        </w:rPr>
        <w:t xml:space="preserve">If the party to the </w:t>
      </w:r>
      <w:r w:rsidR="00110BBE" w:rsidRPr="001201E0">
        <w:rPr>
          <w:rFonts w:ascii="Tahoma" w:hAnsi="Tahoma" w:cs="Tahoma"/>
          <w:lang w:val="en-GB"/>
        </w:rPr>
        <w:t>Framework Agreement</w:t>
      </w:r>
      <w:r w:rsidR="00ED119D" w:rsidRPr="001201E0">
        <w:rPr>
          <w:rFonts w:ascii="Tahoma" w:hAnsi="Tahoma" w:cs="Tahoma"/>
          <w:lang w:val="en-GB"/>
        </w:rPr>
        <w:t xml:space="preserve"> be unable to carry out their obligations in full or partly to supply and collect pursuant to this </w:t>
      </w:r>
      <w:r w:rsidR="00110BBE" w:rsidRPr="001201E0">
        <w:rPr>
          <w:rFonts w:ascii="Tahoma" w:hAnsi="Tahoma" w:cs="Tahoma"/>
          <w:lang w:val="en-GB"/>
        </w:rPr>
        <w:t>Framework Agreement</w:t>
      </w:r>
      <w:r w:rsidR="00ED119D" w:rsidRPr="001201E0">
        <w:rPr>
          <w:rFonts w:ascii="Tahoma" w:hAnsi="Tahoma" w:cs="Tahoma"/>
          <w:lang w:val="en-GB"/>
        </w:rPr>
        <w:t xml:space="preserve"> due to force majeure</w:t>
      </w:r>
      <w:r w:rsidR="00ED119D" w:rsidRPr="001201E0">
        <w:t xml:space="preserve"> </w:t>
      </w:r>
      <w:r w:rsidR="00ED119D" w:rsidRPr="001201E0">
        <w:rPr>
          <w:rFonts w:ascii="Tahoma" w:hAnsi="Tahoma" w:cs="Tahoma"/>
          <w:lang w:val="en-GB"/>
        </w:rPr>
        <w:t xml:space="preserve">or make arrangements to have them carried out and such a party to the </w:t>
      </w:r>
      <w:r w:rsidR="00110BBE" w:rsidRPr="001201E0">
        <w:rPr>
          <w:rFonts w:ascii="Tahoma" w:hAnsi="Tahoma" w:cs="Tahoma"/>
          <w:lang w:val="en-GB"/>
        </w:rPr>
        <w:t>Framework Agreement</w:t>
      </w:r>
      <w:r w:rsidR="00ED119D" w:rsidRPr="001201E0">
        <w:rPr>
          <w:rFonts w:ascii="Tahoma" w:hAnsi="Tahoma" w:cs="Tahoma"/>
          <w:lang w:val="en-GB"/>
        </w:rPr>
        <w:t xml:space="preserve"> meets the requirements under point 10.3</w:t>
      </w:r>
      <w:r w:rsidR="009557B1" w:rsidRPr="001201E0">
        <w:rPr>
          <w:rFonts w:ascii="Tahoma" w:hAnsi="Tahoma" w:cs="Tahoma"/>
          <w:lang w:val="en-GB"/>
        </w:rPr>
        <w:t xml:space="preserve">., </w:t>
      </w:r>
      <w:r w:rsidR="00ED119D" w:rsidRPr="001201E0">
        <w:rPr>
          <w:rFonts w:ascii="Tahoma" w:hAnsi="Tahoma" w:cs="Tahoma"/>
          <w:lang w:val="en-GB"/>
        </w:rPr>
        <w:t xml:space="preserve">then it shall be understood, with no effect on point 10.5, that there was no violation or failure to fulfil its duties by the party to the </w:t>
      </w:r>
      <w:r w:rsidR="00110BBE" w:rsidRPr="001201E0">
        <w:rPr>
          <w:rFonts w:ascii="Tahoma" w:hAnsi="Tahoma" w:cs="Tahoma"/>
          <w:lang w:val="en-GB"/>
        </w:rPr>
        <w:t>Framework Agreement</w:t>
      </w:r>
      <w:r w:rsidR="00ED119D" w:rsidRPr="001201E0">
        <w:rPr>
          <w:rFonts w:ascii="Tahoma" w:hAnsi="Tahoma" w:cs="Tahoma"/>
          <w:lang w:val="en-GB"/>
        </w:rPr>
        <w:t xml:space="preserve"> claiming force majeure and such a party to the </w:t>
      </w:r>
      <w:r w:rsidR="00110BBE" w:rsidRPr="001201E0">
        <w:rPr>
          <w:rFonts w:ascii="Tahoma" w:hAnsi="Tahoma" w:cs="Tahoma"/>
          <w:lang w:val="en-GB"/>
        </w:rPr>
        <w:t>Framework Agreement</w:t>
      </w:r>
      <w:r w:rsidR="00ED119D" w:rsidRPr="001201E0">
        <w:rPr>
          <w:rFonts w:ascii="Tahoma" w:hAnsi="Tahoma" w:cs="Tahoma"/>
          <w:lang w:val="en-GB"/>
        </w:rPr>
        <w:t xml:space="preserve"> shall be freed of the obligation to fulfil its duties pursuant to the </w:t>
      </w:r>
      <w:r w:rsidR="00110BBE" w:rsidRPr="001201E0">
        <w:rPr>
          <w:rFonts w:ascii="Tahoma" w:hAnsi="Tahoma" w:cs="Tahoma"/>
          <w:lang w:val="en-GB"/>
        </w:rPr>
        <w:t>Framework Agreement</w:t>
      </w:r>
      <w:r w:rsidR="00ED119D" w:rsidRPr="001201E0">
        <w:rPr>
          <w:rFonts w:ascii="Tahoma" w:hAnsi="Tahoma" w:cs="Tahoma"/>
          <w:lang w:val="en-GB"/>
        </w:rPr>
        <w:t>; this exemption shall only apply for as long as force majeure persists and only in the scope any such force majeure prevents the party from fulfilling its duties</w:t>
      </w:r>
      <w:r w:rsidR="009557B1" w:rsidRPr="001201E0">
        <w:rPr>
          <w:rFonts w:ascii="Tahoma" w:hAnsi="Tahoma" w:cs="Tahoma"/>
          <w:lang w:val="en-GB"/>
        </w:rPr>
        <w:t xml:space="preserve">.  </w:t>
      </w:r>
    </w:p>
    <w:p w14:paraId="29CB5ABE" w14:textId="77777777" w:rsidR="009557B1" w:rsidRPr="001201E0" w:rsidRDefault="009557B1" w:rsidP="002458E4">
      <w:pPr>
        <w:keepLines/>
        <w:widowControl w:val="0"/>
        <w:jc w:val="both"/>
        <w:rPr>
          <w:rFonts w:ascii="Tahoma" w:hAnsi="Tahoma" w:cs="Tahoma"/>
          <w:sz w:val="16"/>
          <w:lang w:val="en-GB"/>
        </w:rPr>
      </w:pPr>
    </w:p>
    <w:p w14:paraId="7964EF94" w14:textId="4AB9058A" w:rsidR="009557B1" w:rsidRPr="001201E0" w:rsidRDefault="008D19E0" w:rsidP="002458E4">
      <w:pPr>
        <w:keepLines/>
        <w:widowControl w:val="0"/>
        <w:jc w:val="both"/>
        <w:rPr>
          <w:rFonts w:ascii="Tahoma" w:hAnsi="Tahoma" w:cs="Tahoma"/>
          <w:lang w:val="en-GB"/>
        </w:rPr>
      </w:pPr>
      <w:r w:rsidRPr="001201E0">
        <w:rPr>
          <w:rFonts w:ascii="Tahoma" w:hAnsi="Tahoma" w:cs="Tahoma"/>
          <w:lang w:val="en-GB"/>
        </w:rPr>
        <w:t>10</w:t>
      </w:r>
      <w:r w:rsidR="009557B1" w:rsidRPr="001201E0">
        <w:rPr>
          <w:rFonts w:ascii="Tahoma" w:hAnsi="Tahoma" w:cs="Tahoma"/>
          <w:lang w:val="en-GB"/>
        </w:rPr>
        <w:t xml:space="preserve">.3. </w:t>
      </w:r>
      <w:r w:rsidR="00ED119D" w:rsidRPr="001201E0">
        <w:rPr>
          <w:rFonts w:ascii="Tahoma" w:hAnsi="Tahoma" w:cs="Tahoma"/>
          <w:lang w:val="en-GB"/>
        </w:rPr>
        <w:t xml:space="preserve">Notification and mitigation of force majeure The party to the </w:t>
      </w:r>
      <w:r w:rsidR="00110BBE" w:rsidRPr="001201E0">
        <w:rPr>
          <w:rFonts w:ascii="Tahoma" w:hAnsi="Tahoma" w:cs="Tahoma"/>
          <w:lang w:val="en-GB"/>
        </w:rPr>
        <w:t>Framework Agreement</w:t>
      </w:r>
      <w:r w:rsidR="00ED119D" w:rsidRPr="001201E0">
        <w:rPr>
          <w:rFonts w:ascii="Tahoma" w:hAnsi="Tahoma" w:cs="Tahoma"/>
          <w:lang w:val="en-GB"/>
        </w:rPr>
        <w:t xml:space="preserve"> claiming force majeure shall be required to immediately notify the counterparty to the </w:t>
      </w:r>
      <w:r w:rsidR="00110BBE" w:rsidRPr="001201E0">
        <w:rPr>
          <w:rFonts w:ascii="Tahoma" w:hAnsi="Tahoma" w:cs="Tahoma"/>
          <w:lang w:val="en-GB"/>
        </w:rPr>
        <w:t>Framework Agreement</w:t>
      </w:r>
      <w:r w:rsidR="00ED119D" w:rsidRPr="001201E0">
        <w:rPr>
          <w:rFonts w:ascii="Tahoma" w:hAnsi="Tahoma" w:cs="Tahoma"/>
          <w:lang w:val="en-GB"/>
        </w:rPr>
        <w:t xml:space="preserve"> about the emergence of force majeure, either in writing or with other appropriate means, and whenever possible, make a good-faith non-binding assessment of the scope and anticipated duration of its inability to perform its duties. The party to the </w:t>
      </w:r>
      <w:r w:rsidR="00110BBE" w:rsidRPr="001201E0">
        <w:rPr>
          <w:rFonts w:ascii="Tahoma" w:hAnsi="Tahoma" w:cs="Tahoma"/>
          <w:lang w:val="en-GB"/>
        </w:rPr>
        <w:t>Framework Agreement</w:t>
      </w:r>
      <w:r w:rsidR="00ED119D" w:rsidRPr="001201E0">
        <w:rPr>
          <w:rFonts w:ascii="Tahoma" w:hAnsi="Tahoma" w:cs="Tahoma"/>
          <w:lang w:val="en-GB"/>
        </w:rPr>
        <w:t xml:space="preserve"> claiming force majeure shall be required to work towards mitigating and overcoming the effects of force majeure to the best of its economically justified abilities (in the case of transmission issues, that shall include all economically justified maximum efforts to ensure that the transmission network operator in question mitigates and overcomes the effects of transmission issues) and shall be required to keep the counterparty to the </w:t>
      </w:r>
      <w:r w:rsidR="00110BBE" w:rsidRPr="001201E0">
        <w:rPr>
          <w:rFonts w:ascii="Tahoma" w:hAnsi="Tahoma" w:cs="Tahoma"/>
          <w:lang w:val="en-GB"/>
        </w:rPr>
        <w:t>Framework Agreement</w:t>
      </w:r>
      <w:r w:rsidR="00ED119D" w:rsidRPr="001201E0">
        <w:rPr>
          <w:rFonts w:ascii="Tahoma" w:hAnsi="Tahoma" w:cs="Tahoma"/>
          <w:lang w:val="en-GB"/>
        </w:rPr>
        <w:t xml:space="preserve"> continuously updated with new information about the scope and the anticipated duration of its inability to perform its duties in good faith as long as force majeure persists</w:t>
      </w:r>
      <w:r w:rsidR="009557B1" w:rsidRPr="001201E0">
        <w:rPr>
          <w:rFonts w:ascii="Tahoma" w:hAnsi="Tahoma" w:cs="Tahoma"/>
          <w:lang w:val="en-GB"/>
        </w:rPr>
        <w:t xml:space="preserve">. </w:t>
      </w:r>
    </w:p>
    <w:p w14:paraId="304808B0" w14:textId="77777777" w:rsidR="009557B1" w:rsidRPr="001201E0" w:rsidRDefault="009557B1" w:rsidP="002458E4">
      <w:pPr>
        <w:keepLines/>
        <w:widowControl w:val="0"/>
        <w:jc w:val="both"/>
        <w:rPr>
          <w:rFonts w:ascii="Tahoma" w:hAnsi="Tahoma" w:cs="Tahoma"/>
          <w:lang w:val="en-GB"/>
        </w:rPr>
      </w:pPr>
    </w:p>
    <w:p w14:paraId="56820E98" w14:textId="003560E1" w:rsidR="009557B1" w:rsidRPr="001201E0" w:rsidRDefault="008D19E0" w:rsidP="002458E4">
      <w:pPr>
        <w:keepLines/>
        <w:widowControl w:val="0"/>
        <w:jc w:val="both"/>
        <w:rPr>
          <w:rFonts w:ascii="Tahoma" w:hAnsi="Tahoma" w:cs="Tahoma"/>
          <w:lang w:val="en-GB"/>
        </w:rPr>
      </w:pPr>
      <w:r w:rsidRPr="001201E0">
        <w:rPr>
          <w:rFonts w:ascii="Tahoma" w:hAnsi="Tahoma" w:cs="Tahoma"/>
          <w:lang w:val="en-GB"/>
        </w:rPr>
        <w:t>10</w:t>
      </w:r>
      <w:r w:rsidR="009557B1" w:rsidRPr="001201E0">
        <w:rPr>
          <w:rFonts w:ascii="Tahoma" w:hAnsi="Tahoma" w:cs="Tahoma"/>
          <w:lang w:val="en-GB"/>
        </w:rPr>
        <w:t xml:space="preserve">.4. </w:t>
      </w:r>
      <w:r w:rsidR="00ED119D" w:rsidRPr="001201E0">
        <w:rPr>
          <w:rFonts w:ascii="Tahoma" w:hAnsi="Tahoma" w:cs="Tahoma"/>
          <w:lang w:val="en-GB"/>
        </w:rPr>
        <w:t xml:space="preserve">Effects of force majeure on the other party to the </w:t>
      </w:r>
      <w:r w:rsidR="00110BBE" w:rsidRPr="001201E0">
        <w:rPr>
          <w:rFonts w:ascii="Tahoma" w:hAnsi="Tahoma" w:cs="Tahoma"/>
          <w:lang w:val="en-GB"/>
        </w:rPr>
        <w:t>Framework Agreement</w:t>
      </w:r>
      <w:r w:rsidR="00ED119D" w:rsidRPr="001201E0">
        <w:rPr>
          <w:rFonts w:ascii="Tahoma" w:hAnsi="Tahoma" w:cs="Tahoma"/>
          <w:lang w:val="en-GB"/>
        </w:rPr>
        <w:t xml:space="preserve">: Should a party to the </w:t>
      </w:r>
      <w:r w:rsidR="00110BBE" w:rsidRPr="001201E0">
        <w:rPr>
          <w:rFonts w:ascii="Tahoma" w:hAnsi="Tahoma" w:cs="Tahoma"/>
          <w:lang w:val="en-GB"/>
        </w:rPr>
        <w:t>Framework Agreement</w:t>
      </w:r>
      <w:r w:rsidR="00ED119D" w:rsidRPr="001201E0">
        <w:rPr>
          <w:rFonts w:ascii="Tahoma" w:hAnsi="Tahoma" w:cs="Tahoma"/>
          <w:lang w:val="en-GB"/>
        </w:rPr>
        <w:t xml:space="preserve"> be exempted from its obligations due to force majeure to a certain extent, the counterparty to the </w:t>
      </w:r>
      <w:r w:rsidR="00110BBE" w:rsidRPr="001201E0">
        <w:rPr>
          <w:rFonts w:ascii="Tahoma" w:hAnsi="Tahoma" w:cs="Tahoma"/>
          <w:lang w:val="en-GB"/>
        </w:rPr>
        <w:t>Framework Agreement</w:t>
      </w:r>
      <w:r w:rsidR="00ED119D" w:rsidRPr="001201E0">
        <w:rPr>
          <w:rFonts w:ascii="Tahoma" w:hAnsi="Tahoma" w:cs="Tahoma"/>
          <w:lang w:val="en-GB"/>
        </w:rPr>
        <w:t xml:space="preserve"> shall also be exempted from fulfilling its obligations</w:t>
      </w:r>
      <w:r w:rsidR="009557B1" w:rsidRPr="001201E0">
        <w:rPr>
          <w:rFonts w:ascii="Tahoma" w:hAnsi="Tahoma" w:cs="Tahoma"/>
          <w:lang w:val="en-GB"/>
        </w:rPr>
        <w:t xml:space="preserve">. </w:t>
      </w:r>
    </w:p>
    <w:p w14:paraId="5676C212" w14:textId="77777777" w:rsidR="009557B1" w:rsidRPr="001201E0" w:rsidRDefault="009557B1" w:rsidP="002458E4">
      <w:pPr>
        <w:keepLines/>
        <w:widowControl w:val="0"/>
        <w:jc w:val="both"/>
        <w:rPr>
          <w:rFonts w:ascii="Tahoma" w:hAnsi="Tahoma" w:cs="Tahoma"/>
          <w:lang w:val="en-GB"/>
        </w:rPr>
      </w:pPr>
    </w:p>
    <w:p w14:paraId="2500191D" w14:textId="602A25E5" w:rsidR="009557B1" w:rsidRPr="001201E0" w:rsidRDefault="008D19E0" w:rsidP="002458E4">
      <w:pPr>
        <w:keepLines/>
        <w:widowControl w:val="0"/>
        <w:jc w:val="both"/>
        <w:rPr>
          <w:rFonts w:ascii="Tahoma" w:hAnsi="Tahoma" w:cs="Tahoma"/>
          <w:lang w:val="en-GB"/>
        </w:rPr>
      </w:pPr>
      <w:r w:rsidRPr="001201E0">
        <w:rPr>
          <w:rFonts w:ascii="Tahoma" w:hAnsi="Tahoma" w:cs="Tahoma"/>
          <w:lang w:val="en-GB"/>
        </w:rPr>
        <w:t>10</w:t>
      </w:r>
      <w:r w:rsidR="009557B1" w:rsidRPr="001201E0">
        <w:rPr>
          <w:rFonts w:ascii="Tahoma" w:hAnsi="Tahoma" w:cs="Tahoma"/>
          <w:lang w:val="en-GB"/>
        </w:rPr>
        <w:t xml:space="preserve">.5. </w:t>
      </w:r>
      <w:r w:rsidR="00ED119D" w:rsidRPr="001201E0">
        <w:rPr>
          <w:rFonts w:ascii="Tahoma" w:hAnsi="Tahoma" w:cs="Tahoma"/>
          <w:lang w:val="en-GB"/>
        </w:rPr>
        <w:t xml:space="preserve">Limitations to long-term force majeure: Should one of the parties to the </w:t>
      </w:r>
      <w:r w:rsidR="00110BBE" w:rsidRPr="001201E0">
        <w:rPr>
          <w:rFonts w:ascii="Tahoma" w:hAnsi="Tahoma" w:cs="Tahoma"/>
          <w:lang w:val="en-GB"/>
        </w:rPr>
        <w:t>Framework Agreement</w:t>
      </w:r>
      <w:r w:rsidR="00ED119D" w:rsidRPr="001201E0">
        <w:rPr>
          <w:rFonts w:ascii="Tahoma" w:hAnsi="Tahoma" w:cs="Tahoma"/>
          <w:lang w:val="en-GB"/>
        </w:rPr>
        <w:t xml:space="preserve"> be exempted from its obligations pursuant to this </w:t>
      </w:r>
      <w:r w:rsidR="00110BBE" w:rsidRPr="001201E0">
        <w:rPr>
          <w:rFonts w:ascii="Tahoma" w:hAnsi="Tahoma" w:cs="Tahoma"/>
          <w:lang w:val="en-GB"/>
        </w:rPr>
        <w:t>Framework Agreement</w:t>
      </w:r>
      <w:r w:rsidR="00ED119D" w:rsidRPr="001201E0">
        <w:rPr>
          <w:rFonts w:ascii="Tahoma" w:hAnsi="Tahoma" w:cs="Tahoma"/>
          <w:lang w:val="en-GB"/>
        </w:rPr>
        <w:t xml:space="preserve"> due to force majeure for over thirty (30) consecutive days or a cumulative sum of over sixty (60) days in a calendar year, the counterparty to the </w:t>
      </w:r>
      <w:r w:rsidR="00110BBE" w:rsidRPr="001201E0">
        <w:rPr>
          <w:rFonts w:ascii="Tahoma" w:hAnsi="Tahoma" w:cs="Tahoma"/>
          <w:lang w:val="en-GB"/>
        </w:rPr>
        <w:t>Framework Agreement</w:t>
      </w:r>
      <w:r w:rsidR="00ED119D" w:rsidRPr="001201E0">
        <w:rPr>
          <w:rFonts w:ascii="Tahoma" w:hAnsi="Tahoma" w:cs="Tahoma"/>
          <w:lang w:val="en-GB"/>
        </w:rPr>
        <w:t xml:space="preserve"> shall have the right to terminate this </w:t>
      </w:r>
      <w:r w:rsidR="00110BBE" w:rsidRPr="001201E0">
        <w:rPr>
          <w:rFonts w:ascii="Tahoma" w:hAnsi="Tahoma" w:cs="Tahoma"/>
          <w:lang w:val="en-GB"/>
        </w:rPr>
        <w:t>Framework Agreement</w:t>
      </w:r>
      <w:r w:rsidR="00ED119D" w:rsidRPr="001201E0">
        <w:rPr>
          <w:rFonts w:ascii="Tahoma" w:hAnsi="Tahoma" w:cs="Tahoma"/>
          <w:lang w:val="en-GB"/>
        </w:rPr>
        <w:t xml:space="preserve"> effective immediately by notifying the counterparty to the </w:t>
      </w:r>
      <w:r w:rsidR="00110BBE" w:rsidRPr="001201E0">
        <w:rPr>
          <w:rFonts w:ascii="Tahoma" w:hAnsi="Tahoma" w:cs="Tahoma"/>
          <w:lang w:val="en-GB"/>
        </w:rPr>
        <w:t>Framework Agreement</w:t>
      </w:r>
      <w:r w:rsidR="00ED119D" w:rsidRPr="001201E0">
        <w:rPr>
          <w:rFonts w:ascii="Tahoma" w:hAnsi="Tahoma" w:cs="Tahoma"/>
          <w:lang w:val="en-GB"/>
        </w:rPr>
        <w:t xml:space="preserve"> thereof in writing as laid out in Article 11 of this </w:t>
      </w:r>
      <w:r w:rsidR="00110BBE" w:rsidRPr="001201E0">
        <w:rPr>
          <w:rFonts w:ascii="Tahoma" w:hAnsi="Tahoma" w:cs="Tahoma"/>
          <w:lang w:val="en-GB"/>
        </w:rPr>
        <w:t>Framework Agreement</w:t>
      </w:r>
      <w:r w:rsidR="00ED119D" w:rsidRPr="001201E0">
        <w:rPr>
          <w:rFonts w:ascii="Tahoma" w:hAnsi="Tahoma" w:cs="Tahoma"/>
          <w:lang w:val="en-GB"/>
        </w:rPr>
        <w:t xml:space="preserve">. The termination of the Agreement shall not affect the rights and duties of the parties to the </w:t>
      </w:r>
      <w:r w:rsidR="00110BBE" w:rsidRPr="001201E0">
        <w:rPr>
          <w:rFonts w:ascii="Tahoma" w:hAnsi="Tahoma" w:cs="Tahoma"/>
          <w:lang w:val="en-GB"/>
        </w:rPr>
        <w:t>Framework Agreement</w:t>
      </w:r>
      <w:r w:rsidR="00ED119D" w:rsidRPr="001201E0">
        <w:rPr>
          <w:rFonts w:ascii="Tahoma" w:hAnsi="Tahoma" w:cs="Tahoma"/>
          <w:lang w:val="en-GB"/>
        </w:rPr>
        <w:t xml:space="preserve"> pursuant to this </w:t>
      </w:r>
      <w:r w:rsidR="00110BBE" w:rsidRPr="001201E0">
        <w:rPr>
          <w:rFonts w:ascii="Tahoma" w:hAnsi="Tahoma" w:cs="Tahoma"/>
          <w:lang w:val="en-GB"/>
        </w:rPr>
        <w:t>Framework Agreement</w:t>
      </w:r>
      <w:r w:rsidR="00ED119D" w:rsidRPr="001201E0">
        <w:rPr>
          <w:rFonts w:ascii="Tahoma" w:hAnsi="Tahoma" w:cs="Tahoma"/>
          <w:lang w:val="en-GB"/>
        </w:rPr>
        <w:t xml:space="preserve"> obtained or arisen before the expiration of this </w:t>
      </w:r>
      <w:r w:rsidR="00110BBE" w:rsidRPr="001201E0">
        <w:rPr>
          <w:rFonts w:ascii="Tahoma" w:hAnsi="Tahoma" w:cs="Tahoma"/>
          <w:lang w:val="en-GB"/>
        </w:rPr>
        <w:t>Framework Agreement</w:t>
      </w:r>
      <w:r w:rsidR="00ED119D" w:rsidRPr="001201E0">
        <w:rPr>
          <w:rFonts w:ascii="Tahoma" w:hAnsi="Tahoma" w:cs="Tahoma"/>
          <w:lang w:val="en-GB"/>
        </w:rPr>
        <w:t xml:space="preserve">. After the expiration of this </w:t>
      </w:r>
      <w:r w:rsidR="00110BBE" w:rsidRPr="001201E0">
        <w:rPr>
          <w:rFonts w:ascii="Tahoma" w:hAnsi="Tahoma" w:cs="Tahoma"/>
          <w:lang w:val="en-GB"/>
        </w:rPr>
        <w:t>Framework Agreement</w:t>
      </w:r>
      <w:r w:rsidR="00ED119D" w:rsidRPr="001201E0">
        <w:rPr>
          <w:rFonts w:ascii="Tahoma" w:hAnsi="Tahoma" w:cs="Tahoma"/>
          <w:lang w:val="en-GB"/>
        </w:rPr>
        <w:t xml:space="preserve">, neither of the parties to this </w:t>
      </w:r>
      <w:r w:rsidR="00110BBE" w:rsidRPr="001201E0">
        <w:rPr>
          <w:rFonts w:ascii="Tahoma" w:hAnsi="Tahoma" w:cs="Tahoma"/>
          <w:lang w:val="en-GB"/>
        </w:rPr>
        <w:t>Framework Agreement</w:t>
      </w:r>
      <w:r w:rsidR="00ED119D" w:rsidRPr="001201E0">
        <w:rPr>
          <w:rFonts w:ascii="Tahoma" w:hAnsi="Tahoma" w:cs="Tahoma"/>
          <w:lang w:val="en-GB"/>
        </w:rPr>
        <w:t xml:space="preserve"> shall have any obligations towards its counterparty to the </w:t>
      </w:r>
      <w:r w:rsidR="00110BBE" w:rsidRPr="001201E0">
        <w:rPr>
          <w:rFonts w:ascii="Tahoma" w:hAnsi="Tahoma" w:cs="Tahoma"/>
          <w:lang w:val="en-GB"/>
        </w:rPr>
        <w:t>Framework Agreement</w:t>
      </w:r>
      <w:r w:rsidR="00ED119D" w:rsidRPr="001201E0">
        <w:rPr>
          <w:rFonts w:ascii="Tahoma" w:hAnsi="Tahoma" w:cs="Tahoma"/>
          <w:lang w:val="en-GB"/>
        </w:rPr>
        <w:t xml:space="preserve"> concerning the unfulfilled duties of the supply and collection of volumes of natural gas pursuant to this </w:t>
      </w:r>
      <w:r w:rsidR="00110BBE" w:rsidRPr="001201E0">
        <w:rPr>
          <w:rFonts w:ascii="Tahoma" w:hAnsi="Tahoma" w:cs="Tahoma"/>
          <w:lang w:val="en-GB"/>
        </w:rPr>
        <w:t>Framework Agreement</w:t>
      </w:r>
      <w:r w:rsidR="009557B1" w:rsidRPr="001201E0">
        <w:rPr>
          <w:rFonts w:ascii="Tahoma" w:hAnsi="Tahoma" w:cs="Tahoma"/>
          <w:lang w:val="en-GB"/>
        </w:rPr>
        <w:t>.</w:t>
      </w:r>
    </w:p>
    <w:p w14:paraId="0FD02895" w14:textId="77777777" w:rsidR="009557B1" w:rsidRPr="001201E0" w:rsidRDefault="009557B1" w:rsidP="002458E4">
      <w:pPr>
        <w:keepLines/>
        <w:widowControl w:val="0"/>
        <w:jc w:val="both"/>
        <w:rPr>
          <w:rFonts w:ascii="Tahoma" w:hAnsi="Tahoma" w:cs="Tahoma"/>
          <w:lang w:val="en-GB"/>
        </w:rPr>
      </w:pPr>
    </w:p>
    <w:p w14:paraId="3FB194B3" w14:textId="59D79CD5" w:rsidR="009557B1" w:rsidRPr="001201E0" w:rsidRDefault="00ED119D" w:rsidP="00ED119D">
      <w:pPr>
        <w:keepLines/>
        <w:widowControl w:val="0"/>
        <w:spacing w:before="120" w:after="120"/>
        <w:contextualSpacing/>
        <w:jc w:val="both"/>
        <w:rPr>
          <w:rFonts w:ascii="Tahoma" w:hAnsi="Tahoma" w:cs="Tahoma"/>
          <w:b/>
          <w:lang w:val="en-GB"/>
        </w:rPr>
      </w:pPr>
      <w:r w:rsidRPr="001201E0">
        <w:rPr>
          <w:rFonts w:ascii="Tahoma" w:hAnsi="Tahoma" w:cs="Tahoma"/>
          <w:b/>
          <w:lang w:val="en-GB"/>
        </w:rPr>
        <w:t>Article 11</w:t>
      </w:r>
    </w:p>
    <w:p w14:paraId="1AA27630" w14:textId="34BE534C" w:rsidR="009557B1" w:rsidRPr="001201E0" w:rsidRDefault="00ED119D" w:rsidP="002458E4">
      <w:pPr>
        <w:keepLines/>
        <w:widowControl w:val="0"/>
        <w:jc w:val="both"/>
        <w:rPr>
          <w:rFonts w:ascii="Tahoma" w:hAnsi="Tahoma" w:cs="Tahoma"/>
          <w:b/>
          <w:lang w:val="en-GB"/>
        </w:rPr>
      </w:pPr>
      <w:r w:rsidRPr="001201E0">
        <w:rPr>
          <w:rFonts w:ascii="Tahoma" w:hAnsi="Tahoma" w:cs="Tahoma"/>
          <w:b/>
          <w:lang w:val="en-GB"/>
        </w:rPr>
        <w:t xml:space="preserve">Termination of the </w:t>
      </w:r>
      <w:r w:rsidR="00110BBE" w:rsidRPr="001201E0">
        <w:rPr>
          <w:rFonts w:ascii="Tahoma" w:hAnsi="Tahoma" w:cs="Tahoma"/>
          <w:b/>
          <w:lang w:val="en-GB"/>
        </w:rPr>
        <w:t>Framework Agreement</w:t>
      </w:r>
    </w:p>
    <w:p w14:paraId="659CDD23" w14:textId="77777777" w:rsidR="009557B1" w:rsidRPr="001201E0" w:rsidRDefault="009557B1" w:rsidP="002458E4">
      <w:pPr>
        <w:keepLines/>
        <w:widowControl w:val="0"/>
        <w:jc w:val="both"/>
        <w:rPr>
          <w:rFonts w:ascii="Tahoma" w:hAnsi="Tahoma" w:cs="Tahoma"/>
          <w:lang w:val="en-GB"/>
        </w:rPr>
      </w:pPr>
    </w:p>
    <w:p w14:paraId="4DDC6F6A" w14:textId="6157F37F" w:rsidR="009557B1" w:rsidRPr="001201E0" w:rsidRDefault="008D19E0" w:rsidP="002458E4">
      <w:pPr>
        <w:keepLines/>
        <w:widowControl w:val="0"/>
        <w:jc w:val="both"/>
        <w:rPr>
          <w:rFonts w:ascii="Tahoma" w:hAnsi="Tahoma" w:cs="Tahoma"/>
          <w:lang w:val="en-GB"/>
        </w:rPr>
      </w:pPr>
      <w:r w:rsidRPr="001201E0">
        <w:rPr>
          <w:rFonts w:ascii="Tahoma" w:hAnsi="Tahoma" w:cs="Tahoma"/>
          <w:lang w:val="en-GB"/>
        </w:rPr>
        <w:t>11</w:t>
      </w:r>
      <w:r w:rsidR="009557B1" w:rsidRPr="001201E0">
        <w:rPr>
          <w:rFonts w:ascii="Tahoma" w:hAnsi="Tahoma" w:cs="Tahoma"/>
          <w:lang w:val="en-GB"/>
        </w:rPr>
        <w:t xml:space="preserve">.1. </w:t>
      </w:r>
      <w:r w:rsidR="00ED119D" w:rsidRPr="001201E0">
        <w:rPr>
          <w:rFonts w:ascii="Tahoma" w:hAnsi="Tahoma" w:cs="Tahoma"/>
          <w:lang w:val="en-GB"/>
        </w:rPr>
        <w:t xml:space="preserve">The Seller may prematurely terminate the </w:t>
      </w:r>
      <w:r w:rsidR="00110BBE" w:rsidRPr="001201E0">
        <w:rPr>
          <w:rFonts w:ascii="Tahoma" w:hAnsi="Tahoma" w:cs="Tahoma"/>
          <w:lang w:val="en-GB"/>
        </w:rPr>
        <w:t>Framework Agreement</w:t>
      </w:r>
      <w:r w:rsidR="00ED119D" w:rsidRPr="001201E0">
        <w:rPr>
          <w:rFonts w:ascii="Tahoma" w:hAnsi="Tahoma" w:cs="Tahoma"/>
          <w:lang w:val="en-GB"/>
        </w:rPr>
        <w:t xml:space="preserve"> in writing with no notice period for the following </w:t>
      </w:r>
      <w:r w:rsidR="008016E4" w:rsidRPr="001201E0">
        <w:rPr>
          <w:rFonts w:ascii="Tahoma" w:hAnsi="Tahoma" w:cs="Tahoma"/>
          <w:lang w:val="en-GB"/>
        </w:rPr>
        <w:t>substantive reasons</w:t>
      </w:r>
      <w:r w:rsidR="009557B1" w:rsidRPr="001201E0">
        <w:rPr>
          <w:rFonts w:ascii="Tahoma" w:hAnsi="Tahoma" w:cs="Tahoma"/>
          <w:lang w:val="en-GB"/>
        </w:rPr>
        <w:t xml:space="preserve">: </w:t>
      </w:r>
    </w:p>
    <w:p w14:paraId="1294F37B" w14:textId="5DDACB60" w:rsidR="00913290" w:rsidRPr="001201E0" w:rsidRDefault="00913290" w:rsidP="00913290">
      <w:pPr>
        <w:keepLines/>
        <w:widowControl w:val="0"/>
        <w:numPr>
          <w:ilvl w:val="0"/>
          <w:numId w:val="22"/>
        </w:numPr>
        <w:spacing w:before="120" w:after="120"/>
        <w:contextualSpacing/>
        <w:jc w:val="both"/>
        <w:rPr>
          <w:rFonts w:ascii="Tahoma" w:hAnsi="Tahoma" w:cs="Tahoma"/>
          <w:lang w:val="en-GB"/>
        </w:rPr>
      </w:pPr>
      <w:r w:rsidRPr="001201E0">
        <w:rPr>
          <w:rFonts w:ascii="Tahoma" w:hAnsi="Tahoma" w:cs="Tahoma"/>
          <w:lang w:val="en-GB"/>
        </w:rPr>
        <w:t xml:space="preserve">if the Buyer fails to pay its overdue liabilities pursuant to this </w:t>
      </w:r>
      <w:r w:rsidR="00110BBE" w:rsidRPr="001201E0">
        <w:rPr>
          <w:rFonts w:ascii="Tahoma" w:hAnsi="Tahoma" w:cs="Tahoma"/>
          <w:lang w:val="en-GB"/>
        </w:rPr>
        <w:t>Framework Agreement</w:t>
      </w:r>
      <w:r w:rsidRPr="001201E0">
        <w:rPr>
          <w:rFonts w:ascii="Tahoma" w:hAnsi="Tahoma" w:cs="Tahoma"/>
          <w:lang w:val="en-GB"/>
        </w:rPr>
        <w:t xml:space="preserve"> within a deadline of at least 10 (ten) business days following a separate admonition by the Seller in writing,</w:t>
      </w:r>
    </w:p>
    <w:p w14:paraId="774D7765" w14:textId="77777777" w:rsidR="00913290" w:rsidRPr="001201E0" w:rsidRDefault="00913290" w:rsidP="00913290">
      <w:pPr>
        <w:keepLines/>
        <w:widowControl w:val="0"/>
        <w:numPr>
          <w:ilvl w:val="0"/>
          <w:numId w:val="22"/>
        </w:numPr>
        <w:spacing w:before="120" w:after="120"/>
        <w:contextualSpacing/>
        <w:jc w:val="both"/>
        <w:rPr>
          <w:rFonts w:ascii="Tahoma" w:hAnsi="Tahoma" w:cs="Tahoma"/>
          <w:lang w:val="en-GB"/>
        </w:rPr>
      </w:pPr>
      <w:r w:rsidRPr="001201E0">
        <w:rPr>
          <w:rFonts w:ascii="Tahoma" w:hAnsi="Tahoma" w:cs="Tahoma"/>
          <w:lang w:val="en-GB"/>
        </w:rPr>
        <w:t xml:space="preserve">if a bankruptcy procedure commences against the Buyer, </w:t>
      </w:r>
    </w:p>
    <w:p w14:paraId="0C78EEC4" w14:textId="2D8642AE" w:rsidR="004D4B16" w:rsidRPr="001201E0" w:rsidRDefault="00913290" w:rsidP="00913290">
      <w:pPr>
        <w:keepLines/>
        <w:widowControl w:val="0"/>
        <w:numPr>
          <w:ilvl w:val="0"/>
          <w:numId w:val="22"/>
        </w:numPr>
        <w:spacing w:before="120" w:after="120"/>
        <w:contextualSpacing/>
        <w:jc w:val="both"/>
        <w:rPr>
          <w:rFonts w:ascii="Tahoma" w:hAnsi="Tahoma" w:cs="Tahoma"/>
          <w:lang w:val="en-GB"/>
        </w:rPr>
      </w:pPr>
      <w:r w:rsidRPr="001201E0">
        <w:rPr>
          <w:rFonts w:ascii="Tahoma" w:hAnsi="Tahoma" w:cs="Tahoma"/>
          <w:lang w:val="en-GB"/>
        </w:rPr>
        <w:t xml:space="preserve">in the case laid out under Item 10.5 of this </w:t>
      </w:r>
      <w:r w:rsidR="00110BBE" w:rsidRPr="001201E0">
        <w:rPr>
          <w:rFonts w:ascii="Tahoma" w:hAnsi="Tahoma" w:cs="Tahoma"/>
          <w:lang w:val="en-GB"/>
        </w:rPr>
        <w:t>Framework Agreement</w:t>
      </w:r>
      <w:r w:rsidR="00A3247A" w:rsidRPr="001201E0">
        <w:rPr>
          <w:rFonts w:ascii="Tahoma" w:hAnsi="Tahoma" w:cs="Tahoma"/>
          <w:lang w:val="en-GB"/>
        </w:rPr>
        <w:t>.</w:t>
      </w:r>
    </w:p>
    <w:p w14:paraId="6F7BB8F7" w14:textId="641CCD15" w:rsidR="009557B1" w:rsidRPr="001201E0" w:rsidRDefault="009557B1" w:rsidP="002458E4">
      <w:pPr>
        <w:keepLines/>
        <w:widowControl w:val="0"/>
        <w:jc w:val="both"/>
        <w:rPr>
          <w:rFonts w:ascii="Tahoma" w:hAnsi="Tahoma" w:cs="Tahoma"/>
          <w:lang w:val="en-GB"/>
        </w:rPr>
      </w:pPr>
    </w:p>
    <w:p w14:paraId="7873C719" w14:textId="566B7E99" w:rsidR="009557B1" w:rsidRPr="001201E0" w:rsidRDefault="008D19E0" w:rsidP="002458E4">
      <w:pPr>
        <w:keepLines/>
        <w:widowControl w:val="0"/>
        <w:jc w:val="both"/>
        <w:rPr>
          <w:rFonts w:ascii="Tahoma" w:hAnsi="Tahoma" w:cs="Tahoma"/>
          <w:lang w:val="en-GB"/>
        </w:rPr>
      </w:pPr>
      <w:r w:rsidRPr="001201E0">
        <w:rPr>
          <w:rFonts w:ascii="Tahoma" w:hAnsi="Tahoma" w:cs="Tahoma"/>
          <w:lang w:val="en-GB"/>
        </w:rPr>
        <w:t>11</w:t>
      </w:r>
      <w:r w:rsidR="009557B1" w:rsidRPr="001201E0">
        <w:rPr>
          <w:rFonts w:ascii="Tahoma" w:hAnsi="Tahoma" w:cs="Tahoma"/>
          <w:lang w:val="en-GB"/>
        </w:rPr>
        <w:t xml:space="preserve">.2. </w:t>
      </w:r>
      <w:r w:rsidR="00913290" w:rsidRPr="001201E0">
        <w:rPr>
          <w:rFonts w:ascii="Tahoma" w:hAnsi="Tahoma" w:cs="Tahoma"/>
          <w:lang w:val="en-GB"/>
        </w:rPr>
        <w:t xml:space="preserve">The buyer may prematurely terminate the </w:t>
      </w:r>
      <w:r w:rsidR="00110BBE" w:rsidRPr="001201E0">
        <w:rPr>
          <w:rFonts w:ascii="Tahoma" w:hAnsi="Tahoma" w:cs="Tahoma"/>
          <w:lang w:val="en-GB"/>
        </w:rPr>
        <w:t>Framework Agreement</w:t>
      </w:r>
      <w:r w:rsidR="00913290" w:rsidRPr="001201E0">
        <w:rPr>
          <w:rFonts w:ascii="Tahoma" w:hAnsi="Tahoma" w:cs="Tahoma"/>
          <w:lang w:val="en-GB"/>
        </w:rPr>
        <w:t xml:space="preserve"> in writing, sent by the registered mail to the seller, without period of notice for the following reasons</w:t>
      </w:r>
      <w:r w:rsidR="009557B1" w:rsidRPr="001201E0">
        <w:rPr>
          <w:rFonts w:ascii="Tahoma" w:hAnsi="Tahoma" w:cs="Tahoma"/>
          <w:lang w:val="en-GB"/>
        </w:rPr>
        <w:t>:</w:t>
      </w:r>
    </w:p>
    <w:p w14:paraId="0CAA1587" w14:textId="00348CD9" w:rsidR="009557B1" w:rsidRPr="001201E0" w:rsidRDefault="00913290" w:rsidP="002458E4">
      <w:pPr>
        <w:keepLines/>
        <w:widowControl w:val="0"/>
        <w:numPr>
          <w:ilvl w:val="0"/>
          <w:numId w:val="22"/>
        </w:numPr>
        <w:spacing w:before="120" w:after="120"/>
        <w:ind w:left="426" w:hanging="218"/>
        <w:contextualSpacing/>
        <w:jc w:val="both"/>
        <w:rPr>
          <w:rFonts w:ascii="Tahoma" w:hAnsi="Tahoma" w:cs="Tahoma"/>
          <w:lang w:val="en-GB"/>
        </w:rPr>
      </w:pPr>
      <w:r w:rsidRPr="001201E0">
        <w:rPr>
          <w:rFonts w:ascii="Tahoma" w:hAnsi="Tahoma" w:cs="Tahoma"/>
          <w:lang w:val="en-GB"/>
        </w:rPr>
        <w:t xml:space="preserve">if the Seller fails to fulfil its obligations pursuant to this </w:t>
      </w:r>
      <w:r w:rsidR="00110BBE" w:rsidRPr="001201E0">
        <w:rPr>
          <w:rFonts w:ascii="Tahoma" w:hAnsi="Tahoma" w:cs="Tahoma"/>
          <w:lang w:val="en-GB"/>
        </w:rPr>
        <w:t>Framework Agreement</w:t>
      </w:r>
      <w:r w:rsidRPr="001201E0">
        <w:rPr>
          <w:rFonts w:ascii="Tahoma" w:hAnsi="Tahoma" w:cs="Tahoma"/>
          <w:lang w:val="en-GB"/>
        </w:rPr>
        <w:t xml:space="preserve"> within a deadline of at least 10 (ten) business days following a separate admonition by the Buyer in writing, except for cases laid out under Item 10.2</w:t>
      </w:r>
      <w:r w:rsidR="006C4CD1" w:rsidRPr="001201E0">
        <w:rPr>
          <w:rFonts w:ascii="Tahoma" w:hAnsi="Tahoma" w:cs="Tahoma"/>
          <w:lang w:val="en-GB"/>
        </w:rPr>
        <w:t>.</w:t>
      </w:r>
    </w:p>
    <w:p w14:paraId="740890DD" w14:textId="5D71DA0C" w:rsidR="009557B1" w:rsidRPr="001201E0" w:rsidRDefault="00BF0F9E" w:rsidP="002458E4">
      <w:pPr>
        <w:keepLines/>
        <w:widowControl w:val="0"/>
        <w:numPr>
          <w:ilvl w:val="0"/>
          <w:numId w:val="22"/>
        </w:numPr>
        <w:spacing w:before="120" w:after="120"/>
        <w:ind w:left="426" w:hanging="218"/>
        <w:contextualSpacing/>
        <w:jc w:val="both"/>
        <w:rPr>
          <w:rFonts w:ascii="Tahoma" w:hAnsi="Tahoma" w:cs="Tahoma"/>
          <w:lang w:val="en-GB"/>
        </w:rPr>
      </w:pPr>
      <w:r w:rsidRPr="001201E0">
        <w:rPr>
          <w:rFonts w:ascii="Tahoma" w:hAnsi="Tahoma" w:cs="Tahoma"/>
          <w:lang w:val="en-GB"/>
        </w:rPr>
        <w:t xml:space="preserve">if a bankruptcy procedure or another insolvency proceedings </w:t>
      </w:r>
      <w:r w:rsidR="00DD7676" w:rsidRPr="001201E0">
        <w:rPr>
          <w:rFonts w:ascii="Tahoma" w:hAnsi="Tahoma" w:cs="Tahoma"/>
          <w:lang w:val="en-GB"/>
        </w:rPr>
        <w:t>has been instigated against the seller</w:t>
      </w:r>
      <w:r w:rsidR="009B339A" w:rsidRPr="001201E0">
        <w:rPr>
          <w:rFonts w:ascii="Tahoma" w:hAnsi="Tahoma" w:cs="Tahoma"/>
          <w:lang w:val="en-GB"/>
        </w:rPr>
        <w:t>,</w:t>
      </w:r>
    </w:p>
    <w:p w14:paraId="07AA70AA" w14:textId="5925BE56" w:rsidR="00730C81" w:rsidRPr="001201E0" w:rsidRDefault="00CB07A1" w:rsidP="002458E4">
      <w:pPr>
        <w:keepLines/>
        <w:widowControl w:val="0"/>
        <w:numPr>
          <w:ilvl w:val="0"/>
          <w:numId w:val="22"/>
        </w:numPr>
        <w:spacing w:before="120" w:after="120"/>
        <w:ind w:left="426" w:hanging="218"/>
        <w:contextualSpacing/>
        <w:jc w:val="both"/>
        <w:rPr>
          <w:rFonts w:ascii="Tahoma" w:hAnsi="Tahoma" w:cs="Tahoma"/>
          <w:lang w:val="en-GB"/>
        </w:rPr>
      </w:pPr>
      <w:r w:rsidRPr="001201E0">
        <w:rPr>
          <w:rFonts w:ascii="Tahoma" w:hAnsi="Tahoma" w:cs="Tahoma"/>
          <w:lang w:val="en-GB"/>
        </w:rPr>
        <w:t xml:space="preserve">if the Seller carries out its obligations pursuant to the </w:t>
      </w:r>
      <w:r w:rsidR="00110BBE" w:rsidRPr="001201E0">
        <w:rPr>
          <w:rFonts w:ascii="Tahoma" w:hAnsi="Tahoma" w:cs="Tahoma"/>
          <w:lang w:val="en-GB"/>
        </w:rPr>
        <w:t>Framework Agreement</w:t>
      </w:r>
      <w:r w:rsidRPr="001201E0">
        <w:rPr>
          <w:rFonts w:ascii="Tahoma" w:hAnsi="Tahoma" w:cs="Tahoma"/>
          <w:lang w:val="en-GB"/>
        </w:rPr>
        <w:t xml:space="preserve"> in contravention of express requests/instructions of the Buyer or in contravention of the </w:t>
      </w:r>
      <w:r w:rsidR="00110BBE" w:rsidRPr="001201E0">
        <w:rPr>
          <w:rFonts w:ascii="Tahoma" w:hAnsi="Tahoma" w:cs="Tahoma"/>
          <w:lang w:val="en-GB"/>
        </w:rPr>
        <w:t>Framework Agreement</w:t>
      </w:r>
      <w:r w:rsidRPr="001201E0">
        <w:rPr>
          <w:rFonts w:ascii="Tahoma" w:hAnsi="Tahoma" w:cs="Tahoma"/>
          <w:lang w:val="en-GB"/>
        </w:rPr>
        <w:t xml:space="preserve">, the rules of the relevant professional field, the standards and applicable legislation and does not stop carrying out its obligations in contravention of explicit requests/instructions of the Buyer or in contravention of the </w:t>
      </w:r>
      <w:r w:rsidR="00110BBE" w:rsidRPr="001201E0">
        <w:rPr>
          <w:rFonts w:ascii="Tahoma" w:hAnsi="Tahoma" w:cs="Tahoma"/>
          <w:lang w:val="en-GB"/>
        </w:rPr>
        <w:t>Framework Agreement</w:t>
      </w:r>
      <w:r w:rsidRPr="001201E0">
        <w:rPr>
          <w:rFonts w:ascii="Tahoma" w:hAnsi="Tahoma" w:cs="Tahoma"/>
          <w:lang w:val="en-GB"/>
        </w:rPr>
        <w:t>, the rules of the relevant professional field, the standards and applicable legislation within a deadline of at least 10 (ten) business days following a separate admonition by the Buyer in writing</w:t>
      </w:r>
      <w:r w:rsidR="009B339A" w:rsidRPr="001201E0">
        <w:rPr>
          <w:rFonts w:ascii="Tahoma" w:hAnsi="Tahoma" w:cs="Tahoma"/>
          <w:lang w:val="en-GB"/>
        </w:rPr>
        <w:t>,</w:t>
      </w:r>
    </w:p>
    <w:p w14:paraId="1A490B37" w14:textId="6FE4927E" w:rsidR="00E74708" w:rsidRPr="001201E0" w:rsidRDefault="00CB07A1" w:rsidP="002458E4">
      <w:pPr>
        <w:keepLines/>
        <w:widowControl w:val="0"/>
        <w:numPr>
          <w:ilvl w:val="0"/>
          <w:numId w:val="22"/>
        </w:numPr>
        <w:spacing w:before="120" w:after="120"/>
        <w:ind w:left="426" w:hanging="218"/>
        <w:contextualSpacing/>
        <w:jc w:val="both"/>
        <w:rPr>
          <w:rFonts w:ascii="Tahoma" w:hAnsi="Tahoma" w:cs="Tahoma"/>
          <w:lang w:val="en-GB"/>
        </w:rPr>
      </w:pPr>
      <w:r w:rsidRPr="001201E0">
        <w:rPr>
          <w:rFonts w:ascii="Tahoma" w:hAnsi="Tahoma" w:cs="Tahoma"/>
          <w:lang w:val="en-GB"/>
        </w:rPr>
        <w:t>in the cases referred to in Article</w:t>
      </w:r>
      <w:r w:rsidR="00E74708" w:rsidRPr="001201E0">
        <w:rPr>
          <w:rFonts w:ascii="Tahoma" w:hAnsi="Tahoma" w:cs="Tahoma"/>
          <w:lang w:val="en-GB"/>
        </w:rPr>
        <w:t xml:space="preserve"> 96</w:t>
      </w:r>
      <w:r w:rsidRPr="001201E0">
        <w:rPr>
          <w:rFonts w:ascii="Tahoma" w:hAnsi="Tahoma" w:cs="Tahoma"/>
          <w:lang w:val="en-GB"/>
        </w:rPr>
        <w:t xml:space="preserve"> of</w:t>
      </w:r>
      <w:r w:rsidR="00E74708" w:rsidRPr="001201E0">
        <w:rPr>
          <w:rFonts w:ascii="Tahoma" w:hAnsi="Tahoma" w:cs="Tahoma"/>
          <w:lang w:val="en-GB"/>
        </w:rPr>
        <w:t xml:space="preserve"> ZJN-3,</w:t>
      </w:r>
    </w:p>
    <w:p w14:paraId="30B0DF55" w14:textId="63CD0962" w:rsidR="00730C81" w:rsidRPr="001201E0" w:rsidRDefault="00CB07A1" w:rsidP="002458E4">
      <w:pPr>
        <w:keepLines/>
        <w:widowControl w:val="0"/>
        <w:numPr>
          <w:ilvl w:val="0"/>
          <w:numId w:val="22"/>
        </w:numPr>
        <w:spacing w:before="120" w:after="120"/>
        <w:ind w:left="426" w:hanging="218"/>
        <w:contextualSpacing/>
        <w:jc w:val="both"/>
        <w:rPr>
          <w:rFonts w:ascii="Tahoma" w:hAnsi="Tahoma" w:cs="Tahoma"/>
          <w:lang w:val="en-GB"/>
        </w:rPr>
      </w:pPr>
      <w:r w:rsidRPr="001201E0">
        <w:rPr>
          <w:rFonts w:ascii="Tahoma" w:hAnsi="Tahoma" w:cs="Tahoma"/>
          <w:lang w:val="en-GB"/>
        </w:rPr>
        <w:t>in the case laid down in section</w:t>
      </w:r>
      <w:r w:rsidR="00A3247A" w:rsidRPr="001201E0">
        <w:rPr>
          <w:rFonts w:ascii="Tahoma" w:hAnsi="Tahoma" w:cs="Tahoma"/>
          <w:lang w:val="en-GB"/>
        </w:rPr>
        <w:t xml:space="preserve"> 10</w:t>
      </w:r>
      <w:r w:rsidRPr="001201E0">
        <w:rPr>
          <w:rFonts w:ascii="Tahoma" w:hAnsi="Tahoma" w:cs="Tahoma"/>
          <w:lang w:val="en-GB"/>
        </w:rPr>
        <w:t xml:space="preserve">.5 of the </w:t>
      </w:r>
      <w:r w:rsidR="00110BBE" w:rsidRPr="001201E0">
        <w:rPr>
          <w:rFonts w:ascii="Tahoma" w:hAnsi="Tahoma" w:cs="Tahoma"/>
          <w:lang w:val="en-GB"/>
        </w:rPr>
        <w:t>Framework Agreement</w:t>
      </w:r>
      <w:r w:rsidR="00A3247A" w:rsidRPr="001201E0">
        <w:rPr>
          <w:rFonts w:ascii="Tahoma" w:hAnsi="Tahoma" w:cs="Tahoma"/>
          <w:lang w:val="en-GB"/>
        </w:rPr>
        <w:t>.</w:t>
      </w:r>
    </w:p>
    <w:p w14:paraId="0C7494DA" w14:textId="77777777" w:rsidR="009557B1" w:rsidRPr="001201E0" w:rsidRDefault="009557B1" w:rsidP="002458E4">
      <w:pPr>
        <w:keepLines/>
        <w:widowControl w:val="0"/>
        <w:contextualSpacing/>
        <w:jc w:val="both"/>
        <w:rPr>
          <w:rFonts w:ascii="Tahoma" w:hAnsi="Tahoma" w:cs="Tahoma"/>
          <w:lang w:val="en-GB"/>
        </w:rPr>
      </w:pPr>
    </w:p>
    <w:p w14:paraId="6F7F21EB" w14:textId="4997761D" w:rsidR="00685CFC" w:rsidRPr="001201E0" w:rsidRDefault="008D19E0" w:rsidP="002458E4">
      <w:pPr>
        <w:keepLines/>
        <w:widowControl w:val="0"/>
        <w:jc w:val="both"/>
        <w:rPr>
          <w:rFonts w:ascii="Tahoma" w:hAnsi="Tahoma" w:cs="Tahoma"/>
          <w:lang w:val="en-GB"/>
        </w:rPr>
      </w:pPr>
      <w:r w:rsidRPr="001201E0">
        <w:rPr>
          <w:rFonts w:ascii="Tahoma" w:hAnsi="Tahoma" w:cs="Tahoma"/>
          <w:lang w:val="en-GB"/>
        </w:rPr>
        <w:t>11</w:t>
      </w:r>
      <w:r w:rsidR="009557B1" w:rsidRPr="001201E0">
        <w:rPr>
          <w:rFonts w:ascii="Tahoma" w:hAnsi="Tahoma" w:cs="Tahoma"/>
          <w:lang w:val="en-GB"/>
        </w:rPr>
        <w:t xml:space="preserve">.3. </w:t>
      </w:r>
      <w:r w:rsidR="00CB07A1" w:rsidRPr="001201E0">
        <w:rPr>
          <w:rFonts w:ascii="Tahoma" w:hAnsi="Tahoma" w:cs="Tahoma"/>
          <w:lang w:val="en-GB"/>
        </w:rPr>
        <w:t xml:space="preserve">The written notice referred to under Items 11.1 and 11.2 must contain the grounds for terminating the </w:t>
      </w:r>
      <w:r w:rsidR="00110BBE" w:rsidRPr="001201E0">
        <w:rPr>
          <w:rFonts w:ascii="Tahoma" w:hAnsi="Tahoma" w:cs="Tahoma"/>
          <w:lang w:val="en-GB"/>
        </w:rPr>
        <w:t>Framework Agreement</w:t>
      </w:r>
      <w:r w:rsidR="00CB07A1" w:rsidRPr="001201E0">
        <w:rPr>
          <w:rFonts w:ascii="Tahoma" w:hAnsi="Tahoma" w:cs="Tahoma"/>
          <w:lang w:val="en-GB"/>
        </w:rPr>
        <w:t xml:space="preserve"> and the date for the premature expiration of the </w:t>
      </w:r>
      <w:r w:rsidR="00110BBE" w:rsidRPr="001201E0">
        <w:rPr>
          <w:rFonts w:ascii="Tahoma" w:hAnsi="Tahoma" w:cs="Tahoma"/>
          <w:lang w:val="en-GB"/>
        </w:rPr>
        <w:t>Framework Agreement</w:t>
      </w:r>
      <w:r w:rsidR="00CB07A1" w:rsidRPr="001201E0">
        <w:rPr>
          <w:rFonts w:ascii="Tahoma" w:hAnsi="Tahoma" w:cs="Tahoma"/>
          <w:lang w:val="en-GB"/>
        </w:rPr>
        <w:t xml:space="preserve">. The date for the premature expiration of the </w:t>
      </w:r>
      <w:r w:rsidR="00110BBE" w:rsidRPr="001201E0">
        <w:rPr>
          <w:rFonts w:ascii="Tahoma" w:hAnsi="Tahoma" w:cs="Tahoma"/>
          <w:lang w:val="en-GB"/>
        </w:rPr>
        <w:t>Framework Agreement</w:t>
      </w:r>
      <w:r w:rsidR="00CB07A1" w:rsidRPr="001201E0">
        <w:rPr>
          <w:rFonts w:ascii="Tahoma" w:hAnsi="Tahoma" w:cs="Tahoma"/>
          <w:lang w:val="en-GB"/>
        </w:rPr>
        <w:t xml:space="preserve"> shall be set after the anticipated receipt of the notice pursuant to this </w:t>
      </w:r>
      <w:r w:rsidR="00110BBE" w:rsidRPr="001201E0">
        <w:rPr>
          <w:rFonts w:ascii="Tahoma" w:hAnsi="Tahoma" w:cs="Tahoma"/>
          <w:lang w:val="en-GB"/>
        </w:rPr>
        <w:t>Framework Agreement</w:t>
      </w:r>
      <w:r w:rsidR="00CB07A1" w:rsidRPr="001201E0">
        <w:rPr>
          <w:rFonts w:ascii="Tahoma" w:hAnsi="Tahoma" w:cs="Tahoma"/>
          <w:lang w:val="en-GB"/>
        </w:rPr>
        <w:t xml:space="preserve"> and no later than 15 (fifteen) days of receiving the notice referred to under Item 11.1 and 11.2</w:t>
      </w:r>
      <w:r w:rsidR="00730C81" w:rsidRPr="001201E0">
        <w:rPr>
          <w:rFonts w:ascii="Tahoma" w:hAnsi="Tahoma" w:cs="Tahoma"/>
          <w:lang w:val="en-GB"/>
        </w:rPr>
        <w:t xml:space="preserve">. </w:t>
      </w:r>
    </w:p>
    <w:p w14:paraId="7B453372" w14:textId="77777777" w:rsidR="00685CFC" w:rsidRPr="001201E0" w:rsidRDefault="00685CFC" w:rsidP="002458E4">
      <w:pPr>
        <w:keepLines/>
        <w:widowControl w:val="0"/>
        <w:jc w:val="both"/>
        <w:rPr>
          <w:rFonts w:ascii="Tahoma" w:hAnsi="Tahoma" w:cs="Tahoma"/>
          <w:lang w:val="en-GB"/>
        </w:rPr>
      </w:pPr>
    </w:p>
    <w:p w14:paraId="28D39F04" w14:textId="34EB0F0D" w:rsidR="009557B1" w:rsidRPr="001201E0" w:rsidRDefault="008D19E0" w:rsidP="002458E4">
      <w:pPr>
        <w:keepLines/>
        <w:widowControl w:val="0"/>
        <w:jc w:val="both"/>
        <w:rPr>
          <w:rFonts w:ascii="Tahoma" w:hAnsi="Tahoma" w:cs="Tahoma"/>
          <w:lang w:val="en-GB"/>
        </w:rPr>
      </w:pPr>
      <w:r w:rsidRPr="001201E0">
        <w:rPr>
          <w:rFonts w:ascii="Tahoma" w:hAnsi="Tahoma" w:cs="Tahoma"/>
          <w:lang w:val="en-GB"/>
        </w:rPr>
        <w:t>11</w:t>
      </w:r>
      <w:r w:rsidR="00685CFC" w:rsidRPr="001201E0">
        <w:rPr>
          <w:rFonts w:ascii="Tahoma" w:hAnsi="Tahoma" w:cs="Tahoma"/>
          <w:lang w:val="en-GB"/>
        </w:rPr>
        <w:t xml:space="preserve">.4. </w:t>
      </w:r>
      <w:r w:rsidR="00CB07A1" w:rsidRPr="001201E0">
        <w:rPr>
          <w:rFonts w:ascii="Tahoma" w:hAnsi="Tahoma" w:cs="Tahoma"/>
          <w:lang w:val="en-GB"/>
        </w:rPr>
        <w:t xml:space="preserve">If the </w:t>
      </w:r>
      <w:r w:rsidR="00110BBE" w:rsidRPr="001201E0">
        <w:rPr>
          <w:rFonts w:ascii="Tahoma" w:hAnsi="Tahoma" w:cs="Tahoma"/>
          <w:lang w:val="en-GB"/>
        </w:rPr>
        <w:t>Framework Agreement</w:t>
      </w:r>
      <w:r w:rsidR="00CB07A1" w:rsidRPr="001201E0">
        <w:rPr>
          <w:rFonts w:ascii="Tahoma" w:hAnsi="Tahoma" w:cs="Tahoma"/>
          <w:lang w:val="en-GB"/>
        </w:rPr>
        <w:t xml:space="preserve"> is prematurely terminated, the parties to the </w:t>
      </w:r>
      <w:r w:rsidR="00110BBE" w:rsidRPr="001201E0">
        <w:rPr>
          <w:rFonts w:ascii="Tahoma" w:hAnsi="Tahoma" w:cs="Tahoma"/>
          <w:lang w:val="en-GB"/>
        </w:rPr>
        <w:t>Framework Agreement</w:t>
      </w:r>
      <w:r w:rsidR="00CB07A1" w:rsidRPr="001201E0">
        <w:rPr>
          <w:rFonts w:ascii="Tahoma" w:hAnsi="Tahoma" w:cs="Tahoma"/>
          <w:lang w:val="en-GB"/>
        </w:rPr>
        <w:t xml:space="preserve"> shall be required to carry out their obligations as agreed upon before the termination of the </w:t>
      </w:r>
      <w:r w:rsidR="00110BBE" w:rsidRPr="001201E0">
        <w:rPr>
          <w:rFonts w:ascii="Tahoma" w:hAnsi="Tahoma" w:cs="Tahoma"/>
          <w:lang w:val="en-GB"/>
        </w:rPr>
        <w:t>Framework Agreement</w:t>
      </w:r>
      <w:r w:rsidR="00CB07A1" w:rsidRPr="001201E0">
        <w:rPr>
          <w:rFonts w:ascii="Tahoma" w:hAnsi="Tahoma" w:cs="Tahoma"/>
          <w:lang w:val="en-GB"/>
        </w:rPr>
        <w:t xml:space="preserve"> until the date of the premature expiration of the </w:t>
      </w:r>
      <w:r w:rsidR="00110BBE" w:rsidRPr="001201E0">
        <w:rPr>
          <w:rFonts w:ascii="Tahoma" w:hAnsi="Tahoma" w:cs="Tahoma"/>
          <w:lang w:val="en-GB"/>
        </w:rPr>
        <w:t>Framework Agreement</w:t>
      </w:r>
      <w:r w:rsidR="00685CFC" w:rsidRPr="001201E0">
        <w:rPr>
          <w:rFonts w:ascii="Tahoma" w:hAnsi="Tahoma" w:cs="Tahoma"/>
          <w:lang w:val="en-GB"/>
        </w:rPr>
        <w:t>.</w:t>
      </w:r>
    </w:p>
    <w:p w14:paraId="3E25A75C" w14:textId="7CB1206B" w:rsidR="008A75D5" w:rsidRPr="001201E0" w:rsidRDefault="008A75D5" w:rsidP="002458E4">
      <w:pPr>
        <w:keepLines/>
        <w:widowControl w:val="0"/>
        <w:jc w:val="both"/>
        <w:rPr>
          <w:rFonts w:ascii="Tahoma" w:hAnsi="Tahoma" w:cs="Tahoma"/>
          <w:lang w:val="en-GB"/>
        </w:rPr>
      </w:pPr>
    </w:p>
    <w:p w14:paraId="574D474D" w14:textId="7AF74230" w:rsidR="009557B1" w:rsidRPr="001201E0" w:rsidRDefault="00CB07A1" w:rsidP="00CB07A1">
      <w:pPr>
        <w:keepLines/>
        <w:widowControl w:val="0"/>
        <w:spacing w:before="120" w:after="120"/>
        <w:contextualSpacing/>
        <w:jc w:val="both"/>
        <w:rPr>
          <w:rFonts w:ascii="Tahoma" w:hAnsi="Tahoma" w:cs="Tahoma"/>
          <w:b/>
          <w:lang w:val="en-GB"/>
        </w:rPr>
      </w:pPr>
      <w:r w:rsidRPr="001201E0">
        <w:rPr>
          <w:rFonts w:ascii="Tahoma" w:hAnsi="Tahoma" w:cs="Tahoma"/>
          <w:b/>
          <w:lang w:val="en-GB"/>
        </w:rPr>
        <w:t>Article 12</w:t>
      </w:r>
    </w:p>
    <w:p w14:paraId="4AB52B11" w14:textId="5BDF48BB" w:rsidR="009557B1" w:rsidRPr="001201E0" w:rsidRDefault="00CB07A1" w:rsidP="002458E4">
      <w:pPr>
        <w:keepLines/>
        <w:widowControl w:val="0"/>
        <w:jc w:val="both"/>
        <w:rPr>
          <w:rFonts w:ascii="Tahoma" w:hAnsi="Tahoma" w:cs="Tahoma"/>
          <w:b/>
          <w:lang w:val="en-GB"/>
        </w:rPr>
      </w:pPr>
      <w:r w:rsidRPr="001201E0">
        <w:rPr>
          <w:rFonts w:ascii="Tahoma" w:hAnsi="Tahoma" w:cs="Tahoma"/>
          <w:b/>
          <w:lang w:val="en-GB"/>
        </w:rPr>
        <w:t xml:space="preserve">Assignment or </w:t>
      </w:r>
      <w:r w:rsidR="00A42AF8" w:rsidRPr="001201E0">
        <w:rPr>
          <w:rFonts w:ascii="Tahoma" w:hAnsi="Tahoma" w:cs="Tahoma"/>
          <w:b/>
          <w:lang w:val="en-GB"/>
        </w:rPr>
        <w:t>Transfer of C</w:t>
      </w:r>
      <w:r w:rsidRPr="001201E0">
        <w:rPr>
          <w:rFonts w:ascii="Tahoma" w:hAnsi="Tahoma" w:cs="Tahoma"/>
          <w:b/>
          <w:lang w:val="en-GB"/>
        </w:rPr>
        <w:t>laims</w:t>
      </w:r>
    </w:p>
    <w:p w14:paraId="2341F9B4" w14:textId="77777777" w:rsidR="008E19CA" w:rsidRPr="001201E0" w:rsidRDefault="008E19CA" w:rsidP="002458E4">
      <w:pPr>
        <w:keepLines/>
        <w:widowControl w:val="0"/>
        <w:jc w:val="both"/>
        <w:rPr>
          <w:rFonts w:ascii="Tahoma" w:hAnsi="Tahoma" w:cs="Tahoma"/>
          <w:b/>
          <w:lang w:val="en-GB"/>
        </w:rPr>
      </w:pPr>
    </w:p>
    <w:p w14:paraId="35152FA7" w14:textId="7857EAC6" w:rsidR="009557B1" w:rsidRPr="001201E0" w:rsidRDefault="009557B1" w:rsidP="002458E4">
      <w:pPr>
        <w:keepLines/>
        <w:widowControl w:val="0"/>
        <w:jc w:val="both"/>
        <w:rPr>
          <w:rFonts w:ascii="Tahoma" w:hAnsi="Tahoma" w:cs="Tahoma"/>
          <w:lang w:val="en-GB"/>
        </w:rPr>
      </w:pPr>
      <w:r w:rsidRPr="001201E0">
        <w:rPr>
          <w:rFonts w:ascii="Tahoma" w:hAnsi="Tahoma" w:cs="Tahoma"/>
          <w:lang w:val="en-GB"/>
        </w:rPr>
        <w:t>1</w:t>
      </w:r>
      <w:r w:rsidR="008D19E0" w:rsidRPr="001201E0">
        <w:rPr>
          <w:rFonts w:ascii="Tahoma" w:hAnsi="Tahoma" w:cs="Tahoma"/>
          <w:lang w:val="en-GB"/>
        </w:rPr>
        <w:t>2</w:t>
      </w:r>
      <w:r w:rsidRPr="001201E0">
        <w:rPr>
          <w:rFonts w:ascii="Tahoma" w:hAnsi="Tahoma" w:cs="Tahoma"/>
          <w:lang w:val="en-GB"/>
        </w:rPr>
        <w:t xml:space="preserve">.1. </w:t>
      </w:r>
      <w:r w:rsidR="00CB07A1" w:rsidRPr="001201E0">
        <w:rPr>
          <w:rFonts w:ascii="Tahoma" w:hAnsi="Tahoma" w:cs="Tahoma"/>
          <w:lang w:val="en-GB"/>
        </w:rPr>
        <w:t xml:space="preserve">Neither party to the </w:t>
      </w:r>
      <w:r w:rsidR="00110BBE" w:rsidRPr="001201E0">
        <w:rPr>
          <w:rFonts w:ascii="Tahoma" w:hAnsi="Tahoma" w:cs="Tahoma"/>
          <w:lang w:val="en-GB"/>
        </w:rPr>
        <w:t>Framework Agreement</w:t>
      </w:r>
      <w:r w:rsidR="00CB07A1" w:rsidRPr="001201E0">
        <w:rPr>
          <w:rFonts w:ascii="Tahoma" w:hAnsi="Tahoma" w:cs="Tahoma"/>
          <w:lang w:val="en-GB"/>
        </w:rPr>
        <w:t xml:space="preserve"> has the right to cede receivables arising from this </w:t>
      </w:r>
      <w:r w:rsidR="00110BBE" w:rsidRPr="001201E0">
        <w:rPr>
          <w:rFonts w:ascii="Tahoma" w:hAnsi="Tahoma" w:cs="Tahoma"/>
          <w:lang w:val="en-GB"/>
        </w:rPr>
        <w:t>Framework Agreement</w:t>
      </w:r>
      <w:r w:rsidR="00CB07A1" w:rsidRPr="001201E0">
        <w:rPr>
          <w:rFonts w:ascii="Tahoma" w:hAnsi="Tahoma" w:cs="Tahoma"/>
          <w:lang w:val="en-GB"/>
        </w:rPr>
        <w:t xml:space="preserve"> to legal or natural persons other than banks. If monetary claims are ceded to legal or natural persons other than banks, the assignment shall have no legal effect</w:t>
      </w:r>
      <w:r w:rsidRPr="001201E0">
        <w:rPr>
          <w:rFonts w:ascii="Tahoma" w:hAnsi="Tahoma" w:cs="Tahoma"/>
          <w:lang w:val="en-GB"/>
        </w:rPr>
        <w:t xml:space="preserve">. </w:t>
      </w:r>
    </w:p>
    <w:p w14:paraId="08D1FB87" w14:textId="77777777" w:rsidR="009557B1" w:rsidRPr="001201E0" w:rsidRDefault="009557B1" w:rsidP="002458E4">
      <w:pPr>
        <w:keepLines/>
        <w:widowControl w:val="0"/>
        <w:jc w:val="both"/>
        <w:rPr>
          <w:rFonts w:ascii="Tahoma" w:hAnsi="Tahoma" w:cs="Tahoma"/>
          <w:lang w:val="en-GB"/>
        </w:rPr>
      </w:pPr>
    </w:p>
    <w:p w14:paraId="7AAB260F" w14:textId="7ECB0002" w:rsidR="009557B1" w:rsidRPr="001201E0" w:rsidRDefault="009557B1" w:rsidP="002458E4">
      <w:pPr>
        <w:keepLines/>
        <w:widowControl w:val="0"/>
        <w:jc w:val="both"/>
        <w:rPr>
          <w:rFonts w:ascii="Tahoma" w:hAnsi="Tahoma" w:cs="Tahoma"/>
          <w:lang w:val="en-GB"/>
        </w:rPr>
      </w:pPr>
      <w:r w:rsidRPr="001201E0">
        <w:rPr>
          <w:rFonts w:ascii="Tahoma" w:hAnsi="Tahoma" w:cs="Tahoma"/>
          <w:lang w:val="en-GB"/>
        </w:rPr>
        <w:t>1</w:t>
      </w:r>
      <w:r w:rsidR="008D19E0" w:rsidRPr="001201E0">
        <w:rPr>
          <w:rFonts w:ascii="Tahoma" w:hAnsi="Tahoma" w:cs="Tahoma"/>
          <w:lang w:val="en-GB"/>
        </w:rPr>
        <w:t>2</w:t>
      </w:r>
      <w:r w:rsidRPr="001201E0">
        <w:rPr>
          <w:rFonts w:ascii="Tahoma" w:hAnsi="Tahoma" w:cs="Tahoma"/>
          <w:lang w:val="en-GB"/>
        </w:rPr>
        <w:t xml:space="preserve">.2. </w:t>
      </w:r>
      <w:r w:rsidR="00CB07A1" w:rsidRPr="001201E0">
        <w:rPr>
          <w:rFonts w:ascii="Tahoma" w:hAnsi="Tahoma" w:cs="Tahoma"/>
          <w:lang w:val="en-GB"/>
        </w:rPr>
        <w:t xml:space="preserve">Neither party to the </w:t>
      </w:r>
      <w:r w:rsidR="00110BBE" w:rsidRPr="001201E0">
        <w:rPr>
          <w:rFonts w:ascii="Tahoma" w:hAnsi="Tahoma" w:cs="Tahoma"/>
          <w:lang w:val="en-GB"/>
        </w:rPr>
        <w:t>Framework Agreement</w:t>
      </w:r>
      <w:r w:rsidR="00CB07A1" w:rsidRPr="001201E0">
        <w:rPr>
          <w:rFonts w:ascii="Tahoma" w:hAnsi="Tahoma" w:cs="Tahoma"/>
          <w:lang w:val="en-GB"/>
        </w:rPr>
        <w:t xml:space="preserve"> has the right to assign its rights and/or its obligations under the </w:t>
      </w:r>
      <w:r w:rsidR="00110BBE" w:rsidRPr="001201E0">
        <w:rPr>
          <w:rFonts w:ascii="Tahoma" w:hAnsi="Tahoma" w:cs="Tahoma"/>
          <w:lang w:val="en-GB"/>
        </w:rPr>
        <w:t>Framework Agreement</w:t>
      </w:r>
      <w:r w:rsidR="00CB07A1" w:rsidRPr="001201E0">
        <w:rPr>
          <w:rFonts w:ascii="Tahoma" w:hAnsi="Tahoma" w:cs="Tahoma"/>
          <w:lang w:val="en-GB"/>
        </w:rPr>
        <w:t xml:space="preserve">, other than those referred to in Item 12.1 to a third party without the prior written consent of the counterparty to the </w:t>
      </w:r>
      <w:r w:rsidR="00110BBE" w:rsidRPr="001201E0">
        <w:rPr>
          <w:rFonts w:ascii="Tahoma" w:hAnsi="Tahoma" w:cs="Tahoma"/>
          <w:lang w:val="en-GB"/>
        </w:rPr>
        <w:t>Framework Agreement</w:t>
      </w:r>
      <w:r w:rsidRPr="001201E0">
        <w:rPr>
          <w:rFonts w:ascii="Tahoma" w:hAnsi="Tahoma" w:cs="Tahoma"/>
          <w:lang w:val="en-GB"/>
        </w:rPr>
        <w:t xml:space="preserve">. </w:t>
      </w:r>
    </w:p>
    <w:p w14:paraId="12DFFA40" w14:textId="77777777" w:rsidR="009557B1" w:rsidRPr="001201E0" w:rsidRDefault="009557B1" w:rsidP="002458E4">
      <w:pPr>
        <w:keepLines/>
        <w:widowControl w:val="0"/>
        <w:jc w:val="both"/>
        <w:rPr>
          <w:rFonts w:ascii="Tahoma" w:hAnsi="Tahoma" w:cs="Tahoma"/>
          <w:lang w:val="en-GB"/>
        </w:rPr>
      </w:pPr>
    </w:p>
    <w:p w14:paraId="359012D6" w14:textId="68407327" w:rsidR="008D19E0" w:rsidRPr="001201E0" w:rsidRDefault="00CB07A1" w:rsidP="00CB07A1">
      <w:pPr>
        <w:keepLines/>
        <w:widowControl w:val="0"/>
        <w:spacing w:before="120" w:after="120"/>
        <w:contextualSpacing/>
        <w:jc w:val="both"/>
        <w:rPr>
          <w:rFonts w:ascii="Tahoma" w:hAnsi="Tahoma" w:cs="Tahoma"/>
          <w:b/>
          <w:lang w:val="en-GB"/>
        </w:rPr>
      </w:pPr>
      <w:r w:rsidRPr="001201E0">
        <w:rPr>
          <w:rFonts w:ascii="Tahoma" w:hAnsi="Tahoma" w:cs="Tahoma"/>
          <w:b/>
          <w:lang w:val="en-GB"/>
        </w:rPr>
        <w:t>Article 13</w:t>
      </w:r>
    </w:p>
    <w:p w14:paraId="732F6E4F" w14:textId="15124EB7" w:rsidR="006C580E" w:rsidRPr="001201E0" w:rsidRDefault="006235EF" w:rsidP="002458E4">
      <w:pPr>
        <w:keepLines/>
        <w:widowControl w:val="0"/>
        <w:spacing w:before="120" w:after="120"/>
        <w:contextualSpacing/>
        <w:jc w:val="both"/>
        <w:rPr>
          <w:rFonts w:ascii="Tahoma" w:hAnsi="Tahoma" w:cs="Tahoma"/>
          <w:b/>
          <w:lang w:val="en-GB"/>
        </w:rPr>
      </w:pPr>
      <w:r w:rsidRPr="001201E0">
        <w:rPr>
          <w:rFonts w:ascii="Tahoma" w:hAnsi="Tahoma" w:cs="Tahoma"/>
          <w:b/>
          <w:lang w:val="en-GB"/>
        </w:rPr>
        <w:t>Exclusion of Liability</w:t>
      </w:r>
    </w:p>
    <w:p w14:paraId="7DA7D358" w14:textId="77777777" w:rsidR="008D19E0" w:rsidRPr="001201E0" w:rsidRDefault="008D19E0" w:rsidP="002458E4">
      <w:pPr>
        <w:keepLines/>
        <w:widowControl w:val="0"/>
        <w:jc w:val="both"/>
        <w:rPr>
          <w:rFonts w:ascii="Tahoma" w:hAnsi="Tahoma" w:cs="Tahoma"/>
          <w:lang w:val="en-GB"/>
        </w:rPr>
      </w:pPr>
    </w:p>
    <w:p w14:paraId="2A63C08B" w14:textId="4D86745D" w:rsidR="000D644E" w:rsidRPr="001201E0" w:rsidRDefault="008D19E0" w:rsidP="002458E4">
      <w:pPr>
        <w:keepLines/>
        <w:widowControl w:val="0"/>
        <w:jc w:val="both"/>
        <w:rPr>
          <w:rFonts w:ascii="Tahoma" w:hAnsi="Tahoma" w:cs="Tahoma"/>
          <w:lang w:val="en-GB"/>
        </w:rPr>
      </w:pPr>
      <w:r w:rsidRPr="001201E0">
        <w:rPr>
          <w:rFonts w:ascii="Tahoma" w:hAnsi="Tahoma" w:cs="Tahoma"/>
          <w:lang w:val="en-GB"/>
        </w:rPr>
        <w:t xml:space="preserve">13.1. </w:t>
      </w:r>
      <w:r w:rsidR="006235EF" w:rsidRPr="001201E0">
        <w:rPr>
          <w:rFonts w:ascii="Tahoma" w:hAnsi="Tahoma" w:cs="Tahoma"/>
          <w:lang w:val="en-GB"/>
        </w:rPr>
        <w:t xml:space="preserve">With the exception of the provisions of point 9.1 of the </w:t>
      </w:r>
      <w:r w:rsidR="00110BBE" w:rsidRPr="001201E0">
        <w:rPr>
          <w:rFonts w:ascii="Tahoma" w:hAnsi="Tahoma" w:cs="Tahoma"/>
          <w:lang w:val="en-GB"/>
        </w:rPr>
        <w:t>Framework Agreement</w:t>
      </w:r>
      <w:r w:rsidR="006235EF" w:rsidRPr="001201E0">
        <w:rPr>
          <w:rFonts w:ascii="Tahoma" w:hAnsi="Tahoma" w:cs="Tahoma"/>
          <w:lang w:val="en-GB"/>
        </w:rPr>
        <w:t xml:space="preserve">, the parties to the </w:t>
      </w:r>
      <w:r w:rsidR="00110BBE" w:rsidRPr="001201E0">
        <w:rPr>
          <w:rFonts w:ascii="Tahoma" w:hAnsi="Tahoma" w:cs="Tahoma"/>
          <w:lang w:val="en-GB"/>
        </w:rPr>
        <w:t>Framework Agreement</w:t>
      </w:r>
      <w:r w:rsidR="006235EF" w:rsidRPr="001201E0">
        <w:rPr>
          <w:rFonts w:ascii="Tahoma" w:hAnsi="Tahoma" w:cs="Tahoma"/>
          <w:lang w:val="en-GB"/>
        </w:rPr>
        <w:t xml:space="preserve"> and its employees, managers, contractors and / or agents shall not be liable to the other party to the </w:t>
      </w:r>
      <w:r w:rsidR="00110BBE" w:rsidRPr="001201E0">
        <w:rPr>
          <w:rFonts w:ascii="Tahoma" w:hAnsi="Tahoma" w:cs="Tahoma"/>
          <w:lang w:val="en-GB"/>
        </w:rPr>
        <w:t>Framework Agreement</w:t>
      </w:r>
      <w:r w:rsidR="006235EF" w:rsidRPr="001201E0">
        <w:rPr>
          <w:rFonts w:ascii="Tahoma" w:hAnsi="Tahoma" w:cs="Tahoma"/>
          <w:lang w:val="en-GB"/>
        </w:rPr>
        <w:t xml:space="preserve"> for any incidental, indirect or consequential damages, loss of profits and/or other  costs incurred by or on behalf of another party under this </w:t>
      </w:r>
      <w:r w:rsidR="00110BBE" w:rsidRPr="001201E0">
        <w:rPr>
          <w:rFonts w:ascii="Tahoma" w:hAnsi="Tahoma" w:cs="Tahoma"/>
          <w:lang w:val="en-GB"/>
        </w:rPr>
        <w:t>Framework Agreement</w:t>
      </w:r>
      <w:r w:rsidR="006235EF" w:rsidRPr="001201E0">
        <w:rPr>
          <w:rFonts w:ascii="Tahoma" w:hAnsi="Tahoma" w:cs="Tahoma"/>
          <w:lang w:val="en-GB"/>
        </w:rPr>
        <w:t xml:space="preserve">, except where the damage or expenses are due to gross negligence, intentional default or fraud by the party to this </w:t>
      </w:r>
      <w:r w:rsidR="00110BBE" w:rsidRPr="001201E0">
        <w:rPr>
          <w:rFonts w:ascii="Tahoma" w:hAnsi="Tahoma" w:cs="Tahoma"/>
          <w:lang w:val="en-GB"/>
        </w:rPr>
        <w:t>Framework Agreement</w:t>
      </w:r>
      <w:r w:rsidR="006235EF" w:rsidRPr="001201E0">
        <w:rPr>
          <w:rFonts w:ascii="Tahoma" w:hAnsi="Tahoma" w:cs="Tahoma"/>
          <w:lang w:val="en-GB"/>
        </w:rPr>
        <w:t xml:space="preserve">,  its employees, management, contractors and/or representatives deployed by the party to this </w:t>
      </w:r>
      <w:r w:rsidR="00110BBE" w:rsidRPr="001201E0">
        <w:rPr>
          <w:rFonts w:ascii="Tahoma" w:hAnsi="Tahoma" w:cs="Tahoma"/>
          <w:lang w:val="en-GB"/>
        </w:rPr>
        <w:t>Framework Agreement</w:t>
      </w:r>
      <w:r w:rsidR="006235EF" w:rsidRPr="001201E0">
        <w:rPr>
          <w:rFonts w:ascii="Tahoma" w:hAnsi="Tahoma" w:cs="Tahoma"/>
          <w:lang w:val="en-GB"/>
        </w:rPr>
        <w:t xml:space="preserve"> to fulfil its obligations pursuant to this </w:t>
      </w:r>
      <w:r w:rsidR="00110BBE" w:rsidRPr="001201E0">
        <w:rPr>
          <w:rFonts w:ascii="Tahoma" w:hAnsi="Tahoma" w:cs="Tahoma"/>
          <w:lang w:val="en-GB"/>
        </w:rPr>
        <w:t>Framework Agreement</w:t>
      </w:r>
      <w:r w:rsidR="000D644E" w:rsidRPr="001201E0">
        <w:rPr>
          <w:rFonts w:ascii="Tahoma" w:hAnsi="Tahoma" w:cs="Tahoma"/>
          <w:lang w:val="en-GB"/>
        </w:rPr>
        <w:t>.</w:t>
      </w:r>
    </w:p>
    <w:p w14:paraId="4FDE6BC9" w14:textId="77777777" w:rsidR="000D644E" w:rsidRPr="001201E0" w:rsidRDefault="000D644E" w:rsidP="002458E4">
      <w:pPr>
        <w:keepLines/>
        <w:widowControl w:val="0"/>
        <w:jc w:val="both"/>
        <w:rPr>
          <w:rFonts w:ascii="Tahoma" w:hAnsi="Tahoma" w:cs="Tahoma"/>
          <w:sz w:val="12"/>
          <w:lang w:val="en-GB"/>
        </w:rPr>
      </w:pPr>
    </w:p>
    <w:p w14:paraId="22D9EF50" w14:textId="520DA182" w:rsidR="009557B1" w:rsidRPr="001201E0" w:rsidRDefault="006235EF" w:rsidP="006235EF">
      <w:pPr>
        <w:keepLines/>
        <w:widowControl w:val="0"/>
        <w:spacing w:before="120" w:after="120"/>
        <w:contextualSpacing/>
        <w:jc w:val="both"/>
        <w:rPr>
          <w:rFonts w:ascii="Tahoma" w:hAnsi="Tahoma" w:cs="Tahoma"/>
          <w:b/>
          <w:lang w:val="en-GB"/>
        </w:rPr>
      </w:pPr>
      <w:r w:rsidRPr="001201E0">
        <w:rPr>
          <w:rFonts w:ascii="Tahoma" w:hAnsi="Tahoma" w:cs="Tahoma"/>
          <w:b/>
          <w:lang w:val="en-GB"/>
        </w:rPr>
        <w:t>Article 14</w:t>
      </w:r>
    </w:p>
    <w:p w14:paraId="1DBE9C1E" w14:textId="18903D96" w:rsidR="009557B1" w:rsidRPr="001201E0" w:rsidRDefault="006235EF" w:rsidP="002458E4">
      <w:pPr>
        <w:keepLines/>
        <w:widowControl w:val="0"/>
        <w:jc w:val="both"/>
        <w:rPr>
          <w:rFonts w:ascii="Tahoma" w:hAnsi="Tahoma" w:cs="Tahoma"/>
          <w:b/>
          <w:lang w:val="en-GB"/>
        </w:rPr>
      </w:pPr>
      <w:r w:rsidRPr="001201E0">
        <w:rPr>
          <w:rFonts w:ascii="Tahoma" w:hAnsi="Tahoma" w:cs="Tahoma"/>
          <w:b/>
          <w:lang w:val="en-GB"/>
        </w:rPr>
        <w:t>Confidentiality</w:t>
      </w:r>
    </w:p>
    <w:p w14:paraId="3477EC63" w14:textId="77777777" w:rsidR="009557B1" w:rsidRPr="001201E0" w:rsidRDefault="009557B1" w:rsidP="002458E4">
      <w:pPr>
        <w:keepLines/>
        <w:widowControl w:val="0"/>
        <w:jc w:val="both"/>
        <w:rPr>
          <w:rFonts w:ascii="Tahoma" w:hAnsi="Tahoma" w:cs="Tahoma"/>
          <w:lang w:val="en-GB"/>
        </w:rPr>
      </w:pPr>
    </w:p>
    <w:p w14:paraId="77B4625C" w14:textId="7087505E" w:rsidR="009557B1" w:rsidRPr="001201E0" w:rsidRDefault="009557B1" w:rsidP="002458E4">
      <w:pPr>
        <w:keepLines/>
        <w:widowControl w:val="0"/>
        <w:jc w:val="both"/>
        <w:rPr>
          <w:rFonts w:ascii="Tahoma" w:hAnsi="Tahoma" w:cs="Tahoma"/>
          <w:lang w:val="en-GB"/>
        </w:rPr>
      </w:pPr>
      <w:r w:rsidRPr="001201E0">
        <w:rPr>
          <w:rFonts w:ascii="Tahoma" w:hAnsi="Tahoma" w:cs="Tahoma"/>
          <w:lang w:val="en-GB"/>
        </w:rPr>
        <w:t>1</w:t>
      </w:r>
      <w:r w:rsidR="008D19E0" w:rsidRPr="001201E0">
        <w:rPr>
          <w:rFonts w:ascii="Tahoma" w:hAnsi="Tahoma" w:cs="Tahoma"/>
          <w:lang w:val="en-GB"/>
        </w:rPr>
        <w:t>4</w:t>
      </w:r>
      <w:r w:rsidRPr="001201E0">
        <w:rPr>
          <w:rFonts w:ascii="Tahoma" w:hAnsi="Tahoma" w:cs="Tahoma"/>
          <w:lang w:val="en-GB"/>
        </w:rPr>
        <w:t xml:space="preserve">.1 </w:t>
      </w:r>
      <w:r w:rsidR="00E83BA8" w:rsidRPr="001201E0">
        <w:rPr>
          <w:rFonts w:ascii="Tahoma" w:hAnsi="Tahoma" w:cs="Tahoma"/>
          <w:lang w:val="en-GB"/>
        </w:rPr>
        <w:t xml:space="preserve">The duty to uphold confidentiality: Having regard to Item 14.2 hereof, neither party to the </w:t>
      </w:r>
      <w:r w:rsidR="00110BBE" w:rsidRPr="001201E0">
        <w:rPr>
          <w:rFonts w:ascii="Tahoma" w:hAnsi="Tahoma" w:cs="Tahoma"/>
          <w:lang w:val="en-GB"/>
        </w:rPr>
        <w:t>Framework Agreement</w:t>
      </w:r>
      <w:r w:rsidR="00E83BA8" w:rsidRPr="001201E0">
        <w:rPr>
          <w:rFonts w:ascii="Tahoma" w:hAnsi="Tahoma" w:cs="Tahoma"/>
          <w:lang w:val="en-GB"/>
        </w:rPr>
        <w:t xml:space="preserve"> may disclose the terms and conditions of this </w:t>
      </w:r>
      <w:r w:rsidR="00110BBE" w:rsidRPr="001201E0">
        <w:rPr>
          <w:rFonts w:ascii="Tahoma" w:hAnsi="Tahoma" w:cs="Tahoma"/>
          <w:lang w:val="en-GB"/>
        </w:rPr>
        <w:t>Framework Agreement</w:t>
      </w:r>
      <w:r w:rsidR="00E83BA8" w:rsidRPr="001201E0">
        <w:rPr>
          <w:rFonts w:ascii="Tahoma" w:hAnsi="Tahoma" w:cs="Tahoma"/>
          <w:lang w:val="en-GB"/>
        </w:rPr>
        <w:t xml:space="preserve"> to a third party</w:t>
      </w:r>
      <w:r w:rsidRPr="001201E0">
        <w:rPr>
          <w:rFonts w:ascii="Tahoma" w:hAnsi="Tahoma" w:cs="Tahoma"/>
          <w:lang w:val="en-GB"/>
        </w:rPr>
        <w:t xml:space="preserve">. </w:t>
      </w:r>
    </w:p>
    <w:p w14:paraId="5E2E5FCD" w14:textId="77777777" w:rsidR="009557B1" w:rsidRPr="001201E0" w:rsidRDefault="009557B1" w:rsidP="002458E4">
      <w:pPr>
        <w:keepLines/>
        <w:widowControl w:val="0"/>
        <w:jc w:val="both"/>
        <w:rPr>
          <w:rFonts w:ascii="Tahoma" w:hAnsi="Tahoma" w:cs="Tahoma"/>
          <w:lang w:val="en-GB"/>
        </w:rPr>
      </w:pPr>
    </w:p>
    <w:p w14:paraId="341E2965" w14:textId="0EB4D40B" w:rsidR="009557B1" w:rsidRPr="001201E0" w:rsidRDefault="009557B1" w:rsidP="002458E4">
      <w:pPr>
        <w:keepLines/>
        <w:widowControl w:val="0"/>
        <w:jc w:val="both"/>
        <w:rPr>
          <w:rFonts w:ascii="Tahoma" w:hAnsi="Tahoma" w:cs="Tahoma"/>
          <w:lang w:val="en-GB"/>
        </w:rPr>
      </w:pPr>
      <w:r w:rsidRPr="001201E0">
        <w:rPr>
          <w:rFonts w:ascii="Tahoma" w:hAnsi="Tahoma" w:cs="Tahoma"/>
          <w:lang w:val="en-GB"/>
        </w:rPr>
        <w:t>1</w:t>
      </w:r>
      <w:r w:rsidR="008D19E0" w:rsidRPr="001201E0">
        <w:rPr>
          <w:rFonts w:ascii="Tahoma" w:hAnsi="Tahoma" w:cs="Tahoma"/>
          <w:lang w:val="en-GB"/>
        </w:rPr>
        <w:t>4</w:t>
      </w:r>
      <w:r w:rsidRPr="001201E0">
        <w:rPr>
          <w:rFonts w:ascii="Tahoma" w:hAnsi="Tahoma" w:cs="Tahoma"/>
          <w:lang w:val="en-GB"/>
        </w:rPr>
        <w:t xml:space="preserve">.2. </w:t>
      </w:r>
      <w:r w:rsidR="00E83BA8" w:rsidRPr="001201E0">
        <w:rPr>
          <w:rFonts w:ascii="Tahoma" w:hAnsi="Tahoma" w:cs="Tahoma"/>
          <w:lang w:val="en-GB"/>
        </w:rPr>
        <w:t>Confidential information does not include information</w:t>
      </w:r>
      <w:r w:rsidRPr="001201E0">
        <w:rPr>
          <w:rFonts w:ascii="Tahoma" w:hAnsi="Tahoma" w:cs="Tahoma"/>
          <w:lang w:val="en-GB"/>
        </w:rPr>
        <w:t>:</w:t>
      </w:r>
    </w:p>
    <w:p w14:paraId="0426CD14" w14:textId="68AE6603" w:rsidR="009557B1" w:rsidRPr="001201E0" w:rsidRDefault="00E83BA8" w:rsidP="002458E4">
      <w:pPr>
        <w:keepLines/>
        <w:widowControl w:val="0"/>
        <w:numPr>
          <w:ilvl w:val="0"/>
          <w:numId w:val="23"/>
        </w:numPr>
        <w:spacing w:before="120" w:after="120"/>
        <w:contextualSpacing/>
        <w:jc w:val="both"/>
        <w:rPr>
          <w:rFonts w:ascii="Tahoma" w:hAnsi="Tahoma" w:cs="Tahoma"/>
          <w:lang w:val="en-GB"/>
        </w:rPr>
      </w:pPr>
      <w:r w:rsidRPr="001201E0">
        <w:rPr>
          <w:rFonts w:ascii="Tahoma" w:hAnsi="Tahoma" w:cs="Tahoma"/>
          <w:lang w:val="en-GB"/>
        </w:rPr>
        <w:t xml:space="preserve">that has been revealed after obtaining the consent of the counterparty to the </w:t>
      </w:r>
      <w:r w:rsidR="00110BBE" w:rsidRPr="001201E0">
        <w:rPr>
          <w:rFonts w:ascii="Tahoma" w:hAnsi="Tahoma" w:cs="Tahoma"/>
          <w:lang w:val="en-GB"/>
        </w:rPr>
        <w:t>Framework Agreement</w:t>
      </w:r>
      <w:r w:rsidRPr="001201E0">
        <w:rPr>
          <w:rFonts w:ascii="Tahoma" w:hAnsi="Tahoma" w:cs="Tahoma"/>
          <w:lang w:val="en-GB"/>
        </w:rPr>
        <w:t xml:space="preserve"> in writing</w:t>
      </w:r>
      <w:r w:rsidR="00D57A7D" w:rsidRPr="001201E0">
        <w:rPr>
          <w:rFonts w:ascii="Tahoma" w:hAnsi="Tahoma" w:cs="Tahoma"/>
          <w:lang w:val="en-GB"/>
        </w:rPr>
        <w:t>,</w:t>
      </w:r>
    </w:p>
    <w:p w14:paraId="5F963362" w14:textId="7538863E" w:rsidR="009557B1" w:rsidRPr="001201E0" w:rsidRDefault="00E83BA8" w:rsidP="00E83BA8">
      <w:pPr>
        <w:keepLines/>
        <w:widowControl w:val="0"/>
        <w:numPr>
          <w:ilvl w:val="0"/>
          <w:numId w:val="23"/>
        </w:numPr>
        <w:spacing w:before="120" w:after="120"/>
        <w:contextualSpacing/>
        <w:jc w:val="both"/>
        <w:rPr>
          <w:rFonts w:ascii="Tahoma" w:hAnsi="Tahoma" w:cs="Tahoma"/>
          <w:lang w:val="en-GB"/>
        </w:rPr>
      </w:pPr>
      <w:r w:rsidRPr="001201E0">
        <w:rPr>
          <w:rFonts w:ascii="Tahoma" w:hAnsi="Tahoma" w:cs="Tahoma"/>
          <w:lang w:val="en-GB"/>
        </w:rPr>
        <w:t xml:space="preserve">that has been revealed by a party to this </w:t>
      </w:r>
      <w:r w:rsidR="00110BBE" w:rsidRPr="001201E0">
        <w:rPr>
          <w:rFonts w:ascii="Tahoma" w:hAnsi="Tahoma" w:cs="Tahoma"/>
          <w:lang w:val="en-GB"/>
        </w:rPr>
        <w:t>Framework Agreement</w:t>
      </w:r>
      <w:r w:rsidRPr="001201E0">
        <w:rPr>
          <w:rFonts w:ascii="Tahoma" w:hAnsi="Tahoma" w:cs="Tahoma"/>
          <w:lang w:val="en-GB"/>
        </w:rPr>
        <w:t xml:space="preserve"> to the transmission network operator, its executive officers, employees, affiliated companies, agents, expert advisors, a bank or another financial institution, a ratings agency or a prospective acquiring company</w:t>
      </w:r>
      <w:r w:rsidR="009557B1" w:rsidRPr="001201E0">
        <w:rPr>
          <w:rFonts w:ascii="Tahoma" w:hAnsi="Tahoma" w:cs="Tahoma"/>
          <w:lang w:val="en-GB"/>
        </w:rPr>
        <w:t xml:space="preserve">, </w:t>
      </w:r>
    </w:p>
    <w:p w14:paraId="203E1C82" w14:textId="6BC1B090" w:rsidR="009557B1" w:rsidRPr="001201E0" w:rsidRDefault="00E83BA8" w:rsidP="00E83BA8">
      <w:pPr>
        <w:keepLines/>
        <w:widowControl w:val="0"/>
        <w:numPr>
          <w:ilvl w:val="0"/>
          <w:numId w:val="23"/>
        </w:numPr>
        <w:spacing w:before="120" w:after="120"/>
        <w:contextualSpacing/>
        <w:jc w:val="both"/>
        <w:rPr>
          <w:rFonts w:ascii="Tahoma" w:hAnsi="Tahoma" w:cs="Tahoma"/>
          <w:lang w:val="en-GB"/>
        </w:rPr>
      </w:pPr>
      <w:r w:rsidRPr="001201E0">
        <w:rPr>
          <w:rFonts w:ascii="Tahoma" w:hAnsi="Tahoma" w:cs="Tahoma"/>
          <w:lang w:val="en-GB"/>
        </w:rPr>
        <w:t xml:space="preserve">that has been revealed in order to comply with applicable legislation, regulations or the rules of a stock exchange, a network operator or a regulatory body or in relation to court or regulatory proceedings, provided that each of the parties to the </w:t>
      </w:r>
      <w:r w:rsidR="00110BBE" w:rsidRPr="001201E0">
        <w:rPr>
          <w:rFonts w:ascii="Tahoma" w:hAnsi="Tahoma" w:cs="Tahoma"/>
          <w:lang w:val="en-GB"/>
        </w:rPr>
        <w:t>Framework Agreement</w:t>
      </w:r>
      <w:r w:rsidRPr="001201E0">
        <w:rPr>
          <w:rFonts w:ascii="Tahoma" w:hAnsi="Tahoma" w:cs="Tahoma"/>
          <w:lang w:val="en-GB"/>
        </w:rPr>
        <w:t xml:space="preserve"> shall try its best to prevent or limit such a disclosure to the extent that such action is feasible and in compliance with such applicable legislation, regulations or rules, and shall immediately notify the counterparty to the </w:t>
      </w:r>
      <w:r w:rsidR="00110BBE" w:rsidRPr="001201E0">
        <w:rPr>
          <w:rFonts w:ascii="Tahoma" w:hAnsi="Tahoma" w:cs="Tahoma"/>
          <w:lang w:val="en-GB"/>
        </w:rPr>
        <w:t>Framework Agreement</w:t>
      </w:r>
      <w:r w:rsidR="009557B1" w:rsidRPr="001201E0">
        <w:rPr>
          <w:rFonts w:ascii="Tahoma" w:hAnsi="Tahoma" w:cs="Tahoma"/>
          <w:lang w:val="en-GB"/>
        </w:rPr>
        <w:t>,</w:t>
      </w:r>
    </w:p>
    <w:p w14:paraId="09D85BE8" w14:textId="117778EA" w:rsidR="009557B1" w:rsidRPr="001201E0" w:rsidRDefault="00E83BA8" w:rsidP="002458E4">
      <w:pPr>
        <w:keepLines/>
        <w:widowControl w:val="0"/>
        <w:numPr>
          <w:ilvl w:val="0"/>
          <w:numId w:val="23"/>
        </w:numPr>
        <w:spacing w:before="120" w:after="120"/>
        <w:contextualSpacing/>
        <w:jc w:val="both"/>
        <w:rPr>
          <w:rFonts w:ascii="Tahoma" w:hAnsi="Tahoma" w:cs="Tahoma"/>
          <w:lang w:val="en-GB"/>
        </w:rPr>
      </w:pPr>
      <w:r w:rsidRPr="001201E0">
        <w:rPr>
          <w:rFonts w:ascii="Tahoma" w:hAnsi="Tahoma" w:cs="Tahoma"/>
          <w:lang w:val="en-GB"/>
        </w:rPr>
        <w:t>that is or becomes legally known to the public due to reasons unrelated to a violation of this Article</w:t>
      </w:r>
      <w:r w:rsidR="00D57A7D" w:rsidRPr="001201E0">
        <w:rPr>
          <w:rFonts w:ascii="Tahoma" w:hAnsi="Tahoma" w:cs="Tahoma"/>
          <w:lang w:val="en-GB"/>
        </w:rPr>
        <w:t>,</w:t>
      </w:r>
      <w:r w:rsidR="009557B1" w:rsidRPr="001201E0">
        <w:rPr>
          <w:rFonts w:ascii="Tahoma" w:hAnsi="Tahoma" w:cs="Tahoma"/>
          <w:lang w:val="en-GB"/>
        </w:rPr>
        <w:t xml:space="preserve"> </w:t>
      </w:r>
    </w:p>
    <w:p w14:paraId="4C4A7AFE" w14:textId="000DCBE9" w:rsidR="009557B1" w:rsidRPr="001201E0" w:rsidRDefault="00E83BA8" w:rsidP="002458E4">
      <w:pPr>
        <w:keepLines/>
        <w:widowControl w:val="0"/>
        <w:numPr>
          <w:ilvl w:val="0"/>
          <w:numId w:val="23"/>
        </w:numPr>
        <w:spacing w:before="120" w:after="120"/>
        <w:contextualSpacing/>
        <w:jc w:val="both"/>
        <w:rPr>
          <w:rFonts w:ascii="Tahoma" w:hAnsi="Tahoma" w:cs="Tahoma"/>
          <w:lang w:val="en-GB"/>
        </w:rPr>
      </w:pPr>
      <w:r w:rsidRPr="001201E0">
        <w:rPr>
          <w:rFonts w:ascii="Tahoma" w:hAnsi="Tahoma" w:cs="Tahoma"/>
          <w:lang w:val="en-GB"/>
        </w:rPr>
        <w:t xml:space="preserve">that is disclosed to price reporting agencies in order to facilitate the calculation of the index under the condition that such a disclosure does not contain the name and data of the counterparty to this </w:t>
      </w:r>
      <w:r w:rsidR="00110BBE" w:rsidRPr="001201E0">
        <w:rPr>
          <w:rFonts w:ascii="Tahoma" w:hAnsi="Tahoma" w:cs="Tahoma"/>
          <w:lang w:val="en-GB"/>
        </w:rPr>
        <w:t>Framework Agreement</w:t>
      </w:r>
      <w:r w:rsidR="009557B1" w:rsidRPr="001201E0">
        <w:rPr>
          <w:rFonts w:ascii="Tahoma" w:hAnsi="Tahoma" w:cs="Tahoma"/>
          <w:lang w:val="en-GB"/>
        </w:rPr>
        <w:t xml:space="preserve">. </w:t>
      </w:r>
    </w:p>
    <w:p w14:paraId="605D4673" w14:textId="77777777" w:rsidR="009557B1" w:rsidRPr="001201E0" w:rsidRDefault="009557B1" w:rsidP="002458E4">
      <w:pPr>
        <w:keepLines/>
        <w:widowControl w:val="0"/>
        <w:jc w:val="both"/>
        <w:rPr>
          <w:rFonts w:ascii="Tahoma" w:hAnsi="Tahoma" w:cs="Tahoma"/>
          <w:lang w:val="en-GB"/>
        </w:rPr>
      </w:pPr>
    </w:p>
    <w:p w14:paraId="7564A45B" w14:textId="705ABEE0" w:rsidR="009557B1" w:rsidRPr="001201E0" w:rsidRDefault="009557B1" w:rsidP="002458E4">
      <w:pPr>
        <w:keepLines/>
        <w:widowControl w:val="0"/>
        <w:jc w:val="both"/>
        <w:rPr>
          <w:rFonts w:ascii="Tahoma" w:hAnsi="Tahoma" w:cs="Tahoma"/>
          <w:lang w:val="en-GB"/>
        </w:rPr>
      </w:pPr>
      <w:r w:rsidRPr="001201E0">
        <w:rPr>
          <w:rFonts w:ascii="Tahoma" w:hAnsi="Tahoma" w:cs="Tahoma"/>
          <w:lang w:val="en-GB"/>
        </w:rPr>
        <w:t>1</w:t>
      </w:r>
      <w:r w:rsidR="008D19E0" w:rsidRPr="001201E0">
        <w:rPr>
          <w:rFonts w:ascii="Tahoma" w:hAnsi="Tahoma" w:cs="Tahoma"/>
          <w:lang w:val="en-GB"/>
        </w:rPr>
        <w:t>4</w:t>
      </w:r>
      <w:r w:rsidRPr="001201E0">
        <w:rPr>
          <w:rFonts w:ascii="Tahoma" w:hAnsi="Tahoma" w:cs="Tahoma"/>
          <w:lang w:val="en-GB"/>
        </w:rPr>
        <w:t>.3</w:t>
      </w:r>
      <w:r w:rsidR="00A3247A" w:rsidRPr="001201E0">
        <w:rPr>
          <w:rFonts w:ascii="Tahoma" w:hAnsi="Tahoma" w:cs="Tahoma"/>
          <w:lang w:val="en-GB"/>
        </w:rPr>
        <w:t>.</w:t>
      </w:r>
      <w:r w:rsidRPr="001201E0">
        <w:rPr>
          <w:rFonts w:ascii="Tahoma" w:hAnsi="Tahoma" w:cs="Tahoma"/>
          <w:lang w:val="en-GB"/>
        </w:rPr>
        <w:t xml:space="preserve"> </w:t>
      </w:r>
      <w:r w:rsidR="00E83BA8" w:rsidRPr="001201E0">
        <w:rPr>
          <w:rFonts w:ascii="Tahoma" w:hAnsi="Tahoma" w:cs="Tahoma"/>
          <w:lang w:val="en-GB"/>
        </w:rPr>
        <w:t xml:space="preserve">Expiration of validity: The duty of the party to this </w:t>
      </w:r>
      <w:r w:rsidR="00110BBE" w:rsidRPr="001201E0">
        <w:rPr>
          <w:rFonts w:ascii="Tahoma" w:hAnsi="Tahoma" w:cs="Tahoma"/>
          <w:lang w:val="en-GB"/>
        </w:rPr>
        <w:t>Framework Agreement</w:t>
      </w:r>
      <w:r w:rsidR="00E83BA8" w:rsidRPr="001201E0">
        <w:rPr>
          <w:rFonts w:ascii="Tahoma" w:hAnsi="Tahoma" w:cs="Tahoma"/>
          <w:lang w:val="en-GB"/>
        </w:rPr>
        <w:t xml:space="preserve"> pursuant to this Article shall expire one year after the expiration of this </w:t>
      </w:r>
      <w:r w:rsidR="00110BBE" w:rsidRPr="001201E0">
        <w:rPr>
          <w:rFonts w:ascii="Tahoma" w:hAnsi="Tahoma" w:cs="Tahoma"/>
          <w:lang w:val="en-GB"/>
        </w:rPr>
        <w:t>Framework Agreement</w:t>
      </w:r>
      <w:r w:rsidRPr="001201E0">
        <w:rPr>
          <w:rFonts w:ascii="Tahoma" w:hAnsi="Tahoma" w:cs="Tahoma"/>
          <w:lang w:val="en-GB"/>
        </w:rPr>
        <w:t>.</w:t>
      </w:r>
    </w:p>
    <w:p w14:paraId="31023D8E" w14:textId="77777777" w:rsidR="009557B1" w:rsidRPr="001201E0" w:rsidRDefault="009557B1" w:rsidP="002458E4">
      <w:pPr>
        <w:keepLines/>
        <w:widowControl w:val="0"/>
        <w:jc w:val="both"/>
        <w:rPr>
          <w:rFonts w:ascii="Tahoma" w:hAnsi="Tahoma" w:cs="Tahoma"/>
          <w:lang w:val="en-GB"/>
        </w:rPr>
      </w:pPr>
    </w:p>
    <w:p w14:paraId="3E004C39" w14:textId="1C5D3BB0" w:rsidR="009557B1" w:rsidRPr="001201E0" w:rsidRDefault="00E83BA8" w:rsidP="00E83BA8">
      <w:pPr>
        <w:keepLines/>
        <w:widowControl w:val="0"/>
        <w:spacing w:before="120" w:after="120"/>
        <w:contextualSpacing/>
        <w:jc w:val="both"/>
        <w:rPr>
          <w:rFonts w:ascii="Tahoma" w:hAnsi="Tahoma" w:cs="Tahoma"/>
          <w:b/>
          <w:lang w:val="en-GB"/>
        </w:rPr>
      </w:pPr>
      <w:r w:rsidRPr="001201E0">
        <w:rPr>
          <w:rFonts w:ascii="Tahoma" w:hAnsi="Tahoma" w:cs="Tahoma"/>
          <w:b/>
          <w:lang w:val="en-GB"/>
        </w:rPr>
        <w:t>Article 15</w:t>
      </w:r>
    </w:p>
    <w:p w14:paraId="2C79062B" w14:textId="593ED24A" w:rsidR="009557B1" w:rsidRPr="001201E0" w:rsidRDefault="009557B1" w:rsidP="002458E4">
      <w:pPr>
        <w:keepLines/>
        <w:widowControl w:val="0"/>
        <w:jc w:val="both"/>
        <w:rPr>
          <w:rFonts w:ascii="Tahoma" w:hAnsi="Tahoma" w:cs="Tahoma"/>
          <w:b/>
          <w:lang w:val="en-GB"/>
        </w:rPr>
      </w:pPr>
      <w:r w:rsidRPr="001201E0">
        <w:rPr>
          <w:rFonts w:ascii="Tahoma" w:hAnsi="Tahoma" w:cs="Tahoma"/>
          <w:b/>
          <w:lang w:val="en-GB"/>
        </w:rPr>
        <w:t>V</w:t>
      </w:r>
      <w:r w:rsidR="00E83BA8" w:rsidRPr="001201E0">
        <w:rPr>
          <w:rFonts w:ascii="Tahoma" w:hAnsi="Tahoma" w:cs="Tahoma"/>
          <w:b/>
          <w:lang w:val="en-GB"/>
        </w:rPr>
        <w:t xml:space="preserve">alidity and duration of the </w:t>
      </w:r>
      <w:r w:rsidR="00110BBE" w:rsidRPr="001201E0">
        <w:rPr>
          <w:rFonts w:ascii="Tahoma" w:hAnsi="Tahoma" w:cs="Tahoma"/>
          <w:b/>
          <w:lang w:val="en-GB"/>
        </w:rPr>
        <w:t>Framework Agreement</w:t>
      </w:r>
    </w:p>
    <w:p w14:paraId="39EE62D5" w14:textId="77777777" w:rsidR="009557B1" w:rsidRPr="001201E0" w:rsidRDefault="009557B1" w:rsidP="002458E4">
      <w:pPr>
        <w:keepLines/>
        <w:widowControl w:val="0"/>
        <w:jc w:val="both"/>
        <w:rPr>
          <w:rFonts w:ascii="Tahoma" w:hAnsi="Tahoma" w:cs="Tahoma"/>
          <w:lang w:val="en-GB"/>
        </w:rPr>
      </w:pPr>
    </w:p>
    <w:p w14:paraId="09525C99" w14:textId="47A1DD11" w:rsidR="009557B1" w:rsidRPr="001201E0" w:rsidRDefault="000D644E" w:rsidP="002458E4">
      <w:pPr>
        <w:keepLines/>
        <w:widowControl w:val="0"/>
        <w:jc w:val="both"/>
        <w:rPr>
          <w:rFonts w:ascii="Tahoma" w:hAnsi="Tahoma" w:cs="Tahoma"/>
          <w:lang w:val="en-GB"/>
        </w:rPr>
      </w:pPr>
      <w:r w:rsidRPr="001201E0">
        <w:rPr>
          <w:rFonts w:ascii="Tahoma" w:hAnsi="Tahoma" w:cs="Tahoma"/>
          <w:lang w:val="en-GB"/>
        </w:rPr>
        <w:t>1</w:t>
      </w:r>
      <w:r w:rsidR="008D19E0" w:rsidRPr="001201E0">
        <w:rPr>
          <w:rFonts w:ascii="Tahoma" w:hAnsi="Tahoma" w:cs="Tahoma"/>
          <w:lang w:val="en-GB"/>
        </w:rPr>
        <w:t>5</w:t>
      </w:r>
      <w:r w:rsidR="009557B1" w:rsidRPr="001201E0">
        <w:rPr>
          <w:rFonts w:ascii="Tahoma" w:hAnsi="Tahoma" w:cs="Tahoma"/>
          <w:lang w:val="en-GB"/>
        </w:rPr>
        <w:t xml:space="preserve">.1. </w:t>
      </w:r>
      <w:r w:rsidR="00E83BA8" w:rsidRPr="001201E0">
        <w:rPr>
          <w:rFonts w:ascii="Tahoma" w:hAnsi="Tahoma" w:cs="Tahoma"/>
          <w:lang w:val="en-GB"/>
        </w:rPr>
        <w:t xml:space="preserve">This </w:t>
      </w:r>
      <w:r w:rsidR="00110BBE" w:rsidRPr="001201E0">
        <w:rPr>
          <w:rFonts w:ascii="Tahoma" w:hAnsi="Tahoma" w:cs="Tahoma"/>
          <w:lang w:val="en-GB"/>
        </w:rPr>
        <w:t>Framework Agreement</w:t>
      </w:r>
      <w:r w:rsidR="00E83BA8" w:rsidRPr="001201E0">
        <w:rPr>
          <w:rFonts w:ascii="Tahoma" w:hAnsi="Tahoma" w:cs="Tahoma"/>
          <w:lang w:val="en-GB"/>
        </w:rPr>
        <w:t xml:space="preserve"> shall enter into force upon signature by both parties to the </w:t>
      </w:r>
      <w:r w:rsidR="00110BBE" w:rsidRPr="001201E0">
        <w:rPr>
          <w:rFonts w:ascii="Tahoma" w:hAnsi="Tahoma" w:cs="Tahoma"/>
          <w:lang w:val="en-GB"/>
        </w:rPr>
        <w:t>Framework Agreement</w:t>
      </w:r>
      <w:r w:rsidR="009557B1" w:rsidRPr="001201E0">
        <w:rPr>
          <w:rFonts w:ascii="Tahoma" w:hAnsi="Tahoma" w:cs="Tahoma"/>
          <w:lang w:val="en-GB"/>
        </w:rPr>
        <w:t>.</w:t>
      </w:r>
    </w:p>
    <w:p w14:paraId="37B71D8B" w14:textId="77777777" w:rsidR="009557B1" w:rsidRPr="001201E0" w:rsidRDefault="009557B1" w:rsidP="002458E4">
      <w:pPr>
        <w:keepLines/>
        <w:widowControl w:val="0"/>
        <w:jc w:val="both"/>
        <w:rPr>
          <w:rFonts w:ascii="Tahoma" w:hAnsi="Tahoma" w:cs="Tahoma"/>
          <w:lang w:val="en-GB"/>
        </w:rPr>
      </w:pPr>
    </w:p>
    <w:p w14:paraId="06F52DAC" w14:textId="17DEA84F" w:rsidR="009557B1" w:rsidRPr="001201E0" w:rsidRDefault="009557B1" w:rsidP="002458E4">
      <w:pPr>
        <w:keepLines/>
        <w:widowControl w:val="0"/>
        <w:jc w:val="both"/>
        <w:rPr>
          <w:rFonts w:ascii="Tahoma" w:hAnsi="Tahoma" w:cs="Tahoma"/>
          <w:lang w:val="en-GB"/>
        </w:rPr>
      </w:pPr>
      <w:r w:rsidRPr="001201E0">
        <w:rPr>
          <w:rFonts w:ascii="Tahoma" w:hAnsi="Tahoma" w:cs="Tahoma"/>
          <w:lang w:val="en-GB"/>
        </w:rPr>
        <w:t>1</w:t>
      </w:r>
      <w:r w:rsidR="008D19E0" w:rsidRPr="001201E0">
        <w:rPr>
          <w:rFonts w:ascii="Tahoma" w:hAnsi="Tahoma" w:cs="Tahoma"/>
          <w:lang w:val="en-GB"/>
        </w:rPr>
        <w:t>5</w:t>
      </w:r>
      <w:r w:rsidRPr="001201E0">
        <w:rPr>
          <w:rFonts w:ascii="Tahoma" w:hAnsi="Tahoma" w:cs="Tahoma"/>
          <w:lang w:val="en-GB"/>
        </w:rPr>
        <w:t xml:space="preserve">.2. </w:t>
      </w:r>
      <w:r w:rsidR="00E83BA8" w:rsidRPr="001201E0">
        <w:rPr>
          <w:rFonts w:ascii="Tahoma" w:hAnsi="Tahoma" w:cs="Tahoma"/>
          <w:lang w:val="en-GB"/>
        </w:rPr>
        <w:t xml:space="preserve">The supply of natural gas pursuant to this </w:t>
      </w:r>
      <w:r w:rsidR="00110BBE" w:rsidRPr="001201E0">
        <w:rPr>
          <w:rFonts w:ascii="Tahoma" w:hAnsi="Tahoma" w:cs="Tahoma"/>
          <w:lang w:val="en-GB"/>
        </w:rPr>
        <w:t>Framework Agreement</w:t>
      </w:r>
      <w:r w:rsidR="00E83BA8" w:rsidRPr="001201E0">
        <w:rPr>
          <w:rFonts w:ascii="Tahoma" w:hAnsi="Tahoma" w:cs="Tahoma"/>
          <w:lang w:val="en-GB"/>
        </w:rPr>
        <w:t xml:space="preserve"> shall commence</w:t>
      </w:r>
      <w:r w:rsidR="00A115DA" w:rsidRPr="001201E0">
        <w:rPr>
          <w:rFonts w:ascii="Tahoma" w:hAnsi="Tahoma" w:cs="Tahoma"/>
          <w:lang w:val="en-GB"/>
        </w:rPr>
        <w:t xml:space="preserve"> (</w:t>
      </w:r>
      <w:r w:rsidR="00B66BA2" w:rsidRPr="001201E0">
        <w:rPr>
          <w:rFonts w:ascii="Tahoma" w:hAnsi="Tahoma" w:cs="Tahoma"/>
          <w:lang w:val="en-GB"/>
        </w:rPr>
        <w:t xml:space="preserve">pursuant to section </w:t>
      </w:r>
      <w:r w:rsidR="00A115DA" w:rsidRPr="001201E0">
        <w:rPr>
          <w:rFonts w:ascii="Tahoma" w:hAnsi="Tahoma" w:cs="Tahoma"/>
          <w:lang w:val="en-GB"/>
        </w:rPr>
        <w:t>1.2.)</w:t>
      </w:r>
      <w:r w:rsidR="00B66BA2" w:rsidRPr="001201E0">
        <w:rPr>
          <w:rFonts w:ascii="Tahoma" w:hAnsi="Tahoma" w:cs="Tahoma"/>
          <w:lang w:val="en-GB"/>
        </w:rPr>
        <w:t xml:space="preserve"> on the first day in the month that follows the month of the conclusion of the </w:t>
      </w:r>
      <w:r w:rsidR="00110BBE" w:rsidRPr="001201E0">
        <w:rPr>
          <w:rFonts w:ascii="Tahoma" w:hAnsi="Tahoma" w:cs="Tahoma"/>
          <w:lang w:val="en-GB"/>
        </w:rPr>
        <w:t>Framework Agreement</w:t>
      </w:r>
      <w:r w:rsidR="00B66BA2" w:rsidRPr="001201E0">
        <w:rPr>
          <w:rFonts w:ascii="Tahoma" w:hAnsi="Tahoma" w:cs="Tahoma"/>
          <w:lang w:val="en-GB"/>
        </w:rPr>
        <w:t>, on</w:t>
      </w:r>
      <w:r w:rsidR="00376B19" w:rsidRPr="001201E0">
        <w:rPr>
          <w:rFonts w:ascii="Tahoma" w:hAnsi="Tahoma" w:cs="Tahoma"/>
          <w:bCs/>
          <w:lang w:val="en-GB"/>
        </w:rPr>
        <w:t xml:space="preserve"> _______ </w:t>
      </w:r>
      <w:r w:rsidR="00B66BA2" w:rsidRPr="001201E0">
        <w:rPr>
          <w:rFonts w:ascii="Tahoma" w:hAnsi="Tahoma" w:cs="Tahoma"/>
          <w:lang w:val="en-GB"/>
        </w:rPr>
        <w:t>from 6 a.m. onwards, and end on</w:t>
      </w:r>
      <w:r w:rsidR="00376B19" w:rsidRPr="001201E0">
        <w:rPr>
          <w:rFonts w:ascii="Tahoma" w:hAnsi="Tahoma" w:cs="Tahoma"/>
          <w:lang w:val="en-GB"/>
        </w:rPr>
        <w:t xml:space="preserve"> ______ </w:t>
      </w:r>
      <w:r w:rsidR="00B66BA2" w:rsidRPr="001201E0">
        <w:rPr>
          <w:rFonts w:ascii="Tahoma" w:hAnsi="Tahoma" w:cs="Tahoma"/>
          <w:lang w:val="en-GB"/>
        </w:rPr>
        <w:t>at 6 a.m.</w:t>
      </w:r>
    </w:p>
    <w:p w14:paraId="06E5E09A" w14:textId="77777777" w:rsidR="009557B1" w:rsidRPr="001201E0" w:rsidRDefault="009557B1" w:rsidP="002458E4">
      <w:pPr>
        <w:keepLines/>
        <w:widowControl w:val="0"/>
        <w:jc w:val="both"/>
        <w:rPr>
          <w:rFonts w:ascii="Tahoma" w:hAnsi="Tahoma" w:cs="Tahoma"/>
          <w:lang w:val="en-GB"/>
        </w:rPr>
      </w:pPr>
    </w:p>
    <w:p w14:paraId="3BE62181" w14:textId="1F0C12C1" w:rsidR="009557B1" w:rsidRPr="001201E0" w:rsidRDefault="009557B1" w:rsidP="002458E4">
      <w:pPr>
        <w:keepLines/>
        <w:widowControl w:val="0"/>
        <w:jc w:val="both"/>
        <w:rPr>
          <w:rFonts w:ascii="Tahoma" w:hAnsi="Tahoma" w:cs="Tahoma"/>
          <w:lang w:val="en-GB"/>
        </w:rPr>
      </w:pPr>
      <w:r w:rsidRPr="001201E0">
        <w:rPr>
          <w:rFonts w:ascii="Tahoma" w:hAnsi="Tahoma" w:cs="Tahoma"/>
          <w:lang w:val="en-GB"/>
        </w:rPr>
        <w:lastRenderedPageBreak/>
        <w:t>1</w:t>
      </w:r>
      <w:r w:rsidR="008D19E0" w:rsidRPr="001201E0">
        <w:rPr>
          <w:rFonts w:ascii="Tahoma" w:hAnsi="Tahoma" w:cs="Tahoma"/>
          <w:lang w:val="en-GB"/>
        </w:rPr>
        <w:t>5</w:t>
      </w:r>
      <w:r w:rsidRPr="001201E0">
        <w:rPr>
          <w:rFonts w:ascii="Tahoma" w:hAnsi="Tahoma" w:cs="Tahoma"/>
          <w:lang w:val="en-GB"/>
        </w:rPr>
        <w:t xml:space="preserve">.3. </w:t>
      </w:r>
      <w:r w:rsidR="007851E2" w:rsidRPr="001201E0">
        <w:rPr>
          <w:rFonts w:ascii="Tahoma" w:hAnsi="Tahoma" w:cs="Tahoma"/>
          <w:lang w:val="en-GB"/>
        </w:rPr>
        <w:t xml:space="preserve">In any case, the </w:t>
      </w:r>
      <w:r w:rsidR="00110BBE" w:rsidRPr="001201E0">
        <w:rPr>
          <w:rFonts w:ascii="Tahoma" w:hAnsi="Tahoma" w:cs="Tahoma"/>
          <w:lang w:val="en-GB"/>
        </w:rPr>
        <w:t>Framework Agreement</w:t>
      </w:r>
      <w:r w:rsidR="007851E2" w:rsidRPr="001201E0">
        <w:rPr>
          <w:rFonts w:ascii="Tahoma" w:hAnsi="Tahoma" w:cs="Tahoma"/>
          <w:lang w:val="en-GB"/>
        </w:rPr>
        <w:t xml:space="preserve"> shall remain legally binding to both parties until both parties to the </w:t>
      </w:r>
      <w:r w:rsidR="00110BBE" w:rsidRPr="001201E0">
        <w:rPr>
          <w:rFonts w:ascii="Tahoma" w:hAnsi="Tahoma" w:cs="Tahoma"/>
          <w:lang w:val="en-GB"/>
        </w:rPr>
        <w:t>Framework Agreement</w:t>
      </w:r>
      <w:r w:rsidR="007851E2" w:rsidRPr="001201E0">
        <w:rPr>
          <w:rFonts w:ascii="Tahoma" w:hAnsi="Tahoma" w:cs="Tahoma"/>
          <w:lang w:val="en-GB"/>
        </w:rPr>
        <w:t xml:space="preserve"> fulfil their rights and obligations pursuant to this </w:t>
      </w:r>
      <w:r w:rsidR="00110BBE" w:rsidRPr="001201E0">
        <w:rPr>
          <w:rFonts w:ascii="Tahoma" w:hAnsi="Tahoma" w:cs="Tahoma"/>
          <w:lang w:val="en-GB"/>
        </w:rPr>
        <w:t>Framework Agreement</w:t>
      </w:r>
      <w:r w:rsidR="007851E2" w:rsidRPr="001201E0">
        <w:rPr>
          <w:rFonts w:ascii="Tahoma" w:hAnsi="Tahoma" w:cs="Tahoma"/>
          <w:lang w:val="en-GB"/>
        </w:rPr>
        <w:t xml:space="preserve"> in their entirety, provided that these rights and obligations were created pursuant to the </w:t>
      </w:r>
      <w:r w:rsidR="00110BBE" w:rsidRPr="001201E0">
        <w:rPr>
          <w:rFonts w:ascii="Tahoma" w:hAnsi="Tahoma" w:cs="Tahoma"/>
          <w:lang w:val="en-GB"/>
        </w:rPr>
        <w:t>Framework Agreement</w:t>
      </w:r>
      <w:r w:rsidR="007851E2" w:rsidRPr="001201E0">
        <w:rPr>
          <w:rFonts w:ascii="Tahoma" w:hAnsi="Tahoma" w:cs="Tahoma"/>
          <w:lang w:val="en-GB"/>
        </w:rPr>
        <w:t xml:space="preserve"> or existed until the expiration of its validity</w:t>
      </w:r>
      <w:r w:rsidRPr="001201E0">
        <w:rPr>
          <w:rFonts w:ascii="Tahoma" w:hAnsi="Tahoma" w:cs="Tahoma"/>
          <w:lang w:val="en-GB"/>
        </w:rPr>
        <w:t xml:space="preserve">. </w:t>
      </w:r>
    </w:p>
    <w:p w14:paraId="06A01620" w14:textId="77777777" w:rsidR="009557B1" w:rsidRPr="001201E0" w:rsidRDefault="009557B1" w:rsidP="002458E4">
      <w:pPr>
        <w:keepLines/>
        <w:widowControl w:val="0"/>
        <w:tabs>
          <w:tab w:val="left" w:pos="1418"/>
          <w:tab w:val="left" w:pos="1702"/>
        </w:tabs>
        <w:jc w:val="both"/>
        <w:rPr>
          <w:rFonts w:ascii="Tahoma" w:hAnsi="Tahoma" w:cs="Tahoma"/>
          <w:lang w:val="en-GB"/>
        </w:rPr>
      </w:pPr>
    </w:p>
    <w:p w14:paraId="467D8F4F" w14:textId="4ACC04EE" w:rsidR="009557B1" w:rsidRPr="001201E0" w:rsidRDefault="007851E2" w:rsidP="007851E2">
      <w:pPr>
        <w:keepLines/>
        <w:widowControl w:val="0"/>
        <w:tabs>
          <w:tab w:val="left" w:pos="1418"/>
          <w:tab w:val="left" w:pos="1702"/>
        </w:tabs>
        <w:spacing w:before="120" w:after="120"/>
        <w:contextualSpacing/>
        <w:jc w:val="both"/>
        <w:rPr>
          <w:rFonts w:ascii="Tahoma" w:hAnsi="Tahoma" w:cs="Tahoma"/>
          <w:b/>
          <w:lang w:val="en-GB"/>
        </w:rPr>
      </w:pPr>
      <w:r w:rsidRPr="001201E0">
        <w:rPr>
          <w:rFonts w:ascii="Tahoma" w:hAnsi="Tahoma" w:cs="Tahoma"/>
          <w:b/>
          <w:lang w:val="en-GB"/>
        </w:rPr>
        <w:t>Article 16</w:t>
      </w:r>
    </w:p>
    <w:p w14:paraId="59EFA0B1" w14:textId="4BA429AA" w:rsidR="009557B1" w:rsidRPr="001201E0" w:rsidRDefault="00C2003F" w:rsidP="002458E4">
      <w:pPr>
        <w:keepLines/>
        <w:widowControl w:val="0"/>
        <w:tabs>
          <w:tab w:val="left" w:pos="1418"/>
          <w:tab w:val="left" w:pos="1702"/>
        </w:tabs>
        <w:jc w:val="both"/>
        <w:rPr>
          <w:rFonts w:ascii="Tahoma" w:hAnsi="Tahoma" w:cs="Tahoma"/>
          <w:b/>
          <w:lang w:val="en-GB"/>
        </w:rPr>
      </w:pPr>
      <w:r w:rsidRPr="001201E0">
        <w:rPr>
          <w:rFonts w:ascii="Tahoma" w:hAnsi="Tahoma" w:cs="Tahoma"/>
          <w:b/>
          <w:lang w:val="en-GB"/>
        </w:rPr>
        <w:t>Notifications and C</w:t>
      </w:r>
      <w:r w:rsidR="007851E2" w:rsidRPr="001201E0">
        <w:rPr>
          <w:rFonts w:ascii="Tahoma" w:hAnsi="Tahoma" w:cs="Tahoma"/>
          <w:b/>
          <w:lang w:val="en-GB"/>
        </w:rPr>
        <w:t>orrespondence</w:t>
      </w:r>
    </w:p>
    <w:p w14:paraId="58F47BB8" w14:textId="11CEBBF9" w:rsidR="009557B1" w:rsidRPr="001201E0" w:rsidRDefault="009557B1" w:rsidP="002458E4">
      <w:pPr>
        <w:keepLines/>
        <w:widowControl w:val="0"/>
        <w:spacing w:before="120" w:after="120"/>
        <w:jc w:val="both"/>
        <w:rPr>
          <w:rFonts w:ascii="Tahoma" w:eastAsia="PMingLiU" w:hAnsi="Tahoma" w:cs="Tahoma"/>
          <w:lang w:val="en-GB" w:eastAsia="zh-TW"/>
        </w:rPr>
      </w:pPr>
      <w:r w:rsidRPr="001201E0">
        <w:rPr>
          <w:rFonts w:ascii="Tahoma" w:eastAsia="PMingLiU" w:hAnsi="Tahoma" w:cs="Tahoma"/>
          <w:lang w:val="en-GB" w:eastAsia="zh-TW"/>
        </w:rPr>
        <w:t>1</w:t>
      </w:r>
      <w:r w:rsidR="008D19E0" w:rsidRPr="001201E0">
        <w:rPr>
          <w:rFonts w:ascii="Tahoma" w:eastAsia="PMingLiU" w:hAnsi="Tahoma" w:cs="Tahoma"/>
          <w:lang w:val="en-GB" w:eastAsia="zh-TW"/>
        </w:rPr>
        <w:t>6</w:t>
      </w:r>
      <w:r w:rsidRPr="001201E0">
        <w:rPr>
          <w:rFonts w:ascii="Tahoma" w:eastAsia="PMingLiU" w:hAnsi="Tahoma" w:cs="Tahoma"/>
          <w:lang w:val="en-GB" w:eastAsia="zh-TW"/>
        </w:rPr>
        <w:t xml:space="preserve">.1. </w:t>
      </w:r>
      <w:r w:rsidR="007851E2" w:rsidRPr="001201E0">
        <w:rPr>
          <w:rFonts w:ascii="Tahoma" w:eastAsia="PMingLiU" w:hAnsi="Tahoma" w:cs="Tahoma"/>
          <w:lang w:val="en-GB" w:eastAsia="zh-TW"/>
        </w:rPr>
        <w:t>THE SELLER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557B1" w:rsidRPr="001201E0" w14:paraId="22256058" w14:textId="77777777" w:rsidTr="00031885">
        <w:tc>
          <w:tcPr>
            <w:tcW w:w="4606" w:type="dxa"/>
            <w:tcBorders>
              <w:top w:val="nil"/>
              <w:left w:val="nil"/>
              <w:bottom w:val="nil"/>
              <w:right w:val="nil"/>
            </w:tcBorders>
            <w:shd w:val="clear" w:color="auto" w:fill="auto"/>
          </w:tcPr>
          <w:p w14:paraId="363B1E62" w14:textId="77F80A3A" w:rsidR="009557B1" w:rsidRPr="001201E0" w:rsidRDefault="007851E2" w:rsidP="007851E2">
            <w:pPr>
              <w:keepLines/>
              <w:widowControl w:val="0"/>
              <w:spacing w:before="120" w:after="120"/>
              <w:jc w:val="both"/>
              <w:rPr>
                <w:rFonts w:ascii="Tahoma" w:eastAsia="PMingLiU" w:hAnsi="Tahoma" w:cs="Tahoma"/>
                <w:sz w:val="18"/>
                <w:szCs w:val="18"/>
                <w:lang w:val="en-GB" w:eastAsia="zh-TW"/>
              </w:rPr>
            </w:pPr>
            <w:r w:rsidRPr="001201E0">
              <w:rPr>
                <w:rFonts w:ascii="Tahoma" w:eastAsia="PMingLiU" w:hAnsi="Tahoma" w:cs="Tahoma"/>
                <w:b/>
                <w:sz w:val="18"/>
                <w:szCs w:val="18"/>
                <w:lang w:val="en-GB" w:eastAsia="zh-TW"/>
              </w:rPr>
              <w:t>Notifications and correspondence</w:t>
            </w:r>
          </w:p>
        </w:tc>
        <w:tc>
          <w:tcPr>
            <w:tcW w:w="4606" w:type="dxa"/>
            <w:tcBorders>
              <w:top w:val="nil"/>
              <w:left w:val="nil"/>
              <w:bottom w:val="nil"/>
              <w:right w:val="nil"/>
            </w:tcBorders>
            <w:shd w:val="clear" w:color="auto" w:fill="auto"/>
          </w:tcPr>
          <w:p w14:paraId="15095598" w14:textId="77777777" w:rsidR="009557B1" w:rsidRPr="001201E0" w:rsidRDefault="009557B1" w:rsidP="002458E4">
            <w:pPr>
              <w:keepLines/>
              <w:widowControl w:val="0"/>
              <w:spacing w:before="120" w:after="120"/>
              <w:jc w:val="both"/>
              <w:rPr>
                <w:rFonts w:ascii="Tahoma" w:eastAsia="PMingLiU" w:hAnsi="Tahoma" w:cs="Tahoma"/>
                <w:sz w:val="18"/>
                <w:szCs w:val="18"/>
                <w:lang w:val="en-GB" w:eastAsia="zh-TW"/>
              </w:rPr>
            </w:pPr>
          </w:p>
        </w:tc>
      </w:tr>
      <w:tr w:rsidR="009557B1" w:rsidRPr="001201E0" w14:paraId="68BC82A5" w14:textId="77777777" w:rsidTr="00031885">
        <w:tc>
          <w:tcPr>
            <w:tcW w:w="4606" w:type="dxa"/>
            <w:tcBorders>
              <w:top w:val="nil"/>
              <w:left w:val="nil"/>
              <w:bottom w:val="nil"/>
              <w:right w:val="nil"/>
            </w:tcBorders>
            <w:shd w:val="clear" w:color="auto" w:fill="auto"/>
          </w:tcPr>
          <w:p w14:paraId="0EEDC552" w14:textId="6746D4FB" w:rsidR="009557B1" w:rsidRPr="001201E0" w:rsidRDefault="009F5B5D" w:rsidP="002458E4">
            <w:pPr>
              <w:keepLines/>
              <w:widowControl w:val="0"/>
              <w:spacing w:before="120" w:after="120"/>
              <w:jc w:val="both"/>
              <w:rPr>
                <w:rFonts w:ascii="Tahoma" w:eastAsia="PMingLiU" w:hAnsi="Tahoma" w:cs="Tahoma"/>
                <w:sz w:val="18"/>
                <w:szCs w:val="18"/>
                <w:lang w:val="en-GB" w:eastAsia="zh-TW"/>
              </w:rPr>
            </w:pPr>
            <w:r w:rsidRPr="001201E0">
              <w:rPr>
                <w:rFonts w:ascii="Tahoma" w:eastAsia="PMingLiU" w:hAnsi="Tahoma" w:cs="Tahoma"/>
                <w:sz w:val="18"/>
                <w:szCs w:val="18"/>
                <w:lang w:val="en-GB" w:eastAsia="zh-TW"/>
              </w:rPr>
              <w:t>Address</w:t>
            </w:r>
            <w:r w:rsidR="009557B1" w:rsidRPr="001201E0">
              <w:rPr>
                <w:rFonts w:ascii="Tahoma" w:eastAsia="PMingLiU" w:hAnsi="Tahoma" w:cs="Tahoma"/>
                <w:sz w:val="18"/>
                <w:szCs w:val="18"/>
                <w:lang w:val="en-GB" w:eastAsia="zh-TW"/>
              </w:rPr>
              <w:t>:</w:t>
            </w:r>
          </w:p>
        </w:tc>
        <w:tc>
          <w:tcPr>
            <w:tcW w:w="4606" w:type="dxa"/>
            <w:tcBorders>
              <w:top w:val="nil"/>
              <w:left w:val="nil"/>
              <w:bottom w:val="nil"/>
              <w:right w:val="nil"/>
            </w:tcBorders>
            <w:shd w:val="clear" w:color="auto" w:fill="auto"/>
          </w:tcPr>
          <w:p w14:paraId="52B79ADA" w14:textId="77777777" w:rsidR="009557B1" w:rsidRPr="001201E0" w:rsidRDefault="009557B1" w:rsidP="002458E4">
            <w:pPr>
              <w:keepLines/>
              <w:widowControl w:val="0"/>
              <w:spacing w:before="120" w:after="120"/>
              <w:jc w:val="both"/>
              <w:rPr>
                <w:rFonts w:ascii="Tahoma" w:eastAsia="PMingLiU" w:hAnsi="Tahoma" w:cs="Tahoma"/>
                <w:sz w:val="18"/>
                <w:szCs w:val="18"/>
                <w:lang w:val="en-GB" w:eastAsia="zh-TW"/>
              </w:rPr>
            </w:pPr>
          </w:p>
        </w:tc>
      </w:tr>
      <w:tr w:rsidR="009557B1" w:rsidRPr="001201E0" w14:paraId="267A2635" w14:textId="77777777" w:rsidTr="00031885">
        <w:tc>
          <w:tcPr>
            <w:tcW w:w="4606" w:type="dxa"/>
            <w:tcBorders>
              <w:top w:val="nil"/>
              <w:left w:val="nil"/>
              <w:bottom w:val="nil"/>
              <w:right w:val="nil"/>
            </w:tcBorders>
            <w:shd w:val="clear" w:color="auto" w:fill="auto"/>
          </w:tcPr>
          <w:p w14:paraId="22ECF1E6" w14:textId="06DD2730" w:rsidR="009557B1" w:rsidRPr="001201E0" w:rsidRDefault="007851E2" w:rsidP="002458E4">
            <w:pPr>
              <w:keepLines/>
              <w:widowControl w:val="0"/>
              <w:spacing w:before="120" w:after="120"/>
              <w:jc w:val="both"/>
              <w:rPr>
                <w:rFonts w:ascii="Tahoma" w:eastAsia="PMingLiU" w:hAnsi="Tahoma" w:cs="Tahoma"/>
                <w:sz w:val="18"/>
                <w:szCs w:val="18"/>
                <w:lang w:val="en-GB" w:eastAsia="zh-TW"/>
              </w:rPr>
            </w:pPr>
            <w:r w:rsidRPr="001201E0">
              <w:rPr>
                <w:rFonts w:ascii="Tahoma" w:eastAsia="PMingLiU" w:hAnsi="Tahoma" w:cs="Tahoma"/>
                <w:sz w:val="18"/>
                <w:szCs w:val="18"/>
                <w:lang w:val="en-GB" w:eastAsia="zh-TW"/>
              </w:rPr>
              <w:t>Phone number</w:t>
            </w:r>
            <w:r w:rsidR="009557B1" w:rsidRPr="001201E0">
              <w:rPr>
                <w:rFonts w:ascii="Tahoma" w:eastAsia="PMingLiU" w:hAnsi="Tahoma" w:cs="Tahoma"/>
                <w:sz w:val="18"/>
                <w:szCs w:val="18"/>
                <w:lang w:val="en-GB" w:eastAsia="zh-TW"/>
              </w:rPr>
              <w:t>:</w:t>
            </w:r>
          </w:p>
        </w:tc>
        <w:tc>
          <w:tcPr>
            <w:tcW w:w="4606" w:type="dxa"/>
            <w:tcBorders>
              <w:top w:val="nil"/>
              <w:left w:val="nil"/>
              <w:bottom w:val="nil"/>
              <w:right w:val="nil"/>
            </w:tcBorders>
            <w:shd w:val="clear" w:color="auto" w:fill="auto"/>
          </w:tcPr>
          <w:p w14:paraId="7708C4FD" w14:textId="77777777" w:rsidR="009557B1" w:rsidRPr="001201E0" w:rsidRDefault="009557B1" w:rsidP="002458E4">
            <w:pPr>
              <w:keepLines/>
              <w:widowControl w:val="0"/>
              <w:spacing w:before="120" w:after="120"/>
              <w:jc w:val="both"/>
              <w:rPr>
                <w:rFonts w:ascii="Tahoma" w:eastAsia="PMingLiU" w:hAnsi="Tahoma" w:cs="Tahoma"/>
                <w:sz w:val="18"/>
                <w:szCs w:val="18"/>
                <w:lang w:val="en-GB" w:eastAsia="zh-TW"/>
              </w:rPr>
            </w:pPr>
          </w:p>
        </w:tc>
      </w:tr>
      <w:tr w:rsidR="009557B1" w:rsidRPr="001201E0" w14:paraId="7E75B9F4" w14:textId="77777777" w:rsidTr="00031885">
        <w:tc>
          <w:tcPr>
            <w:tcW w:w="4606" w:type="dxa"/>
            <w:tcBorders>
              <w:top w:val="nil"/>
              <w:left w:val="nil"/>
              <w:bottom w:val="nil"/>
              <w:right w:val="nil"/>
            </w:tcBorders>
            <w:shd w:val="clear" w:color="auto" w:fill="auto"/>
          </w:tcPr>
          <w:p w14:paraId="37188251" w14:textId="37A77E04" w:rsidR="009557B1" w:rsidRPr="001201E0" w:rsidRDefault="009F5B5D" w:rsidP="007851E2">
            <w:pPr>
              <w:keepLines/>
              <w:widowControl w:val="0"/>
              <w:spacing w:before="120" w:after="120"/>
              <w:jc w:val="both"/>
              <w:rPr>
                <w:rFonts w:ascii="Tahoma" w:eastAsia="PMingLiU" w:hAnsi="Tahoma" w:cs="Tahoma"/>
                <w:sz w:val="18"/>
                <w:szCs w:val="18"/>
                <w:lang w:val="en-GB" w:eastAsia="zh-TW"/>
              </w:rPr>
            </w:pPr>
            <w:r w:rsidRPr="001201E0">
              <w:rPr>
                <w:rFonts w:ascii="Tahoma" w:eastAsia="PMingLiU" w:hAnsi="Tahoma" w:cs="Tahoma"/>
                <w:sz w:val="18"/>
                <w:szCs w:val="18"/>
                <w:lang w:val="en-GB" w:eastAsia="zh-TW"/>
              </w:rPr>
              <w:t>Fax</w:t>
            </w:r>
            <w:r w:rsidR="009557B1" w:rsidRPr="001201E0">
              <w:rPr>
                <w:rFonts w:ascii="Tahoma" w:eastAsia="PMingLiU" w:hAnsi="Tahoma" w:cs="Tahoma"/>
                <w:sz w:val="18"/>
                <w:szCs w:val="18"/>
                <w:lang w:val="en-GB" w:eastAsia="zh-TW"/>
              </w:rPr>
              <w:t xml:space="preserve"> </w:t>
            </w:r>
            <w:r w:rsidR="007851E2" w:rsidRPr="001201E0">
              <w:rPr>
                <w:rFonts w:ascii="Tahoma" w:eastAsia="PMingLiU" w:hAnsi="Tahoma" w:cs="Tahoma"/>
                <w:sz w:val="18"/>
                <w:szCs w:val="18"/>
                <w:lang w:val="en-GB" w:eastAsia="zh-TW"/>
              </w:rPr>
              <w:t>number</w:t>
            </w:r>
            <w:r w:rsidR="009557B1" w:rsidRPr="001201E0">
              <w:rPr>
                <w:rFonts w:ascii="Tahoma" w:eastAsia="PMingLiU" w:hAnsi="Tahoma" w:cs="Tahoma"/>
                <w:sz w:val="18"/>
                <w:szCs w:val="18"/>
                <w:lang w:val="en-GB" w:eastAsia="zh-TW"/>
              </w:rPr>
              <w:t>:</w:t>
            </w:r>
          </w:p>
        </w:tc>
        <w:tc>
          <w:tcPr>
            <w:tcW w:w="4606" w:type="dxa"/>
            <w:tcBorders>
              <w:top w:val="nil"/>
              <w:left w:val="nil"/>
              <w:bottom w:val="nil"/>
              <w:right w:val="nil"/>
            </w:tcBorders>
            <w:shd w:val="clear" w:color="auto" w:fill="auto"/>
          </w:tcPr>
          <w:p w14:paraId="424C26B5" w14:textId="77777777" w:rsidR="009557B1" w:rsidRPr="001201E0" w:rsidRDefault="009557B1" w:rsidP="002458E4">
            <w:pPr>
              <w:keepLines/>
              <w:widowControl w:val="0"/>
              <w:spacing w:before="120" w:after="120"/>
              <w:jc w:val="both"/>
              <w:rPr>
                <w:rFonts w:ascii="Tahoma" w:eastAsia="PMingLiU" w:hAnsi="Tahoma" w:cs="Tahoma"/>
                <w:sz w:val="18"/>
                <w:szCs w:val="18"/>
                <w:lang w:val="en-GB" w:eastAsia="zh-TW"/>
              </w:rPr>
            </w:pPr>
          </w:p>
        </w:tc>
      </w:tr>
      <w:tr w:rsidR="009557B1" w:rsidRPr="001201E0" w14:paraId="1C6FDCAB" w14:textId="77777777" w:rsidTr="00A0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06" w:type="dxa"/>
            <w:shd w:val="clear" w:color="auto" w:fill="auto"/>
          </w:tcPr>
          <w:p w14:paraId="056BBB6F" w14:textId="072CBABE" w:rsidR="009557B1" w:rsidRPr="001201E0" w:rsidRDefault="00C2003F" w:rsidP="002458E4">
            <w:pPr>
              <w:keepLines/>
              <w:widowControl w:val="0"/>
              <w:spacing w:before="120" w:after="120"/>
              <w:jc w:val="both"/>
              <w:rPr>
                <w:rFonts w:ascii="Tahoma" w:eastAsia="PMingLiU" w:hAnsi="Tahoma" w:cs="Tahoma"/>
                <w:sz w:val="18"/>
                <w:szCs w:val="18"/>
                <w:lang w:val="en-GB" w:eastAsia="zh-TW"/>
              </w:rPr>
            </w:pPr>
            <w:r w:rsidRPr="001201E0">
              <w:rPr>
                <w:rFonts w:ascii="Tahoma" w:eastAsia="PMingLiU" w:hAnsi="Tahoma" w:cs="Tahoma"/>
                <w:sz w:val="18"/>
                <w:szCs w:val="18"/>
                <w:lang w:val="en-GB" w:eastAsia="zh-TW"/>
              </w:rPr>
              <w:t>Addressed to</w:t>
            </w:r>
            <w:r w:rsidR="009557B1" w:rsidRPr="001201E0">
              <w:rPr>
                <w:rFonts w:ascii="Tahoma" w:eastAsia="PMingLiU" w:hAnsi="Tahoma" w:cs="Tahoma"/>
                <w:sz w:val="18"/>
                <w:szCs w:val="18"/>
                <w:lang w:val="en-GB" w:eastAsia="zh-TW"/>
              </w:rPr>
              <w:t>:</w:t>
            </w:r>
          </w:p>
        </w:tc>
        <w:tc>
          <w:tcPr>
            <w:tcW w:w="4606" w:type="dxa"/>
            <w:shd w:val="clear" w:color="auto" w:fill="auto"/>
          </w:tcPr>
          <w:p w14:paraId="1102331F" w14:textId="77777777" w:rsidR="009557B1" w:rsidRPr="001201E0" w:rsidRDefault="009557B1" w:rsidP="002458E4">
            <w:pPr>
              <w:keepLines/>
              <w:widowControl w:val="0"/>
              <w:spacing w:before="120" w:after="120"/>
              <w:jc w:val="both"/>
              <w:rPr>
                <w:rFonts w:ascii="Tahoma" w:eastAsia="PMingLiU" w:hAnsi="Tahoma" w:cs="Tahoma"/>
                <w:sz w:val="18"/>
                <w:szCs w:val="18"/>
                <w:lang w:val="en-GB" w:eastAsia="zh-TW"/>
              </w:rPr>
            </w:pPr>
          </w:p>
        </w:tc>
      </w:tr>
      <w:tr w:rsidR="009557B1" w:rsidRPr="001201E0" w14:paraId="08B669FB" w14:textId="77777777" w:rsidTr="00A0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06" w:type="dxa"/>
            <w:shd w:val="clear" w:color="auto" w:fill="auto"/>
          </w:tcPr>
          <w:p w14:paraId="0A714CA3" w14:textId="6CECA016" w:rsidR="009557B1" w:rsidRPr="001201E0" w:rsidRDefault="007851E2" w:rsidP="002458E4">
            <w:pPr>
              <w:keepLines/>
              <w:widowControl w:val="0"/>
              <w:spacing w:before="120" w:after="120"/>
              <w:jc w:val="both"/>
              <w:rPr>
                <w:rFonts w:ascii="Tahoma" w:eastAsia="PMingLiU" w:hAnsi="Tahoma" w:cs="Tahoma"/>
                <w:sz w:val="18"/>
                <w:szCs w:val="18"/>
                <w:lang w:val="en-GB" w:eastAsia="zh-TW"/>
              </w:rPr>
            </w:pPr>
            <w:r w:rsidRPr="001201E0">
              <w:rPr>
                <w:rFonts w:ascii="Tahoma" w:eastAsia="PMingLiU" w:hAnsi="Tahoma" w:cs="Tahoma"/>
                <w:b/>
                <w:color w:val="000000"/>
                <w:sz w:val="18"/>
                <w:szCs w:val="18"/>
                <w:lang w:val="en-GB" w:eastAsia="zh-TW"/>
              </w:rPr>
              <w:t>Accounts</w:t>
            </w:r>
          </w:p>
        </w:tc>
        <w:tc>
          <w:tcPr>
            <w:tcW w:w="4606" w:type="dxa"/>
            <w:shd w:val="clear" w:color="auto" w:fill="auto"/>
          </w:tcPr>
          <w:p w14:paraId="3795CBC1" w14:textId="77777777" w:rsidR="009557B1" w:rsidRPr="001201E0" w:rsidRDefault="009557B1" w:rsidP="002458E4">
            <w:pPr>
              <w:keepLines/>
              <w:widowControl w:val="0"/>
              <w:spacing w:before="120" w:after="120"/>
              <w:jc w:val="both"/>
              <w:rPr>
                <w:rFonts w:ascii="Tahoma" w:eastAsia="PMingLiU" w:hAnsi="Tahoma" w:cs="Tahoma"/>
                <w:sz w:val="18"/>
                <w:szCs w:val="18"/>
                <w:lang w:val="en-GB" w:eastAsia="zh-TW"/>
              </w:rPr>
            </w:pPr>
          </w:p>
        </w:tc>
      </w:tr>
      <w:tr w:rsidR="009557B1" w:rsidRPr="001201E0" w14:paraId="7B67AB5E" w14:textId="77777777" w:rsidTr="00A0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06" w:type="dxa"/>
            <w:shd w:val="clear" w:color="auto" w:fill="auto"/>
          </w:tcPr>
          <w:p w14:paraId="590C84DE" w14:textId="10841612" w:rsidR="009557B1" w:rsidRPr="001201E0" w:rsidRDefault="009F5B5D" w:rsidP="007851E2">
            <w:pPr>
              <w:keepLines/>
              <w:widowControl w:val="0"/>
              <w:spacing w:before="120" w:after="120"/>
              <w:jc w:val="both"/>
              <w:rPr>
                <w:rFonts w:ascii="Tahoma" w:eastAsia="PMingLiU" w:hAnsi="Tahoma" w:cs="Tahoma"/>
                <w:sz w:val="18"/>
                <w:szCs w:val="18"/>
                <w:lang w:val="en-GB" w:eastAsia="zh-TW"/>
              </w:rPr>
            </w:pPr>
            <w:r w:rsidRPr="001201E0">
              <w:rPr>
                <w:rFonts w:ascii="Tahoma" w:eastAsia="PMingLiU" w:hAnsi="Tahoma" w:cs="Tahoma"/>
                <w:color w:val="000000"/>
                <w:sz w:val="18"/>
                <w:szCs w:val="18"/>
                <w:lang w:val="en-GB" w:eastAsia="zh-TW"/>
              </w:rPr>
              <w:t>Fax</w:t>
            </w:r>
            <w:r w:rsidR="009557B1" w:rsidRPr="001201E0">
              <w:rPr>
                <w:rFonts w:ascii="Tahoma" w:eastAsia="PMingLiU" w:hAnsi="Tahoma" w:cs="Tahoma"/>
                <w:color w:val="000000"/>
                <w:sz w:val="18"/>
                <w:szCs w:val="18"/>
                <w:lang w:val="en-GB" w:eastAsia="zh-TW"/>
              </w:rPr>
              <w:t xml:space="preserve"> </w:t>
            </w:r>
            <w:r w:rsidR="007851E2" w:rsidRPr="001201E0">
              <w:rPr>
                <w:rFonts w:ascii="Tahoma" w:eastAsia="PMingLiU" w:hAnsi="Tahoma" w:cs="Tahoma"/>
                <w:color w:val="000000"/>
                <w:sz w:val="18"/>
                <w:szCs w:val="18"/>
                <w:lang w:val="en-GB" w:eastAsia="zh-TW"/>
              </w:rPr>
              <w:t>number</w:t>
            </w:r>
            <w:r w:rsidR="009557B1" w:rsidRPr="001201E0">
              <w:rPr>
                <w:rFonts w:ascii="Tahoma" w:eastAsia="PMingLiU" w:hAnsi="Tahoma" w:cs="Tahoma"/>
                <w:color w:val="000000"/>
                <w:sz w:val="18"/>
                <w:szCs w:val="18"/>
                <w:lang w:val="en-GB" w:eastAsia="zh-TW"/>
              </w:rPr>
              <w:t>:</w:t>
            </w:r>
          </w:p>
        </w:tc>
        <w:tc>
          <w:tcPr>
            <w:tcW w:w="4606" w:type="dxa"/>
            <w:shd w:val="clear" w:color="auto" w:fill="auto"/>
          </w:tcPr>
          <w:p w14:paraId="50522BD0" w14:textId="77777777" w:rsidR="009557B1" w:rsidRPr="001201E0" w:rsidRDefault="009557B1" w:rsidP="002458E4">
            <w:pPr>
              <w:keepLines/>
              <w:widowControl w:val="0"/>
              <w:spacing w:before="120" w:after="120"/>
              <w:jc w:val="both"/>
              <w:rPr>
                <w:rFonts w:ascii="Tahoma" w:eastAsia="PMingLiU" w:hAnsi="Tahoma" w:cs="Tahoma"/>
                <w:sz w:val="18"/>
                <w:szCs w:val="18"/>
                <w:lang w:val="en-GB" w:eastAsia="zh-TW"/>
              </w:rPr>
            </w:pPr>
          </w:p>
        </w:tc>
      </w:tr>
      <w:tr w:rsidR="009557B1" w:rsidRPr="001201E0" w14:paraId="3F44EC57" w14:textId="77777777" w:rsidTr="00A0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06" w:type="dxa"/>
            <w:shd w:val="clear" w:color="auto" w:fill="auto"/>
          </w:tcPr>
          <w:p w14:paraId="53262910" w14:textId="196FE564" w:rsidR="009557B1" w:rsidRPr="001201E0" w:rsidRDefault="007851E2" w:rsidP="002458E4">
            <w:pPr>
              <w:keepLines/>
              <w:widowControl w:val="0"/>
              <w:spacing w:before="120" w:after="120"/>
              <w:jc w:val="both"/>
              <w:rPr>
                <w:rFonts w:ascii="Tahoma" w:eastAsia="PMingLiU" w:hAnsi="Tahoma" w:cs="Tahoma"/>
                <w:sz w:val="18"/>
                <w:szCs w:val="18"/>
                <w:lang w:val="en-GB" w:eastAsia="zh-TW"/>
              </w:rPr>
            </w:pPr>
            <w:r w:rsidRPr="001201E0">
              <w:rPr>
                <w:rFonts w:ascii="Tahoma" w:eastAsia="PMingLiU" w:hAnsi="Tahoma" w:cs="Tahoma"/>
                <w:color w:val="000000"/>
                <w:sz w:val="18"/>
                <w:szCs w:val="18"/>
                <w:lang w:val="en-GB" w:eastAsia="zh-TW"/>
              </w:rPr>
              <w:t>For</w:t>
            </w:r>
            <w:r w:rsidR="009557B1" w:rsidRPr="001201E0">
              <w:rPr>
                <w:rFonts w:ascii="Tahoma" w:eastAsia="PMingLiU" w:hAnsi="Tahoma" w:cs="Tahoma"/>
                <w:color w:val="000000"/>
                <w:sz w:val="18"/>
                <w:szCs w:val="18"/>
                <w:lang w:val="en-GB" w:eastAsia="zh-TW"/>
              </w:rPr>
              <w:t>:</w:t>
            </w:r>
          </w:p>
        </w:tc>
        <w:tc>
          <w:tcPr>
            <w:tcW w:w="4606" w:type="dxa"/>
            <w:shd w:val="clear" w:color="auto" w:fill="auto"/>
          </w:tcPr>
          <w:p w14:paraId="7A0224A6" w14:textId="77777777" w:rsidR="009557B1" w:rsidRPr="001201E0" w:rsidRDefault="009557B1" w:rsidP="002458E4">
            <w:pPr>
              <w:keepLines/>
              <w:widowControl w:val="0"/>
              <w:spacing w:before="120" w:after="120"/>
              <w:jc w:val="both"/>
              <w:rPr>
                <w:rFonts w:ascii="Tahoma" w:eastAsia="PMingLiU" w:hAnsi="Tahoma" w:cs="Tahoma"/>
                <w:sz w:val="18"/>
                <w:szCs w:val="18"/>
                <w:lang w:val="en-GB" w:eastAsia="zh-TW"/>
              </w:rPr>
            </w:pPr>
          </w:p>
        </w:tc>
      </w:tr>
      <w:tr w:rsidR="009557B1" w:rsidRPr="001201E0" w14:paraId="3B5D2817" w14:textId="77777777" w:rsidTr="00A0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06" w:type="dxa"/>
            <w:shd w:val="clear" w:color="auto" w:fill="auto"/>
          </w:tcPr>
          <w:p w14:paraId="522B9F25" w14:textId="275ABB90" w:rsidR="009557B1" w:rsidRPr="001201E0" w:rsidRDefault="007851E2" w:rsidP="002458E4">
            <w:pPr>
              <w:keepLines/>
              <w:widowControl w:val="0"/>
              <w:autoSpaceDE w:val="0"/>
              <w:autoSpaceDN w:val="0"/>
              <w:adjustRightInd w:val="0"/>
              <w:jc w:val="both"/>
              <w:rPr>
                <w:rFonts w:ascii="Tahoma" w:eastAsia="PMingLiU" w:hAnsi="Tahoma" w:cs="Tahoma"/>
                <w:color w:val="000000"/>
                <w:sz w:val="18"/>
                <w:szCs w:val="18"/>
                <w:lang w:val="en-GB" w:eastAsia="zh-TW"/>
              </w:rPr>
            </w:pPr>
            <w:r w:rsidRPr="001201E0">
              <w:rPr>
                <w:rFonts w:ascii="Tahoma" w:eastAsia="PMingLiU" w:hAnsi="Tahoma" w:cs="Tahoma"/>
                <w:color w:val="000000"/>
                <w:sz w:val="18"/>
                <w:szCs w:val="18"/>
                <w:lang w:val="en-GB" w:eastAsia="zh-TW"/>
              </w:rPr>
              <w:t>Payments</w:t>
            </w:r>
          </w:p>
          <w:p w14:paraId="6E852A9A" w14:textId="303A33C2" w:rsidR="009557B1" w:rsidRPr="001201E0" w:rsidRDefault="007851E2" w:rsidP="007851E2">
            <w:pPr>
              <w:keepLines/>
              <w:widowControl w:val="0"/>
              <w:spacing w:before="120" w:after="120"/>
              <w:jc w:val="both"/>
              <w:rPr>
                <w:rFonts w:ascii="Tahoma" w:eastAsia="PMingLiU" w:hAnsi="Tahoma" w:cs="Tahoma"/>
                <w:sz w:val="18"/>
                <w:szCs w:val="18"/>
                <w:lang w:val="en-GB" w:eastAsia="zh-TW"/>
              </w:rPr>
            </w:pPr>
            <w:r w:rsidRPr="001201E0">
              <w:rPr>
                <w:rFonts w:ascii="Tahoma" w:eastAsia="PMingLiU" w:hAnsi="Tahoma" w:cs="Tahoma"/>
                <w:sz w:val="18"/>
                <w:szCs w:val="18"/>
                <w:lang w:val="en-GB" w:eastAsia="zh-TW"/>
              </w:rPr>
              <w:t>Bank account information</w:t>
            </w:r>
          </w:p>
        </w:tc>
        <w:tc>
          <w:tcPr>
            <w:tcW w:w="4606" w:type="dxa"/>
            <w:shd w:val="clear" w:color="auto" w:fill="auto"/>
          </w:tcPr>
          <w:p w14:paraId="05C03FD3" w14:textId="77777777" w:rsidR="009557B1" w:rsidRPr="001201E0" w:rsidRDefault="009557B1" w:rsidP="002458E4">
            <w:pPr>
              <w:keepLines/>
              <w:widowControl w:val="0"/>
              <w:spacing w:before="120" w:after="120"/>
              <w:jc w:val="both"/>
              <w:rPr>
                <w:rFonts w:ascii="Tahoma" w:eastAsia="PMingLiU" w:hAnsi="Tahoma" w:cs="Tahoma"/>
                <w:sz w:val="18"/>
                <w:szCs w:val="18"/>
                <w:lang w:val="en-GB" w:eastAsia="zh-TW"/>
              </w:rPr>
            </w:pPr>
          </w:p>
        </w:tc>
      </w:tr>
    </w:tbl>
    <w:p w14:paraId="7FD7DB29" w14:textId="1DEC8B10" w:rsidR="009557B1" w:rsidRPr="001201E0" w:rsidRDefault="009557B1" w:rsidP="002458E4">
      <w:pPr>
        <w:keepLines/>
        <w:widowControl w:val="0"/>
        <w:spacing w:before="120" w:after="120"/>
        <w:jc w:val="both"/>
        <w:rPr>
          <w:rFonts w:ascii="Tahoma" w:eastAsia="PMingLiU" w:hAnsi="Tahoma" w:cs="Tahoma"/>
          <w:sz w:val="18"/>
          <w:szCs w:val="18"/>
          <w:lang w:val="en-GB" w:eastAsia="zh-TW"/>
        </w:rPr>
      </w:pPr>
      <w:r w:rsidRPr="001201E0">
        <w:rPr>
          <w:rFonts w:ascii="Tahoma" w:eastAsia="PMingLiU" w:hAnsi="Tahoma" w:cs="Tahoma"/>
          <w:sz w:val="18"/>
          <w:szCs w:val="18"/>
          <w:lang w:val="en-GB" w:eastAsia="zh-TW"/>
        </w:rPr>
        <w:t>1</w:t>
      </w:r>
      <w:r w:rsidR="008D19E0" w:rsidRPr="001201E0">
        <w:rPr>
          <w:rFonts w:ascii="Tahoma" w:eastAsia="PMingLiU" w:hAnsi="Tahoma" w:cs="Tahoma"/>
          <w:sz w:val="18"/>
          <w:szCs w:val="18"/>
          <w:lang w:val="en-GB" w:eastAsia="zh-TW"/>
        </w:rPr>
        <w:t>6</w:t>
      </w:r>
      <w:r w:rsidRPr="001201E0">
        <w:rPr>
          <w:rFonts w:ascii="Tahoma" w:eastAsia="PMingLiU" w:hAnsi="Tahoma" w:cs="Tahoma"/>
          <w:sz w:val="18"/>
          <w:szCs w:val="18"/>
          <w:lang w:val="en-GB" w:eastAsia="zh-TW"/>
        </w:rPr>
        <w:t>.</w:t>
      </w:r>
      <w:r w:rsidR="000D644E" w:rsidRPr="001201E0">
        <w:rPr>
          <w:rFonts w:ascii="Tahoma" w:eastAsia="PMingLiU" w:hAnsi="Tahoma" w:cs="Tahoma"/>
          <w:sz w:val="18"/>
          <w:szCs w:val="18"/>
          <w:lang w:val="en-GB" w:eastAsia="zh-TW"/>
        </w:rPr>
        <w:t>2</w:t>
      </w:r>
      <w:r w:rsidRPr="001201E0">
        <w:rPr>
          <w:rFonts w:ascii="Tahoma" w:eastAsia="PMingLiU" w:hAnsi="Tahoma" w:cs="Tahoma"/>
          <w:sz w:val="18"/>
          <w:szCs w:val="18"/>
          <w:lang w:val="en-GB" w:eastAsia="zh-TW"/>
        </w:rPr>
        <w:t xml:space="preserve">. </w:t>
      </w:r>
      <w:r w:rsidR="007851E2" w:rsidRPr="001201E0">
        <w:rPr>
          <w:rFonts w:ascii="Tahoma" w:eastAsia="PMingLiU" w:hAnsi="Tahoma" w:cs="Tahoma"/>
          <w:sz w:val="18"/>
          <w:szCs w:val="18"/>
          <w:lang w:val="en-GB" w:eastAsia="zh-TW"/>
        </w:rPr>
        <w:t>BUYER</w:t>
      </w:r>
    </w:p>
    <w:tbl>
      <w:tblPr>
        <w:tblW w:w="0" w:type="auto"/>
        <w:tblLook w:val="04A0" w:firstRow="1" w:lastRow="0" w:firstColumn="1" w:lastColumn="0" w:noHBand="0" w:noVBand="1"/>
      </w:tblPr>
      <w:tblGrid>
        <w:gridCol w:w="4606"/>
        <w:gridCol w:w="4606"/>
      </w:tblGrid>
      <w:tr w:rsidR="009557B1" w:rsidRPr="001201E0" w14:paraId="631D734E" w14:textId="77777777" w:rsidTr="00A05CB6">
        <w:tc>
          <w:tcPr>
            <w:tcW w:w="4606" w:type="dxa"/>
            <w:shd w:val="clear" w:color="auto" w:fill="auto"/>
          </w:tcPr>
          <w:p w14:paraId="16FFA7D0" w14:textId="7747DE6B" w:rsidR="009557B1" w:rsidRPr="001201E0" w:rsidRDefault="007851E2" w:rsidP="007851E2">
            <w:pPr>
              <w:keepLines/>
              <w:widowControl w:val="0"/>
              <w:spacing w:before="120" w:after="120"/>
              <w:jc w:val="both"/>
              <w:rPr>
                <w:rFonts w:ascii="Tahoma" w:eastAsia="PMingLiU" w:hAnsi="Tahoma" w:cs="Tahoma"/>
                <w:sz w:val="18"/>
                <w:szCs w:val="18"/>
                <w:lang w:val="en-GB" w:eastAsia="zh-TW"/>
              </w:rPr>
            </w:pPr>
            <w:r w:rsidRPr="001201E0">
              <w:rPr>
                <w:rFonts w:ascii="Tahoma" w:eastAsia="PMingLiU" w:hAnsi="Tahoma" w:cs="Tahoma"/>
                <w:b/>
                <w:sz w:val="18"/>
                <w:szCs w:val="18"/>
                <w:lang w:val="en-GB" w:eastAsia="zh-TW"/>
              </w:rPr>
              <w:t>Notification and correspondence</w:t>
            </w:r>
          </w:p>
        </w:tc>
        <w:tc>
          <w:tcPr>
            <w:tcW w:w="4606" w:type="dxa"/>
            <w:shd w:val="clear" w:color="auto" w:fill="auto"/>
          </w:tcPr>
          <w:p w14:paraId="68D58A09" w14:textId="77777777" w:rsidR="009557B1" w:rsidRPr="001201E0" w:rsidRDefault="009557B1" w:rsidP="002458E4">
            <w:pPr>
              <w:keepLines/>
              <w:widowControl w:val="0"/>
              <w:spacing w:before="120" w:after="120"/>
              <w:jc w:val="both"/>
              <w:rPr>
                <w:rFonts w:ascii="Tahoma" w:eastAsia="PMingLiU" w:hAnsi="Tahoma" w:cs="Tahoma"/>
                <w:sz w:val="18"/>
                <w:szCs w:val="18"/>
                <w:lang w:val="en-GB" w:eastAsia="zh-TW"/>
              </w:rPr>
            </w:pPr>
            <w:r w:rsidRPr="001201E0">
              <w:rPr>
                <w:rFonts w:ascii="Tahoma" w:eastAsia="PMingLiU" w:hAnsi="Tahoma" w:cs="Tahoma"/>
                <w:sz w:val="18"/>
                <w:szCs w:val="18"/>
                <w:lang w:val="en-GB" w:eastAsia="zh-TW"/>
              </w:rPr>
              <w:t>ENERGETIKA LJUBLJANA</w:t>
            </w:r>
          </w:p>
        </w:tc>
      </w:tr>
      <w:tr w:rsidR="009557B1" w:rsidRPr="001201E0" w14:paraId="577406DC" w14:textId="77777777" w:rsidTr="00A05CB6">
        <w:tc>
          <w:tcPr>
            <w:tcW w:w="4606" w:type="dxa"/>
            <w:shd w:val="clear" w:color="auto" w:fill="auto"/>
          </w:tcPr>
          <w:p w14:paraId="7BDD50B9" w14:textId="0C324D0C" w:rsidR="009557B1" w:rsidRPr="001201E0" w:rsidRDefault="009F5B5D" w:rsidP="002458E4">
            <w:pPr>
              <w:keepLines/>
              <w:widowControl w:val="0"/>
              <w:spacing w:before="120" w:after="120"/>
              <w:jc w:val="both"/>
              <w:rPr>
                <w:rFonts w:ascii="Tahoma" w:eastAsia="PMingLiU" w:hAnsi="Tahoma" w:cs="Tahoma"/>
                <w:sz w:val="18"/>
                <w:szCs w:val="18"/>
                <w:lang w:val="en-GB" w:eastAsia="zh-TW"/>
              </w:rPr>
            </w:pPr>
            <w:r w:rsidRPr="001201E0">
              <w:rPr>
                <w:rFonts w:ascii="Tahoma" w:eastAsia="PMingLiU" w:hAnsi="Tahoma" w:cs="Tahoma"/>
                <w:sz w:val="18"/>
                <w:szCs w:val="18"/>
                <w:lang w:val="en-GB" w:eastAsia="zh-TW"/>
              </w:rPr>
              <w:t>Address</w:t>
            </w:r>
            <w:r w:rsidR="009557B1" w:rsidRPr="001201E0">
              <w:rPr>
                <w:rFonts w:ascii="Tahoma" w:eastAsia="PMingLiU" w:hAnsi="Tahoma" w:cs="Tahoma"/>
                <w:sz w:val="18"/>
                <w:szCs w:val="18"/>
                <w:lang w:val="en-GB" w:eastAsia="zh-TW"/>
              </w:rPr>
              <w:t>:</w:t>
            </w:r>
          </w:p>
        </w:tc>
        <w:tc>
          <w:tcPr>
            <w:tcW w:w="4606" w:type="dxa"/>
            <w:shd w:val="clear" w:color="auto" w:fill="auto"/>
          </w:tcPr>
          <w:p w14:paraId="746EBDCB" w14:textId="6C29D949" w:rsidR="009557B1" w:rsidRPr="001201E0" w:rsidRDefault="009557B1" w:rsidP="002458E4">
            <w:pPr>
              <w:keepLines/>
              <w:widowControl w:val="0"/>
              <w:spacing w:before="120" w:after="120"/>
              <w:jc w:val="both"/>
              <w:rPr>
                <w:rFonts w:ascii="Tahoma" w:eastAsia="PMingLiU" w:hAnsi="Tahoma" w:cs="Tahoma"/>
                <w:sz w:val="18"/>
                <w:szCs w:val="18"/>
                <w:lang w:val="en-GB" w:eastAsia="zh-TW"/>
              </w:rPr>
            </w:pPr>
            <w:proofErr w:type="spellStart"/>
            <w:r w:rsidRPr="001201E0">
              <w:rPr>
                <w:rFonts w:ascii="Tahoma" w:eastAsia="PMingLiU" w:hAnsi="Tahoma" w:cs="Tahoma"/>
                <w:sz w:val="18"/>
                <w:szCs w:val="18"/>
                <w:lang w:val="en-GB" w:eastAsia="zh-TW"/>
              </w:rPr>
              <w:t>Verovškova</w:t>
            </w:r>
            <w:proofErr w:type="spellEnd"/>
            <w:r w:rsidRPr="001201E0">
              <w:rPr>
                <w:rFonts w:ascii="Tahoma" w:eastAsia="PMingLiU" w:hAnsi="Tahoma" w:cs="Tahoma"/>
                <w:sz w:val="18"/>
                <w:szCs w:val="18"/>
                <w:lang w:val="en-GB" w:eastAsia="zh-TW"/>
              </w:rPr>
              <w:t xml:space="preserve"> </w:t>
            </w:r>
            <w:proofErr w:type="spellStart"/>
            <w:r w:rsidRPr="001201E0">
              <w:rPr>
                <w:rFonts w:ascii="Tahoma" w:eastAsia="PMingLiU" w:hAnsi="Tahoma" w:cs="Tahoma"/>
                <w:sz w:val="18"/>
                <w:szCs w:val="18"/>
                <w:lang w:val="en-GB" w:eastAsia="zh-TW"/>
              </w:rPr>
              <w:t>ulica</w:t>
            </w:r>
            <w:proofErr w:type="spellEnd"/>
            <w:r w:rsidRPr="001201E0">
              <w:rPr>
                <w:rFonts w:ascii="Tahoma" w:eastAsia="PMingLiU" w:hAnsi="Tahoma" w:cs="Tahoma"/>
                <w:sz w:val="18"/>
                <w:szCs w:val="18"/>
                <w:lang w:val="en-GB" w:eastAsia="zh-TW"/>
              </w:rPr>
              <w:t xml:space="preserve"> 6</w:t>
            </w:r>
            <w:r w:rsidR="007851E2" w:rsidRPr="001201E0">
              <w:rPr>
                <w:rFonts w:ascii="Tahoma" w:eastAsia="PMingLiU" w:hAnsi="Tahoma" w:cs="Tahoma"/>
                <w:sz w:val="18"/>
                <w:szCs w:val="18"/>
                <w:lang w:val="en-GB" w:eastAsia="zh-TW"/>
              </w:rPr>
              <w:t>2, 1000 Ljubljana, Sloveni</w:t>
            </w:r>
            <w:r w:rsidRPr="001201E0">
              <w:rPr>
                <w:rFonts w:ascii="Tahoma" w:eastAsia="PMingLiU" w:hAnsi="Tahoma" w:cs="Tahoma"/>
                <w:sz w:val="18"/>
                <w:szCs w:val="18"/>
                <w:lang w:val="en-GB" w:eastAsia="zh-TW"/>
              </w:rPr>
              <w:t>a</w:t>
            </w:r>
          </w:p>
        </w:tc>
      </w:tr>
      <w:tr w:rsidR="009557B1" w:rsidRPr="001201E0" w14:paraId="6654001D" w14:textId="77777777" w:rsidTr="00A05CB6">
        <w:tc>
          <w:tcPr>
            <w:tcW w:w="4606" w:type="dxa"/>
            <w:shd w:val="clear" w:color="auto" w:fill="auto"/>
          </w:tcPr>
          <w:p w14:paraId="19381857" w14:textId="1D0EB282" w:rsidR="009557B1" w:rsidRPr="001201E0" w:rsidRDefault="007851E2" w:rsidP="002458E4">
            <w:pPr>
              <w:keepLines/>
              <w:widowControl w:val="0"/>
              <w:spacing w:before="120" w:after="120"/>
              <w:jc w:val="both"/>
              <w:rPr>
                <w:rFonts w:ascii="Tahoma" w:eastAsia="PMingLiU" w:hAnsi="Tahoma" w:cs="Tahoma"/>
                <w:sz w:val="18"/>
                <w:szCs w:val="18"/>
                <w:lang w:val="en-GB" w:eastAsia="zh-TW"/>
              </w:rPr>
            </w:pPr>
            <w:r w:rsidRPr="001201E0">
              <w:rPr>
                <w:rFonts w:ascii="Tahoma" w:eastAsia="PMingLiU" w:hAnsi="Tahoma" w:cs="Tahoma"/>
                <w:sz w:val="18"/>
                <w:szCs w:val="18"/>
                <w:lang w:val="en-GB" w:eastAsia="zh-TW"/>
              </w:rPr>
              <w:t>Phone number</w:t>
            </w:r>
            <w:r w:rsidR="009557B1" w:rsidRPr="001201E0">
              <w:rPr>
                <w:rFonts w:ascii="Tahoma" w:eastAsia="PMingLiU" w:hAnsi="Tahoma" w:cs="Tahoma"/>
                <w:sz w:val="18"/>
                <w:szCs w:val="18"/>
                <w:lang w:val="en-GB" w:eastAsia="zh-TW"/>
              </w:rPr>
              <w:t>:</w:t>
            </w:r>
          </w:p>
        </w:tc>
        <w:tc>
          <w:tcPr>
            <w:tcW w:w="4606" w:type="dxa"/>
            <w:shd w:val="clear" w:color="auto" w:fill="auto"/>
          </w:tcPr>
          <w:p w14:paraId="180A8318" w14:textId="23A07AE7" w:rsidR="009557B1" w:rsidRPr="001201E0" w:rsidRDefault="009557B1" w:rsidP="001404DB">
            <w:pPr>
              <w:keepLines/>
              <w:widowControl w:val="0"/>
              <w:spacing w:before="120" w:after="120"/>
              <w:jc w:val="both"/>
              <w:rPr>
                <w:rFonts w:ascii="Tahoma" w:eastAsia="PMingLiU" w:hAnsi="Tahoma" w:cs="Tahoma"/>
                <w:sz w:val="18"/>
                <w:szCs w:val="18"/>
                <w:lang w:val="en-GB" w:eastAsia="zh-TW"/>
              </w:rPr>
            </w:pPr>
            <w:r w:rsidRPr="001201E0">
              <w:rPr>
                <w:rFonts w:ascii="Tahoma" w:eastAsia="PMingLiU" w:hAnsi="Tahoma" w:cs="Tahoma"/>
                <w:sz w:val="18"/>
                <w:szCs w:val="18"/>
                <w:lang w:val="en-GB" w:eastAsia="zh-TW"/>
              </w:rPr>
              <w:t xml:space="preserve">+386 (0)1 588 </w:t>
            </w:r>
            <w:r w:rsidR="001404DB" w:rsidRPr="001201E0">
              <w:rPr>
                <w:rFonts w:ascii="Tahoma" w:eastAsia="PMingLiU" w:hAnsi="Tahoma" w:cs="Tahoma"/>
                <w:sz w:val="18"/>
                <w:szCs w:val="18"/>
                <w:lang w:val="en-GB" w:eastAsia="zh-TW"/>
              </w:rPr>
              <w:t xml:space="preserve">92 </w:t>
            </w:r>
            <w:r w:rsidRPr="001201E0">
              <w:rPr>
                <w:rFonts w:ascii="Tahoma" w:eastAsia="PMingLiU" w:hAnsi="Tahoma" w:cs="Tahoma"/>
                <w:sz w:val="18"/>
                <w:szCs w:val="18"/>
                <w:lang w:val="en-GB" w:eastAsia="zh-TW"/>
              </w:rPr>
              <w:t>0</w:t>
            </w:r>
            <w:r w:rsidR="001404DB" w:rsidRPr="001201E0">
              <w:rPr>
                <w:rFonts w:ascii="Tahoma" w:eastAsia="PMingLiU" w:hAnsi="Tahoma" w:cs="Tahoma"/>
                <w:sz w:val="18"/>
                <w:szCs w:val="18"/>
                <w:lang w:val="en-GB" w:eastAsia="zh-TW"/>
              </w:rPr>
              <w:t>7</w:t>
            </w:r>
          </w:p>
        </w:tc>
      </w:tr>
      <w:tr w:rsidR="009557B1" w:rsidRPr="001201E0" w14:paraId="7296A9D7" w14:textId="77777777" w:rsidTr="00A05CB6">
        <w:tc>
          <w:tcPr>
            <w:tcW w:w="4606" w:type="dxa"/>
            <w:shd w:val="clear" w:color="auto" w:fill="auto"/>
          </w:tcPr>
          <w:p w14:paraId="3F9554EB" w14:textId="0C1EFB33" w:rsidR="009557B1" w:rsidRPr="001201E0" w:rsidRDefault="009F5B5D" w:rsidP="007851E2">
            <w:pPr>
              <w:keepLines/>
              <w:widowControl w:val="0"/>
              <w:spacing w:before="120" w:after="120"/>
              <w:jc w:val="both"/>
              <w:rPr>
                <w:rFonts w:ascii="Tahoma" w:eastAsia="PMingLiU" w:hAnsi="Tahoma" w:cs="Tahoma"/>
                <w:sz w:val="18"/>
                <w:szCs w:val="18"/>
                <w:lang w:val="en-GB" w:eastAsia="zh-TW"/>
              </w:rPr>
            </w:pPr>
            <w:r w:rsidRPr="001201E0">
              <w:rPr>
                <w:rFonts w:ascii="Tahoma" w:eastAsia="PMingLiU" w:hAnsi="Tahoma" w:cs="Tahoma"/>
                <w:sz w:val="18"/>
                <w:szCs w:val="18"/>
                <w:lang w:val="en-GB" w:eastAsia="zh-TW"/>
              </w:rPr>
              <w:t>Fax</w:t>
            </w:r>
            <w:r w:rsidR="009557B1" w:rsidRPr="001201E0">
              <w:rPr>
                <w:rFonts w:ascii="Tahoma" w:eastAsia="PMingLiU" w:hAnsi="Tahoma" w:cs="Tahoma"/>
                <w:sz w:val="18"/>
                <w:szCs w:val="18"/>
                <w:lang w:val="en-GB" w:eastAsia="zh-TW"/>
              </w:rPr>
              <w:t xml:space="preserve"> </w:t>
            </w:r>
            <w:r w:rsidR="007851E2" w:rsidRPr="001201E0">
              <w:rPr>
                <w:rFonts w:ascii="Tahoma" w:eastAsia="PMingLiU" w:hAnsi="Tahoma" w:cs="Tahoma"/>
                <w:sz w:val="18"/>
                <w:szCs w:val="18"/>
                <w:lang w:val="en-GB" w:eastAsia="zh-TW"/>
              </w:rPr>
              <w:t>number</w:t>
            </w:r>
            <w:r w:rsidR="009557B1" w:rsidRPr="001201E0">
              <w:rPr>
                <w:rFonts w:ascii="Tahoma" w:eastAsia="PMingLiU" w:hAnsi="Tahoma" w:cs="Tahoma"/>
                <w:sz w:val="18"/>
                <w:szCs w:val="18"/>
                <w:lang w:val="en-GB" w:eastAsia="zh-TW"/>
              </w:rPr>
              <w:t>:</w:t>
            </w:r>
          </w:p>
        </w:tc>
        <w:tc>
          <w:tcPr>
            <w:tcW w:w="4606" w:type="dxa"/>
            <w:shd w:val="clear" w:color="auto" w:fill="auto"/>
          </w:tcPr>
          <w:p w14:paraId="5EE782ED" w14:textId="77777777" w:rsidR="009557B1" w:rsidRPr="001201E0" w:rsidRDefault="009557B1" w:rsidP="002458E4">
            <w:pPr>
              <w:keepLines/>
              <w:widowControl w:val="0"/>
              <w:spacing w:before="120" w:after="120"/>
              <w:jc w:val="both"/>
              <w:rPr>
                <w:rFonts w:ascii="Tahoma" w:eastAsia="PMingLiU" w:hAnsi="Tahoma" w:cs="Tahoma"/>
                <w:sz w:val="18"/>
                <w:szCs w:val="18"/>
                <w:lang w:val="en-GB" w:eastAsia="zh-TW"/>
              </w:rPr>
            </w:pPr>
            <w:r w:rsidRPr="001201E0">
              <w:rPr>
                <w:rFonts w:ascii="Tahoma" w:eastAsia="PMingLiU" w:hAnsi="Tahoma" w:cs="Tahoma"/>
                <w:sz w:val="18"/>
                <w:szCs w:val="18"/>
                <w:lang w:val="en-GB" w:eastAsia="zh-TW"/>
              </w:rPr>
              <w:t>+386 (0)1 588 91 09</w:t>
            </w:r>
          </w:p>
        </w:tc>
      </w:tr>
      <w:tr w:rsidR="009557B1" w:rsidRPr="001201E0" w14:paraId="5A3FA508" w14:textId="77777777" w:rsidTr="00A05CB6">
        <w:tc>
          <w:tcPr>
            <w:tcW w:w="4606" w:type="dxa"/>
            <w:shd w:val="clear" w:color="auto" w:fill="auto"/>
          </w:tcPr>
          <w:p w14:paraId="18FEA4F4" w14:textId="126D1FCA" w:rsidR="009557B1" w:rsidRPr="001201E0" w:rsidRDefault="00C2003F" w:rsidP="002458E4">
            <w:pPr>
              <w:keepLines/>
              <w:widowControl w:val="0"/>
              <w:spacing w:before="120" w:after="120"/>
              <w:jc w:val="both"/>
              <w:rPr>
                <w:rFonts w:ascii="Tahoma" w:eastAsia="PMingLiU" w:hAnsi="Tahoma" w:cs="Tahoma"/>
                <w:sz w:val="18"/>
                <w:szCs w:val="18"/>
                <w:lang w:val="en-GB" w:eastAsia="zh-TW"/>
              </w:rPr>
            </w:pPr>
            <w:r w:rsidRPr="001201E0">
              <w:rPr>
                <w:rFonts w:ascii="Tahoma" w:eastAsia="PMingLiU" w:hAnsi="Tahoma" w:cs="Tahoma"/>
                <w:sz w:val="18"/>
                <w:szCs w:val="18"/>
                <w:lang w:val="en-GB" w:eastAsia="zh-TW"/>
              </w:rPr>
              <w:t>Addressed to</w:t>
            </w:r>
            <w:r w:rsidR="009557B1" w:rsidRPr="001201E0">
              <w:rPr>
                <w:rFonts w:ascii="Tahoma" w:eastAsia="PMingLiU" w:hAnsi="Tahoma" w:cs="Tahoma"/>
                <w:sz w:val="18"/>
                <w:szCs w:val="18"/>
                <w:lang w:val="en-GB" w:eastAsia="zh-TW"/>
              </w:rPr>
              <w:t>:</w:t>
            </w:r>
          </w:p>
        </w:tc>
        <w:tc>
          <w:tcPr>
            <w:tcW w:w="4606" w:type="dxa"/>
            <w:shd w:val="clear" w:color="auto" w:fill="auto"/>
          </w:tcPr>
          <w:p w14:paraId="07732469" w14:textId="7C66B436" w:rsidR="00B44F88" w:rsidRPr="001201E0" w:rsidRDefault="00B44F88" w:rsidP="002458E4">
            <w:pPr>
              <w:keepLines/>
              <w:widowControl w:val="0"/>
              <w:autoSpaceDE w:val="0"/>
              <w:autoSpaceDN w:val="0"/>
              <w:adjustRightInd w:val="0"/>
              <w:jc w:val="both"/>
              <w:rPr>
                <w:rFonts w:ascii="Tahoma" w:eastAsia="PMingLiU" w:hAnsi="Tahoma" w:cs="Tahoma"/>
                <w:color w:val="000000"/>
                <w:sz w:val="18"/>
                <w:szCs w:val="18"/>
                <w:lang w:val="en-GB" w:eastAsia="zh-TW"/>
              </w:rPr>
            </w:pPr>
            <w:r w:rsidRPr="001201E0">
              <w:rPr>
                <w:rFonts w:ascii="Tahoma" w:eastAsia="PMingLiU" w:hAnsi="Tahoma" w:cs="Tahoma"/>
                <w:color w:val="000000"/>
                <w:sz w:val="18"/>
                <w:szCs w:val="18"/>
                <w:lang w:val="en-GB" w:eastAsia="zh-TW"/>
              </w:rPr>
              <w:t>Jan Za</w:t>
            </w:r>
            <w:r w:rsidR="001404DB" w:rsidRPr="001201E0">
              <w:rPr>
                <w:rFonts w:ascii="Tahoma" w:eastAsia="PMingLiU" w:hAnsi="Tahoma" w:cs="Tahoma"/>
                <w:color w:val="000000"/>
                <w:sz w:val="18"/>
                <w:szCs w:val="18"/>
                <w:lang w:val="en-GB" w:eastAsia="zh-TW"/>
              </w:rPr>
              <w:t xml:space="preserve">krajšek </w:t>
            </w:r>
            <w:r w:rsidRPr="001201E0">
              <w:rPr>
                <w:rFonts w:ascii="Tahoma" w:eastAsia="PMingLiU" w:hAnsi="Tahoma" w:cs="Tahoma"/>
                <w:color w:val="000000"/>
                <w:sz w:val="18"/>
                <w:szCs w:val="18"/>
                <w:lang w:val="en-GB" w:eastAsia="zh-TW"/>
              </w:rPr>
              <w:t xml:space="preserve">, </w:t>
            </w:r>
            <w:hyperlink r:id="rId28" w:history="1">
              <w:r w:rsidR="004A2C55" w:rsidRPr="001201E0">
                <w:rPr>
                  <w:rStyle w:val="Hiperpovezava"/>
                  <w:rFonts w:ascii="Tahoma" w:eastAsia="PMingLiU" w:hAnsi="Tahoma" w:cs="Tahoma"/>
                  <w:sz w:val="18"/>
                  <w:szCs w:val="18"/>
                  <w:lang w:val="en-GB" w:eastAsia="zh-TW"/>
                </w:rPr>
                <w:t>trading.ng@energetika-lj.si</w:t>
              </w:r>
            </w:hyperlink>
            <w:r w:rsidR="004A2C55" w:rsidRPr="001201E0">
              <w:rPr>
                <w:rFonts w:ascii="Tahoma" w:eastAsia="PMingLiU" w:hAnsi="Tahoma" w:cs="Tahoma"/>
                <w:color w:val="000000"/>
                <w:sz w:val="18"/>
                <w:szCs w:val="18"/>
                <w:lang w:val="en-GB" w:eastAsia="zh-TW"/>
              </w:rPr>
              <w:t xml:space="preserve"> </w:t>
            </w:r>
          </w:p>
          <w:p w14:paraId="58D764B7" w14:textId="1D46905C" w:rsidR="00A3247A" w:rsidRPr="001201E0" w:rsidRDefault="00A3247A" w:rsidP="002458E4">
            <w:pPr>
              <w:keepLines/>
              <w:widowControl w:val="0"/>
              <w:autoSpaceDE w:val="0"/>
              <w:autoSpaceDN w:val="0"/>
              <w:adjustRightInd w:val="0"/>
              <w:jc w:val="both"/>
              <w:rPr>
                <w:rFonts w:ascii="Tahoma" w:eastAsia="PMingLiU" w:hAnsi="Tahoma" w:cs="Tahoma"/>
                <w:color w:val="000000"/>
                <w:sz w:val="18"/>
                <w:szCs w:val="18"/>
                <w:lang w:val="en-GB" w:eastAsia="zh-TW"/>
              </w:rPr>
            </w:pPr>
          </w:p>
        </w:tc>
      </w:tr>
      <w:tr w:rsidR="009557B1" w:rsidRPr="001201E0" w14:paraId="2B321C33" w14:textId="77777777" w:rsidTr="00A05CB6">
        <w:tc>
          <w:tcPr>
            <w:tcW w:w="4606" w:type="dxa"/>
            <w:shd w:val="clear" w:color="auto" w:fill="auto"/>
          </w:tcPr>
          <w:p w14:paraId="56AB1AF7" w14:textId="066CD4F9" w:rsidR="009557B1" w:rsidRPr="001201E0" w:rsidRDefault="007851E2" w:rsidP="002458E4">
            <w:pPr>
              <w:keepLines/>
              <w:widowControl w:val="0"/>
              <w:spacing w:before="120" w:after="120"/>
              <w:jc w:val="both"/>
              <w:rPr>
                <w:rFonts w:ascii="Tahoma" w:eastAsia="PMingLiU" w:hAnsi="Tahoma" w:cs="Tahoma"/>
                <w:sz w:val="18"/>
                <w:szCs w:val="18"/>
                <w:lang w:val="en-GB" w:eastAsia="zh-TW"/>
              </w:rPr>
            </w:pPr>
            <w:r w:rsidRPr="001201E0">
              <w:rPr>
                <w:rFonts w:ascii="Tahoma" w:eastAsia="PMingLiU" w:hAnsi="Tahoma" w:cs="Tahoma"/>
                <w:b/>
                <w:color w:val="000000"/>
                <w:sz w:val="18"/>
                <w:szCs w:val="18"/>
                <w:lang w:val="en-GB" w:eastAsia="zh-TW"/>
              </w:rPr>
              <w:t>Accounts</w:t>
            </w:r>
          </w:p>
        </w:tc>
        <w:tc>
          <w:tcPr>
            <w:tcW w:w="4606" w:type="dxa"/>
            <w:shd w:val="clear" w:color="auto" w:fill="auto"/>
          </w:tcPr>
          <w:p w14:paraId="7D36679E" w14:textId="77777777" w:rsidR="009557B1" w:rsidRPr="001201E0" w:rsidRDefault="009557B1" w:rsidP="002458E4">
            <w:pPr>
              <w:keepLines/>
              <w:widowControl w:val="0"/>
              <w:spacing w:before="120" w:after="120"/>
              <w:jc w:val="both"/>
              <w:rPr>
                <w:rFonts w:ascii="Tahoma" w:eastAsia="PMingLiU" w:hAnsi="Tahoma" w:cs="Tahoma"/>
                <w:sz w:val="18"/>
                <w:szCs w:val="18"/>
                <w:lang w:val="en-GB" w:eastAsia="zh-TW"/>
              </w:rPr>
            </w:pPr>
          </w:p>
        </w:tc>
      </w:tr>
      <w:tr w:rsidR="009557B1" w:rsidRPr="001201E0" w14:paraId="5CE37A3B" w14:textId="77777777" w:rsidTr="00A05CB6">
        <w:tc>
          <w:tcPr>
            <w:tcW w:w="4606" w:type="dxa"/>
            <w:shd w:val="clear" w:color="auto" w:fill="auto"/>
          </w:tcPr>
          <w:p w14:paraId="3C70977C" w14:textId="4396E273" w:rsidR="009557B1" w:rsidRPr="001201E0" w:rsidRDefault="009F5B5D" w:rsidP="007851E2">
            <w:pPr>
              <w:keepLines/>
              <w:widowControl w:val="0"/>
              <w:spacing w:before="120" w:after="120"/>
              <w:jc w:val="both"/>
              <w:rPr>
                <w:rFonts w:ascii="Tahoma" w:eastAsia="PMingLiU" w:hAnsi="Tahoma" w:cs="Tahoma"/>
                <w:sz w:val="18"/>
                <w:szCs w:val="18"/>
                <w:lang w:val="en-GB" w:eastAsia="zh-TW"/>
              </w:rPr>
            </w:pPr>
            <w:r w:rsidRPr="001201E0">
              <w:rPr>
                <w:rFonts w:ascii="Tahoma" w:eastAsia="PMingLiU" w:hAnsi="Tahoma" w:cs="Tahoma"/>
                <w:color w:val="000000"/>
                <w:sz w:val="18"/>
                <w:szCs w:val="18"/>
                <w:lang w:val="en-GB" w:eastAsia="zh-TW"/>
              </w:rPr>
              <w:t>Fax</w:t>
            </w:r>
            <w:r w:rsidR="009557B1" w:rsidRPr="001201E0">
              <w:rPr>
                <w:rFonts w:ascii="Tahoma" w:eastAsia="PMingLiU" w:hAnsi="Tahoma" w:cs="Tahoma"/>
                <w:color w:val="000000"/>
                <w:sz w:val="18"/>
                <w:szCs w:val="18"/>
                <w:lang w:val="en-GB" w:eastAsia="zh-TW"/>
              </w:rPr>
              <w:t xml:space="preserve"> </w:t>
            </w:r>
            <w:r w:rsidR="007851E2" w:rsidRPr="001201E0">
              <w:rPr>
                <w:rFonts w:ascii="Tahoma" w:eastAsia="PMingLiU" w:hAnsi="Tahoma" w:cs="Tahoma"/>
                <w:color w:val="000000"/>
                <w:sz w:val="18"/>
                <w:szCs w:val="18"/>
                <w:lang w:val="en-GB" w:eastAsia="zh-TW"/>
              </w:rPr>
              <w:t>number</w:t>
            </w:r>
            <w:r w:rsidR="009557B1" w:rsidRPr="001201E0">
              <w:rPr>
                <w:rFonts w:ascii="Tahoma" w:eastAsia="PMingLiU" w:hAnsi="Tahoma" w:cs="Tahoma"/>
                <w:color w:val="000000"/>
                <w:sz w:val="18"/>
                <w:szCs w:val="18"/>
                <w:lang w:val="en-GB" w:eastAsia="zh-TW"/>
              </w:rPr>
              <w:t>:</w:t>
            </w:r>
          </w:p>
        </w:tc>
        <w:tc>
          <w:tcPr>
            <w:tcW w:w="4606" w:type="dxa"/>
            <w:shd w:val="clear" w:color="auto" w:fill="auto"/>
          </w:tcPr>
          <w:p w14:paraId="46704A69" w14:textId="5D6568DE" w:rsidR="009557B1" w:rsidRPr="001201E0" w:rsidRDefault="009557B1" w:rsidP="001404DB">
            <w:pPr>
              <w:keepLines/>
              <w:widowControl w:val="0"/>
              <w:spacing w:before="120" w:after="120"/>
              <w:jc w:val="both"/>
              <w:rPr>
                <w:rFonts w:ascii="Tahoma" w:eastAsia="PMingLiU" w:hAnsi="Tahoma" w:cs="Tahoma"/>
                <w:sz w:val="18"/>
                <w:szCs w:val="18"/>
                <w:lang w:val="en-GB" w:eastAsia="zh-TW"/>
              </w:rPr>
            </w:pPr>
            <w:r w:rsidRPr="001201E0">
              <w:rPr>
                <w:rFonts w:ascii="Tahoma" w:eastAsia="PMingLiU" w:hAnsi="Tahoma" w:cs="Tahoma"/>
                <w:sz w:val="18"/>
                <w:szCs w:val="18"/>
                <w:lang w:val="en-GB" w:eastAsia="zh-TW"/>
              </w:rPr>
              <w:t>+386 (0)1 588 9</w:t>
            </w:r>
            <w:r w:rsidR="001404DB" w:rsidRPr="001201E0">
              <w:rPr>
                <w:rFonts w:ascii="Tahoma" w:eastAsia="PMingLiU" w:hAnsi="Tahoma" w:cs="Tahoma"/>
                <w:sz w:val="18"/>
                <w:szCs w:val="18"/>
                <w:lang w:val="en-GB" w:eastAsia="zh-TW"/>
              </w:rPr>
              <w:t>6</w:t>
            </w:r>
            <w:r w:rsidRPr="001201E0">
              <w:rPr>
                <w:rFonts w:ascii="Tahoma" w:eastAsia="PMingLiU" w:hAnsi="Tahoma" w:cs="Tahoma"/>
                <w:sz w:val="18"/>
                <w:szCs w:val="18"/>
                <w:lang w:val="en-GB" w:eastAsia="zh-TW"/>
              </w:rPr>
              <w:t xml:space="preserve"> </w:t>
            </w:r>
            <w:r w:rsidR="001404DB" w:rsidRPr="001201E0">
              <w:rPr>
                <w:rFonts w:ascii="Tahoma" w:eastAsia="PMingLiU" w:hAnsi="Tahoma" w:cs="Tahoma"/>
                <w:sz w:val="18"/>
                <w:szCs w:val="18"/>
                <w:lang w:val="en-GB" w:eastAsia="zh-TW"/>
              </w:rPr>
              <w:t>12</w:t>
            </w:r>
          </w:p>
        </w:tc>
      </w:tr>
      <w:tr w:rsidR="009557B1" w:rsidRPr="001201E0" w14:paraId="6D52F091" w14:textId="77777777" w:rsidTr="00A05CB6">
        <w:tc>
          <w:tcPr>
            <w:tcW w:w="4606" w:type="dxa"/>
            <w:shd w:val="clear" w:color="auto" w:fill="auto"/>
          </w:tcPr>
          <w:p w14:paraId="1DD50C57" w14:textId="2B0D76DA" w:rsidR="009557B1" w:rsidRPr="001201E0" w:rsidRDefault="007851E2" w:rsidP="002458E4">
            <w:pPr>
              <w:keepLines/>
              <w:widowControl w:val="0"/>
              <w:spacing w:before="120" w:after="120"/>
              <w:jc w:val="both"/>
              <w:rPr>
                <w:rFonts w:ascii="Tahoma" w:eastAsia="PMingLiU" w:hAnsi="Tahoma" w:cs="Tahoma"/>
                <w:sz w:val="18"/>
                <w:szCs w:val="18"/>
                <w:lang w:val="en-GB" w:eastAsia="zh-TW"/>
              </w:rPr>
            </w:pPr>
            <w:r w:rsidRPr="001201E0">
              <w:rPr>
                <w:rFonts w:ascii="Tahoma" w:eastAsia="PMingLiU" w:hAnsi="Tahoma" w:cs="Tahoma"/>
                <w:color w:val="000000"/>
                <w:sz w:val="18"/>
                <w:szCs w:val="18"/>
                <w:lang w:val="en-GB" w:eastAsia="zh-TW"/>
              </w:rPr>
              <w:t>For</w:t>
            </w:r>
            <w:r w:rsidR="009557B1" w:rsidRPr="001201E0">
              <w:rPr>
                <w:rFonts w:ascii="Tahoma" w:eastAsia="PMingLiU" w:hAnsi="Tahoma" w:cs="Tahoma"/>
                <w:color w:val="000000"/>
                <w:sz w:val="18"/>
                <w:szCs w:val="18"/>
                <w:lang w:val="en-GB" w:eastAsia="zh-TW"/>
              </w:rPr>
              <w:t>:</w:t>
            </w:r>
          </w:p>
        </w:tc>
        <w:tc>
          <w:tcPr>
            <w:tcW w:w="4606" w:type="dxa"/>
            <w:shd w:val="clear" w:color="auto" w:fill="auto"/>
          </w:tcPr>
          <w:p w14:paraId="3FE66E5D" w14:textId="604A9478" w:rsidR="00B44F88" w:rsidRPr="001201E0" w:rsidRDefault="009557B1" w:rsidP="002458E4">
            <w:pPr>
              <w:keepLines/>
              <w:widowControl w:val="0"/>
              <w:autoSpaceDE w:val="0"/>
              <w:autoSpaceDN w:val="0"/>
              <w:adjustRightInd w:val="0"/>
              <w:jc w:val="both"/>
              <w:rPr>
                <w:rFonts w:ascii="Tahoma" w:eastAsia="PMingLiU" w:hAnsi="Tahoma" w:cs="Tahoma"/>
                <w:color w:val="000000"/>
                <w:sz w:val="18"/>
                <w:szCs w:val="18"/>
                <w:lang w:val="en-GB" w:eastAsia="zh-TW"/>
              </w:rPr>
            </w:pPr>
            <w:r w:rsidRPr="001201E0">
              <w:rPr>
                <w:rFonts w:ascii="Tahoma" w:eastAsia="PMingLiU" w:hAnsi="Tahoma" w:cs="Tahoma"/>
                <w:sz w:val="18"/>
                <w:szCs w:val="18"/>
                <w:lang w:val="en-GB" w:eastAsia="zh-TW"/>
              </w:rPr>
              <w:t xml:space="preserve">Boštjan </w:t>
            </w:r>
            <w:proofErr w:type="spellStart"/>
            <w:r w:rsidRPr="001201E0">
              <w:rPr>
                <w:rFonts w:ascii="Tahoma" w:eastAsia="PMingLiU" w:hAnsi="Tahoma" w:cs="Tahoma"/>
                <w:sz w:val="18"/>
                <w:szCs w:val="18"/>
                <w:lang w:val="en-GB" w:eastAsia="zh-TW"/>
              </w:rPr>
              <w:t>Bibič</w:t>
            </w:r>
            <w:proofErr w:type="spellEnd"/>
            <w:r w:rsidRPr="001201E0">
              <w:rPr>
                <w:rFonts w:ascii="Tahoma" w:eastAsia="PMingLiU" w:hAnsi="Tahoma" w:cs="Tahoma"/>
                <w:sz w:val="18"/>
                <w:szCs w:val="18"/>
                <w:lang w:val="en-GB" w:eastAsia="zh-TW"/>
              </w:rPr>
              <w:t xml:space="preserve">, </w:t>
            </w:r>
            <w:hyperlink r:id="rId29" w:history="1">
              <w:r w:rsidR="004A2C55" w:rsidRPr="001201E0">
                <w:rPr>
                  <w:rStyle w:val="Hiperpovezava"/>
                  <w:rFonts w:ascii="Tahoma" w:eastAsia="PMingLiU" w:hAnsi="Tahoma" w:cs="Tahoma"/>
                  <w:sz w:val="18"/>
                  <w:szCs w:val="18"/>
                  <w:lang w:val="en-GB" w:eastAsia="zh-TW"/>
                </w:rPr>
                <w:t>trading.ng@energetika-lj.si</w:t>
              </w:r>
            </w:hyperlink>
            <w:r w:rsidR="004A2C55" w:rsidRPr="001201E0">
              <w:rPr>
                <w:rFonts w:ascii="Tahoma" w:eastAsia="PMingLiU" w:hAnsi="Tahoma" w:cs="Tahoma"/>
                <w:color w:val="000000"/>
                <w:sz w:val="18"/>
                <w:szCs w:val="18"/>
                <w:lang w:val="en-GB" w:eastAsia="zh-TW"/>
              </w:rPr>
              <w:t xml:space="preserve"> </w:t>
            </w:r>
          </w:p>
          <w:p w14:paraId="5FA8E480" w14:textId="2098BC9B" w:rsidR="009557B1" w:rsidRPr="001201E0" w:rsidRDefault="009557B1" w:rsidP="002458E4">
            <w:pPr>
              <w:keepLines/>
              <w:widowControl w:val="0"/>
              <w:jc w:val="both"/>
              <w:rPr>
                <w:rFonts w:ascii="Tahoma" w:eastAsia="PMingLiU" w:hAnsi="Tahoma" w:cs="Tahoma"/>
                <w:sz w:val="18"/>
                <w:szCs w:val="18"/>
                <w:lang w:val="en-GB" w:eastAsia="zh-TW"/>
              </w:rPr>
            </w:pPr>
          </w:p>
        </w:tc>
      </w:tr>
      <w:tr w:rsidR="009557B1" w:rsidRPr="001201E0" w14:paraId="4906E672" w14:textId="77777777" w:rsidTr="00A05CB6">
        <w:tc>
          <w:tcPr>
            <w:tcW w:w="4606" w:type="dxa"/>
            <w:shd w:val="clear" w:color="auto" w:fill="auto"/>
          </w:tcPr>
          <w:p w14:paraId="21E3E45D" w14:textId="00BE327B" w:rsidR="009557B1" w:rsidRPr="001201E0" w:rsidRDefault="009557B1" w:rsidP="002458E4">
            <w:pPr>
              <w:keepLines/>
              <w:widowControl w:val="0"/>
              <w:autoSpaceDE w:val="0"/>
              <w:autoSpaceDN w:val="0"/>
              <w:adjustRightInd w:val="0"/>
              <w:jc w:val="both"/>
              <w:rPr>
                <w:rFonts w:ascii="Tahoma" w:eastAsia="PMingLiU" w:hAnsi="Tahoma" w:cs="Tahoma"/>
                <w:color w:val="000000"/>
                <w:sz w:val="18"/>
                <w:szCs w:val="18"/>
                <w:lang w:val="en-GB" w:eastAsia="zh-TW"/>
              </w:rPr>
            </w:pPr>
            <w:r w:rsidRPr="001201E0">
              <w:rPr>
                <w:rFonts w:ascii="Tahoma" w:eastAsia="PMingLiU" w:hAnsi="Tahoma" w:cs="Tahoma"/>
                <w:color w:val="000000"/>
                <w:sz w:val="18"/>
                <w:szCs w:val="18"/>
                <w:lang w:val="en-GB" w:eastAsia="zh-TW"/>
              </w:rPr>
              <w:t>P</w:t>
            </w:r>
            <w:r w:rsidR="007851E2" w:rsidRPr="001201E0">
              <w:rPr>
                <w:rFonts w:ascii="Tahoma" w:eastAsia="PMingLiU" w:hAnsi="Tahoma" w:cs="Tahoma"/>
                <w:color w:val="000000"/>
                <w:sz w:val="18"/>
                <w:szCs w:val="18"/>
                <w:lang w:val="en-GB" w:eastAsia="zh-TW"/>
              </w:rPr>
              <w:t>ayments</w:t>
            </w:r>
            <w:r w:rsidRPr="001201E0">
              <w:rPr>
                <w:rFonts w:ascii="Tahoma" w:eastAsia="PMingLiU" w:hAnsi="Tahoma" w:cs="Tahoma"/>
                <w:color w:val="000000"/>
                <w:sz w:val="18"/>
                <w:szCs w:val="18"/>
                <w:lang w:val="en-GB" w:eastAsia="zh-TW"/>
              </w:rPr>
              <w:t xml:space="preserve"> </w:t>
            </w:r>
          </w:p>
          <w:p w14:paraId="3EBC76A9" w14:textId="20989ECF" w:rsidR="009557B1" w:rsidRPr="001201E0" w:rsidRDefault="007851E2" w:rsidP="007851E2">
            <w:pPr>
              <w:keepLines/>
              <w:widowControl w:val="0"/>
              <w:spacing w:before="120" w:after="120"/>
              <w:jc w:val="both"/>
              <w:rPr>
                <w:rFonts w:ascii="Tahoma" w:eastAsia="PMingLiU" w:hAnsi="Tahoma" w:cs="Tahoma"/>
                <w:sz w:val="18"/>
                <w:szCs w:val="18"/>
                <w:lang w:val="en-GB" w:eastAsia="zh-TW"/>
              </w:rPr>
            </w:pPr>
            <w:r w:rsidRPr="001201E0">
              <w:rPr>
                <w:rFonts w:ascii="Tahoma" w:eastAsia="PMingLiU" w:hAnsi="Tahoma" w:cs="Tahoma"/>
                <w:sz w:val="18"/>
                <w:szCs w:val="18"/>
                <w:lang w:val="en-GB" w:eastAsia="zh-TW"/>
              </w:rPr>
              <w:t>Bank account information</w:t>
            </w:r>
          </w:p>
        </w:tc>
        <w:tc>
          <w:tcPr>
            <w:tcW w:w="4606" w:type="dxa"/>
            <w:shd w:val="clear" w:color="auto" w:fill="auto"/>
          </w:tcPr>
          <w:p w14:paraId="5F21180B" w14:textId="0D3EB122" w:rsidR="009557B1" w:rsidRPr="001201E0" w:rsidRDefault="009557B1" w:rsidP="002458E4">
            <w:pPr>
              <w:keepLines/>
              <w:widowControl w:val="0"/>
              <w:spacing w:before="120"/>
              <w:jc w:val="both"/>
              <w:rPr>
                <w:rFonts w:ascii="Tahoma" w:eastAsia="PMingLiU" w:hAnsi="Tahoma" w:cs="Tahoma"/>
                <w:sz w:val="18"/>
                <w:szCs w:val="18"/>
                <w:lang w:val="en-GB" w:eastAsia="zh-TW"/>
              </w:rPr>
            </w:pPr>
            <w:r w:rsidRPr="001201E0">
              <w:rPr>
                <w:rFonts w:ascii="Tahoma" w:eastAsia="PMingLiU" w:hAnsi="Tahoma" w:cs="Tahoma"/>
                <w:sz w:val="18"/>
                <w:szCs w:val="18"/>
                <w:lang w:val="en-GB" w:eastAsia="zh-TW"/>
              </w:rPr>
              <w:t xml:space="preserve">Bank: NLB </w:t>
            </w:r>
            <w:proofErr w:type="spellStart"/>
            <w:r w:rsidRPr="001201E0">
              <w:rPr>
                <w:rFonts w:ascii="Tahoma" w:eastAsia="PMingLiU" w:hAnsi="Tahoma" w:cs="Tahoma"/>
                <w:sz w:val="18"/>
                <w:szCs w:val="18"/>
                <w:lang w:val="en-GB" w:eastAsia="zh-TW"/>
              </w:rPr>
              <w:t>d.d</w:t>
            </w:r>
            <w:proofErr w:type="spellEnd"/>
            <w:r w:rsidRPr="001201E0">
              <w:rPr>
                <w:rFonts w:ascii="Tahoma" w:eastAsia="PMingLiU" w:hAnsi="Tahoma" w:cs="Tahoma"/>
                <w:sz w:val="18"/>
                <w:szCs w:val="18"/>
                <w:lang w:val="en-GB" w:eastAsia="zh-TW"/>
              </w:rPr>
              <w:t xml:space="preserve">. </w:t>
            </w:r>
          </w:p>
          <w:p w14:paraId="13A4585B" w14:textId="77777777" w:rsidR="009557B1" w:rsidRPr="001201E0" w:rsidRDefault="009557B1" w:rsidP="002458E4">
            <w:pPr>
              <w:keepLines/>
              <w:widowControl w:val="0"/>
              <w:spacing w:before="120"/>
              <w:jc w:val="both"/>
              <w:rPr>
                <w:rFonts w:ascii="Tahoma" w:eastAsia="PMingLiU" w:hAnsi="Tahoma" w:cs="Tahoma"/>
                <w:sz w:val="18"/>
                <w:szCs w:val="18"/>
                <w:lang w:val="en-GB" w:eastAsia="zh-TW"/>
              </w:rPr>
            </w:pPr>
            <w:r w:rsidRPr="001201E0">
              <w:rPr>
                <w:rFonts w:ascii="Tahoma" w:eastAsia="PMingLiU" w:hAnsi="Tahoma" w:cs="Tahoma"/>
                <w:sz w:val="18"/>
                <w:szCs w:val="18"/>
                <w:lang w:val="en-GB" w:eastAsia="zh-TW"/>
              </w:rPr>
              <w:t xml:space="preserve">SWIFT: LJBASI2X </w:t>
            </w:r>
          </w:p>
          <w:p w14:paraId="22DE664A" w14:textId="77777777" w:rsidR="009557B1" w:rsidRPr="001201E0" w:rsidRDefault="009557B1" w:rsidP="002458E4">
            <w:pPr>
              <w:keepLines/>
              <w:widowControl w:val="0"/>
              <w:spacing w:before="120"/>
              <w:jc w:val="both"/>
              <w:rPr>
                <w:rFonts w:ascii="Tahoma" w:eastAsia="PMingLiU" w:hAnsi="Tahoma" w:cs="Tahoma"/>
                <w:sz w:val="18"/>
                <w:szCs w:val="18"/>
                <w:lang w:val="en-GB" w:eastAsia="zh-TW"/>
              </w:rPr>
            </w:pPr>
            <w:r w:rsidRPr="001201E0">
              <w:rPr>
                <w:rFonts w:ascii="Tahoma" w:eastAsia="PMingLiU" w:hAnsi="Tahoma" w:cs="Tahoma"/>
                <w:sz w:val="18"/>
                <w:szCs w:val="18"/>
                <w:lang w:val="en-GB" w:eastAsia="zh-TW"/>
              </w:rPr>
              <w:t>BIC: SI56 0292 4025 3764 022</w:t>
            </w:r>
          </w:p>
        </w:tc>
      </w:tr>
    </w:tbl>
    <w:p w14:paraId="28C37AC8" w14:textId="77777777" w:rsidR="009557B1" w:rsidRPr="001201E0" w:rsidRDefault="009557B1" w:rsidP="002458E4">
      <w:pPr>
        <w:keepLines/>
        <w:widowControl w:val="0"/>
        <w:tabs>
          <w:tab w:val="left" w:pos="567"/>
          <w:tab w:val="left" w:pos="1702"/>
        </w:tabs>
        <w:jc w:val="both"/>
        <w:rPr>
          <w:rFonts w:ascii="Tahoma" w:hAnsi="Tahoma" w:cs="Tahoma"/>
          <w:b/>
          <w:szCs w:val="18"/>
          <w:lang w:val="en-GB"/>
        </w:rPr>
      </w:pPr>
    </w:p>
    <w:p w14:paraId="6E4A1C8D" w14:textId="6004C77D" w:rsidR="009557B1" w:rsidRPr="001201E0" w:rsidRDefault="009557B1" w:rsidP="002458E4">
      <w:pPr>
        <w:keepLines/>
        <w:widowControl w:val="0"/>
        <w:jc w:val="both"/>
        <w:rPr>
          <w:rFonts w:ascii="Tahoma" w:hAnsi="Tahoma" w:cs="Tahoma"/>
          <w:lang w:val="en-GB"/>
        </w:rPr>
      </w:pPr>
      <w:r w:rsidRPr="001201E0">
        <w:rPr>
          <w:rFonts w:ascii="Tahoma" w:hAnsi="Tahoma" w:cs="Tahoma"/>
          <w:lang w:val="en-GB"/>
        </w:rPr>
        <w:t>1</w:t>
      </w:r>
      <w:r w:rsidR="008D19E0" w:rsidRPr="001201E0">
        <w:rPr>
          <w:rFonts w:ascii="Tahoma" w:hAnsi="Tahoma" w:cs="Tahoma"/>
          <w:lang w:val="en-GB"/>
        </w:rPr>
        <w:t>6</w:t>
      </w:r>
      <w:r w:rsidRPr="001201E0">
        <w:rPr>
          <w:rFonts w:ascii="Tahoma" w:hAnsi="Tahoma" w:cs="Tahoma"/>
          <w:lang w:val="en-GB"/>
        </w:rPr>
        <w:t xml:space="preserve">.3. </w:t>
      </w:r>
      <w:r w:rsidR="007851E2" w:rsidRPr="001201E0">
        <w:rPr>
          <w:rFonts w:ascii="Tahoma" w:hAnsi="Tahoma" w:cs="Tahoma"/>
          <w:lang w:val="en-GB"/>
        </w:rPr>
        <w:t xml:space="preserve">The parties to this </w:t>
      </w:r>
      <w:r w:rsidR="00110BBE" w:rsidRPr="001201E0">
        <w:rPr>
          <w:rFonts w:ascii="Tahoma" w:hAnsi="Tahoma" w:cs="Tahoma"/>
          <w:lang w:val="en-GB"/>
        </w:rPr>
        <w:t>Framework Agreement</w:t>
      </w:r>
      <w:r w:rsidR="007851E2" w:rsidRPr="001201E0">
        <w:rPr>
          <w:rFonts w:ascii="Tahoma" w:hAnsi="Tahoma" w:cs="Tahoma"/>
          <w:lang w:val="en-GB"/>
        </w:rPr>
        <w:t xml:space="preserve"> shall be required to notify each other of any changes to their representatives/trustees in writing within five (5) business days after the change has occurred</w:t>
      </w:r>
      <w:r w:rsidRPr="001201E0">
        <w:rPr>
          <w:rFonts w:ascii="Tahoma" w:hAnsi="Tahoma" w:cs="Tahoma"/>
          <w:lang w:val="en-GB"/>
        </w:rPr>
        <w:t>.</w:t>
      </w:r>
    </w:p>
    <w:p w14:paraId="2C363B85" w14:textId="77777777" w:rsidR="009557B1" w:rsidRPr="001201E0" w:rsidRDefault="009557B1" w:rsidP="002458E4">
      <w:pPr>
        <w:keepLines/>
        <w:widowControl w:val="0"/>
        <w:tabs>
          <w:tab w:val="left" w:pos="567"/>
          <w:tab w:val="left" w:pos="1418"/>
          <w:tab w:val="left" w:pos="1702"/>
        </w:tabs>
        <w:jc w:val="both"/>
        <w:rPr>
          <w:rFonts w:ascii="Tahoma" w:hAnsi="Tahoma" w:cs="Tahoma"/>
          <w:bCs/>
          <w:lang w:val="en-GB"/>
        </w:rPr>
      </w:pPr>
    </w:p>
    <w:p w14:paraId="37961F2E" w14:textId="6D4871B3" w:rsidR="009557B1" w:rsidRPr="001201E0" w:rsidRDefault="007851E2" w:rsidP="007851E2">
      <w:pPr>
        <w:keepLines/>
        <w:widowControl w:val="0"/>
        <w:tabs>
          <w:tab w:val="left" w:pos="567"/>
          <w:tab w:val="left" w:pos="1418"/>
          <w:tab w:val="left" w:pos="1702"/>
        </w:tabs>
        <w:spacing w:before="120" w:after="120"/>
        <w:contextualSpacing/>
        <w:jc w:val="both"/>
        <w:rPr>
          <w:rFonts w:ascii="Tahoma" w:hAnsi="Tahoma" w:cs="Tahoma"/>
          <w:b/>
          <w:bCs/>
          <w:lang w:val="en-GB"/>
        </w:rPr>
      </w:pPr>
      <w:r w:rsidRPr="001201E0">
        <w:rPr>
          <w:rFonts w:ascii="Tahoma" w:hAnsi="Tahoma" w:cs="Tahoma"/>
          <w:b/>
          <w:bCs/>
          <w:lang w:val="en-GB"/>
        </w:rPr>
        <w:t>Article 17</w:t>
      </w:r>
    </w:p>
    <w:p w14:paraId="1536F497" w14:textId="08F37090" w:rsidR="009557B1" w:rsidRPr="001201E0" w:rsidRDefault="00C2003F" w:rsidP="002458E4">
      <w:pPr>
        <w:keepLines/>
        <w:widowControl w:val="0"/>
        <w:tabs>
          <w:tab w:val="left" w:pos="851"/>
          <w:tab w:val="left" w:pos="1702"/>
        </w:tabs>
        <w:rPr>
          <w:rFonts w:ascii="Tahoma" w:hAnsi="Tahoma" w:cs="Tahoma"/>
          <w:b/>
          <w:lang w:val="en-GB"/>
        </w:rPr>
      </w:pPr>
      <w:r w:rsidRPr="001201E0">
        <w:rPr>
          <w:rFonts w:ascii="Tahoma" w:hAnsi="Tahoma" w:cs="Tahoma"/>
          <w:b/>
          <w:lang w:val="en-GB"/>
        </w:rPr>
        <w:t>Integral P</w:t>
      </w:r>
      <w:r w:rsidR="007851E2" w:rsidRPr="001201E0">
        <w:rPr>
          <w:rFonts w:ascii="Tahoma" w:hAnsi="Tahoma" w:cs="Tahoma"/>
          <w:b/>
          <w:lang w:val="en-GB"/>
        </w:rPr>
        <w:t xml:space="preserve">arts of the </w:t>
      </w:r>
      <w:r w:rsidR="00110BBE" w:rsidRPr="001201E0">
        <w:rPr>
          <w:rFonts w:ascii="Tahoma" w:hAnsi="Tahoma" w:cs="Tahoma"/>
          <w:b/>
          <w:lang w:val="en-GB"/>
        </w:rPr>
        <w:t>Framework Agreement</w:t>
      </w:r>
    </w:p>
    <w:p w14:paraId="78520644" w14:textId="77777777" w:rsidR="009557B1" w:rsidRPr="001201E0" w:rsidRDefault="009557B1" w:rsidP="002458E4">
      <w:pPr>
        <w:keepLines/>
        <w:widowControl w:val="0"/>
        <w:tabs>
          <w:tab w:val="left" w:pos="1702"/>
        </w:tabs>
        <w:jc w:val="both"/>
        <w:rPr>
          <w:rFonts w:ascii="Tahoma" w:hAnsi="Tahoma" w:cs="Tahoma"/>
          <w:b/>
          <w:lang w:val="en-GB"/>
        </w:rPr>
      </w:pPr>
    </w:p>
    <w:p w14:paraId="7DC74E7E" w14:textId="3A7900A5" w:rsidR="009557B1" w:rsidRPr="001201E0" w:rsidRDefault="009557B1" w:rsidP="002458E4">
      <w:pPr>
        <w:keepLines/>
        <w:widowControl w:val="0"/>
        <w:tabs>
          <w:tab w:val="left" w:pos="1702"/>
        </w:tabs>
        <w:spacing w:after="60"/>
        <w:jc w:val="both"/>
        <w:rPr>
          <w:rFonts w:ascii="Tahoma" w:hAnsi="Tahoma" w:cs="Tahoma"/>
          <w:lang w:val="en-GB"/>
        </w:rPr>
      </w:pPr>
      <w:r w:rsidRPr="001201E0">
        <w:rPr>
          <w:rFonts w:ascii="Tahoma" w:hAnsi="Tahoma" w:cs="Tahoma"/>
          <w:lang w:val="en-GB"/>
        </w:rPr>
        <w:t>1</w:t>
      </w:r>
      <w:r w:rsidR="008D19E0" w:rsidRPr="001201E0">
        <w:rPr>
          <w:rFonts w:ascii="Tahoma" w:hAnsi="Tahoma" w:cs="Tahoma"/>
          <w:lang w:val="en-GB"/>
        </w:rPr>
        <w:t>7</w:t>
      </w:r>
      <w:r w:rsidRPr="001201E0">
        <w:rPr>
          <w:rFonts w:ascii="Tahoma" w:hAnsi="Tahoma" w:cs="Tahoma"/>
          <w:lang w:val="en-GB"/>
        </w:rPr>
        <w:t xml:space="preserve">.1. </w:t>
      </w:r>
      <w:r w:rsidR="007851E2" w:rsidRPr="001201E0">
        <w:rPr>
          <w:rFonts w:ascii="Tahoma" w:hAnsi="Tahoma" w:cs="Tahoma"/>
          <w:lang w:val="en-GB"/>
        </w:rPr>
        <w:t xml:space="preserve">The parties to this </w:t>
      </w:r>
      <w:r w:rsidR="00110BBE" w:rsidRPr="001201E0">
        <w:rPr>
          <w:rFonts w:ascii="Tahoma" w:hAnsi="Tahoma" w:cs="Tahoma"/>
          <w:lang w:val="en-GB"/>
        </w:rPr>
        <w:t>Framework Agreement</w:t>
      </w:r>
      <w:r w:rsidR="007851E2" w:rsidRPr="001201E0">
        <w:rPr>
          <w:rFonts w:ascii="Tahoma" w:hAnsi="Tahoma" w:cs="Tahoma"/>
          <w:lang w:val="en-GB"/>
        </w:rPr>
        <w:t xml:space="preserve"> hereby establish the following to be integral parts of this </w:t>
      </w:r>
      <w:r w:rsidR="00110BBE" w:rsidRPr="001201E0">
        <w:rPr>
          <w:rFonts w:ascii="Tahoma" w:hAnsi="Tahoma" w:cs="Tahoma"/>
          <w:lang w:val="en-GB"/>
        </w:rPr>
        <w:t>Framework Agreement</w:t>
      </w:r>
      <w:r w:rsidRPr="001201E0">
        <w:rPr>
          <w:rFonts w:ascii="Tahoma" w:hAnsi="Tahoma" w:cs="Tahoma"/>
          <w:lang w:val="en-GB"/>
        </w:rPr>
        <w:t>:</w:t>
      </w:r>
    </w:p>
    <w:p w14:paraId="621B3846" w14:textId="601EF097" w:rsidR="009557B1" w:rsidRPr="001201E0" w:rsidRDefault="007851E2" w:rsidP="002458E4">
      <w:pPr>
        <w:keepLines/>
        <w:widowControl w:val="0"/>
        <w:numPr>
          <w:ilvl w:val="0"/>
          <w:numId w:val="15"/>
        </w:numPr>
        <w:spacing w:line="276" w:lineRule="auto"/>
        <w:ind w:left="284" w:firstLine="102"/>
        <w:jc w:val="both"/>
        <w:rPr>
          <w:rFonts w:ascii="Tahoma" w:hAnsi="Tahoma" w:cs="Tahoma"/>
          <w:lang w:val="en-GB"/>
        </w:rPr>
      </w:pPr>
      <w:r w:rsidRPr="001201E0">
        <w:rPr>
          <w:rFonts w:ascii="Tahoma" w:hAnsi="Tahoma" w:cs="Tahoma"/>
          <w:lang w:val="en-GB"/>
        </w:rPr>
        <w:t>public tender documentation, no</w:t>
      </w:r>
      <w:r w:rsidR="0028009C" w:rsidRPr="001201E0">
        <w:rPr>
          <w:rFonts w:ascii="Tahoma" w:hAnsi="Tahoma" w:cs="Tahoma"/>
          <w:lang w:val="en-GB"/>
        </w:rPr>
        <w:t xml:space="preserve">. </w:t>
      </w:r>
      <w:r w:rsidR="002D4E04" w:rsidRPr="001201E0">
        <w:rPr>
          <w:rFonts w:ascii="Tahoma" w:hAnsi="Tahoma" w:cs="Tahoma"/>
          <w:lang w:val="en-GB"/>
        </w:rPr>
        <w:t>JPE-ST-260/20</w:t>
      </w:r>
      <w:r w:rsidR="00E42B28" w:rsidRPr="001201E0">
        <w:rPr>
          <w:rFonts w:ascii="Tahoma" w:hAnsi="Tahoma" w:cs="Tahoma"/>
          <w:lang w:val="en-GB"/>
        </w:rPr>
        <w:t xml:space="preserve"> (</w:t>
      </w:r>
      <w:r w:rsidRPr="001201E0">
        <w:rPr>
          <w:rFonts w:ascii="Tahoma" w:hAnsi="Tahoma" w:cs="Tahoma"/>
          <w:lang w:val="en-GB"/>
        </w:rPr>
        <w:t xml:space="preserve">including all </w:t>
      </w:r>
      <w:r w:rsidR="000438F8" w:rsidRPr="001201E0">
        <w:rPr>
          <w:rFonts w:ascii="Tahoma" w:hAnsi="Tahoma" w:cs="Tahoma"/>
          <w:lang w:val="en-GB"/>
        </w:rPr>
        <w:t>attachments</w:t>
      </w:r>
      <w:r w:rsidR="00E42B28" w:rsidRPr="001201E0">
        <w:rPr>
          <w:rFonts w:ascii="Tahoma" w:hAnsi="Tahoma" w:cs="Tahoma"/>
          <w:lang w:val="en-GB"/>
        </w:rPr>
        <w:t>)</w:t>
      </w:r>
      <w:r w:rsidR="009557B1" w:rsidRPr="001201E0">
        <w:rPr>
          <w:rFonts w:ascii="Tahoma" w:hAnsi="Tahoma" w:cs="Tahoma"/>
          <w:lang w:val="en-GB"/>
        </w:rPr>
        <w:t>,</w:t>
      </w:r>
    </w:p>
    <w:p w14:paraId="494AC30D" w14:textId="43D138BD" w:rsidR="009557B1" w:rsidRPr="001201E0" w:rsidRDefault="007851E2" w:rsidP="002458E4">
      <w:pPr>
        <w:keepLines/>
        <w:widowControl w:val="0"/>
        <w:numPr>
          <w:ilvl w:val="0"/>
          <w:numId w:val="15"/>
        </w:numPr>
        <w:spacing w:line="276" w:lineRule="auto"/>
        <w:ind w:left="284" w:firstLine="102"/>
        <w:jc w:val="both"/>
        <w:rPr>
          <w:rFonts w:ascii="Tahoma" w:hAnsi="Tahoma" w:cs="Tahoma"/>
          <w:lang w:val="en-GB"/>
        </w:rPr>
      </w:pPr>
      <w:r w:rsidRPr="001201E0">
        <w:rPr>
          <w:rFonts w:ascii="Tahoma" w:hAnsi="Tahoma" w:cs="Tahoma"/>
          <w:lang w:val="en-GB"/>
        </w:rPr>
        <w:t>tender of the seller, no</w:t>
      </w:r>
      <w:r w:rsidR="009557B1" w:rsidRPr="001201E0">
        <w:rPr>
          <w:rFonts w:ascii="Tahoma" w:hAnsi="Tahoma" w:cs="Tahoma"/>
          <w:lang w:val="en-GB"/>
        </w:rPr>
        <w:t xml:space="preserve">. _________ </w:t>
      </w:r>
      <w:r w:rsidRPr="001201E0">
        <w:rPr>
          <w:rFonts w:ascii="Tahoma" w:hAnsi="Tahoma" w:cs="Tahoma"/>
          <w:lang w:val="en-GB"/>
        </w:rPr>
        <w:t>of</w:t>
      </w:r>
      <w:r w:rsidR="009557B1" w:rsidRPr="001201E0">
        <w:rPr>
          <w:rFonts w:ascii="Tahoma" w:hAnsi="Tahoma" w:cs="Tahoma"/>
          <w:lang w:val="en-GB"/>
        </w:rPr>
        <w:t>__________</w:t>
      </w:r>
      <w:r w:rsidR="00C2003F" w:rsidRPr="001201E0">
        <w:rPr>
          <w:rFonts w:ascii="Tahoma" w:hAnsi="Tahoma" w:cs="Tahoma"/>
          <w:lang w:val="en-GB"/>
        </w:rPr>
        <w:t>,</w:t>
      </w:r>
      <w:r w:rsidR="00E42B28" w:rsidRPr="001201E0">
        <w:rPr>
          <w:rFonts w:ascii="Tahoma" w:hAnsi="Tahoma" w:cs="Tahoma"/>
          <w:lang w:val="en-GB"/>
        </w:rPr>
        <w:t xml:space="preserve"> </w:t>
      </w:r>
      <w:r w:rsidRPr="001201E0">
        <w:rPr>
          <w:rFonts w:ascii="Tahoma" w:hAnsi="Tahoma" w:cs="Tahoma"/>
          <w:lang w:val="en-GB"/>
        </w:rPr>
        <w:t xml:space="preserve">including all </w:t>
      </w:r>
      <w:r w:rsidR="000438F8" w:rsidRPr="001201E0">
        <w:rPr>
          <w:rFonts w:ascii="Tahoma" w:hAnsi="Tahoma" w:cs="Tahoma"/>
          <w:lang w:val="en-GB"/>
        </w:rPr>
        <w:t>attachments</w:t>
      </w:r>
      <w:r w:rsidR="00E42B28" w:rsidRPr="001201E0">
        <w:rPr>
          <w:rFonts w:ascii="Tahoma" w:hAnsi="Tahoma" w:cs="Tahoma"/>
          <w:lang w:val="en-GB"/>
        </w:rPr>
        <w:t>,</w:t>
      </w:r>
    </w:p>
    <w:p w14:paraId="54299998" w14:textId="483FC15D" w:rsidR="009557B1" w:rsidRPr="001201E0" w:rsidRDefault="007851E2" w:rsidP="002458E4">
      <w:pPr>
        <w:keepLines/>
        <w:widowControl w:val="0"/>
        <w:numPr>
          <w:ilvl w:val="0"/>
          <w:numId w:val="15"/>
        </w:numPr>
        <w:spacing w:line="276" w:lineRule="auto"/>
        <w:ind w:left="284" w:firstLine="102"/>
        <w:jc w:val="both"/>
        <w:rPr>
          <w:rFonts w:ascii="Tahoma" w:hAnsi="Tahoma" w:cs="Tahoma"/>
          <w:lang w:val="en-GB"/>
        </w:rPr>
      </w:pPr>
      <w:r w:rsidRPr="001201E0">
        <w:rPr>
          <w:rFonts w:ascii="Tahoma" w:hAnsi="Tahoma" w:cs="Tahoma"/>
          <w:lang w:val="en-GB"/>
        </w:rPr>
        <w:t xml:space="preserve">other relevant documentation in relation to the </w:t>
      </w:r>
      <w:r w:rsidR="00110BBE" w:rsidRPr="001201E0">
        <w:rPr>
          <w:rFonts w:ascii="Tahoma" w:hAnsi="Tahoma" w:cs="Tahoma"/>
          <w:lang w:val="en-GB"/>
        </w:rPr>
        <w:t>Framework Agreement</w:t>
      </w:r>
      <w:r w:rsidR="009557B1" w:rsidRPr="001201E0">
        <w:rPr>
          <w:rFonts w:ascii="Tahoma" w:hAnsi="Tahoma" w:cs="Tahoma"/>
          <w:lang w:val="en-GB"/>
        </w:rPr>
        <w:t>.</w:t>
      </w:r>
    </w:p>
    <w:p w14:paraId="5AF64E2F" w14:textId="77777777" w:rsidR="009557B1" w:rsidRPr="001201E0" w:rsidRDefault="009557B1" w:rsidP="002458E4">
      <w:pPr>
        <w:keepLines/>
        <w:widowControl w:val="0"/>
        <w:jc w:val="both"/>
        <w:rPr>
          <w:rFonts w:ascii="Tahoma" w:hAnsi="Tahoma" w:cs="Tahoma"/>
          <w:lang w:val="en-GB"/>
        </w:rPr>
      </w:pPr>
    </w:p>
    <w:p w14:paraId="3622457B" w14:textId="1B21425A" w:rsidR="009557B1" w:rsidRPr="001201E0" w:rsidRDefault="009557B1" w:rsidP="002458E4">
      <w:pPr>
        <w:keepLines/>
        <w:widowControl w:val="0"/>
        <w:jc w:val="both"/>
        <w:rPr>
          <w:rFonts w:ascii="Tahoma" w:hAnsi="Tahoma" w:cs="Tahoma"/>
          <w:lang w:val="en-GB"/>
        </w:rPr>
      </w:pPr>
      <w:r w:rsidRPr="001201E0">
        <w:rPr>
          <w:rFonts w:ascii="Tahoma" w:hAnsi="Tahoma" w:cs="Tahoma"/>
          <w:lang w:val="en-GB"/>
        </w:rPr>
        <w:lastRenderedPageBreak/>
        <w:t>1</w:t>
      </w:r>
      <w:r w:rsidR="008D19E0" w:rsidRPr="001201E0">
        <w:rPr>
          <w:rFonts w:ascii="Tahoma" w:hAnsi="Tahoma" w:cs="Tahoma"/>
          <w:lang w:val="en-GB"/>
        </w:rPr>
        <w:t>7</w:t>
      </w:r>
      <w:r w:rsidRPr="001201E0">
        <w:rPr>
          <w:rFonts w:ascii="Tahoma" w:hAnsi="Tahoma" w:cs="Tahoma"/>
          <w:lang w:val="en-GB"/>
        </w:rPr>
        <w:t xml:space="preserve">.2. </w:t>
      </w:r>
      <w:r w:rsidR="007851E2" w:rsidRPr="001201E0">
        <w:rPr>
          <w:rFonts w:ascii="Tahoma" w:hAnsi="Tahoma" w:cs="Tahoma"/>
          <w:lang w:val="en-GB"/>
        </w:rPr>
        <w:t xml:space="preserve">Should the contents of the documentation listed above contain conflicting information and should the will of the parties to this </w:t>
      </w:r>
      <w:r w:rsidR="00110BBE" w:rsidRPr="001201E0">
        <w:rPr>
          <w:rFonts w:ascii="Tahoma" w:hAnsi="Tahoma" w:cs="Tahoma"/>
          <w:lang w:val="en-GB"/>
        </w:rPr>
        <w:t>Framework Agreement</w:t>
      </w:r>
      <w:r w:rsidR="007851E2" w:rsidRPr="001201E0">
        <w:rPr>
          <w:rFonts w:ascii="Tahoma" w:hAnsi="Tahoma" w:cs="Tahoma"/>
          <w:lang w:val="en-GB"/>
        </w:rPr>
        <w:t xml:space="preserve"> not be clearly expressed, the will of the parties to this </w:t>
      </w:r>
      <w:r w:rsidR="00110BBE" w:rsidRPr="001201E0">
        <w:rPr>
          <w:rFonts w:ascii="Tahoma" w:hAnsi="Tahoma" w:cs="Tahoma"/>
          <w:lang w:val="en-GB"/>
        </w:rPr>
        <w:t>Framework Agreement</w:t>
      </w:r>
      <w:r w:rsidR="007851E2" w:rsidRPr="001201E0">
        <w:rPr>
          <w:rFonts w:ascii="Tahoma" w:hAnsi="Tahoma" w:cs="Tahoma"/>
          <w:lang w:val="en-GB"/>
        </w:rPr>
        <w:t xml:space="preserve"> shall be interpreted principally by using the provisions of this </w:t>
      </w:r>
      <w:r w:rsidR="00110BBE" w:rsidRPr="001201E0">
        <w:rPr>
          <w:rFonts w:ascii="Tahoma" w:hAnsi="Tahoma" w:cs="Tahoma"/>
          <w:lang w:val="en-GB"/>
        </w:rPr>
        <w:t>Framework Agreement</w:t>
      </w:r>
      <w:r w:rsidR="007851E2" w:rsidRPr="001201E0">
        <w:rPr>
          <w:rFonts w:ascii="Tahoma" w:hAnsi="Tahoma" w:cs="Tahoma"/>
          <w:lang w:val="en-GB"/>
        </w:rPr>
        <w:t>, followed by the documentation in the order listed in this Article</w:t>
      </w:r>
      <w:r w:rsidRPr="001201E0">
        <w:rPr>
          <w:rFonts w:ascii="Tahoma" w:hAnsi="Tahoma" w:cs="Tahoma"/>
          <w:lang w:val="en-GB"/>
        </w:rPr>
        <w:t>.</w:t>
      </w:r>
    </w:p>
    <w:p w14:paraId="5BD04271" w14:textId="77777777" w:rsidR="009557B1" w:rsidRPr="001201E0" w:rsidRDefault="009557B1" w:rsidP="002458E4">
      <w:pPr>
        <w:keepLines/>
        <w:widowControl w:val="0"/>
        <w:jc w:val="both"/>
        <w:rPr>
          <w:rFonts w:ascii="Tahoma" w:hAnsi="Tahoma" w:cs="Tahoma"/>
          <w:lang w:val="en-GB"/>
        </w:rPr>
      </w:pPr>
    </w:p>
    <w:p w14:paraId="5F91E32F" w14:textId="60CA1489" w:rsidR="009557B1" w:rsidRPr="001201E0" w:rsidRDefault="007851E2" w:rsidP="007851E2">
      <w:pPr>
        <w:keepLines/>
        <w:widowControl w:val="0"/>
        <w:spacing w:before="120" w:after="120"/>
        <w:contextualSpacing/>
        <w:jc w:val="both"/>
        <w:rPr>
          <w:rFonts w:ascii="Tahoma" w:hAnsi="Tahoma" w:cs="Tahoma"/>
          <w:b/>
          <w:lang w:val="en-GB"/>
        </w:rPr>
      </w:pPr>
      <w:r w:rsidRPr="001201E0">
        <w:rPr>
          <w:rFonts w:ascii="Tahoma" w:hAnsi="Tahoma" w:cs="Tahoma"/>
          <w:b/>
          <w:lang w:val="en-GB"/>
        </w:rPr>
        <w:t>Article 18</w:t>
      </w:r>
    </w:p>
    <w:p w14:paraId="7AC55EC2" w14:textId="52C398A8" w:rsidR="009557B1" w:rsidRPr="001201E0" w:rsidRDefault="00C2003F" w:rsidP="002458E4">
      <w:pPr>
        <w:keepLines/>
        <w:widowControl w:val="0"/>
        <w:tabs>
          <w:tab w:val="left" w:pos="709"/>
          <w:tab w:val="left" w:pos="1702"/>
        </w:tabs>
        <w:jc w:val="both"/>
        <w:rPr>
          <w:rFonts w:ascii="Tahoma" w:hAnsi="Tahoma" w:cs="Tahoma"/>
          <w:b/>
          <w:lang w:val="en-GB"/>
        </w:rPr>
      </w:pPr>
      <w:r w:rsidRPr="001201E0">
        <w:rPr>
          <w:rFonts w:ascii="Tahoma" w:hAnsi="Tahoma" w:cs="Tahoma"/>
          <w:b/>
          <w:lang w:val="en-GB"/>
        </w:rPr>
        <w:t>Applicable Law and Dispute R</w:t>
      </w:r>
      <w:r w:rsidR="007851E2" w:rsidRPr="001201E0">
        <w:rPr>
          <w:rFonts w:ascii="Tahoma" w:hAnsi="Tahoma" w:cs="Tahoma"/>
          <w:b/>
          <w:lang w:val="en-GB"/>
        </w:rPr>
        <w:t>esolution</w:t>
      </w:r>
    </w:p>
    <w:p w14:paraId="00D12CC5" w14:textId="77777777" w:rsidR="009557B1" w:rsidRPr="001201E0" w:rsidRDefault="009557B1" w:rsidP="002458E4">
      <w:pPr>
        <w:keepLines/>
        <w:widowControl w:val="0"/>
        <w:tabs>
          <w:tab w:val="left" w:pos="567"/>
          <w:tab w:val="left" w:pos="1418"/>
          <w:tab w:val="left" w:pos="1702"/>
        </w:tabs>
        <w:jc w:val="both"/>
        <w:rPr>
          <w:rFonts w:ascii="Tahoma" w:eastAsia="Calibri" w:hAnsi="Tahoma" w:cs="Tahoma"/>
          <w:lang w:val="en-GB"/>
        </w:rPr>
      </w:pPr>
    </w:p>
    <w:p w14:paraId="73AF3171" w14:textId="33CB23FE" w:rsidR="009557B1" w:rsidRPr="001201E0" w:rsidRDefault="009557B1" w:rsidP="002458E4">
      <w:pPr>
        <w:keepLines/>
        <w:widowControl w:val="0"/>
        <w:tabs>
          <w:tab w:val="left" w:pos="567"/>
          <w:tab w:val="left" w:pos="1418"/>
          <w:tab w:val="left" w:pos="1702"/>
        </w:tabs>
        <w:jc w:val="both"/>
        <w:rPr>
          <w:rFonts w:ascii="Tahoma" w:eastAsia="Calibri" w:hAnsi="Tahoma" w:cs="Tahoma"/>
          <w:lang w:val="en-GB"/>
        </w:rPr>
      </w:pPr>
      <w:r w:rsidRPr="001201E0">
        <w:rPr>
          <w:rFonts w:ascii="Tahoma" w:eastAsia="Calibri" w:hAnsi="Tahoma" w:cs="Tahoma"/>
          <w:lang w:val="en-GB"/>
        </w:rPr>
        <w:t>1</w:t>
      </w:r>
      <w:r w:rsidR="008D19E0" w:rsidRPr="001201E0">
        <w:rPr>
          <w:rFonts w:ascii="Tahoma" w:eastAsia="Calibri" w:hAnsi="Tahoma" w:cs="Tahoma"/>
          <w:lang w:val="en-GB"/>
        </w:rPr>
        <w:t>8</w:t>
      </w:r>
      <w:r w:rsidRPr="001201E0">
        <w:rPr>
          <w:rFonts w:ascii="Tahoma" w:eastAsia="Calibri" w:hAnsi="Tahoma" w:cs="Tahoma"/>
          <w:lang w:val="en-GB"/>
        </w:rPr>
        <w:t xml:space="preserve">.1. </w:t>
      </w:r>
      <w:r w:rsidR="007851E2" w:rsidRPr="001201E0">
        <w:rPr>
          <w:rFonts w:ascii="Tahoma" w:eastAsia="Calibri" w:hAnsi="Tahoma" w:cs="Tahoma"/>
          <w:lang w:val="en-GB"/>
        </w:rPr>
        <w:t xml:space="preserve">Any disputes arising from the execution of this </w:t>
      </w:r>
      <w:r w:rsidR="00110BBE" w:rsidRPr="001201E0">
        <w:rPr>
          <w:rFonts w:ascii="Tahoma" w:eastAsia="Calibri" w:hAnsi="Tahoma" w:cs="Tahoma"/>
          <w:lang w:val="en-GB"/>
        </w:rPr>
        <w:t>Framework Agreement</w:t>
      </w:r>
      <w:r w:rsidR="007851E2" w:rsidRPr="001201E0">
        <w:rPr>
          <w:rFonts w:ascii="Tahoma" w:eastAsia="Calibri" w:hAnsi="Tahoma" w:cs="Tahoma"/>
          <w:lang w:val="en-GB"/>
        </w:rPr>
        <w:t xml:space="preserve"> shall be resolved by the parties to this </w:t>
      </w:r>
      <w:r w:rsidR="00110BBE" w:rsidRPr="001201E0">
        <w:rPr>
          <w:rFonts w:ascii="Tahoma" w:eastAsia="Calibri" w:hAnsi="Tahoma" w:cs="Tahoma"/>
          <w:lang w:val="en-GB"/>
        </w:rPr>
        <w:t>Framework Agreement</w:t>
      </w:r>
      <w:r w:rsidR="007851E2" w:rsidRPr="001201E0">
        <w:rPr>
          <w:rFonts w:ascii="Tahoma" w:eastAsia="Calibri" w:hAnsi="Tahoma" w:cs="Tahoma"/>
          <w:lang w:val="en-GB"/>
        </w:rPr>
        <w:t xml:space="preserve"> in an amicable manner</w:t>
      </w:r>
      <w:r w:rsidRPr="001201E0">
        <w:rPr>
          <w:rFonts w:ascii="Tahoma" w:eastAsia="Calibri" w:hAnsi="Tahoma" w:cs="Tahoma"/>
          <w:lang w:val="en-GB"/>
        </w:rPr>
        <w:t>.</w:t>
      </w:r>
    </w:p>
    <w:p w14:paraId="2308BEE1" w14:textId="77777777" w:rsidR="009557B1" w:rsidRPr="001201E0" w:rsidRDefault="009557B1" w:rsidP="002458E4">
      <w:pPr>
        <w:keepLines/>
        <w:widowControl w:val="0"/>
        <w:tabs>
          <w:tab w:val="left" w:pos="567"/>
          <w:tab w:val="left" w:pos="1418"/>
          <w:tab w:val="left" w:pos="1702"/>
        </w:tabs>
        <w:jc w:val="both"/>
        <w:rPr>
          <w:rFonts w:ascii="Tahoma" w:eastAsia="Calibri" w:hAnsi="Tahoma" w:cs="Tahoma"/>
          <w:lang w:val="en-GB"/>
        </w:rPr>
      </w:pPr>
    </w:p>
    <w:p w14:paraId="218F824D" w14:textId="7B1C04C4" w:rsidR="009557B1" w:rsidRPr="001201E0" w:rsidRDefault="007851E2" w:rsidP="002458E4">
      <w:pPr>
        <w:keepLines/>
        <w:widowControl w:val="0"/>
        <w:tabs>
          <w:tab w:val="left" w:pos="567"/>
          <w:tab w:val="left" w:pos="1418"/>
          <w:tab w:val="left" w:pos="1702"/>
        </w:tabs>
        <w:jc w:val="both"/>
        <w:rPr>
          <w:rFonts w:ascii="Tahoma" w:eastAsia="Calibri" w:hAnsi="Tahoma" w:cs="Tahoma"/>
          <w:b/>
          <w:i/>
          <w:lang w:val="en-GB"/>
        </w:rPr>
      </w:pPr>
      <w:r w:rsidRPr="001201E0">
        <w:rPr>
          <w:rFonts w:ascii="Tahoma" w:eastAsia="Calibri" w:hAnsi="Tahoma" w:cs="Tahoma"/>
          <w:b/>
          <w:i/>
          <w:lang w:val="en-GB"/>
        </w:rPr>
        <w:t xml:space="preserve">The seller headquartered in the </w:t>
      </w:r>
      <w:r w:rsidR="009557B1" w:rsidRPr="001201E0">
        <w:rPr>
          <w:rFonts w:ascii="Tahoma" w:eastAsia="Calibri" w:hAnsi="Tahoma" w:cs="Tahoma"/>
          <w:b/>
          <w:i/>
          <w:lang w:val="en-GB"/>
        </w:rPr>
        <w:t>Republi</w:t>
      </w:r>
      <w:r w:rsidRPr="001201E0">
        <w:rPr>
          <w:rFonts w:ascii="Tahoma" w:eastAsia="Calibri" w:hAnsi="Tahoma" w:cs="Tahoma"/>
          <w:b/>
          <w:i/>
          <w:lang w:val="en-GB"/>
        </w:rPr>
        <w:t xml:space="preserve">c of </w:t>
      </w:r>
      <w:r w:rsidR="009557B1" w:rsidRPr="001201E0">
        <w:rPr>
          <w:rFonts w:ascii="Tahoma" w:eastAsia="Calibri" w:hAnsi="Tahoma" w:cs="Tahoma"/>
          <w:b/>
          <w:i/>
          <w:lang w:val="en-GB"/>
        </w:rPr>
        <w:t>Sloveni</w:t>
      </w:r>
      <w:r w:rsidRPr="001201E0">
        <w:rPr>
          <w:rFonts w:ascii="Tahoma" w:eastAsia="Calibri" w:hAnsi="Tahoma" w:cs="Tahoma"/>
          <w:b/>
          <w:i/>
          <w:lang w:val="en-GB"/>
        </w:rPr>
        <w:t>a</w:t>
      </w:r>
    </w:p>
    <w:p w14:paraId="19867F2B" w14:textId="4943227F" w:rsidR="009557B1" w:rsidRPr="001201E0" w:rsidRDefault="000D644E" w:rsidP="002458E4">
      <w:pPr>
        <w:keepLines/>
        <w:widowControl w:val="0"/>
        <w:tabs>
          <w:tab w:val="left" w:pos="567"/>
          <w:tab w:val="left" w:pos="1418"/>
          <w:tab w:val="left" w:pos="1702"/>
        </w:tabs>
        <w:jc w:val="both"/>
        <w:rPr>
          <w:rFonts w:ascii="Tahoma" w:eastAsia="Calibri" w:hAnsi="Tahoma" w:cs="Tahoma"/>
          <w:lang w:val="en-GB"/>
        </w:rPr>
      </w:pPr>
      <w:r w:rsidRPr="001201E0">
        <w:rPr>
          <w:rFonts w:ascii="Tahoma" w:eastAsia="Calibri" w:hAnsi="Tahoma" w:cs="Tahoma"/>
          <w:lang w:val="en-GB"/>
        </w:rPr>
        <w:t>1</w:t>
      </w:r>
      <w:r w:rsidR="008D19E0" w:rsidRPr="001201E0">
        <w:rPr>
          <w:rFonts w:ascii="Tahoma" w:eastAsia="Calibri" w:hAnsi="Tahoma" w:cs="Tahoma"/>
          <w:lang w:val="en-GB"/>
        </w:rPr>
        <w:t>8</w:t>
      </w:r>
      <w:r w:rsidR="009557B1" w:rsidRPr="001201E0">
        <w:rPr>
          <w:rFonts w:ascii="Tahoma" w:eastAsia="Calibri" w:hAnsi="Tahoma" w:cs="Tahoma"/>
          <w:lang w:val="en-GB"/>
        </w:rPr>
        <w:t xml:space="preserve">.2. </w:t>
      </w:r>
      <w:r w:rsidR="007851E2" w:rsidRPr="001201E0">
        <w:rPr>
          <w:rFonts w:ascii="Tahoma" w:eastAsia="Calibri" w:hAnsi="Tahoma" w:cs="Tahoma"/>
          <w:lang w:val="en-GB"/>
        </w:rPr>
        <w:t xml:space="preserve">Should an amicable resolution to the dispute not be possible, either party to the </w:t>
      </w:r>
      <w:r w:rsidR="00110BBE" w:rsidRPr="001201E0">
        <w:rPr>
          <w:rFonts w:ascii="Tahoma" w:eastAsia="Calibri" w:hAnsi="Tahoma" w:cs="Tahoma"/>
          <w:lang w:val="en-GB"/>
        </w:rPr>
        <w:t>Framework Agreement</w:t>
      </w:r>
      <w:r w:rsidR="007851E2" w:rsidRPr="001201E0">
        <w:rPr>
          <w:rFonts w:ascii="Tahoma" w:eastAsia="Calibri" w:hAnsi="Tahoma" w:cs="Tahoma"/>
          <w:lang w:val="en-GB"/>
        </w:rPr>
        <w:t xml:space="preserve"> may initiate a dispute resolution procedure at a court of law in Ljubljana with jurisdiction over the subject matter</w:t>
      </w:r>
      <w:r w:rsidR="009557B1" w:rsidRPr="001201E0">
        <w:rPr>
          <w:rFonts w:ascii="Tahoma" w:eastAsia="Calibri" w:hAnsi="Tahoma" w:cs="Tahoma"/>
          <w:lang w:val="en-GB"/>
        </w:rPr>
        <w:t>.</w:t>
      </w:r>
    </w:p>
    <w:p w14:paraId="57C95B21" w14:textId="77777777" w:rsidR="009557B1" w:rsidRPr="001201E0" w:rsidRDefault="009557B1" w:rsidP="002458E4">
      <w:pPr>
        <w:keepLines/>
        <w:widowControl w:val="0"/>
        <w:tabs>
          <w:tab w:val="left" w:pos="567"/>
          <w:tab w:val="left" w:pos="1418"/>
          <w:tab w:val="left" w:pos="1702"/>
        </w:tabs>
        <w:jc w:val="both"/>
        <w:rPr>
          <w:rFonts w:ascii="Tahoma" w:eastAsia="Calibri" w:hAnsi="Tahoma" w:cs="Tahoma"/>
          <w:lang w:val="en-GB"/>
        </w:rPr>
      </w:pPr>
    </w:p>
    <w:p w14:paraId="62B9D7E7" w14:textId="22FFEE63" w:rsidR="009557B1" w:rsidRPr="001201E0" w:rsidRDefault="000D644E" w:rsidP="002458E4">
      <w:pPr>
        <w:keepLines/>
        <w:widowControl w:val="0"/>
        <w:tabs>
          <w:tab w:val="left" w:pos="567"/>
          <w:tab w:val="left" w:pos="1418"/>
          <w:tab w:val="left" w:pos="1702"/>
        </w:tabs>
        <w:jc w:val="both"/>
        <w:rPr>
          <w:rFonts w:ascii="Tahoma" w:eastAsia="Calibri" w:hAnsi="Tahoma" w:cs="Tahoma"/>
          <w:lang w:val="en-GB"/>
        </w:rPr>
      </w:pPr>
      <w:r w:rsidRPr="001201E0">
        <w:rPr>
          <w:rFonts w:ascii="Tahoma" w:eastAsia="Calibri" w:hAnsi="Tahoma" w:cs="Tahoma"/>
          <w:lang w:val="en-GB"/>
        </w:rPr>
        <w:t>1</w:t>
      </w:r>
      <w:r w:rsidR="008D19E0" w:rsidRPr="001201E0">
        <w:rPr>
          <w:rFonts w:ascii="Tahoma" w:eastAsia="Calibri" w:hAnsi="Tahoma" w:cs="Tahoma"/>
          <w:lang w:val="en-GB"/>
        </w:rPr>
        <w:t>8</w:t>
      </w:r>
      <w:r w:rsidR="009557B1" w:rsidRPr="001201E0">
        <w:rPr>
          <w:rFonts w:ascii="Tahoma" w:eastAsia="Calibri" w:hAnsi="Tahoma" w:cs="Tahoma"/>
          <w:lang w:val="en-GB"/>
        </w:rPr>
        <w:t xml:space="preserve">.3. </w:t>
      </w:r>
      <w:r w:rsidR="007851E2" w:rsidRPr="001201E0">
        <w:rPr>
          <w:rFonts w:ascii="Tahoma" w:eastAsia="Calibri" w:hAnsi="Tahoma" w:cs="Tahoma"/>
          <w:lang w:val="en-GB"/>
        </w:rPr>
        <w:t xml:space="preserve">This </w:t>
      </w:r>
      <w:r w:rsidR="00110BBE" w:rsidRPr="001201E0">
        <w:rPr>
          <w:rFonts w:ascii="Tahoma" w:eastAsia="Calibri" w:hAnsi="Tahoma" w:cs="Tahoma"/>
          <w:lang w:val="en-GB"/>
        </w:rPr>
        <w:t>Framework Agreement</w:t>
      </w:r>
      <w:r w:rsidR="007851E2" w:rsidRPr="001201E0">
        <w:rPr>
          <w:rFonts w:ascii="Tahoma" w:eastAsia="Calibri" w:hAnsi="Tahoma" w:cs="Tahoma"/>
          <w:lang w:val="en-GB"/>
        </w:rPr>
        <w:t xml:space="preserve"> shall be subject to Slovene law</w:t>
      </w:r>
      <w:r w:rsidR="009557B1" w:rsidRPr="001201E0">
        <w:rPr>
          <w:rFonts w:ascii="Tahoma" w:eastAsia="Calibri" w:hAnsi="Tahoma" w:cs="Tahoma"/>
          <w:lang w:val="en-GB"/>
        </w:rPr>
        <w:t>.</w:t>
      </w:r>
    </w:p>
    <w:p w14:paraId="0E9CADBC" w14:textId="77777777" w:rsidR="009557B1" w:rsidRPr="001201E0" w:rsidRDefault="009557B1" w:rsidP="002458E4">
      <w:pPr>
        <w:keepLines/>
        <w:widowControl w:val="0"/>
        <w:tabs>
          <w:tab w:val="left" w:pos="567"/>
          <w:tab w:val="left" w:pos="1418"/>
          <w:tab w:val="left" w:pos="1702"/>
        </w:tabs>
        <w:jc w:val="both"/>
        <w:rPr>
          <w:rFonts w:ascii="Tahoma" w:eastAsia="Calibri" w:hAnsi="Tahoma" w:cs="Tahoma"/>
          <w:lang w:val="en-GB"/>
        </w:rPr>
      </w:pPr>
    </w:p>
    <w:p w14:paraId="2BC1BF98" w14:textId="155E8F66" w:rsidR="009557B1" w:rsidRPr="001201E0" w:rsidRDefault="000D644E" w:rsidP="002458E4">
      <w:pPr>
        <w:keepLines/>
        <w:widowControl w:val="0"/>
        <w:tabs>
          <w:tab w:val="left" w:pos="567"/>
          <w:tab w:val="left" w:pos="1418"/>
          <w:tab w:val="left" w:pos="1702"/>
        </w:tabs>
        <w:jc w:val="both"/>
        <w:rPr>
          <w:rFonts w:ascii="Tahoma" w:eastAsia="Calibri" w:hAnsi="Tahoma" w:cs="Tahoma"/>
          <w:lang w:val="en-GB"/>
        </w:rPr>
      </w:pPr>
      <w:r w:rsidRPr="001201E0">
        <w:rPr>
          <w:rFonts w:ascii="Tahoma" w:eastAsia="Calibri" w:hAnsi="Tahoma" w:cs="Tahoma"/>
          <w:lang w:val="en-GB"/>
        </w:rPr>
        <w:t>1</w:t>
      </w:r>
      <w:r w:rsidR="008D19E0" w:rsidRPr="001201E0">
        <w:rPr>
          <w:rFonts w:ascii="Tahoma" w:eastAsia="Calibri" w:hAnsi="Tahoma" w:cs="Tahoma"/>
          <w:lang w:val="en-GB"/>
        </w:rPr>
        <w:t>8</w:t>
      </w:r>
      <w:r w:rsidR="009557B1" w:rsidRPr="001201E0">
        <w:rPr>
          <w:rFonts w:ascii="Tahoma" w:eastAsia="Calibri" w:hAnsi="Tahoma" w:cs="Tahoma"/>
          <w:lang w:val="en-GB"/>
        </w:rPr>
        <w:t>.4.</w:t>
      </w:r>
      <w:r w:rsidR="009557B1" w:rsidRPr="001201E0">
        <w:rPr>
          <w:rFonts w:ascii="Calibri" w:eastAsia="PMingLiU" w:hAnsi="Calibri"/>
          <w:sz w:val="22"/>
          <w:szCs w:val="22"/>
          <w:lang w:val="en-GB" w:eastAsia="zh-TW"/>
        </w:rPr>
        <w:t xml:space="preserve"> </w:t>
      </w:r>
      <w:r w:rsidR="007851E2" w:rsidRPr="001201E0">
        <w:rPr>
          <w:rFonts w:ascii="Tahoma" w:eastAsia="Calibri" w:hAnsi="Tahoma" w:cs="Tahoma"/>
          <w:lang w:val="en-GB"/>
        </w:rPr>
        <w:t xml:space="preserve">The parties to this </w:t>
      </w:r>
      <w:r w:rsidR="00110BBE" w:rsidRPr="001201E0">
        <w:rPr>
          <w:rFonts w:ascii="Tahoma" w:eastAsia="Calibri" w:hAnsi="Tahoma" w:cs="Tahoma"/>
          <w:lang w:val="en-GB"/>
        </w:rPr>
        <w:t>Framework Agreement</w:t>
      </w:r>
      <w:r w:rsidR="007851E2" w:rsidRPr="001201E0">
        <w:rPr>
          <w:rFonts w:ascii="Tahoma" w:eastAsia="Calibri" w:hAnsi="Tahoma" w:cs="Tahoma"/>
          <w:lang w:val="en-GB"/>
        </w:rPr>
        <w:t xml:space="preserve"> undertake to take all steps necessary to execute this </w:t>
      </w:r>
      <w:r w:rsidR="00110BBE" w:rsidRPr="001201E0">
        <w:rPr>
          <w:rFonts w:ascii="Tahoma" w:eastAsia="Calibri" w:hAnsi="Tahoma" w:cs="Tahoma"/>
          <w:lang w:val="en-GB"/>
        </w:rPr>
        <w:t>Framework Agreement</w:t>
      </w:r>
      <w:r w:rsidR="007851E2" w:rsidRPr="001201E0">
        <w:rPr>
          <w:rFonts w:ascii="Tahoma" w:eastAsia="Calibri" w:hAnsi="Tahoma" w:cs="Tahoma"/>
          <w:lang w:val="en-GB"/>
        </w:rPr>
        <w:t xml:space="preserve"> and act in accordance with the principle of sound economic management. Any relationships not defined with this </w:t>
      </w:r>
      <w:r w:rsidR="00110BBE" w:rsidRPr="001201E0">
        <w:rPr>
          <w:rFonts w:ascii="Tahoma" w:eastAsia="Calibri" w:hAnsi="Tahoma" w:cs="Tahoma"/>
          <w:lang w:val="en-GB"/>
        </w:rPr>
        <w:t>Framework Agreement</w:t>
      </w:r>
      <w:r w:rsidR="007851E2" w:rsidRPr="001201E0">
        <w:rPr>
          <w:rFonts w:ascii="Tahoma" w:eastAsia="Calibri" w:hAnsi="Tahoma" w:cs="Tahoma"/>
          <w:lang w:val="en-GB"/>
        </w:rPr>
        <w:t xml:space="preserve"> shall be subject to the provisions of the Code of Obligations</w:t>
      </w:r>
      <w:r w:rsidR="009557B1" w:rsidRPr="001201E0">
        <w:rPr>
          <w:rFonts w:ascii="Tahoma" w:eastAsia="Calibri" w:hAnsi="Tahoma" w:cs="Tahoma"/>
          <w:lang w:val="en-GB"/>
        </w:rPr>
        <w:t>.</w:t>
      </w:r>
    </w:p>
    <w:p w14:paraId="42DFE9D5" w14:textId="77777777" w:rsidR="009557B1" w:rsidRPr="001201E0" w:rsidRDefault="009557B1" w:rsidP="002458E4">
      <w:pPr>
        <w:keepLines/>
        <w:widowControl w:val="0"/>
        <w:tabs>
          <w:tab w:val="left" w:pos="567"/>
          <w:tab w:val="left" w:pos="1418"/>
          <w:tab w:val="left" w:pos="1702"/>
        </w:tabs>
        <w:jc w:val="both"/>
        <w:rPr>
          <w:rFonts w:ascii="Tahoma" w:eastAsia="Calibri" w:hAnsi="Tahoma" w:cs="Tahoma"/>
          <w:lang w:val="en-GB"/>
        </w:rPr>
      </w:pPr>
    </w:p>
    <w:p w14:paraId="231A7263" w14:textId="57FB1281" w:rsidR="009557B1" w:rsidRPr="001201E0" w:rsidRDefault="007851E2" w:rsidP="002458E4">
      <w:pPr>
        <w:keepLines/>
        <w:widowControl w:val="0"/>
        <w:tabs>
          <w:tab w:val="left" w:pos="567"/>
          <w:tab w:val="left" w:pos="1418"/>
          <w:tab w:val="left" w:pos="1702"/>
        </w:tabs>
        <w:jc w:val="both"/>
        <w:rPr>
          <w:rFonts w:ascii="Tahoma" w:eastAsia="Calibri" w:hAnsi="Tahoma" w:cs="Tahoma"/>
          <w:b/>
          <w:i/>
          <w:lang w:val="en-GB"/>
        </w:rPr>
      </w:pPr>
      <w:r w:rsidRPr="001201E0">
        <w:rPr>
          <w:rFonts w:ascii="Tahoma" w:eastAsia="Calibri" w:hAnsi="Tahoma" w:cs="Tahoma"/>
          <w:b/>
          <w:i/>
          <w:lang w:val="en-GB"/>
        </w:rPr>
        <w:t xml:space="preserve">The seller headquartered outside the </w:t>
      </w:r>
      <w:r w:rsidR="009557B1" w:rsidRPr="001201E0">
        <w:rPr>
          <w:rFonts w:ascii="Tahoma" w:eastAsia="Calibri" w:hAnsi="Tahoma" w:cs="Tahoma"/>
          <w:b/>
          <w:i/>
          <w:lang w:val="en-GB"/>
        </w:rPr>
        <w:t>Republi</w:t>
      </w:r>
      <w:r w:rsidRPr="001201E0">
        <w:rPr>
          <w:rFonts w:ascii="Tahoma" w:eastAsia="Calibri" w:hAnsi="Tahoma" w:cs="Tahoma"/>
          <w:b/>
          <w:i/>
          <w:lang w:val="en-GB"/>
        </w:rPr>
        <w:t>c of Slovenia</w:t>
      </w:r>
    </w:p>
    <w:p w14:paraId="48A309EB" w14:textId="643CFDCD" w:rsidR="009557B1" w:rsidRPr="001201E0" w:rsidRDefault="000D644E" w:rsidP="002458E4">
      <w:pPr>
        <w:keepLines/>
        <w:widowControl w:val="0"/>
        <w:tabs>
          <w:tab w:val="left" w:pos="567"/>
          <w:tab w:val="left" w:pos="1418"/>
          <w:tab w:val="left" w:pos="1702"/>
        </w:tabs>
        <w:jc w:val="both"/>
        <w:rPr>
          <w:rFonts w:ascii="Tahoma" w:hAnsi="Tahoma" w:cs="Tahoma"/>
          <w:lang w:val="en-GB"/>
        </w:rPr>
      </w:pPr>
      <w:r w:rsidRPr="001201E0">
        <w:rPr>
          <w:rFonts w:ascii="Tahoma" w:hAnsi="Tahoma" w:cs="Tahoma"/>
          <w:lang w:val="en-GB"/>
        </w:rPr>
        <w:t>1</w:t>
      </w:r>
      <w:r w:rsidR="008D19E0" w:rsidRPr="001201E0">
        <w:rPr>
          <w:rFonts w:ascii="Tahoma" w:hAnsi="Tahoma" w:cs="Tahoma"/>
          <w:lang w:val="en-GB"/>
        </w:rPr>
        <w:t>8</w:t>
      </w:r>
      <w:r w:rsidR="009557B1" w:rsidRPr="001201E0">
        <w:rPr>
          <w:rFonts w:ascii="Tahoma" w:hAnsi="Tahoma" w:cs="Tahoma"/>
          <w:lang w:val="en-GB"/>
        </w:rPr>
        <w:t xml:space="preserve">.2. </w:t>
      </w:r>
      <w:r w:rsidR="007851E2" w:rsidRPr="001201E0">
        <w:rPr>
          <w:rFonts w:ascii="Tahoma" w:hAnsi="Tahoma" w:cs="Tahoma"/>
          <w:lang w:val="en-GB"/>
        </w:rPr>
        <w:t xml:space="preserve">This </w:t>
      </w:r>
      <w:r w:rsidR="00110BBE" w:rsidRPr="001201E0">
        <w:rPr>
          <w:rFonts w:ascii="Tahoma" w:hAnsi="Tahoma" w:cs="Tahoma"/>
          <w:lang w:val="en-GB"/>
        </w:rPr>
        <w:t>Framework Agreement</w:t>
      </w:r>
      <w:r w:rsidR="007851E2" w:rsidRPr="001201E0">
        <w:rPr>
          <w:rFonts w:ascii="Tahoma" w:hAnsi="Tahoma" w:cs="Tahoma"/>
          <w:lang w:val="en-GB"/>
        </w:rPr>
        <w:t xml:space="preserve"> shall be interpreted and regulated in accordance with the substantive law of the Federal Republic of Germany with the exclusion of any use of the United Nations Convention on Contracts for the International Sale of Goods of 11 April 1980</w:t>
      </w:r>
      <w:r w:rsidR="009557B1" w:rsidRPr="001201E0">
        <w:rPr>
          <w:rFonts w:ascii="Tahoma" w:hAnsi="Tahoma" w:cs="Tahoma"/>
          <w:lang w:val="en-GB"/>
        </w:rPr>
        <w:t xml:space="preserve">. </w:t>
      </w:r>
    </w:p>
    <w:p w14:paraId="31C060ED" w14:textId="77777777" w:rsidR="009557B1" w:rsidRPr="001201E0" w:rsidRDefault="009557B1" w:rsidP="002458E4">
      <w:pPr>
        <w:keepLines/>
        <w:widowControl w:val="0"/>
        <w:tabs>
          <w:tab w:val="left" w:pos="567"/>
          <w:tab w:val="left" w:pos="1418"/>
          <w:tab w:val="left" w:pos="1702"/>
        </w:tabs>
        <w:jc w:val="both"/>
        <w:rPr>
          <w:rFonts w:ascii="Tahoma" w:hAnsi="Tahoma" w:cs="Tahoma"/>
          <w:lang w:val="en-GB"/>
        </w:rPr>
      </w:pPr>
    </w:p>
    <w:p w14:paraId="3C5334CC" w14:textId="20EF647E" w:rsidR="009557B1" w:rsidRPr="001201E0" w:rsidRDefault="009557B1" w:rsidP="002458E4">
      <w:pPr>
        <w:keepLines/>
        <w:widowControl w:val="0"/>
        <w:tabs>
          <w:tab w:val="left" w:pos="567"/>
          <w:tab w:val="left" w:pos="1418"/>
          <w:tab w:val="left" w:pos="1702"/>
        </w:tabs>
        <w:jc w:val="both"/>
        <w:rPr>
          <w:rFonts w:ascii="Tahoma" w:hAnsi="Tahoma" w:cs="Tahoma"/>
          <w:lang w:val="en-GB"/>
        </w:rPr>
      </w:pPr>
      <w:r w:rsidRPr="001201E0">
        <w:rPr>
          <w:rFonts w:ascii="Tahoma" w:hAnsi="Tahoma" w:cs="Tahoma"/>
          <w:lang w:val="en-GB"/>
        </w:rPr>
        <w:t>1</w:t>
      </w:r>
      <w:r w:rsidR="008D19E0" w:rsidRPr="001201E0">
        <w:rPr>
          <w:rFonts w:ascii="Tahoma" w:hAnsi="Tahoma" w:cs="Tahoma"/>
          <w:lang w:val="en-GB"/>
        </w:rPr>
        <w:t>8</w:t>
      </w:r>
      <w:r w:rsidRPr="001201E0">
        <w:rPr>
          <w:rFonts w:ascii="Tahoma" w:hAnsi="Tahoma" w:cs="Tahoma"/>
          <w:lang w:val="en-GB"/>
        </w:rPr>
        <w:t xml:space="preserve">.3. </w:t>
      </w:r>
      <w:r w:rsidR="007851E2" w:rsidRPr="001201E0">
        <w:rPr>
          <w:rFonts w:ascii="Tahoma" w:hAnsi="Tahoma" w:cs="Tahoma"/>
          <w:lang w:val="en-GB"/>
        </w:rPr>
        <w:t xml:space="preserve">Arbitration: any dispute, disagreement or complaint arising from or related to this </w:t>
      </w:r>
      <w:r w:rsidR="00110BBE" w:rsidRPr="001201E0">
        <w:rPr>
          <w:rFonts w:ascii="Tahoma" w:hAnsi="Tahoma" w:cs="Tahoma"/>
          <w:lang w:val="en-GB"/>
        </w:rPr>
        <w:t>Framework Agreement</w:t>
      </w:r>
      <w:r w:rsidR="007851E2" w:rsidRPr="001201E0">
        <w:rPr>
          <w:rFonts w:ascii="Tahoma" w:hAnsi="Tahoma" w:cs="Tahoma"/>
          <w:lang w:val="en-GB"/>
        </w:rPr>
        <w:t xml:space="preserve">, including its validity, invalidity, violation or withdrawal from the </w:t>
      </w:r>
      <w:r w:rsidR="00110BBE" w:rsidRPr="001201E0">
        <w:rPr>
          <w:rFonts w:ascii="Tahoma" w:hAnsi="Tahoma" w:cs="Tahoma"/>
          <w:lang w:val="en-GB"/>
        </w:rPr>
        <w:t>Framework Agreement</w:t>
      </w:r>
      <w:r w:rsidR="007851E2" w:rsidRPr="001201E0">
        <w:rPr>
          <w:rFonts w:ascii="Tahoma" w:hAnsi="Tahoma" w:cs="Tahoma"/>
          <w:lang w:val="en-GB"/>
        </w:rPr>
        <w:t xml:space="preserve"> shall be submitted to be resolved in arbitration pursuant to the </w:t>
      </w:r>
      <w:r w:rsidR="00C2003F" w:rsidRPr="001201E0">
        <w:rPr>
          <w:rFonts w:ascii="Tahoma" w:hAnsi="Tahoma" w:cs="Tahoma"/>
          <w:lang w:val="en-GB"/>
        </w:rPr>
        <w:t>Rules of Arbitration of the International Chamber of Commerce</w:t>
      </w:r>
      <w:r w:rsidR="007851E2" w:rsidRPr="001201E0">
        <w:rPr>
          <w:rFonts w:ascii="Tahoma" w:hAnsi="Tahoma" w:cs="Tahoma"/>
          <w:lang w:val="en-GB"/>
        </w:rPr>
        <w:t xml:space="preserve">; its regulations shall be considered included herein with a reference to this Article and regular courts shall be understood not to have jurisdiction in these matters. The parties to this </w:t>
      </w:r>
      <w:r w:rsidR="00110BBE" w:rsidRPr="001201E0">
        <w:rPr>
          <w:rFonts w:ascii="Tahoma" w:hAnsi="Tahoma" w:cs="Tahoma"/>
          <w:lang w:val="en-GB"/>
        </w:rPr>
        <w:t>Framework Agreement</w:t>
      </w:r>
      <w:r w:rsidR="007851E2" w:rsidRPr="001201E0">
        <w:rPr>
          <w:rFonts w:ascii="Tahoma" w:hAnsi="Tahoma" w:cs="Tahoma"/>
          <w:lang w:val="en-GB"/>
        </w:rPr>
        <w:t xml:space="preserve"> herewith expressly give up any right to file a complaint with any court of law with jurisdiction over any issue of facts or law. The arbitration tribunal shall consist of three arbitrators, with each of the parties to the </w:t>
      </w:r>
      <w:r w:rsidR="00110BBE" w:rsidRPr="001201E0">
        <w:rPr>
          <w:rFonts w:ascii="Tahoma" w:hAnsi="Tahoma" w:cs="Tahoma"/>
          <w:lang w:val="en-GB"/>
        </w:rPr>
        <w:t>Framework Agreement</w:t>
      </w:r>
      <w:r w:rsidR="007851E2" w:rsidRPr="001201E0">
        <w:rPr>
          <w:rFonts w:ascii="Tahoma" w:hAnsi="Tahoma" w:cs="Tahoma"/>
          <w:lang w:val="en-GB"/>
        </w:rPr>
        <w:t xml:space="preserve"> reserving the right to name one of the arbitrators. The arbitration tribunal shall convene in Vienna, Austria. The arbitration proceedings shall take place in English</w:t>
      </w:r>
      <w:r w:rsidRPr="001201E0">
        <w:rPr>
          <w:rFonts w:ascii="Tahoma" w:hAnsi="Tahoma" w:cs="Tahoma"/>
          <w:lang w:val="en-GB"/>
        </w:rPr>
        <w:t>.</w:t>
      </w:r>
    </w:p>
    <w:p w14:paraId="5F1D41A3" w14:textId="3C30A908" w:rsidR="009557B1" w:rsidRPr="001201E0" w:rsidRDefault="009557B1" w:rsidP="002458E4">
      <w:pPr>
        <w:keepLines/>
        <w:widowControl w:val="0"/>
        <w:tabs>
          <w:tab w:val="left" w:pos="567"/>
          <w:tab w:val="left" w:pos="1418"/>
          <w:tab w:val="left" w:pos="1702"/>
        </w:tabs>
        <w:jc w:val="both"/>
        <w:rPr>
          <w:rFonts w:ascii="Tahoma" w:hAnsi="Tahoma" w:cs="Tahoma"/>
          <w:lang w:val="en-GB"/>
        </w:rPr>
      </w:pPr>
    </w:p>
    <w:p w14:paraId="058CB3EF" w14:textId="58D13C85" w:rsidR="002770B3" w:rsidRPr="001201E0" w:rsidRDefault="007851E2" w:rsidP="007851E2">
      <w:pPr>
        <w:keepLines/>
        <w:widowControl w:val="0"/>
        <w:tabs>
          <w:tab w:val="left" w:pos="567"/>
          <w:tab w:val="left" w:pos="1418"/>
          <w:tab w:val="left" w:pos="1702"/>
        </w:tabs>
        <w:spacing w:before="120" w:after="120"/>
        <w:contextualSpacing/>
        <w:jc w:val="both"/>
        <w:rPr>
          <w:rFonts w:ascii="Tahoma" w:hAnsi="Tahoma" w:cs="Tahoma"/>
          <w:b/>
          <w:lang w:val="en-GB"/>
        </w:rPr>
      </w:pPr>
      <w:r w:rsidRPr="001201E0">
        <w:rPr>
          <w:rFonts w:ascii="Tahoma" w:hAnsi="Tahoma" w:cs="Tahoma"/>
          <w:b/>
          <w:lang w:val="en-GB"/>
        </w:rPr>
        <w:t>Article 19</w:t>
      </w:r>
    </w:p>
    <w:p w14:paraId="5F971CE0" w14:textId="2A76C6A1" w:rsidR="002770B3" w:rsidRPr="001201E0" w:rsidRDefault="007851E2" w:rsidP="002458E4">
      <w:pPr>
        <w:keepLines/>
        <w:widowControl w:val="0"/>
        <w:tabs>
          <w:tab w:val="left" w:pos="567"/>
          <w:tab w:val="left" w:pos="1418"/>
          <w:tab w:val="left" w:pos="1702"/>
        </w:tabs>
        <w:jc w:val="both"/>
        <w:rPr>
          <w:rFonts w:ascii="Tahoma" w:hAnsi="Tahoma" w:cs="Tahoma"/>
          <w:b/>
          <w:lang w:val="en-GB"/>
        </w:rPr>
      </w:pPr>
      <w:r w:rsidRPr="001201E0">
        <w:rPr>
          <w:rFonts w:ascii="Tahoma" w:hAnsi="Tahoma" w:cs="Tahoma"/>
          <w:b/>
          <w:lang w:val="en-GB"/>
        </w:rPr>
        <w:t>Subcontractors</w:t>
      </w:r>
    </w:p>
    <w:p w14:paraId="2EE87634" w14:textId="77777777" w:rsidR="0042068E" w:rsidRPr="001201E0" w:rsidRDefault="0042068E" w:rsidP="002458E4">
      <w:pPr>
        <w:keepLines/>
        <w:widowControl w:val="0"/>
        <w:jc w:val="both"/>
        <w:rPr>
          <w:rFonts w:ascii="Tahoma" w:hAnsi="Tahoma" w:cs="Tahoma"/>
          <w:lang w:val="en-GB"/>
        </w:rPr>
      </w:pPr>
    </w:p>
    <w:p w14:paraId="4E8F6896" w14:textId="21D1BAB1" w:rsidR="0042068E" w:rsidRPr="001201E0" w:rsidRDefault="0042068E" w:rsidP="002458E4">
      <w:pPr>
        <w:keepLines/>
        <w:widowControl w:val="0"/>
        <w:jc w:val="both"/>
        <w:rPr>
          <w:rFonts w:ascii="Tahoma" w:hAnsi="Tahoma" w:cs="Tahoma"/>
          <w:i/>
          <w:lang w:val="en-GB"/>
        </w:rPr>
      </w:pPr>
      <w:r w:rsidRPr="001201E0">
        <w:rPr>
          <w:rFonts w:ascii="Tahoma" w:hAnsi="Tahoma" w:cs="Tahoma"/>
          <w:lang w:val="en-GB"/>
        </w:rPr>
        <w:t xml:space="preserve">19.1. </w:t>
      </w:r>
      <w:r w:rsidRPr="001201E0">
        <w:rPr>
          <w:rFonts w:ascii="Tahoma" w:hAnsi="Tahoma" w:cs="Tahoma"/>
          <w:i/>
          <w:lang w:val="en-GB"/>
        </w:rPr>
        <w:t>/</w:t>
      </w:r>
      <w:r w:rsidR="00C2003F" w:rsidRPr="001201E0">
        <w:rPr>
          <w:rFonts w:ascii="Tahoma" w:hAnsi="Tahoma" w:cs="Tahoma"/>
          <w:i/>
          <w:lang w:val="en-GB"/>
        </w:rPr>
        <w:t>to be</w:t>
      </w:r>
      <w:r w:rsidR="007851E2" w:rsidRPr="001201E0">
        <w:rPr>
          <w:rFonts w:ascii="Tahoma" w:hAnsi="Tahoma" w:cs="Tahoma"/>
          <w:i/>
          <w:lang w:val="en-GB"/>
        </w:rPr>
        <w:t xml:space="preserve"> considered if the seller acts with a subcontractor</w:t>
      </w:r>
      <w:r w:rsidRPr="001201E0">
        <w:rPr>
          <w:rFonts w:ascii="Tahoma" w:hAnsi="Tahoma" w:cs="Tahoma"/>
          <w:i/>
          <w:lang w:val="en-GB"/>
        </w:rPr>
        <w:t>,</w:t>
      </w:r>
      <w:r w:rsidR="007851E2" w:rsidRPr="001201E0">
        <w:rPr>
          <w:rFonts w:ascii="Tahoma" w:hAnsi="Tahoma" w:cs="Tahoma"/>
          <w:i/>
          <w:lang w:val="en-GB"/>
        </w:rPr>
        <w:t xml:space="preserve"> otherwise </w:t>
      </w:r>
      <w:r w:rsidR="00C2003F" w:rsidRPr="001201E0">
        <w:rPr>
          <w:rFonts w:ascii="Tahoma" w:hAnsi="Tahoma" w:cs="Tahoma"/>
          <w:i/>
          <w:lang w:val="en-GB"/>
        </w:rPr>
        <w:t xml:space="preserve">it is </w:t>
      </w:r>
      <w:r w:rsidR="007851E2" w:rsidRPr="001201E0">
        <w:rPr>
          <w:rFonts w:ascii="Tahoma" w:hAnsi="Tahoma" w:cs="Tahoma"/>
          <w:i/>
          <w:lang w:val="en-GB"/>
        </w:rPr>
        <w:t>delete</w:t>
      </w:r>
      <w:r w:rsidR="00C2003F" w:rsidRPr="001201E0">
        <w:rPr>
          <w:rFonts w:ascii="Tahoma" w:hAnsi="Tahoma" w:cs="Tahoma"/>
          <w:i/>
          <w:lang w:val="en-GB"/>
        </w:rPr>
        <w:t>d</w:t>
      </w:r>
      <w:r w:rsidRPr="001201E0">
        <w:rPr>
          <w:rFonts w:ascii="Tahoma" w:hAnsi="Tahoma" w:cs="Tahoma"/>
          <w:i/>
          <w:lang w:val="en-GB"/>
        </w:rPr>
        <w:t>/</w:t>
      </w:r>
    </w:p>
    <w:p w14:paraId="31C18D7F" w14:textId="0804AD14" w:rsidR="0042068E" w:rsidRPr="001201E0" w:rsidRDefault="007851E2" w:rsidP="002458E4">
      <w:pPr>
        <w:keepLines/>
        <w:widowControl w:val="0"/>
        <w:jc w:val="both"/>
        <w:rPr>
          <w:rFonts w:ascii="Tahoma" w:hAnsi="Tahoma" w:cs="Tahoma"/>
          <w:lang w:val="en-GB"/>
        </w:rPr>
      </w:pPr>
      <w:r w:rsidRPr="001201E0">
        <w:rPr>
          <w:rFonts w:ascii="Tahoma" w:hAnsi="Tahoma" w:cs="Tahoma"/>
          <w:lang w:val="en-GB"/>
        </w:rPr>
        <w:t xml:space="preserve">Within the </w:t>
      </w:r>
      <w:r w:rsidR="00110BBE" w:rsidRPr="001201E0">
        <w:rPr>
          <w:rFonts w:ascii="Tahoma" w:hAnsi="Tahoma" w:cs="Tahoma"/>
          <w:lang w:val="en-GB"/>
        </w:rPr>
        <w:t>Framework Agreement</w:t>
      </w:r>
      <w:r w:rsidRPr="001201E0">
        <w:rPr>
          <w:rFonts w:ascii="Tahoma" w:hAnsi="Tahoma" w:cs="Tahoma"/>
          <w:lang w:val="en-GB"/>
        </w:rPr>
        <w:t>, the Seller acts with the following subcontractors</w:t>
      </w:r>
      <w:r w:rsidR="0042068E" w:rsidRPr="001201E0">
        <w:rPr>
          <w:rFonts w:ascii="Tahoma" w:hAnsi="Tahoma" w:cs="Tahoma"/>
          <w:lang w:val="en-GB"/>
        </w:rPr>
        <w:t>:</w:t>
      </w:r>
    </w:p>
    <w:p w14:paraId="695E03F8" w14:textId="77777777" w:rsidR="0042068E" w:rsidRPr="001201E0" w:rsidRDefault="0042068E" w:rsidP="002458E4">
      <w:pPr>
        <w:keepLines/>
        <w:widowControl w:val="0"/>
        <w:ind w:left="357"/>
        <w:jc w:val="both"/>
        <w:rPr>
          <w:rFonts w:ascii="Tahoma" w:hAnsi="Tahoma" w:cs="Tahoma"/>
          <w:sz w:val="12"/>
          <w:lang w:val="en-GB"/>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928"/>
        <w:gridCol w:w="2817"/>
      </w:tblGrid>
      <w:tr w:rsidR="0042068E" w:rsidRPr="001201E0" w14:paraId="69A0E43B" w14:textId="77777777" w:rsidTr="008535E5">
        <w:trPr>
          <w:trHeight w:val="269"/>
          <w:jc w:val="center"/>
        </w:trPr>
        <w:tc>
          <w:tcPr>
            <w:tcW w:w="3681" w:type="dxa"/>
            <w:tcBorders>
              <w:top w:val="single" w:sz="4" w:space="0" w:color="auto"/>
              <w:left w:val="single" w:sz="4" w:space="0" w:color="auto"/>
              <w:bottom w:val="single" w:sz="4" w:space="0" w:color="auto"/>
              <w:right w:val="single" w:sz="4" w:space="0" w:color="auto"/>
            </w:tcBorders>
            <w:vAlign w:val="center"/>
          </w:tcPr>
          <w:p w14:paraId="56CB4232" w14:textId="49D8E339" w:rsidR="0042068E" w:rsidRPr="001201E0" w:rsidRDefault="0042068E" w:rsidP="007851E2">
            <w:pPr>
              <w:keepLines/>
              <w:widowControl w:val="0"/>
              <w:ind w:left="70"/>
              <w:jc w:val="both"/>
              <w:rPr>
                <w:rFonts w:ascii="Tahoma" w:hAnsi="Tahoma" w:cs="Tahoma"/>
                <w:sz w:val="18"/>
                <w:lang w:val="en-GB"/>
              </w:rPr>
            </w:pPr>
            <w:r w:rsidRPr="001201E0">
              <w:rPr>
                <w:rFonts w:ascii="Tahoma" w:hAnsi="Tahoma" w:cs="Tahoma"/>
                <w:sz w:val="18"/>
                <w:lang w:val="en-GB"/>
              </w:rPr>
              <w:t>Na</w:t>
            </w:r>
            <w:r w:rsidR="007851E2" w:rsidRPr="001201E0">
              <w:rPr>
                <w:rFonts w:ascii="Tahoma" w:hAnsi="Tahoma" w:cs="Tahoma"/>
                <w:sz w:val="18"/>
                <w:lang w:val="en-GB"/>
              </w:rPr>
              <w:t>me of subcontractor</w:t>
            </w:r>
          </w:p>
        </w:tc>
        <w:tc>
          <w:tcPr>
            <w:tcW w:w="5745" w:type="dxa"/>
            <w:gridSpan w:val="2"/>
            <w:tcBorders>
              <w:top w:val="single" w:sz="4" w:space="0" w:color="auto"/>
              <w:left w:val="single" w:sz="4" w:space="0" w:color="auto"/>
              <w:bottom w:val="single" w:sz="4" w:space="0" w:color="auto"/>
              <w:right w:val="single" w:sz="4" w:space="0" w:color="auto"/>
            </w:tcBorders>
            <w:vAlign w:val="center"/>
          </w:tcPr>
          <w:p w14:paraId="4EB750BB" w14:textId="77777777" w:rsidR="0042068E" w:rsidRPr="001201E0" w:rsidRDefault="0042068E" w:rsidP="002458E4">
            <w:pPr>
              <w:keepLines/>
              <w:widowControl w:val="0"/>
              <w:ind w:left="357"/>
              <w:jc w:val="both"/>
              <w:rPr>
                <w:rFonts w:ascii="Tahoma" w:hAnsi="Tahoma" w:cs="Tahoma"/>
                <w:sz w:val="18"/>
                <w:lang w:val="en-GB"/>
              </w:rPr>
            </w:pPr>
          </w:p>
        </w:tc>
      </w:tr>
      <w:tr w:rsidR="0042068E" w:rsidRPr="001201E0" w14:paraId="0DEE5B3F" w14:textId="77777777" w:rsidTr="008535E5">
        <w:trPr>
          <w:trHeight w:val="273"/>
          <w:jc w:val="center"/>
        </w:trPr>
        <w:tc>
          <w:tcPr>
            <w:tcW w:w="3681" w:type="dxa"/>
            <w:tcBorders>
              <w:top w:val="single" w:sz="4" w:space="0" w:color="auto"/>
              <w:left w:val="single" w:sz="4" w:space="0" w:color="auto"/>
              <w:bottom w:val="single" w:sz="4" w:space="0" w:color="auto"/>
              <w:right w:val="single" w:sz="4" w:space="0" w:color="auto"/>
            </w:tcBorders>
            <w:vAlign w:val="center"/>
          </w:tcPr>
          <w:p w14:paraId="5C60A484" w14:textId="63A41298" w:rsidR="0042068E" w:rsidRPr="001201E0" w:rsidRDefault="007851E2" w:rsidP="007851E2">
            <w:pPr>
              <w:keepLines/>
              <w:widowControl w:val="0"/>
              <w:ind w:left="70"/>
              <w:jc w:val="both"/>
              <w:rPr>
                <w:rFonts w:ascii="Tahoma" w:hAnsi="Tahoma" w:cs="Tahoma"/>
                <w:sz w:val="18"/>
                <w:lang w:val="en-GB"/>
              </w:rPr>
            </w:pPr>
            <w:r w:rsidRPr="001201E0">
              <w:rPr>
                <w:rFonts w:ascii="Tahoma" w:hAnsi="Tahoma" w:cs="Tahoma"/>
                <w:sz w:val="18"/>
                <w:lang w:val="en-GB"/>
              </w:rPr>
              <w:t>Full a</w:t>
            </w:r>
            <w:r w:rsidR="009F5B5D" w:rsidRPr="001201E0">
              <w:rPr>
                <w:rFonts w:ascii="Tahoma" w:hAnsi="Tahoma" w:cs="Tahoma"/>
                <w:sz w:val="18"/>
                <w:lang w:val="en-GB"/>
              </w:rPr>
              <w:t>ddress</w:t>
            </w:r>
          </w:p>
        </w:tc>
        <w:tc>
          <w:tcPr>
            <w:tcW w:w="5745" w:type="dxa"/>
            <w:gridSpan w:val="2"/>
            <w:tcBorders>
              <w:top w:val="single" w:sz="4" w:space="0" w:color="auto"/>
              <w:left w:val="single" w:sz="4" w:space="0" w:color="auto"/>
              <w:bottom w:val="single" w:sz="4" w:space="0" w:color="auto"/>
              <w:right w:val="single" w:sz="4" w:space="0" w:color="auto"/>
            </w:tcBorders>
            <w:vAlign w:val="center"/>
          </w:tcPr>
          <w:p w14:paraId="02944A2D" w14:textId="77777777" w:rsidR="0042068E" w:rsidRPr="001201E0" w:rsidRDefault="0042068E" w:rsidP="002458E4">
            <w:pPr>
              <w:keepLines/>
              <w:widowControl w:val="0"/>
              <w:ind w:left="357"/>
              <w:jc w:val="both"/>
              <w:rPr>
                <w:rFonts w:ascii="Tahoma" w:hAnsi="Tahoma" w:cs="Tahoma"/>
                <w:sz w:val="18"/>
                <w:lang w:val="en-GB"/>
              </w:rPr>
            </w:pPr>
          </w:p>
        </w:tc>
      </w:tr>
      <w:tr w:rsidR="0042068E" w:rsidRPr="001201E0" w14:paraId="12303318" w14:textId="77777777" w:rsidTr="008535E5">
        <w:trPr>
          <w:trHeight w:val="278"/>
          <w:jc w:val="center"/>
        </w:trPr>
        <w:tc>
          <w:tcPr>
            <w:tcW w:w="3681" w:type="dxa"/>
            <w:tcBorders>
              <w:top w:val="single" w:sz="4" w:space="0" w:color="auto"/>
              <w:left w:val="single" w:sz="4" w:space="0" w:color="auto"/>
              <w:right w:val="single" w:sz="4" w:space="0" w:color="auto"/>
            </w:tcBorders>
            <w:vAlign w:val="center"/>
          </w:tcPr>
          <w:p w14:paraId="0C2F2A87" w14:textId="10F1AB11" w:rsidR="0042068E" w:rsidRPr="001201E0" w:rsidRDefault="007851E2" w:rsidP="007851E2">
            <w:pPr>
              <w:keepLines/>
              <w:widowControl w:val="0"/>
              <w:ind w:left="70"/>
              <w:jc w:val="both"/>
              <w:rPr>
                <w:rFonts w:ascii="Tahoma" w:hAnsi="Tahoma" w:cs="Tahoma"/>
                <w:sz w:val="18"/>
                <w:lang w:val="en-GB"/>
              </w:rPr>
            </w:pPr>
            <w:r w:rsidRPr="001201E0">
              <w:rPr>
                <w:rFonts w:ascii="Tahoma" w:hAnsi="Tahoma" w:cs="Tahoma"/>
                <w:sz w:val="18"/>
                <w:lang w:val="en-GB"/>
              </w:rPr>
              <w:t>Subcontractor requests direct payment</w:t>
            </w:r>
          </w:p>
        </w:tc>
        <w:tc>
          <w:tcPr>
            <w:tcW w:w="5745" w:type="dxa"/>
            <w:gridSpan w:val="2"/>
            <w:tcBorders>
              <w:top w:val="single" w:sz="4" w:space="0" w:color="auto"/>
              <w:left w:val="single" w:sz="4" w:space="0" w:color="auto"/>
              <w:right w:val="single" w:sz="4" w:space="0" w:color="auto"/>
            </w:tcBorders>
            <w:vAlign w:val="center"/>
          </w:tcPr>
          <w:p w14:paraId="087F2EB9" w14:textId="627FB742" w:rsidR="0042068E" w:rsidRPr="001201E0" w:rsidRDefault="007851E2" w:rsidP="007851E2">
            <w:pPr>
              <w:keepLines/>
              <w:widowControl w:val="0"/>
              <w:ind w:left="357"/>
              <w:jc w:val="center"/>
              <w:rPr>
                <w:rFonts w:ascii="Tahoma" w:hAnsi="Tahoma" w:cs="Tahoma"/>
                <w:sz w:val="18"/>
                <w:lang w:val="en-GB"/>
              </w:rPr>
            </w:pPr>
            <w:r w:rsidRPr="001201E0">
              <w:rPr>
                <w:rFonts w:ascii="Tahoma" w:hAnsi="Tahoma" w:cs="Tahoma"/>
                <w:sz w:val="18"/>
                <w:lang w:val="en-GB"/>
              </w:rPr>
              <w:t>YES</w:t>
            </w:r>
            <w:r w:rsidR="0042068E" w:rsidRPr="001201E0">
              <w:rPr>
                <w:rFonts w:ascii="Tahoma" w:hAnsi="Tahoma" w:cs="Tahoma"/>
                <w:sz w:val="18"/>
                <w:lang w:val="en-GB"/>
              </w:rPr>
              <w:t xml:space="preserve"> / N</w:t>
            </w:r>
            <w:r w:rsidRPr="001201E0">
              <w:rPr>
                <w:rFonts w:ascii="Tahoma" w:hAnsi="Tahoma" w:cs="Tahoma"/>
                <w:sz w:val="18"/>
                <w:lang w:val="en-GB"/>
              </w:rPr>
              <w:t>O</w:t>
            </w:r>
          </w:p>
        </w:tc>
      </w:tr>
      <w:tr w:rsidR="0042068E" w:rsidRPr="001201E0" w14:paraId="68BC3D6C" w14:textId="77777777" w:rsidTr="008535E5">
        <w:trPr>
          <w:trHeight w:val="285"/>
          <w:jc w:val="center"/>
        </w:trPr>
        <w:tc>
          <w:tcPr>
            <w:tcW w:w="3681" w:type="dxa"/>
            <w:tcBorders>
              <w:top w:val="single" w:sz="4" w:space="0" w:color="auto"/>
              <w:left w:val="single" w:sz="4" w:space="0" w:color="auto"/>
              <w:bottom w:val="single" w:sz="4" w:space="0" w:color="auto"/>
              <w:right w:val="single" w:sz="4" w:space="0" w:color="auto"/>
            </w:tcBorders>
            <w:vAlign w:val="center"/>
          </w:tcPr>
          <w:p w14:paraId="5E24E8EC" w14:textId="685EC124" w:rsidR="0042068E" w:rsidRPr="001201E0" w:rsidRDefault="005661B0" w:rsidP="005661B0">
            <w:pPr>
              <w:keepLines/>
              <w:widowControl w:val="0"/>
              <w:ind w:left="70"/>
              <w:jc w:val="both"/>
              <w:rPr>
                <w:rFonts w:ascii="Tahoma" w:hAnsi="Tahoma" w:cs="Tahoma"/>
                <w:sz w:val="18"/>
                <w:lang w:val="en-GB"/>
              </w:rPr>
            </w:pPr>
            <w:r w:rsidRPr="001201E0">
              <w:rPr>
                <w:rFonts w:ascii="Tahoma" w:hAnsi="Tahoma" w:cs="Tahoma"/>
                <w:sz w:val="18"/>
                <w:lang w:val="en-GB"/>
              </w:rPr>
              <w:t>Registration and tax number</w:t>
            </w:r>
          </w:p>
        </w:tc>
        <w:tc>
          <w:tcPr>
            <w:tcW w:w="2928" w:type="dxa"/>
            <w:tcBorders>
              <w:top w:val="single" w:sz="4" w:space="0" w:color="auto"/>
              <w:left w:val="single" w:sz="4" w:space="0" w:color="auto"/>
              <w:bottom w:val="single" w:sz="4" w:space="0" w:color="auto"/>
              <w:right w:val="single" w:sz="4" w:space="0" w:color="auto"/>
            </w:tcBorders>
            <w:vAlign w:val="center"/>
          </w:tcPr>
          <w:p w14:paraId="2F17D673" w14:textId="77777777" w:rsidR="0042068E" w:rsidRPr="001201E0" w:rsidRDefault="0042068E" w:rsidP="002458E4">
            <w:pPr>
              <w:keepLines/>
              <w:widowControl w:val="0"/>
              <w:ind w:left="357"/>
              <w:jc w:val="both"/>
              <w:rPr>
                <w:rFonts w:ascii="Tahoma" w:hAnsi="Tahoma" w:cs="Tahoma"/>
                <w:sz w:val="18"/>
                <w:lang w:val="en-GB"/>
              </w:rPr>
            </w:pPr>
          </w:p>
        </w:tc>
        <w:tc>
          <w:tcPr>
            <w:tcW w:w="2817" w:type="dxa"/>
            <w:tcBorders>
              <w:top w:val="single" w:sz="4" w:space="0" w:color="auto"/>
              <w:left w:val="single" w:sz="4" w:space="0" w:color="auto"/>
              <w:bottom w:val="single" w:sz="4" w:space="0" w:color="auto"/>
              <w:right w:val="single" w:sz="4" w:space="0" w:color="auto"/>
            </w:tcBorders>
            <w:vAlign w:val="center"/>
          </w:tcPr>
          <w:p w14:paraId="49089155" w14:textId="31875014" w:rsidR="0042068E" w:rsidRPr="001201E0" w:rsidRDefault="0042068E" w:rsidP="002458E4">
            <w:pPr>
              <w:keepLines/>
              <w:widowControl w:val="0"/>
              <w:ind w:left="357"/>
              <w:jc w:val="both"/>
              <w:rPr>
                <w:rFonts w:ascii="Tahoma" w:hAnsi="Tahoma" w:cs="Tahoma"/>
                <w:sz w:val="18"/>
                <w:lang w:val="en-GB"/>
              </w:rPr>
            </w:pPr>
          </w:p>
        </w:tc>
      </w:tr>
      <w:tr w:rsidR="0042068E" w:rsidRPr="001201E0" w14:paraId="4904183D" w14:textId="77777777" w:rsidTr="008535E5">
        <w:trPr>
          <w:trHeight w:val="279"/>
          <w:jc w:val="center"/>
        </w:trPr>
        <w:tc>
          <w:tcPr>
            <w:tcW w:w="3681" w:type="dxa"/>
            <w:tcBorders>
              <w:top w:val="single" w:sz="4" w:space="0" w:color="auto"/>
              <w:left w:val="single" w:sz="4" w:space="0" w:color="auto"/>
              <w:bottom w:val="single" w:sz="4" w:space="0" w:color="auto"/>
              <w:right w:val="single" w:sz="4" w:space="0" w:color="auto"/>
            </w:tcBorders>
            <w:vAlign w:val="center"/>
          </w:tcPr>
          <w:p w14:paraId="477FF4EC" w14:textId="2C69C25D" w:rsidR="0042068E" w:rsidRPr="001201E0" w:rsidRDefault="005661B0" w:rsidP="005661B0">
            <w:pPr>
              <w:keepLines/>
              <w:widowControl w:val="0"/>
              <w:ind w:left="70"/>
              <w:jc w:val="both"/>
              <w:rPr>
                <w:rFonts w:ascii="Tahoma" w:hAnsi="Tahoma" w:cs="Tahoma"/>
                <w:sz w:val="18"/>
                <w:lang w:val="en-GB"/>
              </w:rPr>
            </w:pPr>
            <w:r w:rsidRPr="001201E0">
              <w:rPr>
                <w:rFonts w:ascii="Tahoma" w:hAnsi="Tahoma" w:cs="Tahoma"/>
                <w:sz w:val="18"/>
                <w:lang w:val="en-GB"/>
              </w:rPr>
              <w:t>Bank account of subcontractor</w:t>
            </w:r>
          </w:p>
        </w:tc>
        <w:tc>
          <w:tcPr>
            <w:tcW w:w="5745" w:type="dxa"/>
            <w:gridSpan w:val="2"/>
            <w:tcBorders>
              <w:top w:val="single" w:sz="4" w:space="0" w:color="auto"/>
              <w:left w:val="single" w:sz="4" w:space="0" w:color="auto"/>
              <w:bottom w:val="single" w:sz="4" w:space="0" w:color="auto"/>
              <w:right w:val="single" w:sz="4" w:space="0" w:color="auto"/>
            </w:tcBorders>
            <w:vAlign w:val="center"/>
          </w:tcPr>
          <w:p w14:paraId="12E3D236" w14:textId="77777777" w:rsidR="0042068E" w:rsidRPr="001201E0" w:rsidRDefault="0042068E" w:rsidP="002458E4">
            <w:pPr>
              <w:keepLines/>
              <w:widowControl w:val="0"/>
              <w:ind w:left="357"/>
              <w:jc w:val="both"/>
              <w:rPr>
                <w:rFonts w:ascii="Tahoma" w:hAnsi="Tahoma" w:cs="Tahoma"/>
                <w:sz w:val="18"/>
                <w:lang w:val="en-GB"/>
              </w:rPr>
            </w:pPr>
          </w:p>
        </w:tc>
      </w:tr>
      <w:tr w:rsidR="0042068E" w:rsidRPr="001201E0" w14:paraId="01098D97" w14:textId="77777777" w:rsidTr="008535E5">
        <w:trPr>
          <w:trHeight w:val="616"/>
          <w:jc w:val="center"/>
        </w:trPr>
        <w:tc>
          <w:tcPr>
            <w:tcW w:w="3681" w:type="dxa"/>
            <w:tcBorders>
              <w:top w:val="single" w:sz="4" w:space="0" w:color="auto"/>
              <w:left w:val="single" w:sz="4" w:space="0" w:color="auto"/>
              <w:right w:val="single" w:sz="4" w:space="0" w:color="auto"/>
            </w:tcBorders>
            <w:vAlign w:val="center"/>
          </w:tcPr>
          <w:p w14:paraId="3D22C5F6" w14:textId="7E96B125" w:rsidR="0042068E" w:rsidRPr="001201E0" w:rsidRDefault="005661B0" w:rsidP="005661B0">
            <w:pPr>
              <w:keepLines/>
              <w:widowControl w:val="0"/>
              <w:ind w:left="70"/>
              <w:jc w:val="both"/>
              <w:rPr>
                <w:rFonts w:ascii="Tahoma" w:hAnsi="Tahoma" w:cs="Tahoma"/>
                <w:sz w:val="18"/>
                <w:lang w:val="en-GB"/>
              </w:rPr>
            </w:pPr>
            <w:r w:rsidRPr="001201E0">
              <w:rPr>
                <w:rFonts w:ascii="Tahoma" w:hAnsi="Tahoma" w:cs="Tahoma"/>
                <w:sz w:val="18"/>
                <w:lang w:val="en-GB"/>
              </w:rPr>
              <w:t xml:space="preserve">Type, quantity and indicative value of works the </w:t>
            </w:r>
            <w:r w:rsidR="00BF3322" w:rsidRPr="001201E0">
              <w:rPr>
                <w:rFonts w:ascii="Tahoma" w:hAnsi="Tahoma" w:cs="Tahoma"/>
                <w:sz w:val="18"/>
                <w:lang w:val="en-GB"/>
              </w:rPr>
              <w:t>Tenderer</w:t>
            </w:r>
            <w:r w:rsidRPr="001201E0">
              <w:rPr>
                <w:rFonts w:ascii="Tahoma" w:hAnsi="Tahoma" w:cs="Tahoma"/>
                <w:sz w:val="18"/>
                <w:lang w:val="en-GB"/>
              </w:rPr>
              <w:t xml:space="preserve"> intends to subcontract</w:t>
            </w:r>
          </w:p>
        </w:tc>
        <w:tc>
          <w:tcPr>
            <w:tcW w:w="5745" w:type="dxa"/>
            <w:gridSpan w:val="2"/>
            <w:tcBorders>
              <w:top w:val="single" w:sz="4" w:space="0" w:color="auto"/>
              <w:left w:val="single" w:sz="4" w:space="0" w:color="auto"/>
              <w:right w:val="single" w:sz="4" w:space="0" w:color="auto"/>
            </w:tcBorders>
            <w:vAlign w:val="center"/>
          </w:tcPr>
          <w:p w14:paraId="7A11341F" w14:textId="77777777" w:rsidR="0042068E" w:rsidRPr="001201E0" w:rsidRDefault="0042068E" w:rsidP="002458E4">
            <w:pPr>
              <w:keepLines/>
              <w:widowControl w:val="0"/>
              <w:ind w:left="357"/>
              <w:jc w:val="both"/>
              <w:rPr>
                <w:rFonts w:ascii="Tahoma" w:hAnsi="Tahoma" w:cs="Tahoma"/>
                <w:sz w:val="18"/>
                <w:lang w:val="en-GB"/>
              </w:rPr>
            </w:pPr>
          </w:p>
        </w:tc>
      </w:tr>
    </w:tbl>
    <w:p w14:paraId="668984F0" w14:textId="77777777" w:rsidR="0042068E" w:rsidRPr="001201E0" w:rsidRDefault="0042068E" w:rsidP="002458E4">
      <w:pPr>
        <w:keepLines/>
        <w:widowControl w:val="0"/>
        <w:ind w:left="357"/>
        <w:jc w:val="both"/>
        <w:rPr>
          <w:rFonts w:ascii="Tahoma" w:hAnsi="Tahoma" w:cs="Tahoma"/>
          <w:lang w:val="en-GB"/>
        </w:rPr>
      </w:pPr>
    </w:p>
    <w:p w14:paraId="44BDD609" w14:textId="78799EB4" w:rsidR="0042068E" w:rsidRPr="001201E0" w:rsidRDefault="005661B0" w:rsidP="00DA14C4">
      <w:pPr>
        <w:keepLines/>
        <w:widowControl w:val="0"/>
        <w:jc w:val="both"/>
        <w:rPr>
          <w:rFonts w:ascii="Tahoma" w:hAnsi="Tahoma" w:cs="Tahoma"/>
          <w:lang w:val="en-GB"/>
        </w:rPr>
      </w:pPr>
      <w:r w:rsidRPr="001201E0">
        <w:rPr>
          <w:rFonts w:ascii="Tahoma" w:hAnsi="Tahoma" w:cs="Tahoma"/>
          <w:lang w:val="en-GB"/>
        </w:rPr>
        <w:t xml:space="preserve">The seller implementing the public contract with one or more subcontractors must fully observe the obligations referred to in Article </w:t>
      </w:r>
      <w:r w:rsidR="0042068E" w:rsidRPr="001201E0">
        <w:rPr>
          <w:rFonts w:ascii="Tahoma" w:hAnsi="Tahoma" w:cs="Tahoma"/>
          <w:lang w:val="en-GB"/>
        </w:rPr>
        <w:t>94</w:t>
      </w:r>
      <w:r w:rsidRPr="001201E0">
        <w:rPr>
          <w:rFonts w:ascii="Tahoma" w:hAnsi="Tahoma" w:cs="Tahoma"/>
          <w:lang w:val="en-GB"/>
        </w:rPr>
        <w:t xml:space="preserve"> of</w:t>
      </w:r>
      <w:r w:rsidR="0042068E" w:rsidRPr="001201E0">
        <w:rPr>
          <w:rFonts w:ascii="Tahoma" w:hAnsi="Tahoma" w:cs="Tahoma"/>
          <w:lang w:val="en-GB"/>
        </w:rPr>
        <w:t xml:space="preserve"> ZJN-3</w:t>
      </w:r>
      <w:r w:rsidRPr="001201E0">
        <w:rPr>
          <w:rFonts w:ascii="Tahoma" w:hAnsi="Tahoma" w:cs="Tahoma"/>
          <w:lang w:val="en-GB"/>
        </w:rPr>
        <w:t xml:space="preserve"> and the requirements from the tender documentation, and submit the filled out, signed and stamped form </w:t>
      </w:r>
      <w:r w:rsidR="00C2003F" w:rsidRPr="001201E0">
        <w:rPr>
          <w:rFonts w:ascii="Tahoma" w:hAnsi="Tahoma" w:cs="Tahoma"/>
          <w:lang w:val="en-GB"/>
        </w:rPr>
        <w:t xml:space="preserve">contained in </w:t>
      </w:r>
      <w:r w:rsidRPr="001201E0">
        <w:rPr>
          <w:rFonts w:ascii="Tahoma" w:hAnsi="Tahoma" w:cs="Tahoma"/>
          <w:lang w:val="en-GB"/>
        </w:rPr>
        <w:t>the tender documentation for all the above stated subcontractors</w:t>
      </w:r>
      <w:r w:rsidR="0042068E" w:rsidRPr="001201E0">
        <w:rPr>
          <w:rFonts w:ascii="Tahoma" w:hAnsi="Tahoma" w:cs="Tahoma"/>
          <w:lang w:val="en-GB"/>
        </w:rPr>
        <w:t>.</w:t>
      </w:r>
      <w:r w:rsidR="00DA14C4" w:rsidRPr="001201E0">
        <w:rPr>
          <w:rFonts w:ascii="Tahoma" w:hAnsi="Tahoma" w:cs="Tahoma"/>
          <w:lang w:val="en-GB"/>
        </w:rPr>
        <w:t xml:space="preserve"> If the seller fails to act in accordance with Article 9</w:t>
      </w:r>
      <w:r w:rsidR="0042068E" w:rsidRPr="001201E0">
        <w:rPr>
          <w:rFonts w:ascii="Tahoma" w:hAnsi="Tahoma" w:cs="Tahoma"/>
          <w:lang w:val="en-GB"/>
        </w:rPr>
        <w:t>4</w:t>
      </w:r>
      <w:r w:rsidR="00DA14C4" w:rsidRPr="001201E0">
        <w:rPr>
          <w:rFonts w:ascii="Tahoma" w:hAnsi="Tahoma" w:cs="Tahoma"/>
          <w:lang w:val="en-GB"/>
        </w:rPr>
        <w:t xml:space="preserve"> of</w:t>
      </w:r>
      <w:r w:rsidR="0042068E" w:rsidRPr="001201E0">
        <w:rPr>
          <w:rFonts w:ascii="Tahoma" w:hAnsi="Tahoma" w:cs="Tahoma"/>
          <w:lang w:val="en-GB"/>
        </w:rPr>
        <w:t xml:space="preserve"> ZJN-3,</w:t>
      </w:r>
      <w:r w:rsidR="00DA14C4" w:rsidRPr="001201E0">
        <w:rPr>
          <w:rFonts w:ascii="Tahoma" w:hAnsi="Tahoma" w:cs="Tahoma"/>
          <w:lang w:val="en-GB"/>
        </w:rPr>
        <w:t xml:space="preserve"> the seller shall file a motion to the National Review Commission to initiate minor offence </w:t>
      </w:r>
      <w:r w:rsidR="00C2003F" w:rsidRPr="001201E0">
        <w:rPr>
          <w:rFonts w:ascii="Tahoma" w:hAnsi="Tahoma" w:cs="Tahoma"/>
          <w:lang w:val="en-GB"/>
        </w:rPr>
        <w:t>proceedings</w:t>
      </w:r>
      <w:r w:rsidR="00DA14C4" w:rsidRPr="001201E0">
        <w:rPr>
          <w:rFonts w:ascii="Tahoma" w:hAnsi="Tahoma" w:cs="Tahoma"/>
          <w:lang w:val="en-GB"/>
        </w:rPr>
        <w:t xml:space="preserve"> referred to in Article 112, Paragraph 1, point</w:t>
      </w:r>
      <w:r w:rsidR="0042068E" w:rsidRPr="001201E0">
        <w:rPr>
          <w:rFonts w:ascii="Tahoma" w:hAnsi="Tahoma" w:cs="Tahoma"/>
          <w:lang w:val="en-GB"/>
        </w:rPr>
        <w:t xml:space="preserve"> 2</w:t>
      </w:r>
      <w:r w:rsidR="00DA14C4" w:rsidRPr="001201E0">
        <w:rPr>
          <w:rFonts w:ascii="Tahoma" w:hAnsi="Tahoma" w:cs="Tahoma"/>
          <w:lang w:val="en-GB"/>
        </w:rPr>
        <w:t xml:space="preserve"> of</w:t>
      </w:r>
      <w:r w:rsidR="0042068E" w:rsidRPr="001201E0">
        <w:rPr>
          <w:rFonts w:ascii="Tahoma" w:hAnsi="Tahoma" w:cs="Tahoma"/>
          <w:lang w:val="en-GB"/>
        </w:rPr>
        <w:t xml:space="preserve"> ZJN-3.</w:t>
      </w:r>
    </w:p>
    <w:p w14:paraId="41C8FD52" w14:textId="77777777" w:rsidR="0042068E" w:rsidRPr="001201E0" w:rsidRDefault="0042068E" w:rsidP="002458E4">
      <w:pPr>
        <w:keepLines/>
        <w:widowControl w:val="0"/>
        <w:jc w:val="both"/>
        <w:rPr>
          <w:rFonts w:ascii="Tahoma" w:hAnsi="Tahoma" w:cs="Tahoma"/>
          <w:lang w:val="en-GB"/>
        </w:rPr>
      </w:pPr>
    </w:p>
    <w:p w14:paraId="56AB1BC3" w14:textId="0183B29C" w:rsidR="0042068E" w:rsidRPr="001201E0" w:rsidRDefault="00DA14C4" w:rsidP="002458E4">
      <w:pPr>
        <w:keepLines/>
        <w:widowControl w:val="0"/>
        <w:jc w:val="both"/>
        <w:rPr>
          <w:rFonts w:ascii="Tahoma" w:hAnsi="Tahoma" w:cs="Tahoma"/>
          <w:lang w:val="en-GB"/>
        </w:rPr>
      </w:pPr>
      <w:r w:rsidRPr="001201E0">
        <w:rPr>
          <w:rFonts w:ascii="Tahoma" w:hAnsi="Tahoma" w:cs="Tahoma"/>
          <w:lang w:val="en-GB"/>
        </w:rPr>
        <w:t xml:space="preserve">The subcontractor shall fulfil all conditions and requirements of the seller in </w:t>
      </w:r>
      <w:r w:rsidR="00C2003F" w:rsidRPr="001201E0">
        <w:rPr>
          <w:rFonts w:ascii="Tahoma" w:hAnsi="Tahoma" w:cs="Tahoma"/>
          <w:lang w:val="en-GB"/>
        </w:rPr>
        <w:t xml:space="preserve">relation to the subcontractors </w:t>
      </w:r>
      <w:r w:rsidRPr="001201E0">
        <w:rPr>
          <w:rFonts w:ascii="Tahoma" w:hAnsi="Tahoma" w:cs="Tahoma"/>
          <w:lang w:val="en-GB"/>
        </w:rPr>
        <w:t xml:space="preserve">listed in the tender documentation and fill out all the stated </w:t>
      </w:r>
      <w:r w:rsidR="00A0426F" w:rsidRPr="001201E0">
        <w:rPr>
          <w:rFonts w:ascii="Tahoma" w:hAnsi="Tahoma" w:cs="Tahoma"/>
          <w:lang w:val="en-GB"/>
        </w:rPr>
        <w:t>Attachment</w:t>
      </w:r>
      <w:r w:rsidRPr="001201E0">
        <w:rPr>
          <w:rFonts w:ascii="Tahoma" w:hAnsi="Tahoma" w:cs="Tahoma"/>
          <w:lang w:val="en-GB"/>
        </w:rPr>
        <w:t>s relating to the fulfilment of conditions of subcontractors</w:t>
      </w:r>
      <w:r w:rsidR="0042068E" w:rsidRPr="001201E0">
        <w:rPr>
          <w:rFonts w:ascii="Tahoma" w:hAnsi="Tahoma" w:cs="Tahoma"/>
          <w:lang w:val="en-GB"/>
        </w:rPr>
        <w:t>.</w:t>
      </w:r>
    </w:p>
    <w:p w14:paraId="7D54F408" w14:textId="77777777" w:rsidR="0042068E" w:rsidRPr="001201E0" w:rsidRDefault="0042068E" w:rsidP="002458E4">
      <w:pPr>
        <w:keepLines/>
        <w:widowControl w:val="0"/>
        <w:jc w:val="both"/>
        <w:rPr>
          <w:rFonts w:ascii="Tahoma" w:hAnsi="Tahoma" w:cs="Tahoma"/>
          <w:lang w:val="en-GB"/>
        </w:rPr>
      </w:pPr>
    </w:p>
    <w:p w14:paraId="3F22E233" w14:textId="182938A1" w:rsidR="0042068E" w:rsidRPr="001201E0" w:rsidRDefault="00DA14C4" w:rsidP="002458E4">
      <w:pPr>
        <w:keepLines/>
        <w:widowControl w:val="0"/>
        <w:jc w:val="both"/>
        <w:rPr>
          <w:rFonts w:ascii="Tahoma" w:hAnsi="Tahoma" w:cs="Tahoma"/>
          <w:lang w:val="en-GB"/>
        </w:rPr>
      </w:pPr>
      <w:r w:rsidRPr="001201E0">
        <w:rPr>
          <w:rFonts w:ascii="Tahoma" w:hAnsi="Tahoma" w:cs="Tahoma"/>
          <w:lang w:val="en-GB"/>
        </w:rPr>
        <w:t xml:space="preserve">The seller, in relation to the buyer, is fully responsible for performance of obligations pursuant to the </w:t>
      </w:r>
      <w:r w:rsidR="00110BBE" w:rsidRPr="001201E0">
        <w:rPr>
          <w:rFonts w:ascii="Tahoma" w:hAnsi="Tahoma" w:cs="Tahoma"/>
          <w:lang w:val="en-GB"/>
        </w:rPr>
        <w:t>Framework Agreement</w:t>
      </w:r>
      <w:r w:rsidRPr="001201E0">
        <w:rPr>
          <w:rFonts w:ascii="Tahoma" w:hAnsi="Tahoma" w:cs="Tahoma"/>
          <w:lang w:val="en-GB"/>
        </w:rPr>
        <w:t>, irrespective of the number of subcontractors</w:t>
      </w:r>
      <w:r w:rsidR="0042068E" w:rsidRPr="001201E0">
        <w:rPr>
          <w:rFonts w:ascii="Tahoma" w:hAnsi="Tahoma" w:cs="Tahoma"/>
          <w:lang w:val="en-GB"/>
        </w:rPr>
        <w:t>.</w:t>
      </w:r>
    </w:p>
    <w:p w14:paraId="384C8BC7" w14:textId="77777777" w:rsidR="0042068E" w:rsidRPr="001201E0" w:rsidRDefault="0042068E" w:rsidP="002458E4">
      <w:pPr>
        <w:keepLines/>
        <w:widowControl w:val="0"/>
        <w:jc w:val="both"/>
        <w:rPr>
          <w:rFonts w:ascii="Tahoma" w:hAnsi="Tahoma" w:cs="Tahoma"/>
          <w:lang w:val="en-GB"/>
        </w:rPr>
      </w:pPr>
    </w:p>
    <w:p w14:paraId="6B9B358B" w14:textId="432AF5B9" w:rsidR="0042068E" w:rsidRPr="001201E0" w:rsidRDefault="00DA14C4" w:rsidP="002458E4">
      <w:pPr>
        <w:keepLines/>
        <w:widowControl w:val="0"/>
        <w:jc w:val="both"/>
        <w:rPr>
          <w:rFonts w:ascii="Tahoma" w:hAnsi="Tahoma" w:cs="Tahoma"/>
          <w:lang w:val="en-GB"/>
        </w:rPr>
      </w:pPr>
      <w:r w:rsidRPr="001201E0">
        <w:rPr>
          <w:rFonts w:ascii="Tahoma" w:hAnsi="Tahoma" w:cs="Tahoma"/>
          <w:lang w:val="en-GB"/>
        </w:rPr>
        <w:t xml:space="preserve">In the course of the implementation of the </w:t>
      </w:r>
      <w:r w:rsidR="00110BBE" w:rsidRPr="001201E0">
        <w:rPr>
          <w:rFonts w:ascii="Tahoma" w:hAnsi="Tahoma" w:cs="Tahoma"/>
          <w:lang w:val="en-GB"/>
        </w:rPr>
        <w:t>Framework Agreement</w:t>
      </w:r>
      <w:r w:rsidRPr="001201E0">
        <w:rPr>
          <w:rFonts w:ascii="Tahoma" w:hAnsi="Tahoma" w:cs="Tahoma"/>
          <w:lang w:val="en-GB"/>
        </w:rPr>
        <w:t xml:space="preserve">, the seller shall notify the buyer about </w:t>
      </w:r>
      <w:r w:rsidR="00C2003F" w:rsidRPr="001201E0">
        <w:rPr>
          <w:rFonts w:ascii="Tahoma" w:hAnsi="Tahoma" w:cs="Tahoma"/>
          <w:lang w:val="en-GB"/>
        </w:rPr>
        <w:t>any</w:t>
      </w:r>
      <w:r w:rsidRPr="001201E0">
        <w:rPr>
          <w:rFonts w:ascii="Tahoma" w:hAnsi="Tahoma" w:cs="Tahoma"/>
          <w:lang w:val="en-GB"/>
        </w:rPr>
        <w:t xml:space="preserve"> changed information referred to in Article </w:t>
      </w:r>
      <w:r w:rsidR="0042068E" w:rsidRPr="001201E0">
        <w:rPr>
          <w:rFonts w:ascii="Tahoma" w:hAnsi="Tahoma" w:cs="Tahoma"/>
          <w:lang w:val="en-GB"/>
        </w:rPr>
        <w:t>94</w:t>
      </w:r>
      <w:r w:rsidRPr="001201E0">
        <w:rPr>
          <w:rFonts w:ascii="Tahoma" w:hAnsi="Tahoma" w:cs="Tahoma"/>
          <w:lang w:val="en-GB"/>
        </w:rPr>
        <w:t xml:space="preserve"> of</w:t>
      </w:r>
      <w:r w:rsidR="0042068E" w:rsidRPr="001201E0">
        <w:rPr>
          <w:rFonts w:ascii="Tahoma" w:hAnsi="Tahoma" w:cs="Tahoma"/>
          <w:lang w:val="en-GB"/>
        </w:rPr>
        <w:t xml:space="preserve"> ZJN-3</w:t>
      </w:r>
      <w:r w:rsidRPr="001201E0">
        <w:rPr>
          <w:rFonts w:ascii="Tahoma" w:hAnsi="Tahoma" w:cs="Tahoma"/>
          <w:lang w:val="en-GB"/>
        </w:rPr>
        <w:t xml:space="preserve"> and sen</w:t>
      </w:r>
      <w:r w:rsidR="00C2003F" w:rsidRPr="001201E0">
        <w:rPr>
          <w:rFonts w:ascii="Tahoma" w:hAnsi="Tahoma" w:cs="Tahoma"/>
          <w:lang w:val="en-GB"/>
        </w:rPr>
        <w:t>d</w:t>
      </w:r>
      <w:r w:rsidRPr="001201E0">
        <w:rPr>
          <w:rFonts w:ascii="Tahoma" w:hAnsi="Tahoma" w:cs="Tahoma"/>
          <w:lang w:val="en-GB"/>
        </w:rPr>
        <w:t xml:space="preserve"> information about new subcontractors which he </w:t>
      </w:r>
      <w:r w:rsidR="00C2003F" w:rsidRPr="001201E0">
        <w:rPr>
          <w:rFonts w:ascii="Tahoma" w:hAnsi="Tahoma" w:cs="Tahoma"/>
          <w:lang w:val="en-GB"/>
        </w:rPr>
        <w:t>intends to include subsequently</w:t>
      </w:r>
      <w:r w:rsidRPr="001201E0">
        <w:rPr>
          <w:rFonts w:ascii="Tahoma" w:hAnsi="Tahoma" w:cs="Tahoma"/>
          <w:lang w:val="en-GB"/>
        </w:rPr>
        <w:t xml:space="preserve"> no later than within five </w:t>
      </w:r>
      <w:r w:rsidR="0042068E" w:rsidRPr="001201E0">
        <w:rPr>
          <w:rFonts w:ascii="Tahoma" w:hAnsi="Tahoma" w:cs="Tahoma"/>
          <w:lang w:val="en-GB"/>
        </w:rPr>
        <w:t>(5) d</w:t>
      </w:r>
      <w:r w:rsidRPr="001201E0">
        <w:rPr>
          <w:rFonts w:ascii="Tahoma" w:hAnsi="Tahoma" w:cs="Tahoma"/>
          <w:lang w:val="en-GB"/>
        </w:rPr>
        <w:t>ays after the change. In the event of inclusion of new subcontractors, the seller shall sen</w:t>
      </w:r>
      <w:r w:rsidR="00C2003F" w:rsidRPr="001201E0">
        <w:rPr>
          <w:rFonts w:ascii="Tahoma" w:hAnsi="Tahoma" w:cs="Tahoma"/>
          <w:lang w:val="en-GB"/>
        </w:rPr>
        <w:t>d</w:t>
      </w:r>
      <w:r w:rsidRPr="001201E0">
        <w:rPr>
          <w:rFonts w:ascii="Tahoma" w:hAnsi="Tahoma" w:cs="Tahoma"/>
          <w:lang w:val="en-GB"/>
        </w:rPr>
        <w:t xml:space="preserve">, together with the notification, also the information and documents referred to in Article 94, Paragraph 2, indent 2, 3 and 4 of </w:t>
      </w:r>
      <w:r w:rsidR="0042068E" w:rsidRPr="001201E0">
        <w:rPr>
          <w:rFonts w:ascii="Tahoma" w:hAnsi="Tahoma" w:cs="Tahoma"/>
          <w:lang w:val="en-GB"/>
        </w:rPr>
        <w:t>ZJN-3.</w:t>
      </w:r>
    </w:p>
    <w:p w14:paraId="3C62170C" w14:textId="77777777" w:rsidR="0042068E" w:rsidRPr="001201E0" w:rsidRDefault="0042068E" w:rsidP="002458E4">
      <w:pPr>
        <w:keepLines/>
        <w:widowControl w:val="0"/>
        <w:jc w:val="both"/>
        <w:rPr>
          <w:rFonts w:ascii="Tahoma" w:hAnsi="Tahoma" w:cs="Tahoma"/>
          <w:lang w:val="en-GB"/>
        </w:rPr>
      </w:pPr>
    </w:p>
    <w:p w14:paraId="5ABC535B" w14:textId="0A8B1D59" w:rsidR="00527265" w:rsidRPr="001201E0" w:rsidRDefault="0042068E" w:rsidP="00527265">
      <w:pPr>
        <w:keepLines/>
        <w:widowControl w:val="0"/>
        <w:jc w:val="both"/>
        <w:rPr>
          <w:rFonts w:ascii="Tahoma" w:hAnsi="Tahoma" w:cs="Tahoma"/>
          <w:lang w:val="en-GB"/>
        </w:rPr>
      </w:pPr>
      <w:r w:rsidRPr="001201E0">
        <w:rPr>
          <w:rFonts w:ascii="Tahoma" w:hAnsi="Tahoma" w:cs="Tahoma"/>
          <w:lang w:val="en-GB"/>
        </w:rPr>
        <w:t>P</w:t>
      </w:r>
      <w:r w:rsidR="00DA14C4" w:rsidRPr="001201E0">
        <w:rPr>
          <w:rFonts w:ascii="Tahoma" w:hAnsi="Tahoma" w:cs="Tahoma"/>
          <w:lang w:val="en-GB"/>
        </w:rPr>
        <w:t xml:space="preserve">ursuant to Article 94, Paragraph 4 of </w:t>
      </w:r>
      <w:r w:rsidRPr="001201E0">
        <w:rPr>
          <w:rFonts w:ascii="Tahoma" w:hAnsi="Tahoma" w:cs="Tahoma"/>
          <w:lang w:val="en-GB"/>
        </w:rPr>
        <w:t>ZJN-3</w:t>
      </w:r>
      <w:r w:rsidR="00DA14C4" w:rsidRPr="001201E0">
        <w:rPr>
          <w:rFonts w:ascii="Tahoma" w:hAnsi="Tahoma" w:cs="Tahoma"/>
          <w:lang w:val="en-GB"/>
        </w:rPr>
        <w:t>, the Seller</w:t>
      </w:r>
      <w:r w:rsidRPr="001201E0">
        <w:rPr>
          <w:rFonts w:ascii="Tahoma" w:hAnsi="Tahoma" w:cs="Tahoma"/>
          <w:lang w:val="en-GB"/>
        </w:rPr>
        <w:t xml:space="preserve"> </w:t>
      </w:r>
      <w:r w:rsidR="00527265" w:rsidRPr="001201E0">
        <w:rPr>
          <w:rFonts w:ascii="Tahoma" w:hAnsi="Tahoma" w:cs="Tahoma"/>
          <w:lang w:val="en-GB"/>
        </w:rPr>
        <w:t>shall reject any subcontractor in respect of which there are grounds for exclusion. The seller may also reject the proposal for replacing a subcontractor or involving a new subcontractor where this might affect the smooth execution or completion of works and where the new subcontractor does not meet the criteria set out by the seller in the procurement documents. The seller shall notify the main contractor of any rejection of a new subcontractor no later than 10 days of</w:t>
      </w:r>
    </w:p>
    <w:p w14:paraId="1A1B0373" w14:textId="086C93D2" w:rsidR="0042068E" w:rsidRPr="001201E0" w:rsidRDefault="00527265" w:rsidP="00527265">
      <w:pPr>
        <w:keepLines/>
        <w:widowControl w:val="0"/>
        <w:jc w:val="both"/>
        <w:rPr>
          <w:rFonts w:ascii="Tahoma" w:hAnsi="Tahoma" w:cs="Tahoma"/>
          <w:lang w:val="en-GB"/>
        </w:rPr>
      </w:pPr>
      <w:r w:rsidRPr="001201E0">
        <w:rPr>
          <w:rFonts w:ascii="Tahoma" w:hAnsi="Tahoma" w:cs="Tahoma"/>
          <w:lang w:val="en-GB"/>
        </w:rPr>
        <w:t>receipt of the proposal</w:t>
      </w:r>
      <w:r w:rsidR="0042068E" w:rsidRPr="001201E0">
        <w:rPr>
          <w:rFonts w:ascii="Tahoma" w:hAnsi="Tahoma" w:cs="Tahoma"/>
          <w:lang w:val="en-GB"/>
        </w:rPr>
        <w:t>.</w:t>
      </w:r>
    </w:p>
    <w:p w14:paraId="19600F52" w14:textId="77777777" w:rsidR="0042068E" w:rsidRPr="001201E0" w:rsidRDefault="0042068E" w:rsidP="002458E4">
      <w:pPr>
        <w:keepLines/>
        <w:widowControl w:val="0"/>
        <w:jc w:val="both"/>
        <w:rPr>
          <w:rFonts w:ascii="Tahoma" w:hAnsi="Tahoma" w:cs="Tahoma"/>
          <w:lang w:val="en-GB"/>
        </w:rPr>
      </w:pPr>
    </w:p>
    <w:p w14:paraId="15388DA4" w14:textId="7F991DCC" w:rsidR="0042068E" w:rsidRPr="001201E0" w:rsidRDefault="00527265" w:rsidP="002458E4">
      <w:pPr>
        <w:keepLines/>
        <w:widowControl w:val="0"/>
        <w:jc w:val="both"/>
        <w:rPr>
          <w:rFonts w:ascii="Tahoma" w:hAnsi="Tahoma" w:cs="Tahoma"/>
          <w:lang w:val="en-GB"/>
        </w:rPr>
      </w:pPr>
      <w:r w:rsidRPr="001201E0">
        <w:rPr>
          <w:rFonts w:ascii="Tahoma" w:hAnsi="Tahoma" w:cs="Tahoma"/>
          <w:lang w:val="en-GB"/>
        </w:rPr>
        <w:t xml:space="preserve">The seller shall </w:t>
      </w:r>
      <w:r w:rsidR="00C2003F" w:rsidRPr="001201E0">
        <w:rPr>
          <w:rFonts w:ascii="Tahoma" w:hAnsi="Tahoma" w:cs="Tahoma"/>
          <w:lang w:val="en-GB"/>
        </w:rPr>
        <w:t>attach</w:t>
      </w:r>
      <w:r w:rsidRPr="001201E0">
        <w:rPr>
          <w:rFonts w:ascii="Tahoma" w:hAnsi="Tahoma" w:cs="Tahoma"/>
          <w:lang w:val="en-GB"/>
        </w:rPr>
        <w:t xml:space="preserve"> the following document</w:t>
      </w:r>
      <w:r w:rsidR="00C2003F" w:rsidRPr="001201E0">
        <w:rPr>
          <w:rFonts w:ascii="Tahoma" w:hAnsi="Tahoma" w:cs="Tahoma"/>
          <w:lang w:val="en-GB"/>
        </w:rPr>
        <w:t>s</w:t>
      </w:r>
      <w:r w:rsidRPr="001201E0">
        <w:rPr>
          <w:rFonts w:ascii="Tahoma" w:hAnsi="Tahoma" w:cs="Tahoma"/>
          <w:lang w:val="en-GB"/>
        </w:rPr>
        <w:t xml:space="preserve"> for the subcontractor requesting direct payment</w:t>
      </w:r>
      <w:r w:rsidR="0042068E" w:rsidRPr="001201E0">
        <w:rPr>
          <w:rFonts w:ascii="Tahoma" w:hAnsi="Tahoma" w:cs="Tahoma"/>
          <w:lang w:val="en-GB"/>
        </w:rPr>
        <w:t>:</w:t>
      </w:r>
    </w:p>
    <w:p w14:paraId="359E7FAE" w14:textId="780B670D" w:rsidR="0042068E" w:rsidRPr="001201E0" w:rsidRDefault="00527265" w:rsidP="002458E4">
      <w:pPr>
        <w:keepLines/>
        <w:widowControl w:val="0"/>
        <w:numPr>
          <w:ilvl w:val="0"/>
          <w:numId w:val="54"/>
        </w:numPr>
        <w:ind w:left="284" w:hanging="284"/>
        <w:jc w:val="both"/>
        <w:rPr>
          <w:rFonts w:ascii="Tahoma" w:hAnsi="Tahoma" w:cs="Tahoma"/>
          <w:lang w:val="en-GB"/>
        </w:rPr>
      </w:pPr>
      <w:r w:rsidRPr="001201E0">
        <w:rPr>
          <w:rFonts w:ascii="Tahoma" w:hAnsi="Tahoma" w:cs="Tahoma"/>
          <w:lang w:val="en-GB"/>
        </w:rPr>
        <w:t>invoice</w:t>
      </w:r>
      <w:r w:rsidR="0042068E" w:rsidRPr="001201E0">
        <w:rPr>
          <w:rFonts w:ascii="Tahoma" w:hAnsi="Tahoma" w:cs="Tahoma"/>
          <w:lang w:val="en-GB"/>
        </w:rPr>
        <w:t>/</w:t>
      </w:r>
      <w:r w:rsidRPr="001201E0">
        <w:rPr>
          <w:rFonts w:ascii="Tahoma" w:hAnsi="Tahoma" w:cs="Tahoma"/>
          <w:lang w:val="en-GB"/>
        </w:rPr>
        <w:t xml:space="preserve">interim certificate of the subcontractor for performed obligations pursuant to the </w:t>
      </w:r>
      <w:proofErr w:type="spellStart"/>
      <w:r w:rsidRPr="001201E0">
        <w:rPr>
          <w:rFonts w:ascii="Tahoma" w:hAnsi="Tahoma" w:cs="Tahoma"/>
          <w:lang w:val="en-GB"/>
        </w:rPr>
        <w:t>Framewoek</w:t>
      </w:r>
      <w:proofErr w:type="spellEnd"/>
      <w:r w:rsidRPr="001201E0">
        <w:rPr>
          <w:rFonts w:ascii="Tahoma" w:hAnsi="Tahoma" w:cs="Tahoma"/>
          <w:lang w:val="en-GB"/>
        </w:rPr>
        <w:t xml:space="preserve"> Agreement, confirmed by the seller on the basis of which the seller executes the transfer for performed obligations pursuant to the </w:t>
      </w:r>
      <w:r w:rsidR="00110BBE" w:rsidRPr="001201E0">
        <w:rPr>
          <w:rFonts w:ascii="Tahoma" w:hAnsi="Tahoma" w:cs="Tahoma"/>
          <w:lang w:val="en-GB"/>
        </w:rPr>
        <w:t>Framework Agreement</w:t>
      </w:r>
      <w:r w:rsidRPr="001201E0">
        <w:rPr>
          <w:rFonts w:ascii="Tahoma" w:hAnsi="Tahoma" w:cs="Tahoma"/>
          <w:lang w:val="en-GB"/>
        </w:rPr>
        <w:t xml:space="preserve"> directly to the account of the subcontractor, or</w:t>
      </w:r>
      <w:r w:rsidR="0042068E" w:rsidRPr="001201E0">
        <w:rPr>
          <w:rFonts w:ascii="Tahoma" w:hAnsi="Tahoma" w:cs="Tahoma"/>
          <w:lang w:val="en-GB"/>
        </w:rPr>
        <w:t xml:space="preserve"> </w:t>
      </w:r>
    </w:p>
    <w:p w14:paraId="1C950B68" w14:textId="45E8EA17" w:rsidR="0042068E" w:rsidRPr="001201E0" w:rsidRDefault="00527265" w:rsidP="002458E4">
      <w:pPr>
        <w:keepLines/>
        <w:widowControl w:val="0"/>
        <w:numPr>
          <w:ilvl w:val="0"/>
          <w:numId w:val="54"/>
        </w:numPr>
        <w:ind w:left="284" w:hanging="284"/>
        <w:jc w:val="both"/>
        <w:rPr>
          <w:rFonts w:ascii="Tahoma" w:hAnsi="Tahoma" w:cs="Tahoma"/>
          <w:lang w:val="en-GB"/>
        </w:rPr>
      </w:pPr>
      <w:r w:rsidRPr="001201E0">
        <w:rPr>
          <w:rFonts w:ascii="Tahoma" w:hAnsi="Tahoma" w:cs="Tahoma"/>
          <w:lang w:val="en-GB"/>
        </w:rPr>
        <w:t xml:space="preserve">signed statement of the subcontractor, addressed to the seller about being acquainted with the specifically issued invoice/interim certificate of the seller, or that in obligations pursuant to the </w:t>
      </w:r>
      <w:r w:rsidR="00110BBE" w:rsidRPr="001201E0">
        <w:rPr>
          <w:rFonts w:ascii="Tahoma" w:hAnsi="Tahoma" w:cs="Tahoma"/>
          <w:lang w:val="en-GB"/>
        </w:rPr>
        <w:t>Framework Agreement</w:t>
      </w:r>
      <w:r w:rsidRPr="001201E0">
        <w:rPr>
          <w:rFonts w:ascii="Tahoma" w:hAnsi="Tahoma" w:cs="Tahoma"/>
          <w:lang w:val="en-GB"/>
        </w:rPr>
        <w:t xml:space="preserve"> discussed by the </w:t>
      </w:r>
      <w:r w:rsidR="0042068E" w:rsidRPr="001201E0">
        <w:rPr>
          <w:rFonts w:ascii="Tahoma" w:hAnsi="Tahoma" w:cs="Tahoma"/>
          <w:lang w:val="en-GB"/>
        </w:rPr>
        <w:t>i</w:t>
      </w:r>
      <w:r w:rsidRPr="001201E0">
        <w:rPr>
          <w:rFonts w:ascii="Tahoma" w:hAnsi="Tahoma" w:cs="Tahoma"/>
          <w:lang w:val="en-GB"/>
        </w:rPr>
        <w:t>nvoice</w:t>
      </w:r>
      <w:r w:rsidR="0042068E" w:rsidRPr="001201E0">
        <w:rPr>
          <w:rFonts w:ascii="Tahoma" w:hAnsi="Tahoma" w:cs="Tahoma"/>
          <w:lang w:val="en-GB"/>
        </w:rPr>
        <w:t>/</w:t>
      </w:r>
      <w:r w:rsidRPr="001201E0">
        <w:rPr>
          <w:rFonts w:ascii="Tahoma" w:hAnsi="Tahoma" w:cs="Tahoma"/>
          <w:lang w:val="en-GB"/>
        </w:rPr>
        <w:t xml:space="preserve">interim certificate they did not </w:t>
      </w:r>
      <w:r w:rsidR="00C2003F" w:rsidRPr="001201E0">
        <w:rPr>
          <w:rFonts w:ascii="Tahoma" w:hAnsi="Tahoma" w:cs="Tahoma"/>
          <w:lang w:val="en-GB"/>
        </w:rPr>
        <w:t>act</w:t>
      </w:r>
      <w:r w:rsidRPr="001201E0">
        <w:rPr>
          <w:rFonts w:ascii="Tahoma" w:hAnsi="Tahoma" w:cs="Tahoma"/>
          <w:lang w:val="en-GB"/>
        </w:rPr>
        <w:t xml:space="preserve"> as a subcontractor</w:t>
      </w:r>
      <w:r w:rsidR="0042068E" w:rsidRPr="001201E0">
        <w:rPr>
          <w:rFonts w:ascii="Tahoma" w:hAnsi="Tahoma" w:cs="Tahoma"/>
          <w:lang w:val="en-GB"/>
        </w:rPr>
        <w:t>,</w:t>
      </w:r>
      <w:r w:rsidRPr="001201E0">
        <w:rPr>
          <w:rFonts w:ascii="Tahoma" w:hAnsi="Tahoma" w:cs="Tahoma"/>
          <w:lang w:val="en-GB"/>
        </w:rPr>
        <w:t xml:space="preserve"> and that the subcontractor in respect of the invoice</w:t>
      </w:r>
      <w:r w:rsidR="0042068E" w:rsidRPr="001201E0">
        <w:rPr>
          <w:rFonts w:ascii="Tahoma" w:hAnsi="Tahoma" w:cs="Tahoma"/>
          <w:lang w:val="en-GB"/>
        </w:rPr>
        <w:t>/</w:t>
      </w:r>
      <w:r w:rsidRPr="001201E0">
        <w:rPr>
          <w:rFonts w:ascii="Tahoma" w:hAnsi="Tahoma" w:cs="Tahoma"/>
          <w:lang w:val="en-GB"/>
        </w:rPr>
        <w:t xml:space="preserve">interim certificate of the seller </w:t>
      </w:r>
      <w:r w:rsidR="00C2003F" w:rsidRPr="001201E0">
        <w:rPr>
          <w:rFonts w:ascii="Tahoma" w:hAnsi="Tahoma" w:cs="Tahoma"/>
          <w:lang w:val="en-GB"/>
        </w:rPr>
        <w:t xml:space="preserve">does </w:t>
      </w:r>
      <w:r w:rsidRPr="001201E0">
        <w:rPr>
          <w:rFonts w:ascii="Tahoma" w:hAnsi="Tahoma" w:cs="Tahoma"/>
          <w:lang w:val="en-GB"/>
        </w:rPr>
        <w:t xml:space="preserve">not and shall </w:t>
      </w:r>
      <w:r w:rsidR="00C2003F" w:rsidRPr="001201E0">
        <w:rPr>
          <w:rFonts w:ascii="Tahoma" w:hAnsi="Tahoma" w:cs="Tahoma"/>
          <w:lang w:val="en-GB"/>
        </w:rPr>
        <w:t xml:space="preserve">not </w:t>
      </w:r>
      <w:r w:rsidRPr="001201E0">
        <w:rPr>
          <w:rFonts w:ascii="Tahoma" w:hAnsi="Tahoma" w:cs="Tahoma"/>
          <w:lang w:val="en-GB"/>
        </w:rPr>
        <w:t>ha</w:t>
      </w:r>
      <w:r w:rsidR="00C2003F" w:rsidRPr="001201E0">
        <w:rPr>
          <w:rFonts w:ascii="Tahoma" w:hAnsi="Tahoma" w:cs="Tahoma"/>
          <w:lang w:val="en-GB"/>
        </w:rPr>
        <w:t>ve any</w:t>
      </w:r>
      <w:r w:rsidRPr="001201E0">
        <w:rPr>
          <w:rFonts w:ascii="Tahoma" w:hAnsi="Tahoma" w:cs="Tahoma"/>
          <w:lang w:val="en-GB"/>
        </w:rPr>
        <w:t xml:space="preserve"> claims towards the seller pursuant to the </w:t>
      </w:r>
      <w:proofErr w:type="spellStart"/>
      <w:r w:rsidRPr="001201E0">
        <w:rPr>
          <w:rFonts w:ascii="Tahoma" w:hAnsi="Tahoma" w:cs="Tahoma"/>
        </w:rPr>
        <w:t>Decree</w:t>
      </w:r>
      <w:proofErr w:type="spellEnd"/>
      <w:r w:rsidRPr="001201E0">
        <w:rPr>
          <w:rFonts w:ascii="Tahoma" w:hAnsi="Tahoma" w:cs="Tahoma"/>
        </w:rPr>
        <w:t xml:space="preserve"> on </w:t>
      </w:r>
      <w:proofErr w:type="spellStart"/>
      <w:r w:rsidRPr="001201E0">
        <w:rPr>
          <w:rFonts w:ascii="Tahoma" w:hAnsi="Tahoma" w:cs="Tahoma"/>
        </w:rPr>
        <w:t>provisions</w:t>
      </w:r>
      <w:proofErr w:type="spellEnd"/>
      <w:r w:rsidRPr="001201E0">
        <w:rPr>
          <w:rFonts w:ascii="Tahoma" w:hAnsi="Tahoma" w:cs="Tahoma"/>
        </w:rPr>
        <w:t xml:space="preserve"> </w:t>
      </w:r>
      <w:proofErr w:type="spellStart"/>
      <w:r w:rsidRPr="001201E0">
        <w:rPr>
          <w:rFonts w:ascii="Tahoma" w:hAnsi="Tahoma" w:cs="Tahoma"/>
        </w:rPr>
        <w:t>for</w:t>
      </w:r>
      <w:proofErr w:type="spellEnd"/>
      <w:r w:rsidRPr="001201E0">
        <w:rPr>
          <w:rFonts w:ascii="Tahoma" w:hAnsi="Tahoma" w:cs="Tahoma"/>
        </w:rPr>
        <w:t xml:space="preserve"> </w:t>
      </w:r>
      <w:proofErr w:type="spellStart"/>
      <w:r w:rsidRPr="001201E0">
        <w:rPr>
          <w:rFonts w:ascii="Tahoma" w:hAnsi="Tahoma" w:cs="Tahoma"/>
        </w:rPr>
        <w:t>direct</w:t>
      </w:r>
      <w:proofErr w:type="spellEnd"/>
      <w:r w:rsidRPr="001201E0">
        <w:rPr>
          <w:rFonts w:ascii="Tahoma" w:hAnsi="Tahoma" w:cs="Tahoma"/>
        </w:rPr>
        <w:t xml:space="preserve"> </w:t>
      </w:r>
      <w:proofErr w:type="spellStart"/>
      <w:r w:rsidRPr="001201E0">
        <w:rPr>
          <w:rFonts w:ascii="Tahoma" w:hAnsi="Tahoma" w:cs="Tahoma"/>
        </w:rPr>
        <w:t>remuneration</w:t>
      </w:r>
      <w:proofErr w:type="spellEnd"/>
      <w:r w:rsidRPr="001201E0">
        <w:rPr>
          <w:rFonts w:ascii="Tahoma" w:hAnsi="Tahoma" w:cs="Tahoma"/>
        </w:rPr>
        <w:t xml:space="preserve"> to </w:t>
      </w:r>
      <w:proofErr w:type="spellStart"/>
      <w:r w:rsidRPr="001201E0">
        <w:rPr>
          <w:rFonts w:ascii="Tahoma" w:hAnsi="Tahoma" w:cs="Tahoma"/>
        </w:rPr>
        <w:t>the</w:t>
      </w:r>
      <w:proofErr w:type="spellEnd"/>
      <w:r w:rsidRPr="001201E0">
        <w:rPr>
          <w:rFonts w:ascii="Tahoma" w:hAnsi="Tahoma" w:cs="Tahoma"/>
        </w:rPr>
        <w:t xml:space="preserve"> </w:t>
      </w:r>
      <w:proofErr w:type="spellStart"/>
      <w:r w:rsidRPr="001201E0">
        <w:rPr>
          <w:rFonts w:ascii="Tahoma" w:hAnsi="Tahoma" w:cs="Tahoma"/>
        </w:rPr>
        <w:t>subcontractor</w:t>
      </w:r>
      <w:proofErr w:type="spellEnd"/>
      <w:r w:rsidRPr="001201E0">
        <w:rPr>
          <w:rFonts w:ascii="Tahoma" w:hAnsi="Tahoma" w:cs="Tahoma"/>
        </w:rPr>
        <w:t xml:space="preserve"> </w:t>
      </w:r>
      <w:proofErr w:type="spellStart"/>
      <w:r w:rsidRPr="001201E0">
        <w:rPr>
          <w:rFonts w:ascii="Tahoma" w:hAnsi="Tahoma" w:cs="Tahoma"/>
        </w:rPr>
        <w:t>when</w:t>
      </w:r>
      <w:proofErr w:type="spellEnd"/>
      <w:r w:rsidRPr="001201E0">
        <w:rPr>
          <w:rFonts w:ascii="Tahoma" w:hAnsi="Tahoma" w:cs="Tahoma"/>
        </w:rPr>
        <w:t xml:space="preserve"> a </w:t>
      </w:r>
      <w:proofErr w:type="spellStart"/>
      <w:r w:rsidRPr="001201E0">
        <w:rPr>
          <w:rFonts w:ascii="Tahoma" w:hAnsi="Tahoma" w:cs="Tahoma"/>
        </w:rPr>
        <w:t>contractor</w:t>
      </w:r>
      <w:proofErr w:type="spellEnd"/>
      <w:r w:rsidRPr="001201E0">
        <w:rPr>
          <w:rFonts w:ascii="Tahoma" w:hAnsi="Tahoma" w:cs="Tahoma"/>
        </w:rPr>
        <w:t xml:space="preserve"> </w:t>
      </w:r>
      <w:proofErr w:type="spellStart"/>
      <w:r w:rsidRPr="001201E0">
        <w:rPr>
          <w:rFonts w:ascii="Tahoma" w:hAnsi="Tahoma" w:cs="Tahoma"/>
        </w:rPr>
        <w:t>enters</w:t>
      </w:r>
      <w:proofErr w:type="spellEnd"/>
      <w:r w:rsidRPr="001201E0">
        <w:rPr>
          <w:rFonts w:ascii="Tahoma" w:hAnsi="Tahoma" w:cs="Tahoma"/>
        </w:rPr>
        <w:t xml:space="preserve"> </w:t>
      </w:r>
      <w:proofErr w:type="spellStart"/>
      <w:r w:rsidRPr="001201E0">
        <w:rPr>
          <w:rFonts w:ascii="Tahoma" w:hAnsi="Tahoma" w:cs="Tahoma"/>
        </w:rPr>
        <w:t>into</w:t>
      </w:r>
      <w:proofErr w:type="spellEnd"/>
      <w:r w:rsidRPr="001201E0">
        <w:rPr>
          <w:rFonts w:ascii="Tahoma" w:hAnsi="Tahoma" w:cs="Tahoma"/>
        </w:rPr>
        <w:t xml:space="preserve"> </w:t>
      </w:r>
      <w:proofErr w:type="spellStart"/>
      <w:r w:rsidRPr="001201E0">
        <w:rPr>
          <w:rFonts w:ascii="Tahoma" w:hAnsi="Tahoma" w:cs="Tahoma"/>
        </w:rPr>
        <w:t>public</w:t>
      </w:r>
      <w:proofErr w:type="spellEnd"/>
      <w:r w:rsidRPr="001201E0">
        <w:rPr>
          <w:rFonts w:ascii="Tahoma" w:hAnsi="Tahoma" w:cs="Tahoma"/>
        </w:rPr>
        <w:t xml:space="preserve"> </w:t>
      </w:r>
      <w:proofErr w:type="spellStart"/>
      <w:r w:rsidRPr="001201E0">
        <w:rPr>
          <w:rFonts w:ascii="Tahoma" w:hAnsi="Tahoma" w:cs="Tahoma"/>
        </w:rPr>
        <w:t>contract</w:t>
      </w:r>
      <w:proofErr w:type="spellEnd"/>
      <w:r w:rsidRPr="001201E0">
        <w:rPr>
          <w:rFonts w:ascii="Tahoma" w:hAnsi="Tahoma" w:cs="Tahoma"/>
        </w:rPr>
        <w:t xml:space="preserve"> </w:t>
      </w:r>
      <w:proofErr w:type="spellStart"/>
      <w:r w:rsidRPr="001201E0">
        <w:rPr>
          <w:rFonts w:ascii="Tahoma" w:hAnsi="Tahoma" w:cs="Tahoma"/>
        </w:rPr>
        <w:t>with</w:t>
      </w:r>
      <w:proofErr w:type="spellEnd"/>
      <w:r w:rsidRPr="001201E0">
        <w:rPr>
          <w:rFonts w:ascii="Tahoma" w:hAnsi="Tahoma" w:cs="Tahoma"/>
        </w:rPr>
        <w:t xml:space="preserve"> </w:t>
      </w:r>
      <w:proofErr w:type="spellStart"/>
      <w:r w:rsidRPr="001201E0">
        <w:rPr>
          <w:rFonts w:ascii="Tahoma" w:hAnsi="Tahoma" w:cs="Tahoma"/>
        </w:rPr>
        <w:t>the</w:t>
      </w:r>
      <w:proofErr w:type="spellEnd"/>
      <w:r w:rsidRPr="001201E0">
        <w:rPr>
          <w:rFonts w:ascii="Tahoma" w:hAnsi="Tahoma" w:cs="Tahoma"/>
        </w:rPr>
        <w:t xml:space="preserve"> </w:t>
      </w:r>
      <w:proofErr w:type="spellStart"/>
      <w:r w:rsidRPr="001201E0">
        <w:rPr>
          <w:rFonts w:ascii="Tahoma" w:hAnsi="Tahoma" w:cs="Tahoma"/>
        </w:rPr>
        <w:t>subcontractor</w:t>
      </w:r>
      <w:proofErr w:type="spellEnd"/>
      <w:r w:rsidRPr="001201E0">
        <w:rPr>
          <w:rFonts w:ascii="Tahoma" w:hAnsi="Tahoma" w:cs="Tahoma"/>
        </w:rPr>
        <w:t xml:space="preserve"> </w:t>
      </w:r>
      <w:r w:rsidR="0042068E" w:rsidRPr="001201E0">
        <w:rPr>
          <w:rFonts w:ascii="Tahoma" w:hAnsi="Tahoma" w:cs="Tahoma"/>
          <w:lang w:val="en-GB"/>
        </w:rPr>
        <w:t>(</w:t>
      </w:r>
      <w:r w:rsidRPr="001201E0">
        <w:rPr>
          <w:rFonts w:ascii="Tahoma" w:hAnsi="Tahoma" w:cs="Tahoma"/>
          <w:lang w:val="en-GB"/>
        </w:rPr>
        <w:t xml:space="preserve">Official Gazette of </w:t>
      </w:r>
      <w:r w:rsidR="0042068E" w:rsidRPr="001201E0">
        <w:rPr>
          <w:rFonts w:ascii="Tahoma" w:hAnsi="Tahoma" w:cs="Tahoma"/>
          <w:lang w:val="en-GB"/>
        </w:rPr>
        <w:t xml:space="preserve">RS, </w:t>
      </w:r>
      <w:r w:rsidRPr="001201E0">
        <w:rPr>
          <w:rFonts w:ascii="Tahoma" w:hAnsi="Tahoma" w:cs="Tahoma"/>
          <w:lang w:val="en-GB"/>
        </w:rPr>
        <w:t>no. 66/07 and</w:t>
      </w:r>
      <w:r w:rsidR="0042068E" w:rsidRPr="001201E0">
        <w:rPr>
          <w:rFonts w:ascii="Tahoma" w:hAnsi="Tahoma" w:cs="Tahoma"/>
          <w:lang w:val="en-GB"/>
        </w:rPr>
        <w:t xml:space="preserve"> 19/10).</w:t>
      </w:r>
    </w:p>
    <w:p w14:paraId="1CE35C6A" w14:textId="77777777" w:rsidR="0042068E" w:rsidRPr="001201E0" w:rsidRDefault="0042068E" w:rsidP="002458E4">
      <w:pPr>
        <w:keepLines/>
        <w:widowControl w:val="0"/>
        <w:jc w:val="both"/>
        <w:rPr>
          <w:rFonts w:ascii="Tahoma" w:hAnsi="Tahoma" w:cs="Tahoma"/>
          <w:lang w:val="en-GB"/>
        </w:rPr>
      </w:pPr>
    </w:p>
    <w:p w14:paraId="595D1ADC" w14:textId="1A6169A3" w:rsidR="0042068E" w:rsidRPr="001201E0" w:rsidRDefault="001F1669" w:rsidP="002458E4">
      <w:pPr>
        <w:keepLines/>
        <w:widowControl w:val="0"/>
        <w:jc w:val="both"/>
        <w:rPr>
          <w:rFonts w:ascii="Tahoma" w:hAnsi="Tahoma" w:cs="Tahoma"/>
          <w:lang w:val="en-GB"/>
        </w:rPr>
      </w:pPr>
      <w:r w:rsidRPr="001201E0">
        <w:rPr>
          <w:rFonts w:ascii="Tahoma" w:hAnsi="Tahoma" w:cs="Tahoma"/>
          <w:lang w:val="en-GB"/>
        </w:rPr>
        <w:t xml:space="preserve">If none of the documents referred to in the previous paragraph </w:t>
      </w:r>
      <w:r w:rsidR="00DA1D75" w:rsidRPr="001201E0">
        <w:rPr>
          <w:rFonts w:ascii="Tahoma" w:hAnsi="Tahoma" w:cs="Tahoma"/>
          <w:lang w:val="en-GB"/>
        </w:rPr>
        <w:t xml:space="preserve">has been submitted for the applied subcontractor, the seller shall retain the payment of the complete invoice/interim certificate until the delivery of all documents, thereby </w:t>
      </w:r>
      <w:proofErr w:type="spellStart"/>
      <w:r w:rsidR="00DA1D75" w:rsidRPr="001201E0">
        <w:rPr>
          <w:rFonts w:ascii="Tahoma" w:hAnsi="Tahoma" w:cs="Tahoma"/>
          <w:lang w:val="en-GB"/>
        </w:rPr>
        <w:t>avoding</w:t>
      </w:r>
      <w:proofErr w:type="spellEnd"/>
      <w:r w:rsidR="00DA1D75" w:rsidRPr="001201E0">
        <w:rPr>
          <w:rFonts w:ascii="Tahoma" w:hAnsi="Tahoma" w:cs="Tahoma"/>
          <w:lang w:val="en-GB"/>
        </w:rPr>
        <w:t xml:space="preserve"> payment defaults</w:t>
      </w:r>
      <w:r w:rsidR="0042068E" w:rsidRPr="001201E0">
        <w:rPr>
          <w:rFonts w:ascii="Tahoma" w:hAnsi="Tahoma" w:cs="Tahoma"/>
          <w:lang w:val="en-GB"/>
        </w:rPr>
        <w:t xml:space="preserve">. </w:t>
      </w:r>
    </w:p>
    <w:p w14:paraId="63DC4748" w14:textId="77777777" w:rsidR="0042068E" w:rsidRPr="001201E0" w:rsidRDefault="0042068E" w:rsidP="002458E4">
      <w:pPr>
        <w:keepLines/>
        <w:widowControl w:val="0"/>
        <w:jc w:val="both"/>
        <w:rPr>
          <w:rFonts w:ascii="Tahoma" w:hAnsi="Tahoma" w:cs="Tahoma"/>
          <w:lang w:val="en-GB"/>
        </w:rPr>
      </w:pPr>
    </w:p>
    <w:p w14:paraId="14A77B70" w14:textId="3D6EC2DB" w:rsidR="0042068E" w:rsidRPr="001201E0" w:rsidRDefault="00DA1D75" w:rsidP="002458E4">
      <w:pPr>
        <w:keepLines/>
        <w:widowControl w:val="0"/>
        <w:jc w:val="both"/>
        <w:rPr>
          <w:rFonts w:ascii="Tahoma" w:hAnsi="Tahoma" w:cs="Tahoma"/>
          <w:lang w:val="en-GB"/>
        </w:rPr>
      </w:pPr>
      <w:r w:rsidRPr="001201E0">
        <w:rPr>
          <w:rFonts w:ascii="Tahoma" w:hAnsi="Tahoma" w:cs="Tahoma"/>
          <w:lang w:val="en-GB"/>
        </w:rPr>
        <w:t>By paying an individual amount</w:t>
      </w:r>
      <w:r w:rsidR="00D016B4" w:rsidRPr="001201E0">
        <w:rPr>
          <w:rFonts w:ascii="Tahoma" w:hAnsi="Tahoma" w:cs="Tahoma"/>
          <w:lang w:val="en-GB"/>
        </w:rPr>
        <w:t xml:space="preserve"> to the subcontractor, the obligation of the buyer to pay the seller shall lapse to the amount paid to the subcontractor</w:t>
      </w:r>
      <w:r w:rsidR="0042068E" w:rsidRPr="001201E0">
        <w:rPr>
          <w:rFonts w:ascii="Tahoma" w:hAnsi="Tahoma" w:cs="Tahoma"/>
          <w:lang w:val="en-GB"/>
        </w:rPr>
        <w:t>.</w:t>
      </w:r>
    </w:p>
    <w:p w14:paraId="783728D6" w14:textId="77777777" w:rsidR="0042068E" w:rsidRPr="001201E0" w:rsidRDefault="0042068E" w:rsidP="002458E4">
      <w:pPr>
        <w:keepLines/>
        <w:widowControl w:val="0"/>
        <w:jc w:val="both"/>
        <w:rPr>
          <w:rFonts w:ascii="Tahoma" w:hAnsi="Tahoma" w:cs="Tahoma"/>
          <w:kern w:val="16"/>
          <w:lang w:val="en-GB"/>
        </w:rPr>
      </w:pPr>
    </w:p>
    <w:p w14:paraId="77269FF0" w14:textId="60CFBFB1" w:rsidR="0042068E" w:rsidRPr="001201E0" w:rsidRDefault="00D016B4" w:rsidP="002458E4">
      <w:pPr>
        <w:keepLines/>
        <w:widowControl w:val="0"/>
        <w:jc w:val="both"/>
        <w:rPr>
          <w:rFonts w:ascii="Tahoma" w:hAnsi="Tahoma" w:cs="Tahoma"/>
          <w:kern w:val="16"/>
          <w:lang w:val="en-GB"/>
        </w:rPr>
      </w:pPr>
      <w:r w:rsidRPr="001201E0">
        <w:rPr>
          <w:rFonts w:ascii="Tahoma" w:hAnsi="Tahoma" w:cs="Tahoma"/>
          <w:kern w:val="16"/>
          <w:lang w:val="en-GB"/>
        </w:rPr>
        <w:t>Deadline for payment to the seller and their subcontractors are the same</w:t>
      </w:r>
      <w:r w:rsidR="0042068E" w:rsidRPr="001201E0">
        <w:rPr>
          <w:rFonts w:ascii="Tahoma" w:hAnsi="Tahoma" w:cs="Tahoma"/>
          <w:kern w:val="16"/>
          <w:lang w:val="en-GB"/>
        </w:rPr>
        <w:t>.</w:t>
      </w:r>
    </w:p>
    <w:p w14:paraId="29B4DB8D" w14:textId="594DBEA7" w:rsidR="002770B3" w:rsidRPr="001201E0" w:rsidRDefault="002770B3" w:rsidP="002458E4">
      <w:pPr>
        <w:keepLines/>
        <w:widowControl w:val="0"/>
        <w:tabs>
          <w:tab w:val="left" w:pos="567"/>
          <w:tab w:val="left" w:pos="1418"/>
          <w:tab w:val="left" w:pos="1702"/>
        </w:tabs>
        <w:jc w:val="both"/>
        <w:rPr>
          <w:rFonts w:ascii="Tahoma" w:hAnsi="Tahoma" w:cs="Tahoma"/>
          <w:lang w:val="en-GB"/>
        </w:rPr>
      </w:pPr>
    </w:p>
    <w:p w14:paraId="32ED1385" w14:textId="7CB797EB" w:rsidR="0042068E" w:rsidRPr="001201E0" w:rsidRDefault="0042068E" w:rsidP="002458E4">
      <w:pPr>
        <w:keepLines/>
        <w:widowControl w:val="0"/>
        <w:jc w:val="both"/>
        <w:rPr>
          <w:rFonts w:ascii="Tahoma" w:hAnsi="Tahoma" w:cs="Tahoma"/>
          <w:i/>
          <w:lang w:val="en-GB"/>
        </w:rPr>
      </w:pPr>
      <w:r w:rsidRPr="001201E0">
        <w:rPr>
          <w:rFonts w:ascii="Tahoma" w:hAnsi="Tahoma" w:cs="Tahoma"/>
          <w:lang w:val="en-GB"/>
        </w:rPr>
        <w:t>19.1.</w:t>
      </w:r>
      <w:r w:rsidRPr="001201E0">
        <w:rPr>
          <w:rFonts w:ascii="Tahoma" w:hAnsi="Tahoma" w:cs="Tahoma"/>
          <w:i/>
          <w:lang w:val="en-GB"/>
        </w:rPr>
        <w:t xml:space="preserve"> / </w:t>
      </w:r>
      <w:r w:rsidR="00C2003F" w:rsidRPr="001201E0">
        <w:rPr>
          <w:rFonts w:ascii="Tahoma" w:hAnsi="Tahoma" w:cs="Tahoma"/>
          <w:i/>
          <w:lang w:val="en-GB"/>
        </w:rPr>
        <w:t>to be considered if the seller does not act with a subcontractor, otherwise it is deleted</w:t>
      </w:r>
      <w:r w:rsidRPr="001201E0">
        <w:rPr>
          <w:rFonts w:ascii="Tahoma" w:hAnsi="Tahoma" w:cs="Tahoma"/>
          <w:i/>
          <w:lang w:val="en-GB"/>
        </w:rPr>
        <w:t>/</w:t>
      </w:r>
    </w:p>
    <w:p w14:paraId="4C129E86" w14:textId="77777777" w:rsidR="0042068E" w:rsidRPr="001201E0" w:rsidRDefault="0042068E" w:rsidP="002458E4">
      <w:pPr>
        <w:keepLines/>
        <w:widowControl w:val="0"/>
        <w:tabs>
          <w:tab w:val="num" w:pos="4605"/>
        </w:tabs>
        <w:jc w:val="both"/>
        <w:rPr>
          <w:rFonts w:ascii="Tahoma" w:hAnsi="Tahoma" w:cs="Tahoma"/>
          <w:b/>
          <w:lang w:val="en-GB"/>
        </w:rPr>
      </w:pPr>
    </w:p>
    <w:p w14:paraId="015856EC" w14:textId="67825E38" w:rsidR="0042068E" w:rsidRPr="001201E0" w:rsidRDefault="00A3111D" w:rsidP="002458E4">
      <w:pPr>
        <w:keepLines/>
        <w:widowControl w:val="0"/>
        <w:jc w:val="both"/>
        <w:rPr>
          <w:rFonts w:ascii="Tahoma" w:hAnsi="Tahoma" w:cs="Tahoma"/>
          <w:lang w:val="en-GB"/>
        </w:rPr>
      </w:pPr>
      <w:r w:rsidRPr="001201E0">
        <w:rPr>
          <w:rFonts w:ascii="Tahoma" w:hAnsi="Tahoma" w:cs="Tahoma"/>
          <w:lang w:val="en-GB"/>
        </w:rPr>
        <w:t xml:space="preserve">Upon the submission of the tender and upon the conclusion of the </w:t>
      </w:r>
      <w:r w:rsidR="00110BBE" w:rsidRPr="001201E0">
        <w:rPr>
          <w:rFonts w:ascii="Tahoma" w:hAnsi="Tahoma" w:cs="Tahoma"/>
          <w:lang w:val="en-GB"/>
        </w:rPr>
        <w:t>Framework Agreement</w:t>
      </w:r>
      <w:r w:rsidRPr="001201E0">
        <w:rPr>
          <w:rFonts w:ascii="Tahoma" w:hAnsi="Tahoma" w:cs="Tahoma"/>
          <w:lang w:val="en-GB"/>
        </w:rPr>
        <w:t xml:space="preserve"> the seller has not applied any subcontractors for the implementation of the subject of the </w:t>
      </w:r>
      <w:r w:rsidR="00110BBE" w:rsidRPr="001201E0">
        <w:rPr>
          <w:rFonts w:ascii="Tahoma" w:hAnsi="Tahoma" w:cs="Tahoma"/>
          <w:lang w:val="en-GB"/>
        </w:rPr>
        <w:t>Framework Agreement</w:t>
      </w:r>
      <w:r w:rsidR="0042068E" w:rsidRPr="001201E0">
        <w:rPr>
          <w:rFonts w:ascii="Tahoma" w:hAnsi="Tahoma" w:cs="Tahoma"/>
          <w:lang w:val="en-GB"/>
        </w:rPr>
        <w:t xml:space="preserve">. </w:t>
      </w:r>
    </w:p>
    <w:p w14:paraId="350B3FDA" w14:textId="77777777" w:rsidR="0042068E" w:rsidRPr="001201E0" w:rsidRDefault="0042068E" w:rsidP="002458E4">
      <w:pPr>
        <w:keepLines/>
        <w:widowControl w:val="0"/>
        <w:jc w:val="both"/>
        <w:rPr>
          <w:rFonts w:ascii="Tahoma" w:hAnsi="Tahoma" w:cs="Tahoma"/>
          <w:b/>
          <w:lang w:val="en-GB"/>
        </w:rPr>
      </w:pPr>
    </w:p>
    <w:p w14:paraId="6A1A14D8" w14:textId="255B7C4C" w:rsidR="00A3111D" w:rsidRPr="001201E0" w:rsidRDefault="00A3111D" w:rsidP="002458E4">
      <w:pPr>
        <w:keepLines/>
        <w:widowControl w:val="0"/>
        <w:jc w:val="both"/>
        <w:rPr>
          <w:rFonts w:ascii="Tahoma" w:hAnsi="Tahoma" w:cs="Tahoma"/>
          <w:lang w:val="en-GB"/>
        </w:rPr>
      </w:pPr>
      <w:r w:rsidRPr="001201E0">
        <w:rPr>
          <w:rFonts w:ascii="Tahoma" w:hAnsi="Tahoma" w:cs="Tahoma"/>
          <w:lang w:val="en-GB"/>
        </w:rPr>
        <w:t xml:space="preserve">In the course of the implementation of the </w:t>
      </w:r>
      <w:r w:rsidR="00110BBE" w:rsidRPr="001201E0">
        <w:rPr>
          <w:rFonts w:ascii="Tahoma" w:hAnsi="Tahoma" w:cs="Tahoma"/>
          <w:lang w:val="en-GB"/>
        </w:rPr>
        <w:t>Framework Agreement</w:t>
      </w:r>
      <w:r w:rsidRPr="001201E0">
        <w:rPr>
          <w:rFonts w:ascii="Tahoma" w:hAnsi="Tahoma" w:cs="Tahoma"/>
          <w:lang w:val="en-GB"/>
        </w:rPr>
        <w:t xml:space="preserve">, the seller shall notify the buyer about </w:t>
      </w:r>
      <w:r w:rsidR="00DA76FB" w:rsidRPr="001201E0">
        <w:rPr>
          <w:rFonts w:ascii="Tahoma" w:hAnsi="Tahoma" w:cs="Tahoma"/>
          <w:lang w:val="en-GB"/>
        </w:rPr>
        <w:t>any</w:t>
      </w:r>
      <w:r w:rsidRPr="001201E0">
        <w:rPr>
          <w:rFonts w:ascii="Tahoma" w:hAnsi="Tahoma" w:cs="Tahoma"/>
          <w:lang w:val="en-GB"/>
        </w:rPr>
        <w:t xml:space="preserve"> changed information referred to in Article 94 of ZJN-3 and send information about new subcontractors which he intends to include subsequently, no later than within five (5) days after the change. In the event of inclusion of new subcontractors, the seller shall sen</w:t>
      </w:r>
      <w:r w:rsidR="00DA76FB" w:rsidRPr="001201E0">
        <w:rPr>
          <w:rFonts w:ascii="Tahoma" w:hAnsi="Tahoma" w:cs="Tahoma"/>
          <w:lang w:val="en-GB"/>
        </w:rPr>
        <w:t>d</w:t>
      </w:r>
      <w:r w:rsidRPr="001201E0">
        <w:rPr>
          <w:rFonts w:ascii="Tahoma" w:hAnsi="Tahoma" w:cs="Tahoma"/>
          <w:lang w:val="en-GB"/>
        </w:rPr>
        <w:t>, together with the notification, also the information and documents referred to in Article 94, Paragraph 2, indent 2, 3 and 4 of ZJN-3.</w:t>
      </w:r>
    </w:p>
    <w:p w14:paraId="2E17DC30" w14:textId="77777777" w:rsidR="0042068E" w:rsidRPr="001201E0" w:rsidRDefault="0042068E" w:rsidP="002458E4">
      <w:pPr>
        <w:keepLines/>
        <w:widowControl w:val="0"/>
        <w:jc w:val="both"/>
        <w:rPr>
          <w:rFonts w:ascii="Tahoma" w:hAnsi="Tahoma" w:cs="Tahoma"/>
          <w:lang w:val="en-GB"/>
        </w:rPr>
      </w:pPr>
    </w:p>
    <w:p w14:paraId="6466FA3C" w14:textId="36CBD291" w:rsidR="0042068E" w:rsidRPr="001201E0" w:rsidRDefault="00A3111D" w:rsidP="00A3111D">
      <w:pPr>
        <w:keepLines/>
        <w:widowControl w:val="0"/>
        <w:jc w:val="both"/>
        <w:rPr>
          <w:rFonts w:ascii="Tahoma" w:hAnsi="Tahoma" w:cs="Tahoma"/>
          <w:lang w:val="en-GB"/>
        </w:rPr>
      </w:pPr>
      <w:r w:rsidRPr="001201E0">
        <w:rPr>
          <w:rFonts w:ascii="Tahoma" w:hAnsi="Tahoma" w:cs="Tahoma"/>
          <w:lang w:val="en-GB"/>
        </w:rPr>
        <w:t>The Seller shall reject any subcontractor in respect of which there are grounds for exclusion. The seller may also reject the proposal for replacing a subcontractor or involving a new subcontractor where this might affect the smooth execution or completion of works and where the new subcontractor does not meet the criteria set out by the seller in the procurement documents. The seller shall notify the main contractor of any rejection of a new subcontractor no later than 10 days of</w:t>
      </w:r>
      <w:r w:rsidR="00DA76FB" w:rsidRPr="001201E0">
        <w:rPr>
          <w:rFonts w:ascii="Tahoma" w:hAnsi="Tahoma" w:cs="Tahoma"/>
          <w:lang w:val="en-GB"/>
        </w:rPr>
        <w:t xml:space="preserve"> </w:t>
      </w:r>
      <w:r w:rsidRPr="001201E0">
        <w:rPr>
          <w:rFonts w:ascii="Tahoma" w:hAnsi="Tahoma" w:cs="Tahoma"/>
          <w:lang w:val="en-GB"/>
        </w:rPr>
        <w:t>receipt of the proposal</w:t>
      </w:r>
      <w:r w:rsidR="0042068E" w:rsidRPr="001201E0">
        <w:rPr>
          <w:rFonts w:ascii="Tahoma" w:hAnsi="Tahoma" w:cs="Tahoma"/>
          <w:lang w:val="en-GB"/>
        </w:rPr>
        <w:t>.</w:t>
      </w:r>
    </w:p>
    <w:p w14:paraId="23297810" w14:textId="5610EC87" w:rsidR="0042068E" w:rsidRPr="001201E0" w:rsidRDefault="0042068E" w:rsidP="002458E4">
      <w:pPr>
        <w:keepLines/>
        <w:widowControl w:val="0"/>
        <w:jc w:val="both"/>
        <w:rPr>
          <w:rFonts w:ascii="Tahoma" w:hAnsi="Tahoma" w:cs="Tahoma"/>
          <w:lang w:val="en-GB"/>
        </w:rPr>
      </w:pPr>
    </w:p>
    <w:p w14:paraId="08EFC6CC" w14:textId="5584D204" w:rsidR="0042068E" w:rsidRPr="001201E0" w:rsidRDefault="00A3111D" w:rsidP="002458E4">
      <w:pPr>
        <w:keepLines/>
        <w:widowControl w:val="0"/>
        <w:jc w:val="both"/>
        <w:rPr>
          <w:rFonts w:ascii="Tahoma" w:hAnsi="Tahoma" w:cs="Tahoma"/>
          <w:lang w:val="en-GB"/>
        </w:rPr>
      </w:pPr>
      <w:r w:rsidRPr="001201E0">
        <w:rPr>
          <w:rFonts w:ascii="Tahoma" w:hAnsi="Tahoma" w:cs="Tahoma"/>
          <w:lang w:val="en-GB"/>
        </w:rPr>
        <w:t>A subcontractor nominated subsequently may not begin implementing the works before the buyer approves their nomination</w:t>
      </w:r>
      <w:r w:rsidR="0042068E" w:rsidRPr="001201E0">
        <w:rPr>
          <w:rFonts w:ascii="Tahoma" w:hAnsi="Tahoma" w:cs="Tahoma"/>
          <w:lang w:val="en-GB"/>
        </w:rPr>
        <w:t>.</w:t>
      </w:r>
    </w:p>
    <w:p w14:paraId="71AA306F" w14:textId="77777777" w:rsidR="0042068E" w:rsidRPr="001201E0" w:rsidRDefault="0042068E" w:rsidP="002458E4">
      <w:pPr>
        <w:keepLines/>
        <w:widowControl w:val="0"/>
        <w:jc w:val="both"/>
        <w:rPr>
          <w:rFonts w:ascii="Tahoma" w:hAnsi="Tahoma" w:cs="Tahoma"/>
          <w:lang w:val="en-GB"/>
        </w:rPr>
      </w:pPr>
    </w:p>
    <w:p w14:paraId="29111899" w14:textId="55D8EA40" w:rsidR="0042068E" w:rsidRPr="001201E0" w:rsidRDefault="00A3111D" w:rsidP="002458E4">
      <w:pPr>
        <w:keepLines/>
        <w:widowControl w:val="0"/>
        <w:jc w:val="both"/>
        <w:rPr>
          <w:rFonts w:ascii="Tahoma" w:hAnsi="Tahoma" w:cs="Tahoma"/>
          <w:lang w:val="en-GB"/>
        </w:rPr>
      </w:pPr>
      <w:r w:rsidRPr="001201E0">
        <w:rPr>
          <w:rFonts w:ascii="Tahoma" w:hAnsi="Tahoma" w:cs="Tahoma"/>
          <w:lang w:val="en-GB"/>
        </w:rPr>
        <w:t xml:space="preserve">The seller, in relation to the buyer, is fully responsible for performance of obligations pursuant to the </w:t>
      </w:r>
      <w:r w:rsidR="00110BBE" w:rsidRPr="001201E0">
        <w:rPr>
          <w:rFonts w:ascii="Tahoma" w:hAnsi="Tahoma" w:cs="Tahoma"/>
          <w:lang w:val="en-GB"/>
        </w:rPr>
        <w:t>Framework Agreement</w:t>
      </w:r>
      <w:r w:rsidRPr="001201E0">
        <w:rPr>
          <w:rFonts w:ascii="Tahoma" w:hAnsi="Tahoma" w:cs="Tahoma"/>
          <w:lang w:val="en-GB"/>
        </w:rPr>
        <w:t>, irrespective of the number of subcontractors</w:t>
      </w:r>
      <w:r w:rsidR="0042068E" w:rsidRPr="001201E0">
        <w:rPr>
          <w:rFonts w:ascii="Tahoma" w:hAnsi="Tahoma" w:cs="Tahoma"/>
          <w:lang w:val="en-GB"/>
        </w:rPr>
        <w:t>.</w:t>
      </w:r>
    </w:p>
    <w:p w14:paraId="410DD5A4" w14:textId="12FF190C" w:rsidR="00922761" w:rsidRPr="001201E0" w:rsidRDefault="00922761" w:rsidP="002458E4">
      <w:pPr>
        <w:keepLines/>
        <w:widowControl w:val="0"/>
        <w:tabs>
          <w:tab w:val="left" w:pos="567"/>
          <w:tab w:val="left" w:pos="1418"/>
          <w:tab w:val="left" w:pos="1702"/>
        </w:tabs>
        <w:jc w:val="both"/>
        <w:rPr>
          <w:rFonts w:ascii="Tahoma" w:hAnsi="Tahoma" w:cs="Tahoma"/>
          <w:lang w:val="en-GB"/>
        </w:rPr>
      </w:pPr>
    </w:p>
    <w:p w14:paraId="006BE7A8" w14:textId="519A19C3" w:rsidR="009557B1" w:rsidRPr="001201E0" w:rsidRDefault="00A3111D" w:rsidP="00A3111D">
      <w:pPr>
        <w:keepLines/>
        <w:widowControl w:val="0"/>
        <w:tabs>
          <w:tab w:val="left" w:pos="567"/>
          <w:tab w:val="left" w:pos="1418"/>
          <w:tab w:val="left" w:pos="1702"/>
        </w:tabs>
        <w:spacing w:before="120" w:after="120"/>
        <w:contextualSpacing/>
        <w:jc w:val="both"/>
        <w:rPr>
          <w:rFonts w:ascii="Tahoma" w:hAnsi="Tahoma" w:cs="Tahoma"/>
          <w:b/>
          <w:lang w:val="en-GB"/>
        </w:rPr>
      </w:pPr>
      <w:r w:rsidRPr="001201E0">
        <w:rPr>
          <w:rFonts w:ascii="Tahoma" w:hAnsi="Tahoma" w:cs="Tahoma"/>
          <w:b/>
          <w:lang w:val="en-GB"/>
        </w:rPr>
        <w:t>Article 20</w:t>
      </w:r>
    </w:p>
    <w:p w14:paraId="46A2B88D" w14:textId="0A9FB90F" w:rsidR="009557B1" w:rsidRPr="001201E0" w:rsidRDefault="009557B1" w:rsidP="002458E4">
      <w:pPr>
        <w:keepLines/>
        <w:widowControl w:val="0"/>
        <w:tabs>
          <w:tab w:val="left" w:pos="567"/>
          <w:tab w:val="left" w:pos="1418"/>
          <w:tab w:val="left" w:pos="1702"/>
        </w:tabs>
        <w:jc w:val="both"/>
        <w:rPr>
          <w:rFonts w:ascii="Tahoma" w:hAnsi="Tahoma" w:cs="Tahoma"/>
          <w:b/>
          <w:lang w:val="en-GB"/>
        </w:rPr>
      </w:pPr>
      <w:r w:rsidRPr="001201E0">
        <w:rPr>
          <w:rFonts w:ascii="Tahoma" w:hAnsi="Tahoma" w:cs="Tahoma"/>
          <w:b/>
          <w:lang w:val="en-GB"/>
        </w:rPr>
        <w:t>O</w:t>
      </w:r>
      <w:r w:rsidR="00A3111D" w:rsidRPr="001201E0">
        <w:rPr>
          <w:rFonts w:ascii="Tahoma" w:hAnsi="Tahoma" w:cs="Tahoma"/>
          <w:b/>
          <w:lang w:val="en-GB"/>
        </w:rPr>
        <w:t>ther provisions</w:t>
      </w:r>
    </w:p>
    <w:p w14:paraId="6B8ECC9E" w14:textId="77777777" w:rsidR="009557B1" w:rsidRPr="001201E0" w:rsidRDefault="009557B1" w:rsidP="002458E4">
      <w:pPr>
        <w:keepLines/>
        <w:widowControl w:val="0"/>
        <w:tabs>
          <w:tab w:val="left" w:pos="567"/>
          <w:tab w:val="left" w:pos="1418"/>
          <w:tab w:val="left" w:pos="1702"/>
        </w:tabs>
        <w:jc w:val="both"/>
        <w:rPr>
          <w:rFonts w:ascii="Tahoma" w:hAnsi="Tahoma" w:cs="Tahoma"/>
          <w:lang w:val="en-GB"/>
        </w:rPr>
      </w:pPr>
    </w:p>
    <w:p w14:paraId="604CB512" w14:textId="2BC94D70" w:rsidR="009557B1" w:rsidRPr="001201E0" w:rsidRDefault="002770B3" w:rsidP="002458E4">
      <w:pPr>
        <w:keepLines/>
        <w:widowControl w:val="0"/>
        <w:tabs>
          <w:tab w:val="left" w:pos="567"/>
          <w:tab w:val="left" w:pos="1418"/>
          <w:tab w:val="left" w:pos="1702"/>
        </w:tabs>
        <w:jc w:val="both"/>
        <w:rPr>
          <w:rFonts w:ascii="Tahoma" w:hAnsi="Tahoma" w:cs="Tahoma"/>
          <w:lang w:val="en-GB"/>
        </w:rPr>
      </w:pPr>
      <w:r w:rsidRPr="001201E0">
        <w:rPr>
          <w:rFonts w:ascii="Tahoma" w:hAnsi="Tahoma" w:cs="Tahoma"/>
          <w:lang w:val="en-GB"/>
        </w:rPr>
        <w:lastRenderedPageBreak/>
        <w:t>20</w:t>
      </w:r>
      <w:r w:rsidR="009557B1" w:rsidRPr="001201E0">
        <w:rPr>
          <w:rFonts w:ascii="Tahoma" w:hAnsi="Tahoma" w:cs="Tahoma"/>
          <w:lang w:val="en-GB"/>
        </w:rPr>
        <w:t>.1.</w:t>
      </w:r>
      <w:r w:rsidR="00E87B45" w:rsidRPr="001201E0">
        <w:t xml:space="preserve"> </w:t>
      </w:r>
      <w:r w:rsidR="00E87B45" w:rsidRPr="001201E0">
        <w:rPr>
          <w:rFonts w:ascii="Tahoma" w:hAnsi="Tahoma" w:cs="Tahoma"/>
          <w:lang w:val="en-GB"/>
        </w:rPr>
        <w:t xml:space="preserve">Should it be established that any individual promised, offered or provided any undue advantage to a representative or agent of the Buyer or another public sector body or organisation on behalf or on account of another contractual party in order to win this business deal, enter into this business deal under more advantageous conditions, neglect to properly monitor the fulfilment of contractual obligations of this </w:t>
      </w:r>
      <w:r w:rsidR="00110BBE" w:rsidRPr="001201E0">
        <w:rPr>
          <w:rFonts w:ascii="Tahoma" w:hAnsi="Tahoma" w:cs="Tahoma"/>
          <w:lang w:val="en-GB"/>
        </w:rPr>
        <w:t>Framework Agreement</w:t>
      </w:r>
      <w:r w:rsidR="00E87B45" w:rsidRPr="001201E0">
        <w:rPr>
          <w:rFonts w:ascii="Tahoma" w:hAnsi="Tahoma" w:cs="Tahoma"/>
          <w:lang w:val="en-GB"/>
        </w:rPr>
        <w:t xml:space="preserve"> or commit any other act or fail to act by which the Buyer, a public sector body or organisation suffered damages or which enabled a representative of the Buyer or a public sector body, an agent of a public sector body or organisation, the Seller or its representative or agent to obtain undue advantage during the execution of the public contract that is the basis for this </w:t>
      </w:r>
      <w:r w:rsidR="00110BBE" w:rsidRPr="001201E0">
        <w:rPr>
          <w:rFonts w:ascii="Tahoma" w:hAnsi="Tahoma" w:cs="Tahoma"/>
          <w:lang w:val="en-GB"/>
        </w:rPr>
        <w:t>Framework Agreement</w:t>
      </w:r>
      <w:r w:rsidR="00E87B45" w:rsidRPr="001201E0">
        <w:rPr>
          <w:rFonts w:ascii="Tahoma" w:hAnsi="Tahoma" w:cs="Tahoma"/>
          <w:lang w:val="en-GB"/>
        </w:rPr>
        <w:t xml:space="preserve"> or during the execution of this </w:t>
      </w:r>
      <w:r w:rsidR="00110BBE" w:rsidRPr="001201E0">
        <w:rPr>
          <w:rFonts w:ascii="Tahoma" w:hAnsi="Tahoma" w:cs="Tahoma"/>
          <w:lang w:val="en-GB"/>
        </w:rPr>
        <w:t>Framework Agreement</w:t>
      </w:r>
      <w:r w:rsidR="00E87B45" w:rsidRPr="001201E0">
        <w:rPr>
          <w:rFonts w:ascii="Tahoma" w:hAnsi="Tahoma" w:cs="Tahoma"/>
          <w:lang w:val="en-GB"/>
        </w:rPr>
        <w:t xml:space="preserve">, this </w:t>
      </w:r>
      <w:r w:rsidR="00110BBE" w:rsidRPr="001201E0">
        <w:rPr>
          <w:rFonts w:ascii="Tahoma" w:hAnsi="Tahoma" w:cs="Tahoma"/>
          <w:lang w:val="en-GB"/>
        </w:rPr>
        <w:t>Framework Agreement</w:t>
      </w:r>
      <w:r w:rsidR="00E87B45" w:rsidRPr="001201E0">
        <w:rPr>
          <w:rFonts w:ascii="Tahoma" w:hAnsi="Tahoma" w:cs="Tahoma"/>
          <w:lang w:val="en-GB"/>
        </w:rPr>
        <w:t xml:space="preserve"> shall be declared void</w:t>
      </w:r>
      <w:r w:rsidR="009557B1" w:rsidRPr="001201E0">
        <w:rPr>
          <w:rFonts w:ascii="Tahoma" w:hAnsi="Tahoma" w:cs="Tahoma"/>
          <w:lang w:val="en-GB"/>
        </w:rPr>
        <w:t>.</w:t>
      </w:r>
    </w:p>
    <w:p w14:paraId="79CB4E20" w14:textId="77777777" w:rsidR="009557B1" w:rsidRPr="001201E0" w:rsidRDefault="009557B1" w:rsidP="002458E4">
      <w:pPr>
        <w:keepLines/>
        <w:widowControl w:val="0"/>
        <w:tabs>
          <w:tab w:val="left" w:pos="567"/>
          <w:tab w:val="left" w:pos="1418"/>
          <w:tab w:val="left" w:pos="1702"/>
        </w:tabs>
        <w:jc w:val="both"/>
        <w:rPr>
          <w:rFonts w:ascii="Tahoma" w:hAnsi="Tahoma" w:cs="Tahoma"/>
          <w:lang w:val="en-GB"/>
        </w:rPr>
      </w:pPr>
    </w:p>
    <w:p w14:paraId="0781129F" w14:textId="4AA11531" w:rsidR="009557B1" w:rsidRPr="001201E0" w:rsidRDefault="00E87B45" w:rsidP="002458E4">
      <w:pPr>
        <w:keepLines/>
        <w:widowControl w:val="0"/>
        <w:tabs>
          <w:tab w:val="left" w:pos="567"/>
          <w:tab w:val="left" w:pos="1418"/>
          <w:tab w:val="left" w:pos="1702"/>
        </w:tabs>
        <w:jc w:val="both"/>
        <w:rPr>
          <w:rFonts w:ascii="Tahoma" w:hAnsi="Tahoma" w:cs="Tahoma"/>
          <w:lang w:val="en-GB"/>
        </w:rPr>
      </w:pPr>
      <w:r w:rsidRPr="001201E0">
        <w:rPr>
          <w:rFonts w:ascii="Tahoma" w:hAnsi="Tahoma" w:cs="Tahoma"/>
          <w:lang w:val="en-GB"/>
        </w:rPr>
        <w:t xml:space="preserve">If the Buyer determines the conditions from the preceding paragraph of this Article appear to be met or receives a notification by the Commission for the Prevention of Corruption or other bodies about the apparent existence of such conditions, the Buyer shall commence the process of determining whether the conditions for declaring this </w:t>
      </w:r>
      <w:r w:rsidR="00110BBE" w:rsidRPr="001201E0">
        <w:rPr>
          <w:rFonts w:ascii="Tahoma" w:hAnsi="Tahoma" w:cs="Tahoma"/>
          <w:lang w:val="en-GB"/>
        </w:rPr>
        <w:t>Framework Agreement</w:t>
      </w:r>
      <w:r w:rsidRPr="001201E0">
        <w:rPr>
          <w:rFonts w:ascii="Tahoma" w:hAnsi="Tahoma" w:cs="Tahoma"/>
          <w:lang w:val="en-GB"/>
        </w:rPr>
        <w:t xml:space="preserve"> void as laid out in the preceding paragraph of this Article or initiate other measures pursuant to the law of the Republic of Slovenia</w:t>
      </w:r>
      <w:r w:rsidR="009557B1" w:rsidRPr="001201E0">
        <w:rPr>
          <w:rFonts w:ascii="Tahoma" w:hAnsi="Tahoma" w:cs="Tahoma"/>
          <w:lang w:val="en-GB"/>
        </w:rPr>
        <w:t>.</w:t>
      </w:r>
    </w:p>
    <w:p w14:paraId="7F87A885" w14:textId="2199054B" w:rsidR="009557B1" w:rsidRPr="001201E0" w:rsidRDefault="002770B3" w:rsidP="002458E4">
      <w:pPr>
        <w:keepLines/>
        <w:widowControl w:val="0"/>
        <w:jc w:val="both"/>
        <w:rPr>
          <w:rFonts w:ascii="Tahoma" w:hAnsi="Tahoma" w:cs="Tahoma"/>
          <w:lang w:val="en-GB"/>
        </w:rPr>
      </w:pPr>
      <w:r w:rsidRPr="001201E0">
        <w:rPr>
          <w:rFonts w:ascii="Tahoma" w:hAnsi="Tahoma" w:cs="Tahoma"/>
          <w:lang w:val="en-GB"/>
        </w:rPr>
        <w:t>20</w:t>
      </w:r>
      <w:r w:rsidR="009557B1" w:rsidRPr="001201E0">
        <w:rPr>
          <w:rFonts w:ascii="Tahoma" w:hAnsi="Tahoma" w:cs="Tahoma"/>
          <w:lang w:val="en-GB"/>
        </w:rPr>
        <w:t xml:space="preserve">.2. </w:t>
      </w:r>
      <w:r w:rsidR="00E87B45" w:rsidRPr="001201E0">
        <w:rPr>
          <w:rFonts w:ascii="Tahoma" w:hAnsi="Tahoma" w:cs="Tahoma"/>
          <w:lang w:val="en-GB"/>
        </w:rPr>
        <w:t xml:space="preserve">Upon receiving a request from the Buyer at any point during the term of this </w:t>
      </w:r>
      <w:r w:rsidR="00110BBE" w:rsidRPr="001201E0">
        <w:rPr>
          <w:rFonts w:ascii="Tahoma" w:hAnsi="Tahoma" w:cs="Tahoma"/>
          <w:lang w:val="en-GB"/>
        </w:rPr>
        <w:t>Framework Agreement</w:t>
      </w:r>
      <w:r w:rsidR="00E87B45" w:rsidRPr="001201E0">
        <w:rPr>
          <w:rFonts w:ascii="Tahoma" w:hAnsi="Tahoma" w:cs="Tahoma"/>
          <w:lang w:val="en-GB"/>
        </w:rPr>
        <w:t>, the Seller undertakes to provide the following information to the Buyer within eight (8) days of receiving the request pursuant to Article 91(6) of the Public Procurement Act (ZJN-3)</w:t>
      </w:r>
      <w:r w:rsidR="009557B1" w:rsidRPr="001201E0">
        <w:rPr>
          <w:rFonts w:ascii="Tahoma" w:hAnsi="Tahoma" w:cs="Tahoma"/>
          <w:lang w:val="en-GB"/>
        </w:rPr>
        <w:t>:</w:t>
      </w:r>
    </w:p>
    <w:p w14:paraId="61D9F761" w14:textId="1411366F" w:rsidR="004208DF" w:rsidRPr="001201E0" w:rsidRDefault="00E87B45" w:rsidP="002458E4">
      <w:pPr>
        <w:keepLines/>
        <w:widowControl w:val="0"/>
        <w:numPr>
          <w:ilvl w:val="0"/>
          <w:numId w:val="8"/>
        </w:numPr>
        <w:jc w:val="both"/>
        <w:rPr>
          <w:rFonts w:ascii="Tahoma" w:hAnsi="Tahoma" w:cs="Tahoma"/>
          <w:lang w:val="en-GB"/>
        </w:rPr>
      </w:pPr>
      <w:r w:rsidRPr="001201E0">
        <w:rPr>
          <w:rFonts w:ascii="Tahoma" w:hAnsi="Tahoma" w:cs="Tahoma"/>
          <w:lang w:val="en-GB"/>
        </w:rPr>
        <w:t>its founders, partners, shareholders, limited partners or other owners and information about the ownership stakes of such individuals</w:t>
      </w:r>
      <w:r w:rsidR="004208DF" w:rsidRPr="001201E0">
        <w:rPr>
          <w:rFonts w:ascii="Tahoma" w:hAnsi="Tahoma" w:cs="Tahoma"/>
          <w:lang w:val="en-GB"/>
        </w:rPr>
        <w:t>,</w:t>
      </w:r>
    </w:p>
    <w:p w14:paraId="01F423A0" w14:textId="4B67DA6B" w:rsidR="004208DF" w:rsidRPr="001201E0" w:rsidRDefault="00E87B45" w:rsidP="002458E4">
      <w:pPr>
        <w:keepLines/>
        <w:widowControl w:val="0"/>
        <w:numPr>
          <w:ilvl w:val="0"/>
          <w:numId w:val="8"/>
        </w:numPr>
        <w:jc w:val="both"/>
        <w:rPr>
          <w:rFonts w:ascii="Tahoma" w:hAnsi="Tahoma" w:cs="Tahoma"/>
          <w:lang w:val="en-GB"/>
        </w:rPr>
      </w:pPr>
      <w:r w:rsidRPr="001201E0">
        <w:rPr>
          <w:rFonts w:ascii="Tahoma" w:hAnsi="Tahoma" w:cs="Tahoma"/>
          <w:lang w:val="en-GB"/>
        </w:rPr>
        <w:t>economic operators considered to be affiliated companies pursuant to the provisions of the law regulating companies</w:t>
      </w:r>
      <w:r w:rsidR="004208DF" w:rsidRPr="001201E0">
        <w:rPr>
          <w:rFonts w:ascii="Tahoma" w:hAnsi="Tahoma" w:cs="Tahoma"/>
          <w:lang w:val="en-GB"/>
        </w:rPr>
        <w:t>.</w:t>
      </w:r>
    </w:p>
    <w:p w14:paraId="13BBB6BD" w14:textId="77777777" w:rsidR="00C70719" w:rsidRPr="001201E0" w:rsidRDefault="00C70719" w:rsidP="002458E4">
      <w:pPr>
        <w:keepLines/>
        <w:widowControl w:val="0"/>
        <w:jc w:val="both"/>
        <w:rPr>
          <w:rFonts w:ascii="Tahoma" w:hAnsi="Tahoma" w:cs="Tahoma"/>
          <w:lang w:val="en-GB"/>
        </w:rPr>
      </w:pPr>
    </w:p>
    <w:p w14:paraId="4F51C2C3" w14:textId="196F986B" w:rsidR="00C70719" w:rsidRPr="001201E0" w:rsidRDefault="00C70719" w:rsidP="002458E4">
      <w:pPr>
        <w:keepLines/>
        <w:widowControl w:val="0"/>
        <w:jc w:val="both"/>
        <w:rPr>
          <w:rFonts w:ascii="Tahoma" w:hAnsi="Tahoma" w:cs="Tahoma"/>
          <w:lang w:val="en-GB"/>
        </w:rPr>
      </w:pPr>
      <w:r w:rsidRPr="001201E0">
        <w:rPr>
          <w:rFonts w:ascii="Tahoma" w:hAnsi="Tahoma" w:cs="Tahoma"/>
          <w:lang w:val="en-GB"/>
        </w:rPr>
        <w:t>20.3. T</w:t>
      </w:r>
      <w:r w:rsidR="00E87B45" w:rsidRPr="001201E0">
        <w:rPr>
          <w:rFonts w:ascii="Tahoma" w:hAnsi="Tahoma" w:cs="Tahoma"/>
          <w:lang w:val="en-GB"/>
        </w:rPr>
        <w:t xml:space="preserve">his </w:t>
      </w:r>
      <w:r w:rsidR="00110BBE" w:rsidRPr="001201E0">
        <w:rPr>
          <w:rFonts w:ascii="Tahoma" w:hAnsi="Tahoma" w:cs="Tahoma"/>
          <w:lang w:val="en-GB"/>
        </w:rPr>
        <w:t>Framework Agreement</w:t>
      </w:r>
      <w:r w:rsidR="00E87B45" w:rsidRPr="001201E0">
        <w:rPr>
          <w:rFonts w:ascii="Tahoma" w:hAnsi="Tahoma" w:cs="Tahoma"/>
          <w:lang w:val="en-GB"/>
        </w:rPr>
        <w:t xml:space="preserve"> has been executed under a </w:t>
      </w:r>
      <w:proofErr w:type="spellStart"/>
      <w:r w:rsidR="00E87B45" w:rsidRPr="001201E0">
        <w:rPr>
          <w:rFonts w:ascii="Tahoma" w:hAnsi="Tahoma" w:cs="Tahoma"/>
          <w:lang w:val="en-GB"/>
        </w:rPr>
        <w:t>resolutory</w:t>
      </w:r>
      <w:proofErr w:type="spellEnd"/>
      <w:r w:rsidR="00E87B45" w:rsidRPr="001201E0">
        <w:rPr>
          <w:rFonts w:ascii="Tahoma" w:hAnsi="Tahoma" w:cs="Tahoma"/>
          <w:lang w:val="en-GB"/>
        </w:rPr>
        <w:t xml:space="preserve"> condition</w:t>
      </w:r>
      <w:r w:rsidRPr="001201E0">
        <w:rPr>
          <w:rFonts w:ascii="Tahoma" w:hAnsi="Tahoma" w:cs="Tahoma"/>
          <w:lang w:val="en-GB"/>
        </w:rPr>
        <w:t xml:space="preserve">, </w:t>
      </w:r>
      <w:r w:rsidR="00E87B45" w:rsidRPr="001201E0">
        <w:rPr>
          <w:rFonts w:ascii="Tahoma" w:hAnsi="Tahoma" w:cs="Tahoma"/>
          <w:lang w:val="en-GB"/>
        </w:rPr>
        <w:t xml:space="preserve">which shall be realised in the </w:t>
      </w:r>
      <w:proofErr w:type="spellStart"/>
      <w:r w:rsidR="00E87B45" w:rsidRPr="001201E0">
        <w:rPr>
          <w:rFonts w:ascii="Tahoma" w:hAnsi="Tahoma" w:cs="Tahoma"/>
          <w:lang w:val="en-GB"/>
        </w:rPr>
        <w:t>even</w:t>
      </w:r>
      <w:proofErr w:type="spellEnd"/>
      <w:r w:rsidR="00E87B45" w:rsidRPr="001201E0">
        <w:rPr>
          <w:rFonts w:ascii="Tahoma" w:hAnsi="Tahoma" w:cs="Tahoma"/>
          <w:lang w:val="en-GB"/>
        </w:rPr>
        <w:t xml:space="preserve"> of fulfilment of one of the following circumstances</w:t>
      </w:r>
      <w:r w:rsidRPr="001201E0">
        <w:rPr>
          <w:rFonts w:ascii="Tahoma" w:hAnsi="Tahoma" w:cs="Tahoma"/>
          <w:lang w:val="en-GB"/>
        </w:rPr>
        <w:t>:</w:t>
      </w:r>
    </w:p>
    <w:p w14:paraId="0EA98617" w14:textId="6DB4C732" w:rsidR="00C70719" w:rsidRPr="001201E0" w:rsidRDefault="00E87B45" w:rsidP="002458E4">
      <w:pPr>
        <w:keepLines/>
        <w:widowControl w:val="0"/>
        <w:numPr>
          <w:ilvl w:val="0"/>
          <w:numId w:val="55"/>
        </w:numPr>
        <w:jc w:val="both"/>
        <w:rPr>
          <w:rFonts w:ascii="Tahoma" w:hAnsi="Tahoma" w:cs="Tahoma"/>
          <w:lang w:val="en-GB"/>
        </w:rPr>
      </w:pPr>
      <w:r w:rsidRPr="001201E0">
        <w:rPr>
          <w:rFonts w:ascii="Tahoma" w:hAnsi="Tahoma" w:cs="Tahoma"/>
          <w:lang w:val="en-GB"/>
        </w:rPr>
        <w:t>if the buyer is informed that the court</w:t>
      </w:r>
      <w:r w:rsidR="00C70719" w:rsidRPr="001201E0">
        <w:rPr>
          <w:rFonts w:ascii="Tahoma" w:hAnsi="Tahoma" w:cs="Tahoma"/>
          <w:lang w:val="en-GB"/>
        </w:rPr>
        <w:t xml:space="preserve"> </w:t>
      </w:r>
      <w:r w:rsidRPr="001201E0">
        <w:rPr>
          <w:rFonts w:ascii="Tahoma" w:hAnsi="Tahoma" w:cs="Tahoma"/>
          <w:lang w:val="en-GB"/>
        </w:rPr>
        <w:t>established by a final decision the violation of obligations of labour, environmental or social legislation by the seller or the subcontractor, or</w:t>
      </w:r>
      <w:r w:rsidR="00C70719" w:rsidRPr="001201E0">
        <w:rPr>
          <w:rFonts w:ascii="Tahoma" w:hAnsi="Tahoma" w:cs="Tahoma"/>
          <w:lang w:val="en-GB"/>
        </w:rPr>
        <w:t xml:space="preserve"> </w:t>
      </w:r>
    </w:p>
    <w:p w14:paraId="1889CC44" w14:textId="403331B2" w:rsidR="00C70719" w:rsidRPr="001201E0" w:rsidRDefault="00E87B45" w:rsidP="002F6296">
      <w:pPr>
        <w:keepLines/>
        <w:widowControl w:val="0"/>
        <w:numPr>
          <w:ilvl w:val="0"/>
          <w:numId w:val="55"/>
        </w:numPr>
        <w:jc w:val="both"/>
        <w:rPr>
          <w:rFonts w:ascii="Tahoma" w:hAnsi="Tahoma" w:cs="Tahoma"/>
          <w:lang w:val="en-GB"/>
        </w:rPr>
      </w:pPr>
      <w:r w:rsidRPr="001201E0">
        <w:rPr>
          <w:rFonts w:ascii="Tahoma" w:hAnsi="Tahoma" w:cs="Tahoma"/>
          <w:lang w:val="en-GB"/>
        </w:rPr>
        <w:t xml:space="preserve">if the buyer is informed that the competent national authority, in the course of the implementation of the </w:t>
      </w:r>
      <w:r w:rsidR="00110BBE" w:rsidRPr="001201E0">
        <w:rPr>
          <w:rFonts w:ascii="Tahoma" w:hAnsi="Tahoma" w:cs="Tahoma"/>
          <w:lang w:val="en-GB"/>
        </w:rPr>
        <w:t>Framework Agreement</w:t>
      </w:r>
      <w:r w:rsidRPr="001201E0">
        <w:rPr>
          <w:rFonts w:ascii="Tahoma" w:hAnsi="Tahoma" w:cs="Tahoma"/>
          <w:lang w:val="en-GB"/>
        </w:rPr>
        <w:t xml:space="preserve">, established at least two violations </w:t>
      </w:r>
      <w:r w:rsidR="002F6296" w:rsidRPr="001201E0">
        <w:rPr>
          <w:rFonts w:ascii="Tahoma" w:hAnsi="Tahoma" w:cs="Tahoma"/>
          <w:lang w:val="en-GB"/>
        </w:rPr>
        <w:t xml:space="preserve">by the seller or subcontractor </w:t>
      </w:r>
      <w:r w:rsidRPr="001201E0">
        <w:rPr>
          <w:rFonts w:ascii="Tahoma" w:hAnsi="Tahoma" w:cs="Tahoma"/>
          <w:lang w:val="en-GB"/>
        </w:rPr>
        <w:t xml:space="preserve">in relation to the payment for work, working time, rests, work on the basis of civil law contracts despite the existence of </w:t>
      </w:r>
      <w:r w:rsidR="00C70719" w:rsidRPr="001201E0">
        <w:rPr>
          <w:rFonts w:ascii="Tahoma" w:hAnsi="Tahoma" w:cs="Tahoma"/>
          <w:lang w:val="en-GB"/>
        </w:rPr>
        <w:t>element</w:t>
      </w:r>
      <w:r w:rsidRPr="001201E0">
        <w:rPr>
          <w:rFonts w:ascii="Tahoma" w:hAnsi="Tahoma" w:cs="Tahoma"/>
          <w:lang w:val="en-GB"/>
        </w:rPr>
        <w:t>s of employment relationship or in relation to undeclared employment</w:t>
      </w:r>
      <w:r w:rsidR="00C70719" w:rsidRPr="001201E0">
        <w:rPr>
          <w:rFonts w:ascii="Tahoma" w:hAnsi="Tahoma" w:cs="Tahoma"/>
          <w:lang w:val="en-GB"/>
        </w:rPr>
        <w:t>,</w:t>
      </w:r>
    </w:p>
    <w:p w14:paraId="796E111C" w14:textId="2EFA5846" w:rsidR="00C70719" w:rsidRPr="001201E0" w:rsidRDefault="00980C33" w:rsidP="002458E4">
      <w:pPr>
        <w:keepLines/>
        <w:widowControl w:val="0"/>
        <w:jc w:val="both"/>
        <w:rPr>
          <w:rFonts w:ascii="Tahoma" w:hAnsi="Tahoma" w:cs="Tahoma"/>
          <w:lang w:val="en-GB"/>
        </w:rPr>
      </w:pPr>
      <w:r w:rsidRPr="001201E0">
        <w:rPr>
          <w:rFonts w:ascii="Tahoma" w:hAnsi="Tahoma" w:cs="Tahoma"/>
          <w:lang w:val="en-GB"/>
        </w:rPr>
        <w:t>and for which he was imposed a fine for offence by a final decision or several final decision</w:t>
      </w:r>
      <w:r w:rsidR="002F6296" w:rsidRPr="001201E0">
        <w:rPr>
          <w:rFonts w:ascii="Tahoma" w:hAnsi="Tahoma" w:cs="Tahoma"/>
          <w:lang w:val="en-GB"/>
        </w:rPr>
        <w:t>s</w:t>
      </w:r>
      <w:r w:rsidRPr="001201E0">
        <w:rPr>
          <w:rFonts w:ascii="Tahoma" w:hAnsi="Tahoma" w:cs="Tahoma"/>
          <w:lang w:val="en-GB"/>
        </w:rPr>
        <w:t xml:space="preserve">, and providing that </w:t>
      </w:r>
      <w:r w:rsidR="002F6296" w:rsidRPr="001201E0">
        <w:rPr>
          <w:rFonts w:ascii="Tahoma" w:hAnsi="Tahoma" w:cs="Tahoma"/>
          <w:lang w:val="en-GB"/>
        </w:rPr>
        <w:t xml:space="preserve">there is </w:t>
      </w:r>
      <w:r w:rsidRPr="001201E0">
        <w:rPr>
          <w:rFonts w:ascii="Tahoma" w:hAnsi="Tahoma" w:cs="Tahoma"/>
          <w:lang w:val="en-GB"/>
        </w:rPr>
        <w:t xml:space="preserve">at least </w:t>
      </w:r>
      <w:r w:rsidR="002F6296" w:rsidRPr="001201E0">
        <w:rPr>
          <w:rFonts w:ascii="Tahoma" w:hAnsi="Tahoma" w:cs="Tahoma"/>
          <w:lang w:val="en-GB"/>
        </w:rPr>
        <w:t xml:space="preserve">a period of </w:t>
      </w:r>
      <w:r w:rsidRPr="001201E0">
        <w:rPr>
          <w:rFonts w:ascii="Tahoma" w:hAnsi="Tahoma" w:cs="Tahoma"/>
          <w:lang w:val="en-GB"/>
        </w:rPr>
        <w:t xml:space="preserve">6 (six) months </w:t>
      </w:r>
      <w:r w:rsidR="002F6296" w:rsidRPr="001201E0">
        <w:rPr>
          <w:rFonts w:ascii="Tahoma" w:hAnsi="Tahoma" w:cs="Tahoma"/>
          <w:lang w:val="en-GB"/>
        </w:rPr>
        <w:t>between the moment of</w:t>
      </w:r>
      <w:r w:rsidRPr="001201E0">
        <w:rPr>
          <w:rFonts w:ascii="Tahoma" w:hAnsi="Tahoma" w:cs="Tahoma"/>
          <w:lang w:val="en-GB"/>
        </w:rPr>
        <w:t xml:space="preserve"> being informed of the violation to the expiry of the validity of the </w:t>
      </w:r>
      <w:r w:rsidR="00110BBE" w:rsidRPr="001201E0">
        <w:rPr>
          <w:rFonts w:ascii="Tahoma" w:hAnsi="Tahoma" w:cs="Tahoma"/>
          <w:lang w:val="en-GB"/>
        </w:rPr>
        <w:t>Framework Agreement</w:t>
      </w:r>
      <w:r w:rsidRPr="001201E0">
        <w:rPr>
          <w:rFonts w:ascii="Tahoma" w:hAnsi="Tahoma" w:cs="Tahoma"/>
          <w:lang w:val="en-GB"/>
        </w:rPr>
        <w:t xml:space="preserve"> or, if the seller involves subcontractors, if due to an established violation </w:t>
      </w:r>
      <w:r w:rsidR="00745A6D" w:rsidRPr="001201E0">
        <w:rPr>
          <w:rFonts w:ascii="Tahoma" w:hAnsi="Tahoma" w:cs="Tahoma"/>
          <w:lang w:val="en-GB"/>
        </w:rPr>
        <w:t xml:space="preserve">by the subcontractor the seller does not replace or change such a subcontractor, in a manner specified in Article </w:t>
      </w:r>
      <w:r w:rsidR="00C70719" w:rsidRPr="001201E0">
        <w:rPr>
          <w:rFonts w:ascii="Tahoma" w:hAnsi="Tahoma" w:cs="Tahoma"/>
          <w:iCs/>
          <w:lang w:val="en-GB"/>
        </w:rPr>
        <w:t>94</w:t>
      </w:r>
      <w:r w:rsidR="00745A6D" w:rsidRPr="001201E0">
        <w:rPr>
          <w:rFonts w:ascii="Tahoma" w:hAnsi="Tahoma" w:cs="Tahoma"/>
          <w:iCs/>
          <w:lang w:val="en-GB"/>
        </w:rPr>
        <w:t xml:space="preserve"> of </w:t>
      </w:r>
      <w:r w:rsidR="00C70719" w:rsidRPr="001201E0">
        <w:rPr>
          <w:rFonts w:ascii="Tahoma" w:hAnsi="Tahoma" w:cs="Tahoma"/>
          <w:iCs/>
          <w:lang w:val="en-GB"/>
        </w:rPr>
        <w:t>ZJN-3</w:t>
      </w:r>
      <w:r w:rsidR="00745A6D" w:rsidRPr="001201E0">
        <w:rPr>
          <w:rFonts w:ascii="Tahoma" w:hAnsi="Tahoma" w:cs="Tahoma"/>
          <w:iCs/>
          <w:lang w:val="en-GB"/>
        </w:rPr>
        <w:t xml:space="preserve"> and provisions of this </w:t>
      </w:r>
      <w:r w:rsidR="00110BBE" w:rsidRPr="001201E0">
        <w:rPr>
          <w:rFonts w:ascii="Tahoma" w:hAnsi="Tahoma" w:cs="Tahoma"/>
          <w:iCs/>
          <w:lang w:val="en-GB"/>
        </w:rPr>
        <w:t>Framework Agreement</w:t>
      </w:r>
      <w:r w:rsidR="00745A6D" w:rsidRPr="001201E0">
        <w:rPr>
          <w:rFonts w:ascii="Tahoma" w:hAnsi="Tahoma" w:cs="Tahoma"/>
          <w:iCs/>
          <w:lang w:val="en-GB"/>
        </w:rPr>
        <w:t xml:space="preserve">, within </w:t>
      </w:r>
      <w:r w:rsidR="00C70719" w:rsidRPr="001201E0">
        <w:rPr>
          <w:rFonts w:ascii="Tahoma" w:hAnsi="Tahoma" w:cs="Tahoma"/>
          <w:lang w:val="en-GB"/>
        </w:rPr>
        <w:t>30 (t</w:t>
      </w:r>
      <w:r w:rsidR="00745A6D" w:rsidRPr="001201E0">
        <w:rPr>
          <w:rFonts w:ascii="Tahoma" w:hAnsi="Tahoma" w:cs="Tahoma"/>
          <w:lang w:val="en-GB"/>
        </w:rPr>
        <w:t>hirty</w:t>
      </w:r>
      <w:r w:rsidR="00C70719" w:rsidRPr="001201E0">
        <w:rPr>
          <w:rFonts w:ascii="Tahoma" w:hAnsi="Tahoma" w:cs="Tahoma"/>
          <w:lang w:val="en-GB"/>
        </w:rPr>
        <w:t>) d</w:t>
      </w:r>
      <w:r w:rsidR="00745A6D" w:rsidRPr="001201E0">
        <w:rPr>
          <w:rFonts w:ascii="Tahoma" w:hAnsi="Tahoma" w:cs="Tahoma"/>
          <w:lang w:val="en-GB"/>
        </w:rPr>
        <w:t>ays from being informed of the violation</w:t>
      </w:r>
      <w:r w:rsidR="00C70719" w:rsidRPr="001201E0">
        <w:rPr>
          <w:rFonts w:ascii="Tahoma" w:hAnsi="Tahoma" w:cs="Tahoma"/>
          <w:lang w:val="en-GB"/>
        </w:rPr>
        <w:t xml:space="preserve">. </w:t>
      </w:r>
    </w:p>
    <w:p w14:paraId="0E935929" w14:textId="77777777" w:rsidR="00C70719" w:rsidRPr="001201E0" w:rsidRDefault="00C70719" w:rsidP="002458E4">
      <w:pPr>
        <w:keepLines/>
        <w:widowControl w:val="0"/>
        <w:jc w:val="both"/>
        <w:rPr>
          <w:rFonts w:ascii="Tahoma" w:hAnsi="Tahoma" w:cs="Tahoma"/>
          <w:lang w:val="en-GB"/>
        </w:rPr>
      </w:pPr>
    </w:p>
    <w:p w14:paraId="45D02248" w14:textId="6A34E1B6" w:rsidR="00C70719" w:rsidRPr="001201E0" w:rsidRDefault="00980C33" w:rsidP="002458E4">
      <w:pPr>
        <w:keepLines/>
        <w:widowControl w:val="0"/>
        <w:jc w:val="both"/>
        <w:rPr>
          <w:rFonts w:ascii="Tahoma" w:hAnsi="Tahoma" w:cs="Tahoma"/>
          <w:lang w:val="en-GB"/>
        </w:rPr>
      </w:pPr>
      <w:r w:rsidRPr="001201E0">
        <w:rPr>
          <w:rFonts w:ascii="Tahoma" w:hAnsi="Tahoma" w:cs="Tahoma"/>
          <w:lang w:val="en-GB"/>
        </w:rPr>
        <w:t>In the event of fulfilment of the circumstances and conditions referred to in the previou</w:t>
      </w:r>
      <w:r w:rsidR="002F6296" w:rsidRPr="001201E0">
        <w:rPr>
          <w:rFonts w:ascii="Tahoma" w:hAnsi="Tahoma" w:cs="Tahoma"/>
          <w:lang w:val="en-GB"/>
        </w:rPr>
        <w:t>s</w:t>
      </w:r>
      <w:r w:rsidRPr="001201E0">
        <w:rPr>
          <w:rFonts w:ascii="Tahoma" w:hAnsi="Tahoma" w:cs="Tahoma"/>
          <w:lang w:val="en-GB"/>
        </w:rPr>
        <w:t xml:space="preserve"> paragraph, the </w:t>
      </w:r>
      <w:r w:rsidR="00110BBE" w:rsidRPr="001201E0">
        <w:rPr>
          <w:rFonts w:ascii="Tahoma" w:hAnsi="Tahoma" w:cs="Tahoma"/>
          <w:lang w:val="en-GB"/>
        </w:rPr>
        <w:t>Framework Agreement</w:t>
      </w:r>
      <w:r w:rsidRPr="001201E0">
        <w:rPr>
          <w:rFonts w:ascii="Tahoma" w:hAnsi="Tahoma" w:cs="Tahoma"/>
          <w:lang w:val="en-GB"/>
        </w:rPr>
        <w:t xml:space="preserve"> shall be deemed dissolved on the day of the conclusion of the new </w:t>
      </w:r>
      <w:r w:rsidR="00110BBE" w:rsidRPr="001201E0">
        <w:rPr>
          <w:rFonts w:ascii="Tahoma" w:hAnsi="Tahoma" w:cs="Tahoma"/>
          <w:lang w:val="en-GB"/>
        </w:rPr>
        <w:t>Framework Agreement</w:t>
      </w:r>
      <w:r w:rsidRPr="001201E0">
        <w:rPr>
          <w:rFonts w:ascii="Tahoma" w:hAnsi="Tahoma" w:cs="Tahoma"/>
          <w:lang w:val="en-GB"/>
        </w:rPr>
        <w:t xml:space="preserve"> on the implementation of the public contract for the relevant tender. The buyer shall inform the seller about the date of the conclusion of the new </w:t>
      </w:r>
      <w:r w:rsidR="00110BBE" w:rsidRPr="001201E0">
        <w:rPr>
          <w:rFonts w:ascii="Tahoma" w:hAnsi="Tahoma" w:cs="Tahoma"/>
          <w:lang w:val="en-GB"/>
        </w:rPr>
        <w:t>Framework Agreement</w:t>
      </w:r>
      <w:r w:rsidR="00C70719" w:rsidRPr="001201E0">
        <w:rPr>
          <w:rFonts w:ascii="Tahoma" w:hAnsi="Tahoma" w:cs="Tahoma"/>
          <w:lang w:val="en-GB"/>
        </w:rPr>
        <w:t>.</w:t>
      </w:r>
    </w:p>
    <w:p w14:paraId="5CBFFA53" w14:textId="77777777" w:rsidR="00C70719" w:rsidRPr="001201E0" w:rsidRDefault="00C70719" w:rsidP="002458E4">
      <w:pPr>
        <w:keepLines/>
        <w:widowControl w:val="0"/>
        <w:jc w:val="both"/>
        <w:rPr>
          <w:rFonts w:ascii="Tahoma" w:hAnsi="Tahoma" w:cs="Tahoma"/>
          <w:lang w:val="en-GB"/>
        </w:rPr>
      </w:pPr>
    </w:p>
    <w:p w14:paraId="4BF317A5" w14:textId="4C7BA235" w:rsidR="00C70719" w:rsidRPr="001201E0" w:rsidRDefault="00980C33" w:rsidP="002458E4">
      <w:pPr>
        <w:keepLines/>
        <w:widowControl w:val="0"/>
        <w:jc w:val="both"/>
        <w:rPr>
          <w:rFonts w:ascii="Tahoma" w:hAnsi="Tahoma" w:cs="Tahoma"/>
          <w:lang w:val="en-GB"/>
        </w:rPr>
      </w:pPr>
      <w:r w:rsidRPr="001201E0">
        <w:rPr>
          <w:rFonts w:ascii="Tahoma" w:hAnsi="Tahoma" w:cs="Tahoma"/>
          <w:lang w:val="en-GB"/>
        </w:rPr>
        <w:t xml:space="preserve">If the seller fails to commence a new public procurement procedure within </w:t>
      </w:r>
      <w:r w:rsidR="00C70719" w:rsidRPr="001201E0">
        <w:rPr>
          <w:rFonts w:ascii="Tahoma" w:hAnsi="Tahoma" w:cs="Tahoma"/>
          <w:lang w:val="en-GB"/>
        </w:rPr>
        <w:t>30 (t</w:t>
      </w:r>
      <w:r w:rsidRPr="001201E0">
        <w:rPr>
          <w:rFonts w:ascii="Tahoma" w:hAnsi="Tahoma" w:cs="Tahoma"/>
          <w:lang w:val="en-GB"/>
        </w:rPr>
        <w:t>hirty</w:t>
      </w:r>
      <w:r w:rsidR="00C70719" w:rsidRPr="001201E0">
        <w:rPr>
          <w:rFonts w:ascii="Tahoma" w:hAnsi="Tahoma" w:cs="Tahoma"/>
          <w:lang w:val="en-GB"/>
        </w:rPr>
        <w:t>) d</w:t>
      </w:r>
      <w:r w:rsidRPr="001201E0">
        <w:rPr>
          <w:rFonts w:ascii="Tahoma" w:hAnsi="Tahoma" w:cs="Tahoma"/>
          <w:lang w:val="en-GB"/>
        </w:rPr>
        <w:t xml:space="preserve">ays from the being notified about the violation, the </w:t>
      </w:r>
      <w:r w:rsidR="00110BBE" w:rsidRPr="001201E0">
        <w:rPr>
          <w:rFonts w:ascii="Tahoma" w:hAnsi="Tahoma" w:cs="Tahoma"/>
          <w:lang w:val="en-GB"/>
        </w:rPr>
        <w:t>Framework Agreement</w:t>
      </w:r>
      <w:r w:rsidRPr="001201E0">
        <w:rPr>
          <w:rFonts w:ascii="Tahoma" w:hAnsi="Tahoma" w:cs="Tahoma"/>
          <w:lang w:val="en-GB"/>
        </w:rPr>
        <w:t xml:space="preserve"> shall be deemed to have been dissolved on the </w:t>
      </w:r>
      <w:r w:rsidR="00C70719" w:rsidRPr="001201E0">
        <w:rPr>
          <w:rFonts w:ascii="Tahoma" w:hAnsi="Tahoma" w:cs="Tahoma"/>
          <w:lang w:val="en-GB"/>
        </w:rPr>
        <w:t>30</w:t>
      </w:r>
      <w:r w:rsidRPr="001201E0">
        <w:rPr>
          <w:rFonts w:ascii="Tahoma" w:hAnsi="Tahoma" w:cs="Tahoma"/>
          <w:lang w:val="en-GB"/>
        </w:rPr>
        <w:t xml:space="preserve"> </w:t>
      </w:r>
      <w:r w:rsidR="00C70719" w:rsidRPr="001201E0">
        <w:rPr>
          <w:rFonts w:ascii="Tahoma" w:hAnsi="Tahoma" w:cs="Tahoma"/>
          <w:lang w:val="en-GB"/>
        </w:rPr>
        <w:t>(</w:t>
      </w:r>
      <w:r w:rsidRPr="001201E0">
        <w:rPr>
          <w:rFonts w:ascii="Tahoma" w:hAnsi="Tahoma" w:cs="Tahoma"/>
          <w:lang w:val="en-GB"/>
        </w:rPr>
        <w:t>thirtieth</w:t>
      </w:r>
      <w:r w:rsidR="00C70719" w:rsidRPr="001201E0">
        <w:rPr>
          <w:rFonts w:ascii="Tahoma" w:hAnsi="Tahoma" w:cs="Tahoma"/>
          <w:lang w:val="en-GB"/>
        </w:rPr>
        <w:t>) da</w:t>
      </w:r>
      <w:r w:rsidRPr="001201E0">
        <w:rPr>
          <w:rFonts w:ascii="Tahoma" w:hAnsi="Tahoma" w:cs="Tahoma"/>
          <w:lang w:val="en-GB"/>
        </w:rPr>
        <w:t>y from being informed about the violation</w:t>
      </w:r>
      <w:r w:rsidR="00C70719" w:rsidRPr="001201E0">
        <w:rPr>
          <w:rFonts w:ascii="Tahoma" w:hAnsi="Tahoma" w:cs="Tahoma"/>
          <w:lang w:val="en-GB"/>
        </w:rPr>
        <w:t>.</w:t>
      </w:r>
    </w:p>
    <w:p w14:paraId="6A509BEA" w14:textId="77777777" w:rsidR="009557B1" w:rsidRPr="001201E0" w:rsidRDefault="009557B1" w:rsidP="002458E4">
      <w:pPr>
        <w:keepLines/>
        <w:widowControl w:val="0"/>
        <w:jc w:val="both"/>
        <w:rPr>
          <w:rFonts w:ascii="Tahoma" w:hAnsi="Tahoma" w:cs="Tahoma"/>
          <w:lang w:val="en-GB"/>
        </w:rPr>
      </w:pPr>
    </w:p>
    <w:p w14:paraId="317A410B" w14:textId="4C980FDF" w:rsidR="009557B1" w:rsidRPr="001201E0" w:rsidRDefault="002770B3" w:rsidP="002458E4">
      <w:pPr>
        <w:keepLines/>
        <w:widowControl w:val="0"/>
        <w:jc w:val="both"/>
        <w:rPr>
          <w:rFonts w:ascii="Tahoma" w:hAnsi="Tahoma" w:cs="Tahoma"/>
          <w:lang w:val="en-GB"/>
        </w:rPr>
      </w:pPr>
      <w:r w:rsidRPr="001201E0">
        <w:rPr>
          <w:rFonts w:ascii="Tahoma" w:hAnsi="Tahoma" w:cs="Tahoma"/>
          <w:lang w:val="en-GB"/>
        </w:rPr>
        <w:t>20</w:t>
      </w:r>
      <w:r w:rsidR="009557B1" w:rsidRPr="001201E0">
        <w:rPr>
          <w:rFonts w:ascii="Tahoma" w:hAnsi="Tahoma" w:cs="Tahoma"/>
          <w:lang w:val="en-GB"/>
        </w:rPr>
        <w:t>.</w:t>
      </w:r>
      <w:r w:rsidR="00C70719" w:rsidRPr="001201E0">
        <w:rPr>
          <w:rFonts w:ascii="Tahoma" w:hAnsi="Tahoma" w:cs="Tahoma"/>
          <w:lang w:val="en-GB"/>
        </w:rPr>
        <w:t>4</w:t>
      </w:r>
      <w:r w:rsidR="009557B1" w:rsidRPr="001201E0">
        <w:rPr>
          <w:rFonts w:ascii="Tahoma" w:hAnsi="Tahoma" w:cs="Tahoma"/>
          <w:lang w:val="en-GB"/>
        </w:rPr>
        <w:t xml:space="preserve">. </w:t>
      </w:r>
      <w:r w:rsidR="00E87B45" w:rsidRPr="001201E0">
        <w:rPr>
          <w:rFonts w:ascii="Tahoma" w:hAnsi="Tahoma" w:cs="Tahoma"/>
          <w:lang w:val="en-GB"/>
        </w:rPr>
        <w:t xml:space="preserve">Any modifications or amendments to this </w:t>
      </w:r>
      <w:r w:rsidR="00110BBE" w:rsidRPr="001201E0">
        <w:rPr>
          <w:rFonts w:ascii="Tahoma" w:hAnsi="Tahoma" w:cs="Tahoma"/>
          <w:lang w:val="en-GB"/>
        </w:rPr>
        <w:t>Framework Agreement</w:t>
      </w:r>
      <w:r w:rsidR="00E87B45" w:rsidRPr="001201E0">
        <w:rPr>
          <w:rFonts w:ascii="Tahoma" w:hAnsi="Tahoma" w:cs="Tahoma"/>
          <w:lang w:val="en-GB"/>
        </w:rPr>
        <w:t xml:space="preserve"> shall only be recognised as valid if they are made in writing and signed by both parties to the </w:t>
      </w:r>
      <w:r w:rsidR="00110BBE" w:rsidRPr="001201E0">
        <w:rPr>
          <w:rFonts w:ascii="Tahoma" w:hAnsi="Tahoma" w:cs="Tahoma"/>
          <w:lang w:val="en-GB"/>
        </w:rPr>
        <w:t>Framework Agreement</w:t>
      </w:r>
      <w:r w:rsidR="009557B1" w:rsidRPr="001201E0">
        <w:rPr>
          <w:rFonts w:ascii="Tahoma" w:hAnsi="Tahoma" w:cs="Tahoma"/>
          <w:lang w:val="en-GB"/>
        </w:rPr>
        <w:t>.</w:t>
      </w:r>
    </w:p>
    <w:p w14:paraId="3A1DFF17" w14:textId="77777777" w:rsidR="009557B1" w:rsidRPr="001201E0" w:rsidRDefault="009557B1" w:rsidP="002458E4">
      <w:pPr>
        <w:keepLines/>
        <w:widowControl w:val="0"/>
        <w:jc w:val="both"/>
        <w:rPr>
          <w:lang w:val="en-GB"/>
        </w:rPr>
      </w:pPr>
    </w:p>
    <w:p w14:paraId="2BCFE2C2" w14:textId="01CB7622" w:rsidR="009557B1" w:rsidRPr="001201E0" w:rsidRDefault="002770B3" w:rsidP="002458E4">
      <w:pPr>
        <w:keepLines/>
        <w:widowControl w:val="0"/>
        <w:jc w:val="both"/>
        <w:rPr>
          <w:rFonts w:ascii="Tahoma" w:hAnsi="Tahoma" w:cs="Tahoma"/>
          <w:lang w:val="en-GB"/>
        </w:rPr>
      </w:pPr>
      <w:r w:rsidRPr="001201E0">
        <w:rPr>
          <w:rFonts w:ascii="Tahoma" w:hAnsi="Tahoma" w:cs="Tahoma"/>
          <w:lang w:val="en-GB"/>
        </w:rPr>
        <w:t>20</w:t>
      </w:r>
      <w:r w:rsidR="009557B1" w:rsidRPr="001201E0">
        <w:rPr>
          <w:rFonts w:ascii="Tahoma" w:hAnsi="Tahoma" w:cs="Tahoma"/>
          <w:lang w:val="en-GB"/>
        </w:rPr>
        <w:t>.</w:t>
      </w:r>
      <w:r w:rsidR="00C70719" w:rsidRPr="001201E0">
        <w:rPr>
          <w:rFonts w:ascii="Tahoma" w:hAnsi="Tahoma" w:cs="Tahoma"/>
          <w:lang w:val="en-GB"/>
        </w:rPr>
        <w:t>5</w:t>
      </w:r>
      <w:r w:rsidR="009557B1" w:rsidRPr="001201E0">
        <w:rPr>
          <w:rFonts w:ascii="Tahoma" w:hAnsi="Tahoma" w:cs="Tahoma"/>
          <w:lang w:val="en-GB"/>
        </w:rPr>
        <w:t xml:space="preserve">. </w:t>
      </w:r>
      <w:r w:rsidR="00E87B45" w:rsidRPr="001201E0">
        <w:rPr>
          <w:rFonts w:ascii="Tahoma" w:hAnsi="Tahoma" w:cs="Tahoma"/>
          <w:lang w:val="en-GB"/>
        </w:rPr>
        <w:t xml:space="preserve">Should any of the provisions of this </w:t>
      </w:r>
      <w:r w:rsidR="00110BBE" w:rsidRPr="001201E0">
        <w:rPr>
          <w:rFonts w:ascii="Tahoma" w:hAnsi="Tahoma" w:cs="Tahoma"/>
          <w:lang w:val="en-GB"/>
        </w:rPr>
        <w:t>Framework Agreement</w:t>
      </w:r>
      <w:r w:rsidR="00E87B45" w:rsidRPr="001201E0">
        <w:rPr>
          <w:rFonts w:ascii="Tahoma" w:hAnsi="Tahoma" w:cs="Tahoma"/>
          <w:lang w:val="en-GB"/>
        </w:rPr>
        <w:t xml:space="preserve"> be or become invalid, this shall not affect the rest of the provisions of this </w:t>
      </w:r>
      <w:r w:rsidR="00110BBE" w:rsidRPr="001201E0">
        <w:rPr>
          <w:rFonts w:ascii="Tahoma" w:hAnsi="Tahoma" w:cs="Tahoma"/>
          <w:lang w:val="en-GB"/>
        </w:rPr>
        <w:t>Framework Agreement</w:t>
      </w:r>
      <w:r w:rsidR="00E87B45" w:rsidRPr="001201E0">
        <w:rPr>
          <w:rFonts w:ascii="Tahoma" w:hAnsi="Tahoma" w:cs="Tahoma"/>
          <w:lang w:val="en-GB"/>
        </w:rPr>
        <w:t xml:space="preserve">. The invalid provision shall be replaced by a valid provision that comes closest to expressing the intention of the parties to the </w:t>
      </w:r>
      <w:r w:rsidR="00110BBE" w:rsidRPr="001201E0">
        <w:rPr>
          <w:rFonts w:ascii="Tahoma" w:hAnsi="Tahoma" w:cs="Tahoma"/>
          <w:lang w:val="en-GB"/>
        </w:rPr>
        <w:t>Framework Agreement</w:t>
      </w:r>
      <w:r w:rsidR="00E87B45" w:rsidRPr="001201E0">
        <w:rPr>
          <w:rFonts w:ascii="Tahoma" w:hAnsi="Tahoma" w:cs="Tahoma"/>
          <w:lang w:val="en-GB"/>
        </w:rPr>
        <w:t xml:space="preserve"> behind the invalid provision</w:t>
      </w:r>
      <w:r w:rsidR="009557B1" w:rsidRPr="001201E0">
        <w:rPr>
          <w:rFonts w:ascii="Tahoma" w:hAnsi="Tahoma" w:cs="Tahoma"/>
          <w:lang w:val="en-GB"/>
        </w:rPr>
        <w:t>.</w:t>
      </w:r>
    </w:p>
    <w:p w14:paraId="613AF84D" w14:textId="77777777" w:rsidR="009557B1" w:rsidRPr="001201E0" w:rsidRDefault="009557B1" w:rsidP="002458E4">
      <w:pPr>
        <w:keepLines/>
        <w:widowControl w:val="0"/>
        <w:jc w:val="both"/>
        <w:rPr>
          <w:rFonts w:ascii="Tahoma" w:hAnsi="Tahoma" w:cs="Tahoma"/>
          <w:lang w:val="en-GB"/>
        </w:rPr>
      </w:pPr>
    </w:p>
    <w:p w14:paraId="2E549B48" w14:textId="5FF1BE29" w:rsidR="003C5052" w:rsidRPr="001201E0" w:rsidRDefault="002770B3" w:rsidP="002458E4">
      <w:pPr>
        <w:keepLines/>
        <w:widowControl w:val="0"/>
        <w:tabs>
          <w:tab w:val="left" w:pos="567"/>
          <w:tab w:val="left" w:pos="1418"/>
          <w:tab w:val="left" w:pos="1702"/>
        </w:tabs>
        <w:jc w:val="both"/>
        <w:rPr>
          <w:rFonts w:ascii="Tahoma" w:hAnsi="Tahoma" w:cs="Tahoma"/>
          <w:lang w:val="en-GB"/>
        </w:rPr>
      </w:pPr>
      <w:r w:rsidRPr="001201E0">
        <w:rPr>
          <w:rFonts w:ascii="Tahoma" w:hAnsi="Tahoma" w:cs="Tahoma"/>
          <w:lang w:val="en-GB"/>
        </w:rPr>
        <w:t>20</w:t>
      </w:r>
      <w:r w:rsidR="009557B1" w:rsidRPr="001201E0">
        <w:rPr>
          <w:rFonts w:ascii="Tahoma" w:hAnsi="Tahoma" w:cs="Tahoma"/>
          <w:lang w:val="en-GB"/>
        </w:rPr>
        <w:t>.</w:t>
      </w:r>
      <w:r w:rsidR="00C70719" w:rsidRPr="001201E0">
        <w:rPr>
          <w:rFonts w:ascii="Tahoma" w:hAnsi="Tahoma" w:cs="Tahoma"/>
          <w:lang w:val="en-GB"/>
        </w:rPr>
        <w:t>6</w:t>
      </w:r>
      <w:r w:rsidR="009557B1" w:rsidRPr="001201E0">
        <w:rPr>
          <w:rFonts w:ascii="Tahoma" w:hAnsi="Tahoma" w:cs="Tahoma"/>
          <w:lang w:val="en-GB"/>
        </w:rPr>
        <w:t xml:space="preserve">. </w:t>
      </w:r>
      <w:r w:rsidR="00E87B45" w:rsidRPr="001201E0">
        <w:rPr>
          <w:rFonts w:ascii="Tahoma" w:hAnsi="Tahoma" w:cs="Tahoma"/>
          <w:lang w:val="en-GB"/>
        </w:rPr>
        <w:t xml:space="preserve">By signing this </w:t>
      </w:r>
      <w:r w:rsidR="00110BBE" w:rsidRPr="001201E0">
        <w:rPr>
          <w:rFonts w:ascii="Tahoma" w:hAnsi="Tahoma" w:cs="Tahoma"/>
          <w:lang w:val="en-GB"/>
        </w:rPr>
        <w:t>Framework Agreement</w:t>
      </w:r>
      <w:r w:rsidR="00E87B45" w:rsidRPr="001201E0">
        <w:rPr>
          <w:rFonts w:ascii="Tahoma" w:hAnsi="Tahoma" w:cs="Tahoma"/>
          <w:lang w:val="en-GB"/>
        </w:rPr>
        <w:t xml:space="preserve">, the Seller certifies that it is aware of the subject of the </w:t>
      </w:r>
      <w:r w:rsidR="00110BBE" w:rsidRPr="001201E0">
        <w:rPr>
          <w:rFonts w:ascii="Tahoma" w:hAnsi="Tahoma" w:cs="Tahoma"/>
          <w:lang w:val="en-GB"/>
        </w:rPr>
        <w:t>Framework Agreement</w:t>
      </w:r>
      <w:r w:rsidR="00E87B45" w:rsidRPr="001201E0">
        <w:rPr>
          <w:rFonts w:ascii="Tahoma" w:hAnsi="Tahoma" w:cs="Tahoma"/>
          <w:lang w:val="en-GB"/>
        </w:rPr>
        <w:t xml:space="preserve"> and all risks associated with the supply, that it is aware of the requirements of the public tender and that it understands the terms and conditions for the correct execution of the supply process for natural gas</w:t>
      </w:r>
      <w:r w:rsidR="009557B1" w:rsidRPr="001201E0">
        <w:rPr>
          <w:rFonts w:ascii="Tahoma" w:hAnsi="Tahoma" w:cs="Tahoma"/>
          <w:lang w:val="en-GB"/>
        </w:rPr>
        <w:t xml:space="preserve">. </w:t>
      </w:r>
    </w:p>
    <w:p w14:paraId="7ED5F5EA" w14:textId="77777777" w:rsidR="003C5052" w:rsidRPr="001201E0" w:rsidRDefault="003C5052" w:rsidP="002458E4">
      <w:pPr>
        <w:keepLines/>
        <w:widowControl w:val="0"/>
        <w:tabs>
          <w:tab w:val="left" w:pos="567"/>
          <w:tab w:val="left" w:pos="1418"/>
          <w:tab w:val="left" w:pos="1702"/>
        </w:tabs>
        <w:jc w:val="both"/>
        <w:rPr>
          <w:rFonts w:ascii="Tahoma" w:hAnsi="Tahoma" w:cs="Tahoma"/>
          <w:lang w:val="en-GB"/>
        </w:rPr>
      </w:pPr>
    </w:p>
    <w:p w14:paraId="71480D43" w14:textId="55D9CF4F" w:rsidR="009557B1" w:rsidRPr="001201E0" w:rsidRDefault="002770B3" w:rsidP="002458E4">
      <w:pPr>
        <w:keepLines/>
        <w:widowControl w:val="0"/>
        <w:tabs>
          <w:tab w:val="left" w:pos="567"/>
          <w:tab w:val="left" w:pos="1418"/>
          <w:tab w:val="left" w:pos="1702"/>
        </w:tabs>
        <w:jc w:val="both"/>
        <w:rPr>
          <w:rFonts w:ascii="Tahoma" w:hAnsi="Tahoma" w:cs="Tahoma"/>
          <w:lang w:val="en-GB"/>
        </w:rPr>
      </w:pPr>
      <w:r w:rsidRPr="001201E0">
        <w:rPr>
          <w:rFonts w:ascii="Tahoma" w:hAnsi="Tahoma" w:cs="Tahoma"/>
          <w:lang w:val="en-GB"/>
        </w:rPr>
        <w:t>20</w:t>
      </w:r>
      <w:r w:rsidR="003C5052" w:rsidRPr="001201E0">
        <w:rPr>
          <w:rFonts w:ascii="Tahoma" w:hAnsi="Tahoma" w:cs="Tahoma"/>
          <w:lang w:val="en-GB"/>
        </w:rPr>
        <w:t>.</w:t>
      </w:r>
      <w:r w:rsidR="00C70719" w:rsidRPr="001201E0">
        <w:rPr>
          <w:rFonts w:ascii="Tahoma" w:hAnsi="Tahoma" w:cs="Tahoma"/>
          <w:lang w:val="en-GB"/>
        </w:rPr>
        <w:t>7</w:t>
      </w:r>
      <w:r w:rsidR="003C5052" w:rsidRPr="001201E0">
        <w:rPr>
          <w:rFonts w:ascii="Tahoma" w:hAnsi="Tahoma" w:cs="Tahoma"/>
          <w:lang w:val="en-GB"/>
        </w:rPr>
        <w:t xml:space="preserve">. </w:t>
      </w:r>
      <w:r w:rsidR="00E87B45" w:rsidRPr="001201E0">
        <w:rPr>
          <w:rFonts w:ascii="Tahoma" w:hAnsi="Tahoma" w:cs="Tahoma"/>
          <w:lang w:val="en-GB"/>
        </w:rPr>
        <w:t xml:space="preserve">The Seller hereby agrees that the Buyer may terminate the contractual relationship and not be held liable for damages incurred by the Seller if the provisions of the </w:t>
      </w:r>
      <w:r w:rsidR="00110BBE" w:rsidRPr="001201E0">
        <w:rPr>
          <w:rFonts w:ascii="Tahoma" w:hAnsi="Tahoma" w:cs="Tahoma"/>
          <w:lang w:val="en-GB"/>
        </w:rPr>
        <w:t>Framework Agreement</w:t>
      </w:r>
      <w:r w:rsidR="00E87B45" w:rsidRPr="001201E0">
        <w:rPr>
          <w:rFonts w:ascii="Tahoma" w:hAnsi="Tahoma" w:cs="Tahoma"/>
          <w:lang w:val="en-GB"/>
        </w:rPr>
        <w:t xml:space="preserve"> and public procurement provisions are not observed</w:t>
      </w:r>
      <w:r w:rsidR="009557B1" w:rsidRPr="001201E0">
        <w:rPr>
          <w:rFonts w:ascii="Tahoma" w:hAnsi="Tahoma" w:cs="Tahoma"/>
          <w:lang w:val="en-GB"/>
        </w:rPr>
        <w:t>.</w:t>
      </w:r>
    </w:p>
    <w:p w14:paraId="7431BBE6" w14:textId="77777777" w:rsidR="009557B1" w:rsidRPr="001201E0" w:rsidRDefault="009557B1" w:rsidP="002458E4">
      <w:pPr>
        <w:keepLines/>
        <w:widowControl w:val="0"/>
        <w:tabs>
          <w:tab w:val="left" w:pos="567"/>
          <w:tab w:val="left" w:pos="1418"/>
          <w:tab w:val="left" w:pos="1702"/>
        </w:tabs>
        <w:jc w:val="both"/>
        <w:rPr>
          <w:rFonts w:ascii="Tahoma" w:hAnsi="Tahoma" w:cs="Tahoma"/>
          <w:lang w:val="en-GB"/>
        </w:rPr>
      </w:pPr>
    </w:p>
    <w:p w14:paraId="33024A6F" w14:textId="4535299D" w:rsidR="009557B1" w:rsidRPr="001201E0" w:rsidRDefault="002770B3" w:rsidP="002458E4">
      <w:pPr>
        <w:keepLines/>
        <w:widowControl w:val="0"/>
        <w:jc w:val="both"/>
        <w:rPr>
          <w:rFonts w:ascii="Tahoma" w:hAnsi="Tahoma" w:cs="Tahoma"/>
          <w:lang w:val="en-GB"/>
        </w:rPr>
      </w:pPr>
      <w:r w:rsidRPr="001201E0">
        <w:rPr>
          <w:rFonts w:ascii="Tahoma" w:eastAsia="Calibri" w:hAnsi="Tahoma" w:cs="Tahoma"/>
          <w:lang w:val="en-GB"/>
        </w:rPr>
        <w:t>20</w:t>
      </w:r>
      <w:r w:rsidR="009557B1" w:rsidRPr="001201E0">
        <w:rPr>
          <w:rFonts w:ascii="Tahoma" w:eastAsia="Calibri" w:hAnsi="Tahoma" w:cs="Tahoma"/>
          <w:lang w:val="en-GB"/>
        </w:rPr>
        <w:t>.</w:t>
      </w:r>
      <w:r w:rsidR="00C70719" w:rsidRPr="001201E0">
        <w:rPr>
          <w:rFonts w:ascii="Tahoma" w:eastAsia="Calibri" w:hAnsi="Tahoma" w:cs="Tahoma"/>
          <w:lang w:val="en-GB"/>
        </w:rPr>
        <w:t>8</w:t>
      </w:r>
      <w:r w:rsidR="009557B1" w:rsidRPr="001201E0">
        <w:rPr>
          <w:rFonts w:ascii="Tahoma" w:eastAsia="Calibri" w:hAnsi="Tahoma" w:cs="Tahoma"/>
          <w:lang w:val="en-GB"/>
        </w:rPr>
        <w:t xml:space="preserve">. </w:t>
      </w:r>
      <w:r w:rsidR="00E87B45" w:rsidRPr="001201E0">
        <w:rPr>
          <w:rFonts w:ascii="Tahoma" w:eastAsia="Calibri" w:hAnsi="Tahoma" w:cs="Tahoma"/>
          <w:lang w:val="en-GB"/>
        </w:rPr>
        <w:t xml:space="preserve">The </w:t>
      </w:r>
      <w:r w:rsidR="00110BBE" w:rsidRPr="001201E0">
        <w:rPr>
          <w:rFonts w:ascii="Tahoma" w:eastAsia="Calibri" w:hAnsi="Tahoma" w:cs="Tahoma"/>
          <w:lang w:val="en-GB"/>
        </w:rPr>
        <w:t>Framework Agreement</w:t>
      </w:r>
      <w:r w:rsidR="00E87B45" w:rsidRPr="001201E0">
        <w:rPr>
          <w:rFonts w:ascii="Tahoma" w:eastAsia="Calibri" w:hAnsi="Tahoma" w:cs="Tahoma"/>
          <w:lang w:val="en-GB"/>
        </w:rPr>
        <w:t xml:space="preserve"> has been drafted and signed in five (3) identical copies, of which the Buyer shall receive three (2) and the Seller two (1) copies</w:t>
      </w:r>
      <w:r w:rsidR="009557B1" w:rsidRPr="001201E0">
        <w:rPr>
          <w:rFonts w:ascii="Tahoma" w:eastAsia="Calibri" w:hAnsi="Tahoma" w:cs="Tahoma"/>
          <w:lang w:val="en-GB"/>
        </w:rPr>
        <w:t>.</w:t>
      </w:r>
    </w:p>
    <w:p w14:paraId="0EFECAA3" w14:textId="079A0B5C" w:rsidR="009557B1" w:rsidRPr="001201E0" w:rsidRDefault="009557B1" w:rsidP="002458E4">
      <w:pPr>
        <w:keepLines/>
        <w:widowControl w:val="0"/>
        <w:tabs>
          <w:tab w:val="left" w:pos="4820"/>
        </w:tabs>
        <w:rPr>
          <w:rFonts w:ascii="Tahoma" w:hAnsi="Tahoma" w:cs="Tahoma"/>
          <w:lang w:val="en-GB"/>
        </w:rPr>
      </w:pPr>
    </w:p>
    <w:p w14:paraId="3BB28C9B" w14:textId="77777777" w:rsidR="00B23AB7" w:rsidRPr="001201E0" w:rsidRDefault="00B23AB7" w:rsidP="002458E4">
      <w:pPr>
        <w:keepLines/>
        <w:widowControl w:val="0"/>
        <w:tabs>
          <w:tab w:val="left" w:pos="4820"/>
        </w:tabs>
        <w:rPr>
          <w:rFonts w:ascii="Tahoma" w:hAnsi="Tahoma" w:cs="Tahoma"/>
          <w:lang w:val="en-GB"/>
        </w:rPr>
      </w:pPr>
    </w:p>
    <w:p w14:paraId="13899B58" w14:textId="4DD72B79" w:rsidR="009557B1" w:rsidRPr="001201E0" w:rsidRDefault="00E87B45" w:rsidP="002458E4">
      <w:pPr>
        <w:keepLines/>
        <w:widowControl w:val="0"/>
        <w:tabs>
          <w:tab w:val="left" w:pos="4820"/>
        </w:tabs>
        <w:rPr>
          <w:rFonts w:ascii="Tahoma" w:hAnsi="Tahoma" w:cs="Tahoma"/>
          <w:lang w:val="en-GB"/>
        </w:rPr>
      </w:pPr>
      <w:r w:rsidRPr="001201E0">
        <w:rPr>
          <w:rFonts w:ascii="Tahoma" w:hAnsi="Tahoma" w:cs="Tahoma"/>
          <w:lang w:val="en-GB"/>
        </w:rPr>
        <w:t>SELLER</w:t>
      </w:r>
      <w:r w:rsidR="009557B1" w:rsidRPr="001201E0">
        <w:rPr>
          <w:rFonts w:ascii="Tahoma" w:hAnsi="Tahoma" w:cs="Tahoma"/>
          <w:lang w:val="en-GB"/>
        </w:rPr>
        <w:t>:</w:t>
      </w:r>
      <w:r w:rsidR="009557B1" w:rsidRPr="001201E0">
        <w:rPr>
          <w:rFonts w:ascii="Tahoma" w:hAnsi="Tahoma" w:cs="Tahoma"/>
          <w:lang w:val="en-GB"/>
        </w:rPr>
        <w:tab/>
      </w:r>
      <w:r w:rsidRPr="001201E0">
        <w:rPr>
          <w:rFonts w:ascii="Tahoma" w:hAnsi="Tahoma" w:cs="Tahoma"/>
          <w:lang w:val="en-GB"/>
        </w:rPr>
        <w:t>BUYER</w:t>
      </w:r>
      <w:r w:rsidR="009557B1" w:rsidRPr="001201E0">
        <w:rPr>
          <w:rFonts w:ascii="Tahoma" w:hAnsi="Tahoma" w:cs="Tahoma"/>
          <w:lang w:val="en-GB"/>
        </w:rPr>
        <w:t>:</w:t>
      </w:r>
      <w:r w:rsidR="00C70719" w:rsidRPr="001201E0">
        <w:rPr>
          <w:rFonts w:ascii="Tahoma" w:hAnsi="Tahoma" w:cs="Tahoma"/>
          <w:lang w:val="en-GB"/>
        </w:rPr>
        <w:t xml:space="preserve"> </w:t>
      </w:r>
    </w:p>
    <w:p w14:paraId="7434A5CE" w14:textId="77777777" w:rsidR="00C70719" w:rsidRPr="001201E0" w:rsidRDefault="00C70719" w:rsidP="002458E4">
      <w:pPr>
        <w:keepLines/>
        <w:widowControl w:val="0"/>
        <w:tabs>
          <w:tab w:val="left" w:pos="4820"/>
        </w:tabs>
        <w:rPr>
          <w:rFonts w:ascii="Tahoma" w:hAnsi="Tahoma" w:cs="Tahoma"/>
          <w:sz w:val="16"/>
          <w:lang w:val="en-GB"/>
        </w:rPr>
      </w:pPr>
    </w:p>
    <w:p w14:paraId="1E380F78" w14:textId="5404066C" w:rsidR="00C70719" w:rsidRPr="001201E0" w:rsidRDefault="00C70719" w:rsidP="002458E4">
      <w:pPr>
        <w:keepLines/>
        <w:widowControl w:val="0"/>
        <w:tabs>
          <w:tab w:val="left" w:pos="4820"/>
        </w:tabs>
        <w:rPr>
          <w:rFonts w:ascii="Tahoma" w:hAnsi="Tahoma" w:cs="Tahoma"/>
          <w:lang w:val="en-GB"/>
        </w:rPr>
      </w:pPr>
      <w:r w:rsidRPr="001201E0">
        <w:rPr>
          <w:rFonts w:ascii="Tahoma" w:hAnsi="Tahoma" w:cs="Tahoma"/>
          <w:lang w:val="en-GB"/>
        </w:rPr>
        <w:t xml:space="preserve">_________________, </w:t>
      </w:r>
      <w:r w:rsidR="00E87B45" w:rsidRPr="001201E0">
        <w:rPr>
          <w:rFonts w:ascii="Tahoma" w:hAnsi="Tahoma" w:cs="Tahoma"/>
          <w:lang w:val="en-GB"/>
        </w:rPr>
        <w:t>on</w:t>
      </w:r>
      <w:r w:rsidRPr="001201E0">
        <w:rPr>
          <w:rFonts w:ascii="Tahoma" w:hAnsi="Tahoma" w:cs="Tahoma"/>
          <w:lang w:val="en-GB"/>
        </w:rPr>
        <w:t xml:space="preserve"> ______________</w:t>
      </w:r>
      <w:r w:rsidRPr="001201E0">
        <w:rPr>
          <w:rFonts w:ascii="Tahoma" w:hAnsi="Tahoma" w:cs="Tahoma"/>
          <w:lang w:val="en-GB"/>
        </w:rPr>
        <w:tab/>
        <w:t xml:space="preserve">Ljubljana, </w:t>
      </w:r>
      <w:r w:rsidR="00E87B45" w:rsidRPr="001201E0">
        <w:rPr>
          <w:rFonts w:ascii="Tahoma" w:hAnsi="Tahoma" w:cs="Tahoma"/>
          <w:lang w:val="en-GB"/>
        </w:rPr>
        <w:t>on</w:t>
      </w:r>
      <w:r w:rsidRPr="001201E0">
        <w:rPr>
          <w:rFonts w:ascii="Tahoma" w:hAnsi="Tahoma" w:cs="Tahoma"/>
          <w:lang w:val="en-GB"/>
        </w:rPr>
        <w:t xml:space="preserve"> ______________</w:t>
      </w:r>
    </w:p>
    <w:p w14:paraId="5564CEBF" w14:textId="02B58051" w:rsidR="00C70719" w:rsidRPr="001201E0" w:rsidRDefault="00C70719" w:rsidP="002458E4">
      <w:pPr>
        <w:keepLines/>
        <w:widowControl w:val="0"/>
        <w:tabs>
          <w:tab w:val="left" w:pos="4820"/>
        </w:tabs>
        <w:rPr>
          <w:rFonts w:ascii="Tahoma" w:hAnsi="Tahoma" w:cs="Tahoma"/>
          <w:sz w:val="24"/>
          <w:lang w:val="en-GB"/>
        </w:rPr>
      </w:pPr>
    </w:p>
    <w:p w14:paraId="4E96F05E" w14:textId="79457B8F" w:rsidR="00C70719" w:rsidRPr="001201E0" w:rsidRDefault="00C70719" w:rsidP="002458E4">
      <w:pPr>
        <w:keepLines/>
        <w:widowControl w:val="0"/>
        <w:tabs>
          <w:tab w:val="left" w:pos="4820"/>
        </w:tabs>
        <w:rPr>
          <w:rFonts w:ascii="Tahoma" w:hAnsi="Tahoma" w:cs="Tahoma"/>
          <w:lang w:val="en-GB"/>
        </w:rPr>
      </w:pPr>
      <w:r w:rsidRPr="001201E0">
        <w:rPr>
          <w:rFonts w:ascii="Tahoma" w:hAnsi="Tahoma" w:cs="Tahoma"/>
          <w:lang w:val="en-GB"/>
        </w:rPr>
        <w:t xml:space="preserve">____________________________________ </w:t>
      </w:r>
      <w:r w:rsidRPr="001201E0">
        <w:rPr>
          <w:rFonts w:ascii="Tahoma" w:hAnsi="Tahoma" w:cs="Tahoma"/>
          <w:lang w:val="en-GB"/>
        </w:rPr>
        <w:tab/>
        <w:t>JAVNO PODJETJE ENERGETIKA LJUBLJANA d.o.o.</w:t>
      </w:r>
      <w:r w:rsidRPr="001201E0">
        <w:rPr>
          <w:rFonts w:ascii="Tahoma" w:hAnsi="Tahoma" w:cs="Tahoma"/>
          <w:lang w:val="en-GB"/>
        </w:rPr>
        <w:tab/>
      </w:r>
    </w:p>
    <w:p w14:paraId="0F901DD1" w14:textId="6F4C39B6" w:rsidR="00C70719" w:rsidRPr="001201E0" w:rsidRDefault="00E87B45" w:rsidP="002458E4">
      <w:pPr>
        <w:keepLines/>
        <w:widowControl w:val="0"/>
        <w:tabs>
          <w:tab w:val="left" w:pos="4820"/>
        </w:tabs>
        <w:rPr>
          <w:rFonts w:ascii="Tahoma" w:hAnsi="Tahoma" w:cs="Tahoma"/>
          <w:lang w:val="en-GB"/>
        </w:rPr>
      </w:pPr>
      <w:r w:rsidRPr="001201E0">
        <w:rPr>
          <w:rFonts w:ascii="Tahoma" w:hAnsi="Tahoma" w:cs="Tahoma"/>
          <w:lang w:val="en-GB"/>
        </w:rPr>
        <w:t>Direc</w:t>
      </w:r>
      <w:r w:rsidR="00C70719" w:rsidRPr="001201E0">
        <w:rPr>
          <w:rFonts w:ascii="Tahoma" w:hAnsi="Tahoma" w:cs="Tahoma"/>
          <w:lang w:val="en-GB"/>
        </w:rPr>
        <w:t>tor:</w:t>
      </w:r>
      <w:r w:rsidR="00C70719" w:rsidRPr="001201E0">
        <w:rPr>
          <w:rFonts w:ascii="Tahoma" w:hAnsi="Tahoma" w:cs="Tahoma"/>
          <w:lang w:val="en-GB"/>
        </w:rPr>
        <w:tab/>
        <w:t>Dire</w:t>
      </w:r>
      <w:r w:rsidRPr="001201E0">
        <w:rPr>
          <w:rFonts w:ascii="Tahoma" w:hAnsi="Tahoma" w:cs="Tahoma"/>
          <w:lang w:val="en-GB"/>
        </w:rPr>
        <w:t>c</w:t>
      </w:r>
      <w:r w:rsidR="00C70719" w:rsidRPr="001201E0">
        <w:rPr>
          <w:rFonts w:ascii="Tahoma" w:hAnsi="Tahoma" w:cs="Tahoma"/>
          <w:lang w:val="en-GB"/>
        </w:rPr>
        <w:t>tor:</w:t>
      </w:r>
      <w:r w:rsidR="00C70719" w:rsidRPr="001201E0">
        <w:rPr>
          <w:rFonts w:ascii="Tahoma" w:hAnsi="Tahoma" w:cs="Tahoma"/>
          <w:lang w:val="en-GB"/>
        </w:rPr>
        <w:tab/>
      </w:r>
    </w:p>
    <w:p w14:paraId="26D4A256" w14:textId="77777777" w:rsidR="00C70719" w:rsidRPr="001201E0" w:rsidRDefault="00C70719" w:rsidP="002458E4">
      <w:pPr>
        <w:keepLines/>
        <w:widowControl w:val="0"/>
        <w:tabs>
          <w:tab w:val="left" w:pos="4820"/>
        </w:tabs>
        <w:rPr>
          <w:rFonts w:ascii="Tahoma" w:hAnsi="Tahoma" w:cs="Tahoma"/>
          <w:lang w:val="en-GB"/>
        </w:rPr>
      </w:pPr>
      <w:r w:rsidRPr="001201E0">
        <w:rPr>
          <w:rFonts w:ascii="Tahoma" w:hAnsi="Tahoma" w:cs="Tahoma"/>
          <w:lang w:val="en-GB"/>
        </w:rPr>
        <w:t>____________________________________</w:t>
      </w:r>
      <w:r w:rsidRPr="001201E0">
        <w:rPr>
          <w:rFonts w:ascii="Tahoma" w:hAnsi="Tahoma" w:cs="Tahoma"/>
          <w:lang w:val="en-GB"/>
        </w:rPr>
        <w:tab/>
        <w:t xml:space="preserve">Samo </w:t>
      </w:r>
      <w:proofErr w:type="spellStart"/>
      <w:r w:rsidRPr="001201E0">
        <w:rPr>
          <w:rFonts w:ascii="Tahoma" w:hAnsi="Tahoma" w:cs="Tahoma"/>
          <w:lang w:val="en-GB"/>
        </w:rPr>
        <w:t>Lozej</w:t>
      </w:r>
      <w:proofErr w:type="spellEnd"/>
      <w:r w:rsidRPr="001201E0">
        <w:rPr>
          <w:rFonts w:ascii="Tahoma" w:hAnsi="Tahoma" w:cs="Tahoma"/>
          <w:lang w:val="en-GB"/>
        </w:rPr>
        <w:tab/>
      </w:r>
    </w:p>
    <w:p w14:paraId="466474B0" w14:textId="77777777" w:rsidR="00C70719" w:rsidRPr="001201E0" w:rsidRDefault="00C70719" w:rsidP="002458E4">
      <w:pPr>
        <w:keepLines/>
        <w:widowControl w:val="0"/>
        <w:tabs>
          <w:tab w:val="left" w:pos="4820"/>
        </w:tabs>
        <w:rPr>
          <w:rFonts w:ascii="Tahoma" w:hAnsi="Tahoma" w:cs="Tahoma"/>
          <w:lang w:val="en-GB"/>
        </w:rPr>
      </w:pPr>
      <w:r w:rsidRPr="001201E0">
        <w:rPr>
          <w:rFonts w:ascii="Tahoma" w:hAnsi="Tahoma" w:cs="Tahoma"/>
          <w:lang w:val="en-GB"/>
        </w:rPr>
        <w:t xml:space="preserve"> </w:t>
      </w:r>
    </w:p>
    <w:p w14:paraId="211939B7" w14:textId="30D4F12A" w:rsidR="009557B1" w:rsidRPr="001201E0" w:rsidRDefault="009557B1" w:rsidP="002458E4">
      <w:pPr>
        <w:keepLines/>
        <w:widowControl w:val="0"/>
        <w:tabs>
          <w:tab w:val="left" w:pos="4820"/>
        </w:tabs>
        <w:rPr>
          <w:rFonts w:ascii="Tahoma" w:hAnsi="Tahoma" w:cs="Tahoma"/>
          <w:lang w:val="en-GB"/>
        </w:rPr>
      </w:pPr>
      <w:r w:rsidRPr="001201E0">
        <w:rPr>
          <w:rFonts w:ascii="Tahoma" w:hAnsi="Tahoma" w:cs="Tahoma"/>
          <w:lang w:val="en-GB"/>
        </w:rPr>
        <w:br w:type="page"/>
      </w:r>
    </w:p>
    <w:tbl>
      <w:tblPr>
        <w:tblW w:w="991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79"/>
        <w:gridCol w:w="7938"/>
        <w:gridCol w:w="1276"/>
        <w:gridCol w:w="425"/>
      </w:tblGrid>
      <w:tr w:rsidR="00ED3B0F" w:rsidRPr="001201E0" w14:paraId="48771511" w14:textId="77777777" w:rsidTr="009D27E6">
        <w:tc>
          <w:tcPr>
            <w:tcW w:w="279" w:type="dxa"/>
            <w:tcBorders>
              <w:top w:val="single" w:sz="4" w:space="0" w:color="auto"/>
              <w:bottom w:val="single" w:sz="4" w:space="0" w:color="auto"/>
              <w:right w:val="nil"/>
            </w:tcBorders>
            <w:shd w:val="clear" w:color="auto" w:fill="auto"/>
          </w:tcPr>
          <w:p w14:paraId="53DA60A1" w14:textId="77777777" w:rsidR="00ED3B0F" w:rsidRPr="001201E0" w:rsidRDefault="00ED3B0F" w:rsidP="002458E4">
            <w:pPr>
              <w:keepLines/>
              <w:widowControl w:val="0"/>
              <w:jc w:val="right"/>
              <w:rPr>
                <w:rFonts w:ascii="Tahoma" w:hAnsi="Tahoma" w:cs="Tahoma"/>
                <w:lang w:val="en-GB"/>
              </w:rPr>
            </w:pPr>
            <w:r w:rsidRPr="001201E0">
              <w:rPr>
                <w:lang w:val="en-GB"/>
              </w:rPr>
              <w:lastRenderedPageBreak/>
              <w:br w:type="page"/>
            </w:r>
            <w:r w:rsidRPr="001201E0">
              <w:rPr>
                <w:rFonts w:ascii="Tahoma" w:hAnsi="Tahoma" w:cs="Tahoma"/>
                <w:lang w:val="en-GB"/>
              </w:rPr>
              <w:br w:type="page"/>
              <w:t xml:space="preserve">                </w:t>
            </w:r>
            <w:r w:rsidRPr="001201E0">
              <w:rPr>
                <w:rFonts w:ascii="Tahoma" w:hAnsi="Tahoma" w:cs="Tahoma"/>
                <w:lang w:val="en-GB"/>
              </w:rPr>
              <w:br w:type="page"/>
            </w:r>
            <w:r w:rsidRPr="001201E0">
              <w:rPr>
                <w:rFonts w:ascii="Tahoma" w:hAnsi="Tahoma" w:cs="Tahoma"/>
                <w:lang w:val="en-GB"/>
              </w:rPr>
              <w:br w:type="page"/>
            </w:r>
            <w:r w:rsidRPr="001201E0">
              <w:rPr>
                <w:rFonts w:ascii="Tahoma" w:hAnsi="Tahoma" w:cs="Tahoma"/>
                <w:lang w:val="en-GB"/>
              </w:rPr>
              <w:br w:type="page"/>
              <w:t xml:space="preserve">      </w:t>
            </w:r>
          </w:p>
        </w:tc>
        <w:tc>
          <w:tcPr>
            <w:tcW w:w="7938" w:type="dxa"/>
            <w:tcBorders>
              <w:top w:val="single" w:sz="4" w:space="0" w:color="auto"/>
              <w:left w:val="nil"/>
              <w:bottom w:val="single" w:sz="4" w:space="0" w:color="auto"/>
            </w:tcBorders>
            <w:shd w:val="clear" w:color="auto" w:fill="auto"/>
          </w:tcPr>
          <w:p w14:paraId="7BB9F42D" w14:textId="199D532D" w:rsidR="00ED3B0F" w:rsidRPr="001201E0" w:rsidRDefault="00980C33" w:rsidP="00980C33">
            <w:pPr>
              <w:keepLines/>
              <w:widowControl w:val="0"/>
              <w:numPr>
                <w:ilvl w:val="12"/>
                <w:numId w:val="0"/>
              </w:numPr>
              <w:tabs>
                <w:tab w:val="left" w:pos="6237"/>
              </w:tabs>
              <w:ind w:left="-69"/>
              <w:jc w:val="both"/>
              <w:rPr>
                <w:rFonts w:ascii="Tahoma" w:hAnsi="Tahoma" w:cs="Tahoma"/>
                <w:lang w:val="en-GB"/>
              </w:rPr>
            </w:pPr>
            <w:r w:rsidRPr="001201E0">
              <w:rPr>
                <w:rFonts w:ascii="Tahoma" w:hAnsi="Tahoma" w:cs="Tahoma"/>
                <w:lang w:val="en-GB"/>
              </w:rPr>
              <w:t>TENDER GUARANTEE</w:t>
            </w:r>
            <w:r w:rsidR="00ED3B0F" w:rsidRPr="001201E0">
              <w:rPr>
                <w:rFonts w:ascii="Tahoma" w:hAnsi="Tahoma" w:cs="Tahoma"/>
                <w:lang w:val="en-GB"/>
              </w:rPr>
              <w:t xml:space="preserve"> </w:t>
            </w:r>
            <w:r w:rsidR="00F767E4" w:rsidRPr="001201E0">
              <w:rPr>
                <w:rFonts w:ascii="Tahoma" w:hAnsi="Tahoma" w:cs="Tahoma"/>
                <w:color w:val="FF0000"/>
                <w:lang w:val="en-GB"/>
              </w:rPr>
              <w:t>– ban</w:t>
            </w:r>
            <w:r w:rsidRPr="001201E0">
              <w:rPr>
                <w:rFonts w:ascii="Tahoma" w:hAnsi="Tahoma" w:cs="Tahoma"/>
                <w:color w:val="FF0000"/>
                <w:lang w:val="en-GB"/>
              </w:rPr>
              <w:t>k guarantee</w:t>
            </w:r>
          </w:p>
        </w:tc>
        <w:tc>
          <w:tcPr>
            <w:tcW w:w="1276" w:type="dxa"/>
            <w:tcBorders>
              <w:top w:val="single" w:sz="4" w:space="0" w:color="auto"/>
              <w:bottom w:val="single" w:sz="4" w:space="0" w:color="auto"/>
              <w:right w:val="nil"/>
            </w:tcBorders>
            <w:shd w:val="clear" w:color="auto" w:fill="auto"/>
          </w:tcPr>
          <w:p w14:paraId="27D94D92" w14:textId="188B16F1" w:rsidR="00ED3B0F" w:rsidRPr="001201E0" w:rsidRDefault="00A0426F" w:rsidP="00980C33">
            <w:pPr>
              <w:keepLines/>
              <w:widowControl w:val="0"/>
              <w:rPr>
                <w:rFonts w:ascii="Tahoma" w:hAnsi="Tahoma" w:cs="Tahoma"/>
                <w:b/>
                <w:lang w:val="en-GB"/>
              </w:rPr>
            </w:pPr>
            <w:r w:rsidRPr="001201E0">
              <w:rPr>
                <w:rFonts w:ascii="Tahoma" w:hAnsi="Tahoma" w:cs="Tahoma"/>
                <w:b/>
                <w:i/>
                <w:sz w:val="18"/>
                <w:lang w:val="en-GB"/>
              </w:rPr>
              <w:t>Attachment</w:t>
            </w:r>
            <w:r w:rsidR="00ED3B0F" w:rsidRPr="001201E0">
              <w:rPr>
                <w:rFonts w:ascii="Tahoma" w:hAnsi="Tahoma" w:cs="Tahoma"/>
                <w:b/>
                <w:i/>
                <w:sz w:val="22"/>
                <w:lang w:val="en-GB"/>
              </w:rPr>
              <w:t xml:space="preserve"> </w:t>
            </w:r>
          </w:p>
        </w:tc>
        <w:tc>
          <w:tcPr>
            <w:tcW w:w="425" w:type="dxa"/>
            <w:tcBorders>
              <w:top w:val="single" w:sz="4" w:space="0" w:color="auto"/>
              <w:left w:val="nil"/>
              <w:bottom w:val="single" w:sz="4" w:space="0" w:color="auto"/>
            </w:tcBorders>
            <w:shd w:val="clear" w:color="auto" w:fill="auto"/>
          </w:tcPr>
          <w:p w14:paraId="5681B12E" w14:textId="562CC266" w:rsidR="00ED3B0F" w:rsidRPr="001201E0" w:rsidRDefault="009D3278" w:rsidP="002458E4">
            <w:pPr>
              <w:keepLines/>
              <w:widowControl w:val="0"/>
              <w:rPr>
                <w:rFonts w:ascii="Tahoma" w:hAnsi="Tahoma" w:cs="Tahoma"/>
                <w:b/>
                <w:i/>
                <w:lang w:val="en-GB"/>
              </w:rPr>
            </w:pPr>
            <w:r w:rsidRPr="001201E0">
              <w:rPr>
                <w:rFonts w:ascii="Tahoma" w:hAnsi="Tahoma" w:cs="Tahoma"/>
                <w:b/>
                <w:i/>
                <w:lang w:val="en-GB"/>
              </w:rPr>
              <w:t>9</w:t>
            </w:r>
          </w:p>
        </w:tc>
      </w:tr>
    </w:tbl>
    <w:p w14:paraId="1B700179" w14:textId="77777777" w:rsidR="00ED3B0F" w:rsidRPr="001201E0" w:rsidRDefault="00ED3B0F" w:rsidP="002458E4">
      <w:pPr>
        <w:keepLines/>
        <w:widowControl w:val="0"/>
        <w:spacing w:line="276" w:lineRule="auto"/>
        <w:contextualSpacing/>
        <w:rPr>
          <w:rFonts w:ascii="Calibri" w:eastAsia="Calibri" w:hAnsi="Calibri"/>
          <w:sz w:val="6"/>
          <w:szCs w:val="6"/>
          <w:lang w:val="en-GB" w:eastAsia="en-US"/>
        </w:rPr>
      </w:pPr>
    </w:p>
    <w:p w14:paraId="32F53FB2" w14:textId="77777777" w:rsidR="00ED3B0F" w:rsidRPr="001201E0" w:rsidRDefault="00ED3B0F" w:rsidP="002458E4">
      <w:pPr>
        <w:keepLines/>
        <w:widowControl w:val="0"/>
        <w:spacing w:line="276" w:lineRule="auto"/>
        <w:contextualSpacing/>
        <w:rPr>
          <w:rFonts w:ascii="Calibri" w:eastAsia="Calibri" w:hAnsi="Calibri"/>
          <w:sz w:val="6"/>
          <w:szCs w:val="6"/>
          <w:lang w:val="en-GB" w:eastAsia="en-US"/>
        </w:rPr>
      </w:pPr>
    </w:p>
    <w:p w14:paraId="577901DF" w14:textId="77777777" w:rsidR="00274A2E" w:rsidRPr="00274A2E" w:rsidRDefault="00274A2E" w:rsidP="00274A2E">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val="en-GB" w:eastAsia="en-US"/>
        </w:rPr>
      </w:pPr>
      <w:r w:rsidRPr="00274A2E">
        <w:rPr>
          <w:rFonts w:ascii="Tahoma" w:hAnsi="Tahoma" w:cs="Tahoma"/>
          <w:i/>
          <w:lang w:val="en-GB" w:eastAsia="en-US"/>
        </w:rPr>
        <w:t xml:space="preserve">Letterhead with data of the Guarantor (banks) or the SWIFT key </w:t>
      </w:r>
    </w:p>
    <w:p w14:paraId="5849A093" w14:textId="77777777" w:rsidR="00274A2E" w:rsidRPr="00274A2E" w:rsidRDefault="00274A2E" w:rsidP="00274A2E">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val="en-GB" w:eastAsia="en-US"/>
        </w:rPr>
      </w:pPr>
    </w:p>
    <w:p w14:paraId="1BA21C11" w14:textId="77777777" w:rsidR="00274A2E" w:rsidRPr="00274A2E" w:rsidRDefault="00274A2E" w:rsidP="00274A2E">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val="en-GB" w:eastAsia="en-US"/>
        </w:rPr>
      </w:pPr>
      <w:r w:rsidRPr="00274A2E">
        <w:rPr>
          <w:rFonts w:ascii="Tahoma" w:hAnsi="Tahoma" w:cs="Tahoma"/>
          <w:lang w:val="en-GB" w:eastAsia="en-US"/>
        </w:rPr>
        <w:t xml:space="preserve">For: </w:t>
      </w:r>
      <w:r w:rsidRPr="00274A2E">
        <w:rPr>
          <w:rFonts w:ascii="Tahoma" w:hAnsi="Tahoma" w:cs="Tahoma"/>
          <w:b/>
          <w:lang w:val="en-GB" w:eastAsia="en-US"/>
        </w:rPr>
        <w:t>JAVNO PODJETJE ENERGETIKA LJUBLJANA d.o.o.,</w:t>
      </w:r>
      <w:r w:rsidRPr="00274A2E">
        <w:rPr>
          <w:rFonts w:ascii="Tahoma" w:hAnsi="Tahoma" w:cs="Tahoma"/>
          <w:lang w:val="en-GB" w:eastAsia="en-US"/>
        </w:rPr>
        <w:t xml:space="preserve"> </w:t>
      </w:r>
      <w:proofErr w:type="spellStart"/>
      <w:r w:rsidRPr="00274A2E">
        <w:rPr>
          <w:rFonts w:ascii="Tahoma" w:hAnsi="Tahoma" w:cs="Tahoma"/>
          <w:lang w:val="en-GB" w:eastAsia="en-US"/>
        </w:rPr>
        <w:t>Verovškova</w:t>
      </w:r>
      <w:proofErr w:type="spellEnd"/>
      <w:r w:rsidRPr="00274A2E">
        <w:rPr>
          <w:rFonts w:ascii="Tahoma" w:hAnsi="Tahoma" w:cs="Tahoma"/>
          <w:lang w:val="en-GB" w:eastAsia="en-US"/>
        </w:rPr>
        <w:t xml:space="preserve"> </w:t>
      </w:r>
      <w:proofErr w:type="spellStart"/>
      <w:r w:rsidRPr="00274A2E">
        <w:rPr>
          <w:rFonts w:ascii="Tahoma" w:hAnsi="Tahoma" w:cs="Tahoma"/>
          <w:lang w:val="en-GB" w:eastAsia="en-US"/>
        </w:rPr>
        <w:t>ulica</w:t>
      </w:r>
      <w:proofErr w:type="spellEnd"/>
      <w:r w:rsidRPr="00274A2E">
        <w:rPr>
          <w:rFonts w:ascii="Tahoma" w:hAnsi="Tahoma" w:cs="Tahoma"/>
          <w:lang w:val="en-GB" w:eastAsia="en-US"/>
        </w:rPr>
        <w:t xml:space="preserve"> 62, 1000 Ljubljana</w:t>
      </w:r>
      <w:r w:rsidRPr="00274A2E">
        <w:rPr>
          <w:rFonts w:ascii="Tahoma" w:hAnsi="Tahoma" w:cs="Tahoma"/>
          <w:i/>
          <w:lang w:val="en-GB" w:eastAsia="en-US"/>
        </w:rPr>
        <w:t xml:space="preserve"> (enter the beneficiary of the public procurement procedure operator) </w:t>
      </w:r>
    </w:p>
    <w:p w14:paraId="351B8AE6" w14:textId="77777777" w:rsidR="00274A2E" w:rsidRPr="00274A2E" w:rsidRDefault="00274A2E" w:rsidP="00274A2E">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val="en-GB" w:eastAsia="en-US"/>
        </w:rPr>
      </w:pPr>
      <w:r w:rsidRPr="00274A2E">
        <w:rPr>
          <w:rFonts w:ascii="Tahoma" w:hAnsi="Tahoma" w:cs="Tahoma"/>
          <w:lang w:val="en-GB" w:eastAsia="en-US"/>
        </w:rPr>
        <w:t xml:space="preserve">Date: </w:t>
      </w:r>
      <w:r w:rsidRPr="00274A2E">
        <w:rPr>
          <w:rFonts w:ascii="Tahoma" w:hAnsi="Tahoma" w:cs="Tahoma"/>
          <w:lang w:val="en-GB" w:eastAsia="en-US"/>
        </w:rPr>
        <w:fldChar w:fldCharType="begin">
          <w:ffData>
            <w:name w:val="Besedilo2"/>
            <w:enabled/>
            <w:calcOnExit w:val="0"/>
            <w:textInput/>
          </w:ffData>
        </w:fldChar>
      </w:r>
      <w:r w:rsidRPr="00274A2E">
        <w:rPr>
          <w:rFonts w:ascii="Tahoma" w:hAnsi="Tahoma" w:cs="Tahoma"/>
          <w:lang w:val="en-GB" w:eastAsia="en-US"/>
        </w:rPr>
        <w:instrText xml:space="preserve"> FORMTEXT </w:instrText>
      </w:r>
      <w:r w:rsidRPr="00274A2E">
        <w:rPr>
          <w:rFonts w:ascii="Tahoma" w:hAnsi="Tahoma" w:cs="Tahoma"/>
          <w:lang w:val="en-GB" w:eastAsia="en-US"/>
        </w:rPr>
      </w:r>
      <w:r w:rsidRPr="00274A2E">
        <w:rPr>
          <w:rFonts w:ascii="Tahoma" w:hAnsi="Tahoma" w:cs="Tahoma"/>
          <w:lang w:val="en-GB" w:eastAsia="en-US"/>
        </w:rPr>
        <w:fldChar w:fldCharType="separate"/>
      </w:r>
      <w:r w:rsidRPr="00274A2E">
        <w:rPr>
          <w:rFonts w:ascii="Tahoma" w:hAnsi="Tahoma" w:cs="Tahoma"/>
          <w:noProof/>
          <w:lang w:val="en-GB" w:eastAsia="en-US"/>
        </w:rPr>
        <w:t> </w:t>
      </w:r>
      <w:r w:rsidRPr="00274A2E">
        <w:rPr>
          <w:rFonts w:ascii="Tahoma" w:hAnsi="Tahoma" w:cs="Tahoma"/>
          <w:noProof/>
          <w:lang w:val="en-GB" w:eastAsia="en-US"/>
        </w:rPr>
        <w:t> </w:t>
      </w:r>
      <w:r w:rsidRPr="00274A2E">
        <w:rPr>
          <w:rFonts w:ascii="Tahoma" w:hAnsi="Tahoma" w:cs="Tahoma"/>
          <w:noProof/>
          <w:lang w:val="en-GB" w:eastAsia="en-US"/>
        </w:rPr>
        <w:t> </w:t>
      </w:r>
      <w:r w:rsidRPr="00274A2E">
        <w:rPr>
          <w:rFonts w:ascii="Tahoma" w:hAnsi="Tahoma" w:cs="Tahoma"/>
          <w:noProof/>
          <w:lang w:val="en-GB" w:eastAsia="en-US"/>
        </w:rPr>
        <w:t> </w:t>
      </w:r>
      <w:r w:rsidRPr="00274A2E">
        <w:rPr>
          <w:rFonts w:ascii="Tahoma" w:hAnsi="Tahoma" w:cs="Tahoma"/>
          <w:noProof/>
          <w:lang w:val="en-GB" w:eastAsia="en-US"/>
        </w:rPr>
        <w:t> </w:t>
      </w:r>
      <w:r w:rsidRPr="00274A2E">
        <w:rPr>
          <w:rFonts w:ascii="Tahoma" w:hAnsi="Tahoma" w:cs="Tahoma"/>
          <w:lang w:val="en-GB" w:eastAsia="en-US"/>
        </w:rPr>
        <w:fldChar w:fldCharType="end"/>
      </w:r>
      <w:r w:rsidRPr="00274A2E">
        <w:rPr>
          <w:rFonts w:ascii="Tahoma" w:hAnsi="Tahoma" w:cs="Tahoma"/>
          <w:lang w:val="en-GB" w:eastAsia="en-US"/>
        </w:rPr>
        <w:t xml:space="preserve"> </w:t>
      </w:r>
      <w:r w:rsidRPr="00274A2E">
        <w:rPr>
          <w:rFonts w:ascii="Tahoma" w:hAnsi="Tahoma" w:cs="Tahoma"/>
          <w:i/>
          <w:lang w:val="en-GB" w:eastAsia="en-US"/>
        </w:rPr>
        <w:t>(date of issue)</w:t>
      </w:r>
    </w:p>
    <w:p w14:paraId="7CAC6168" w14:textId="77777777" w:rsidR="00274A2E" w:rsidRPr="00274A2E" w:rsidRDefault="00274A2E" w:rsidP="00274A2E">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val="en-GB" w:eastAsia="en-US"/>
        </w:rPr>
      </w:pPr>
    </w:p>
    <w:p w14:paraId="7C21DA66" w14:textId="77777777" w:rsidR="00274A2E" w:rsidRPr="00274A2E" w:rsidRDefault="00274A2E" w:rsidP="00274A2E">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val="en-GB" w:eastAsia="en-US"/>
        </w:rPr>
      </w:pPr>
      <w:r w:rsidRPr="00274A2E">
        <w:rPr>
          <w:rFonts w:ascii="Tahoma" w:hAnsi="Tahoma" w:cs="Tahoma"/>
          <w:b/>
          <w:lang w:val="en-GB" w:eastAsia="en-US"/>
        </w:rPr>
        <w:t>TYPE OF GUARANTEE:</w:t>
      </w:r>
      <w:r w:rsidRPr="00274A2E">
        <w:rPr>
          <w:rFonts w:ascii="Tahoma" w:hAnsi="Tahoma" w:cs="Tahoma"/>
          <w:lang w:val="en-GB" w:eastAsia="en-US"/>
        </w:rPr>
        <w:t xml:space="preserve"> </w:t>
      </w:r>
      <w:r w:rsidRPr="00274A2E">
        <w:rPr>
          <w:rFonts w:ascii="Tahoma" w:hAnsi="Tahoma" w:cs="Tahoma"/>
          <w:lang w:val="en-GB" w:eastAsia="en-US"/>
        </w:rPr>
        <w:fldChar w:fldCharType="begin">
          <w:ffData>
            <w:name w:val="Besedilo2"/>
            <w:enabled/>
            <w:calcOnExit w:val="0"/>
            <w:textInput/>
          </w:ffData>
        </w:fldChar>
      </w:r>
      <w:r w:rsidRPr="00274A2E">
        <w:rPr>
          <w:rFonts w:ascii="Tahoma" w:hAnsi="Tahoma" w:cs="Tahoma"/>
          <w:lang w:val="en-GB" w:eastAsia="en-US"/>
        </w:rPr>
        <w:instrText xml:space="preserve"> FORMTEXT </w:instrText>
      </w:r>
      <w:r w:rsidRPr="00274A2E">
        <w:rPr>
          <w:rFonts w:ascii="Tahoma" w:hAnsi="Tahoma" w:cs="Tahoma"/>
          <w:lang w:val="en-GB" w:eastAsia="en-US"/>
        </w:rPr>
      </w:r>
      <w:r w:rsidRPr="00274A2E">
        <w:rPr>
          <w:rFonts w:ascii="Tahoma" w:hAnsi="Tahoma" w:cs="Tahoma"/>
          <w:lang w:val="en-GB" w:eastAsia="en-US"/>
        </w:rPr>
        <w:fldChar w:fldCharType="separate"/>
      </w:r>
      <w:r w:rsidRPr="00274A2E">
        <w:rPr>
          <w:rFonts w:ascii="Tahoma" w:hAnsi="Tahoma" w:cs="Tahoma"/>
          <w:noProof/>
          <w:lang w:val="en-GB" w:eastAsia="en-US"/>
        </w:rPr>
        <w:t> </w:t>
      </w:r>
      <w:r w:rsidRPr="00274A2E">
        <w:rPr>
          <w:rFonts w:ascii="Tahoma" w:hAnsi="Tahoma" w:cs="Tahoma"/>
          <w:noProof/>
          <w:lang w:val="en-GB" w:eastAsia="en-US"/>
        </w:rPr>
        <w:t> </w:t>
      </w:r>
      <w:r w:rsidRPr="00274A2E">
        <w:rPr>
          <w:rFonts w:ascii="Tahoma" w:hAnsi="Tahoma" w:cs="Tahoma"/>
          <w:noProof/>
          <w:lang w:val="en-GB" w:eastAsia="en-US"/>
        </w:rPr>
        <w:t> </w:t>
      </w:r>
      <w:r w:rsidRPr="00274A2E">
        <w:rPr>
          <w:rFonts w:ascii="Tahoma" w:hAnsi="Tahoma" w:cs="Tahoma"/>
          <w:noProof/>
          <w:lang w:val="en-GB" w:eastAsia="en-US"/>
        </w:rPr>
        <w:t> </w:t>
      </w:r>
      <w:r w:rsidRPr="00274A2E">
        <w:rPr>
          <w:rFonts w:ascii="Tahoma" w:hAnsi="Tahoma" w:cs="Tahoma"/>
          <w:noProof/>
          <w:lang w:val="en-GB" w:eastAsia="en-US"/>
        </w:rPr>
        <w:t> </w:t>
      </w:r>
      <w:r w:rsidRPr="00274A2E">
        <w:rPr>
          <w:rFonts w:ascii="Tahoma" w:hAnsi="Tahoma" w:cs="Tahoma"/>
          <w:lang w:val="en-GB" w:eastAsia="en-US"/>
        </w:rPr>
        <w:fldChar w:fldCharType="end"/>
      </w:r>
      <w:r w:rsidRPr="00274A2E">
        <w:rPr>
          <w:rFonts w:ascii="Tahoma" w:hAnsi="Tahoma" w:cs="Tahoma"/>
          <w:i/>
          <w:lang w:val="en-GB" w:eastAsia="en-US"/>
        </w:rPr>
        <w:t xml:space="preserve"> (enter type of guarantee: </w:t>
      </w:r>
      <w:r w:rsidRPr="00274A2E">
        <w:rPr>
          <w:rFonts w:ascii="Tahoma" w:hAnsi="Tahoma" w:cs="Tahoma"/>
          <w:i/>
          <w:sz w:val="18"/>
          <w:lang w:val="en-GB"/>
        </w:rPr>
        <w:t>bank guarantee</w:t>
      </w:r>
      <w:r w:rsidRPr="00274A2E">
        <w:rPr>
          <w:rFonts w:ascii="Tahoma" w:hAnsi="Tahoma" w:cs="Tahoma"/>
          <w:i/>
          <w:lang w:val="en-GB" w:eastAsia="en-US"/>
        </w:rPr>
        <w:t>)</w:t>
      </w:r>
    </w:p>
    <w:p w14:paraId="39C47291" w14:textId="77777777" w:rsidR="00274A2E" w:rsidRPr="00274A2E" w:rsidRDefault="00274A2E" w:rsidP="00274A2E">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val="en-GB" w:eastAsia="en-US"/>
        </w:rPr>
      </w:pPr>
    </w:p>
    <w:p w14:paraId="406BF3BA" w14:textId="77777777" w:rsidR="00274A2E" w:rsidRPr="00274A2E" w:rsidRDefault="00274A2E" w:rsidP="00274A2E">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val="en-GB" w:eastAsia="en-US"/>
        </w:rPr>
      </w:pPr>
      <w:r w:rsidRPr="00274A2E">
        <w:rPr>
          <w:rFonts w:ascii="Tahoma" w:hAnsi="Tahoma" w:cs="Tahoma"/>
          <w:b/>
          <w:lang w:val="en-GB" w:eastAsia="en-US"/>
        </w:rPr>
        <w:t xml:space="preserve">NUMBER: </w:t>
      </w:r>
      <w:r w:rsidRPr="00274A2E">
        <w:rPr>
          <w:rFonts w:ascii="Tahoma" w:hAnsi="Tahoma" w:cs="Tahoma"/>
          <w:lang w:val="en-GB" w:eastAsia="en-US"/>
        </w:rPr>
        <w:fldChar w:fldCharType="begin">
          <w:ffData>
            <w:name w:val="Besedilo2"/>
            <w:enabled/>
            <w:calcOnExit w:val="0"/>
            <w:textInput/>
          </w:ffData>
        </w:fldChar>
      </w:r>
      <w:r w:rsidRPr="00274A2E">
        <w:rPr>
          <w:rFonts w:ascii="Tahoma" w:hAnsi="Tahoma" w:cs="Tahoma"/>
          <w:lang w:val="en-GB" w:eastAsia="en-US"/>
        </w:rPr>
        <w:instrText xml:space="preserve"> FORMTEXT </w:instrText>
      </w:r>
      <w:r w:rsidRPr="00274A2E">
        <w:rPr>
          <w:rFonts w:ascii="Tahoma" w:hAnsi="Tahoma" w:cs="Tahoma"/>
          <w:lang w:val="en-GB" w:eastAsia="en-US"/>
        </w:rPr>
      </w:r>
      <w:r w:rsidRPr="00274A2E">
        <w:rPr>
          <w:rFonts w:ascii="Tahoma" w:hAnsi="Tahoma" w:cs="Tahoma"/>
          <w:lang w:val="en-GB" w:eastAsia="en-US"/>
        </w:rPr>
        <w:fldChar w:fldCharType="separate"/>
      </w:r>
      <w:r w:rsidRPr="00274A2E">
        <w:rPr>
          <w:rFonts w:ascii="Tahoma" w:hAnsi="Tahoma" w:cs="Tahoma"/>
          <w:noProof/>
          <w:lang w:val="en-GB" w:eastAsia="en-US"/>
        </w:rPr>
        <w:t> </w:t>
      </w:r>
      <w:r w:rsidRPr="00274A2E">
        <w:rPr>
          <w:rFonts w:ascii="Tahoma" w:hAnsi="Tahoma" w:cs="Tahoma"/>
          <w:noProof/>
          <w:lang w:val="en-GB" w:eastAsia="en-US"/>
        </w:rPr>
        <w:t> </w:t>
      </w:r>
      <w:r w:rsidRPr="00274A2E">
        <w:rPr>
          <w:rFonts w:ascii="Tahoma" w:hAnsi="Tahoma" w:cs="Tahoma"/>
          <w:noProof/>
          <w:lang w:val="en-GB" w:eastAsia="en-US"/>
        </w:rPr>
        <w:t> </w:t>
      </w:r>
      <w:r w:rsidRPr="00274A2E">
        <w:rPr>
          <w:rFonts w:ascii="Tahoma" w:hAnsi="Tahoma" w:cs="Tahoma"/>
          <w:noProof/>
          <w:lang w:val="en-GB" w:eastAsia="en-US"/>
        </w:rPr>
        <w:t> </w:t>
      </w:r>
      <w:r w:rsidRPr="00274A2E">
        <w:rPr>
          <w:rFonts w:ascii="Tahoma" w:hAnsi="Tahoma" w:cs="Tahoma"/>
          <w:noProof/>
          <w:lang w:val="en-GB" w:eastAsia="en-US"/>
        </w:rPr>
        <w:t> </w:t>
      </w:r>
      <w:r w:rsidRPr="00274A2E">
        <w:rPr>
          <w:rFonts w:ascii="Tahoma" w:hAnsi="Tahoma" w:cs="Tahoma"/>
          <w:lang w:val="en-GB" w:eastAsia="en-US"/>
        </w:rPr>
        <w:fldChar w:fldCharType="end"/>
      </w:r>
      <w:r w:rsidRPr="00274A2E">
        <w:rPr>
          <w:rFonts w:ascii="Tahoma" w:hAnsi="Tahoma" w:cs="Tahoma"/>
          <w:lang w:val="en-GB" w:eastAsia="en-US"/>
        </w:rPr>
        <w:t xml:space="preserve"> </w:t>
      </w:r>
      <w:r w:rsidRPr="00274A2E">
        <w:rPr>
          <w:rFonts w:ascii="Tahoma" w:hAnsi="Tahoma" w:cs="Tahoma"/>
          <w:i/>
          <w:lang w:val="en-GB" w:eastAsia="en-US"/>
        </w:rPr>
        <w:t>(number of guarantee)</w:t>
      </w:r>
    </w:p>
    <w:p w14:paraId="0871F240" w14:textId="77777777" w:rsidR="00274A2E" w:rsidRPr="00274A2E" w:rsidRDefault="00274A2E" w:rsidP="00274A2E">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val="en-GB" w:eastAsia="en-US"/>
        </w:rPr>
      </w:pPr>
    </w:p>
    <w:p w14:paraId="16674643" w14:textId="77777777" w:rsidR="00274A2E" w:rsidRPr="00274A2E" w:rsidRDefault="00274A2E" w:rsidP="00274A2E">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val="en-GB" w:eastAsia="en-US"/>
        </w:rPr>
      </w:pPr>
      <w:r w:rsidRPr="00274A2E">
        <w:rPr>
          <w:rFonts w:ascii="Tahoma" w:hAnsi="Tahoma" w:cs="Tahoma"/>
          <w:b/>
          <w:lang w:val="en-GB" w:eastAsia="en-US"/>
        </w:rPr>
        <w:t>GUARANTOR:</w:t>
      </w:r>
      <w:r w:rsidRPr="00274A2E">
        <w:rPr>
          <w:rFonts w:ascii="Tahoma" w:hAnsi="Tahoma" w:cs="Tahoma"/>
          <w:lang w:val="en-GB" w:eastAsia="en-US"/>
        </w:rPr>
        <w:t xml:space="preserve"> </w:t>
      </w:r>
      <w:r w:rsidRPr="00274A2E">
        <w:rPr>
          <w:rFonts w:ascii="Tahoma" w:hAnsi="Tahoma" w:cs="Tahoma"/>
          <w:lang w:val="en-GB" w:eastAsia="en-US"/>
        </w:rPr>
        <w:fldChar w:fldCharType="begin">
          <w:ffData>
            <w:name w:val="Besedilo2"/>
            <w:enabled/>
            <w:calcOnExit w:val="0"/>
            <w:textInput/>
          </w:ffData>
        </w:fldChar>
      </w:r>
      <w:r w:rsidRPr="00274A2E">
        <w:rPr>
          <w:rFonts w:ascii="Tahoma" w:hAnsi="Tahoma" w:cs="Tahoma"/>
          <w:lang w:val="en-GB" w:eastAsia="en-US"/>
        </w:rPr>
        <w:instrText xml:space="preserve"> FORMTEXT </w:instrText>
      </w:r>
      <w:r w:rsidRPr="00274A2E">
        <w:rPr>
          <w:rFonts w:ascii="Tahoma" w:hAnsi="Tahoma" w:cs="Tahoma"/>
          <w:lang w:val="en-GB" w:eastAsia="en-US"/>
        </w:rPr>
      </w:r>
      <w:r w:rsidRPr="00274A2E">
        <w:rPr>
          <w:rFonts w:ascii="Tahoma" w:hAnsi="Tahoma" w:cs="Tahoma"/>
          <w:lang w:val="en-GB" w:eastAsia="en-US"/>
        </w:rPr>
        <w:fldChar w:fldCharType="separate"/>
      </w:r>
      <w:r w:rsidRPr="00274A2E">
        <w:rPr>
          <w:rFonts w:ascii="Tahoma" w:hAnsi="Tahoma" w:cs="Tahoma"/>
          <w:noProof/>
          <w:lang w:val="en-GB" w:eastAsia="en-US"/>
        </w:rPr>
        <w:t> </w:t>
      </w:r>
      <w:r w:rsidRPr="00274A2E">
        <w:rPr>
          <w:rFonts w:ascii="Tahoma" w:hAnsi="Tahoma" w:cs="Tahoma"/>
          <w:noProof/>
          <w:lang w:val="en-GB" w:eastAsia="en-US"/>
        </w:rPr>
        <w:t> </w:t>
      </w:r>
      <w:r w:rsidRPr="00274A2E">
        <w:rPr>
          <w:rFonts w:ascii="Tahoma" w:hAnsi="Tahoma" w:cs="Tahoma"/>
          <w:noProof/>
          <w:lang w:val="en-GB" w:eastAsia="en-US"/>
        </w:rPr>
        <w:t> </w:t>
      </w:r>
      <w:r w:rsidRPr="00274A2E">
        <w:rPr>
          <w:rFonts w:ascii="Tahoma" w:hAnsi="Tahoma" w:cs="Tahoma"/>
          <w:noProof/>
          <w:lang w:val="en-GB" w:eastAsia="en-US"/>
        </w:rPr>
        <w:t> </w:t>
      </w:r>
      <w:r w:rsidRPr="00274A2E">
        <w:rPr>
          <w:rFonts w:ascii="Tahoma" w:hAnsi="Tahoma" w:cs="Tahoma"/>
          <w:noProof/>
          <w:lang w:val="en-GB" w:eastAsia="en-US"/>
        </w:rPr>
        <w:t> </w:t>
      </w:r>
      <w:r w:rsidRPr="00274A2E">
        <w:rPr>
          <w:rFonts w:ascii="Tahoma" w:hAnsi="Tahoma" w:cs="Tahoma"/>
          <w:lang w:val="en-GB" w:eastAsia="en-US"/>
        </w:rPr>
        <w:fldChar w:fldCharType="end"/>
      </w:r>
      <w:r w:rsidRPr="00274A2E">
        <w:rPr>
          <w:rFonts w:ascii="Tahoma" w:hAnsi="Tahoma" w:cs="Tahoma"/>
          <w:lang w:val="en-GB" w:eastAsia="en-US"/>
        </w:rPr>
        <w:t xml:space="preserve"> </w:t>
      </w:r>
      <w:r w:rsidRPr="00274A2E">
        <w:rPr>
          <w:rFonts w:ascii="Tahoma" w:hAnsi="Tahoma" w:cs="Tahoma"/>
          <w:i/>
          <w:lang w:val="en-GB" w:eastAsia="en-US"/>
        </w:rPr>
        <w:t>(name and address of the bank in the place of issue)</w:t>
      </w:r>
    </w:p>
    <w:p w14:paraId="12FF36FC" w14:textId="77777777" w:rsidR="00274A2E" w:rsidRPr="00274A2E" w:rsidRDefault="00274A2E" w:rsidP="00274A2E">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val="en-GB" w:eastAsia="en-US"/>
        </w:rPr>
      </w:pPr>
    </w:p>
    <w:p w14:paraId="63ED0F54" w14:textId="77777777" w:rsidR="00274A2E" w:rsidRPr="00274A2E" w:rsidRDefault="00274A2E" w:rsidP="00274A2E">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val="en-GB" w:eastAsia="en-US"/>
        </w:rPr>
      </w:pPr>
      <w:r w:rsidRPr="00274A2E">
        <w:rPr>
          <w:rFonts w:ascii="Tahoma" w:hAnsi="Tahoma" w:cs="Tahoma"/>
          <w:b/>
          <w:lang w:val="en-GB" w:eastAsia="en-US"/>
        </w:rPr>
        <w:t xml:space="preserve">PRINCIPAL: </w:t>
      </w:r>
      <w:r w:rsidRPr="00274A2E">
        <w:rPr>
          <w:rFonts w:ascii="Tahoma" w:hAnsi="Tahoma" w:cs="Tahoma"/>
          <w:lang w:val="en-GB" w:eastAsia="en-US"/>
        </w:rPr>
        <w:fldChar w:fldCharType="begin">
          <w:ffData>
            <w:name w:val="Besedilo2"/>
            <w:enabled/>
            <w:calcOnExit w:val="0"/>
            <w:textInput/>
          </w:ffData>
        </w:fldChar>
      </w:r>
      <w:r w:rsidRPr="00274A2E">
        <w:rPr>
          <w:rFonts w:ascii="Tahoma" w:hAnsi="Tahoma" w:cs="Tahoma"/>
          <w:lang w:val="en-GB" w:eastAsia="en-US"/>
        </w:rPr>
        <w:instrText xml:space="preserve"> FORMTEXT </w:instrText>
      </w:r>
      <w:r w:rsidRPr="00274A2E">
        <w:rPr>
          <w:rFonts w:ascii="Tahoma" w:hAnsi="Tahoma" w:cs="Tahoma"/>
          <w:lang w:val="en-GB" w:eastAsia="en-US"/>
        </w:rPr>
      </w:r>
      <w:r w:rsidRPr="00274A2E">
        <w:rPr>
          <w:rFonts w:ascii="Tahoma" w:hAnsi="Tahoma" w:cs="Tahoma"/>
          <w:lang w:val="en-GB" w:eastAsia="en-US"/>
        </w:rPr>
        <w:fldChar w:fldCharType="separate"/>
      </w:r>
      <w:r w:rsidRPr="00274A2E">
        <w:rPr>
          <w:rFonts w:ascii="Tahoma" w:hAnsi="Tahoma" w:cs="Tahoma"/>
          <w:noProof/>
          <w:lang w:val="en-GB" w:eastAsia="en-US"/>
        </w:rPr>
        <w:t> </w:t>
      </w:r>
      <w:r w:rsidRPr="00274A2E">
        <w:rPr>
          <w:rFonts w:ascii="Tahoma" w:hAnsi="Tahoma" w:cs="Tahoma"/>
          <w:noProof/>
          <w:lang w:val="en-GB" w:eastAsia="en-US"/>
        </w:rPr>
        <w:t> </w:t>
      </w:r>
      <w:r w:rsidRPr="00274A2E">
        <w:rPr>
          <w:rFonts w:ascii="Tahoma" w:hAnsi="Tahoma" w:cs="Tahoma"/>
          <w:noProof/>
          <w:lang w:val="en-GB" w:eastAsia="en-US"/>
        </w:rPr>
        <w:t> </w:t>
      </w:r>
      <w:r w:rsidRPr="00274A2E">
        <w:rPr>
          <w:rFonts w:ascii="Tahoma" w:hAnsi="Tahoma" w:cs="Tahoma"/>
          <w:noProof/>
          <w:lang w:val="en-GB" w:eastAsia="en-US"/>
        </w:rPr>
        <w:t> </w:t>
      </w:r>
      <w:r w:rsidRPr="00274A2E">
        <w:rPr>
          <w:rFonts w:ascii="Tahoma" w:hAnsi="Tahoma" w:cs="Tahoma"/>
          <w:noProof/>
          <w:lang w:val="en-GB" w:eastAsia="en-US"/>
        </w:rPr>
        <w:t> </w:t>
      </w:r>
      <w:r w:rsidRPr="00274A2E">
        <w:rPr>
          <w:rFonts w:ascii="Tahoma" w:hAnsi="Tahoma" w:cs="Tahoma"/>
          <w:lang w:val="en-GB" w:eastAsia="en-US"/>
        </w:rPr>
        <w:fldChar w:fldCharType="end"/>
      </w:r>
      <w:r w:rsidRPr="00274A2E">
        <w:rPr>
          <w:rFonts w:ascii="Tahoma" w:hAnsi="Tahoma" w:cs="Tahoma"/>
          <w:lang w:val="en-GB" w:eastAsia="en-US"/>
        </w:rPr>
        <w:t xml:space="preserve"> </w:t>
      </w:r>
      <w:r w:rsidRPr="00274A2E">
        <w:rPr>
          <w:rFonts w:ascii="Tahoma" w:hAnsi="Tahoma" w:cs="Tahoma"/>
          <w:i/>
          <w:lang w:val="en-GB" w:eastAsia="en-US"/>
        </w:rPr>
        <w:t>(name and address of the principal ordering the tender bond, i.e. the Tenderer in the public procurement procedure)</w:t>
      </w:r>
    </w:p>
    <w:p w14:paraId="1871E2AF" w14:textId="77777777" w:rsidR="00274A2E" w:rsidRPr="00274A2E" w:rsidRDefault="00274A2E" w:rsidP="00274A2E">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val="en-GB" w:eastAsia="en-US"/>
        </w:rPr>
      </w:pPr>
    </w:p>
    <w:p w14:paraId="64120CE4" w14:textId="77777777" w:rsidR="00274A2E" w:rsidRPr="00274A2E" w:rsidRDefault="00274A2E" w:rsidP="00274A2E">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val="en-GB" w:eastAsia="en-US"/>
        </w:rPr>
      </w:pPr>
      <w:r w:rsidRPr="00274A2E">
        <w:rPr>
          <w:rFonts w:ascii="Tahoma" w:hAnsi="Tahoma" w:cs="Tahoma"/>
          <w:b/>
          <w:lang w:val="en-GB" w:eastAsia="en-US"/>
        </w:rPr>
        <w:t>BENEFICIARY:</w:t>
      </w:r>
      <w:r w:rsidRPr="00274A2E">
        <w:rPr>
          <w:rFonts w:ascii="Tahoma" w:hAnsi="Tahoma" w:cs="Tahoma"/>
          <w:lang w:val="en-GB" w:eastAsia="en-US"/>
        </w:rPr>
        <w:t xml:space="preserve"> </w:t>
      </w:r>
      <w:r w:rsidRPr="00274A2E">
        <w:rPr>
          <w:rFonts w:ascii="Tahoma" w:hAnsi="Tahoma" w:cs="Tahoma"/>
          <w:lang w:val="en-GB"/>
        </w:rPr>
        <w:t xml:space="preserve">JAVNO PODJETJE ENERGETIKA LJUBLJANA d.o.o., </w:t>
      </w:r>
      <w:proofErr w:type="spellStart"/>
      <w:r w:rsidRPr="00274A2E">
        <w:rPr>
          <w:rFonts w:ascii="Tahoma" w:hAnsi="Tahoma" w:cs="Tahoma"/>
          <w:lang w:val="en-GB"/>
        </w:rPr>
        <w:t>Verovškova</w:t>
      </w:r>
      <w:proofErr w:type="spellEnd"/>
      <w:r w:rsidRPr="00274A2E">
        <w:rPr>
          <w:rFonts w:ascii="Tahoma" w:hAnsi="Tahoma" w:cs="Tahoma"/>
          <w:lang w:val="en-GB"/>
        </w:rPr>
        <w:t xml:space="preserve"> </w:t>
      </w:r>
      <w:proofErr w:type="spellStart"/>
      <w:r w:rsidRPr="00274A2E">
        <w:rPr>
          <w:rFonts w:ascii="Tahoma" w:hAnsi="Tahoma" w:cs="Tahoma"/>
          <w:lang w:val="en-GB"/>
        </w:rPr>
        <w:t>ulica</w:t>
      </w:r>
      <w:proofErr w:type="spellEnd"/>
      <w:r w:rsidRPr="00274A2E">
        <w:rPr>
          <w:rFonts w:ascii="Tahoma" w:hAnsi="Tahoma" w:cs="Tahoma"/>
          <w:lang w:val="en-GB"/>
        </w:rPr>
        <w:t xml:space="preserve"> 62, 1000 Ljubljana</w:t>
      </w:r>
    </w:p>
    <w:p w14:paraId="2385854F" w14:textId="77777777" w:rsidR="00274A2E" w:rsidRPr="00274A2E" w:rsidRDefault="00274A2E" w:rsidP="00274A2E">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val="en-GB" w:eastAsia="en-US"/>
        </w:rPr>
      </w:pPr>
    </w:p>
    <w:p w14:paraId="5457F28D" w14:textId="77777777" w:rsidR="00274A2E" w:rsidRPr="00274A2E" w:rsidRDefault="00274A2E" w:rsidP="00274A2E">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val="en-GB" w:eastAsia="en-US"/>
        </w:rPr>
      </w:pPr>
      <w:r w:rsidRPr="00274A2E">
        <w:rPr>
          <w:rFonts w:ascii="Tahoma" w:hAnsi="Tahoma" w:cs="Tahoma"/>
          <w:b/>
          <w:lang w:val="en-GB" w:eastAsia="en-US"/>
        </w:rPr>
        <w:t xml:space="preserve">UNDERLYING BUSEINSS: </w:t>
      </w:r>
      <w:r w:rsidRPr="00274A2E">
        <w:rPr>
          <w:rFonts w:ascii="Tahoma" w:hAnsi="Tahoma" w:cs="Tahoma"/>
          <w:lang w:val="en-GB" w:eastAsia="en-US"/>
        </w:rPr>
        <w:t xml:space="preserve">Obligation of the principal ordering the tender bond </w:t>
      </w:r>
      <w:proofErr w:type="spellStart"/>
      <w:r w:rsidRPr="00274A2E">
        <w:rPr>
          <w:rFonts w:ascii="Tahoma" w:hAnsi="Tahoma" w:cs="Tahoma"/>
          <w:lang w:val="en-GB" w:eastAsia="en-US"/>
        </w:rPr>
        <w:t>incuded</w:t>
      </w:r>
      <w:proofErr w:type="spellEnd"/>
      <w:r w:rsidRPr="00274A2E">
        <w:rPr>
          <w:rFonts w:ascii="Tahoma" w:hAnsi="Tahoma" w:cs="Tahoma"/>
          <w:lang w:val="en-GB" w:eastAsia="en-US"/>
        </w:rPr>
        <w:t xml:space="preserve"> in the tender, submitted in the public procurement procedure, no. </w:t>
      </w:r>
      <w:r w:rsidRPr="00274A2E">
        <w:rPr>
          <w:rFonts w:ascii="Tahoma" w:hAnsi="Tahoma" w:cs="Tahoma"/>
          <w:b/>
          <w:lang w:val="en-GB" w:eastAsia="en-US"/>
        </w:rPr>
        <w:t>JPE-ST-260/20</w:t>
      </w:r>
      <w:r w:rsidRPr="00274A2E">
        <w:rPr>
          <w:rFonts w:ascii="Tahoma" w:hAnsi="Tahoma" w:cs="Tahoma"/>
          <w:lang w:val="en-GB" w:eastAsia="en-US"/>
        </w:rPr>
        <w:t xml:space="preserve"> </w:t>
      </w:r>
      <w:r w:rsidRPr="00274A2E">
        <w:rPr>
          <w:rFonts w:ascii="Tahoma" w:hAnsi="Tahoma" w:cs="Tahoma"/>
          <w:i/>
          <w:lang w:val="en-GB" w:eastAsia="en-US"/>
        </w:rPr>
        <w:t>(enter the number of the publication or internal code of the contract award procedure)</w:t>
      </w:r>
      <w:r w:rsidRPr="00274A2E">
        <w:rPr>
          <w:rFonts w:ascii="Tahoma" w:hAnsi="Tahoma" w:cs="Tahoma"/>
          <w:lang w:val="en-GB" w:eastAsia="en-US"/>
        </w:rPr>
        <w:t>, the subject of which is “</w:t>
      </w:r>
      <w:r w:rsidRPr="00274A2E">
        <w:rPr>
          <w:rFonts w:ascii="Tahoma" w:hAnsi="Tahoma" w:cs="Tahoma"/>
          <w:b/>
          <w:lang w:val="en-GB"/>
        </w:rPr>
        <w:t>Purchase of natural gas”</w:t>
      </w:r>
      <w:r w:rsidRPr="00274A2E">
        <w:rPr>
          <w:rFonts w:ascii="Tahoma" w:hAnsi="Tahoma" w:cs="Tahoma"/>
          <w:lang w:val="en-GB" w:eastAsia="en-US"/>
        </w:rPr>
        <w:t xml:space="preserve"> </w:t>
      </w:r>
      <w:r w:rsidRPr="00274A2E">
        <w:rPr>
          <w:rFonts w:ascii="Tahoma" w:hAnsi="Tahoma" w:cs="Tahoma"/>
          <w:i/>
          <w:lang w:val="en-GB" w:eastAsia="en-US"/>
        </w:rPr>
        <w:t>(enter the subject of the public contract)</w:t>
      </w:r>
      <w:r w:rsidRPr="00274A2E">
        <w:rPr>
          <w:rFonts w:ascii="Tahoma" w:hAnsi="Tahoma" w:cs="Tahoma"/>
          <w:lang w:val="en-GB" w:eastAsia="en-US"/>
        </w:rPr>
        <w:t>.</w:t>
      </w:r>
    </w:p>
    <w:p w14:paraId="4D00F6AB" w14:textId="77777777" w:rsidR="00274A2E" w:rsidRPr="00274A2E" w:rsidRDefault="00274A2E" w:rsidP="00274A2E">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val="en-GB" w:eastAsia="en-US"/>
        </w:rPr>
      </w:pPr>
    </w:p>
    <w:p w14:paraId="3903EA18" w14:textId="77777777" w:rsidR="00274A2E" w:rsidRPr="00274A2E" w:rsidRDefault="00274A2E" w:rsidP="00274A2E">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val="en-GB" w:eastAsia="en-US"/>
        </w:rPr>
      </w:pPr>
      <w:r w:rsidRPr="00274A2E">
        <w:rPr>
          <w:rFonts w:ascii="Tahoma" w:hAnsi="Tahoma" w:cs="Tahoma"/>
          <w:b/>
          <w:lang w:val="en-GB" w:eastAsia="en-US"/>
        </w:rPr>
        <w:t xml:space="preserve">AMOUNT IN EUR: </w:t>
      </w:r>
      <w:r w:rsidRPr="00274A2E">
        <w:rPr>
          <w:rFonts w:ascii="Tahoma" w:hAnsi="Tahoma" w:cs="Tahoma"/>
          <w:lang w:val="en-GB" w:eastAsia="en-US"/>
        </w:rPr>
        <w:fldChar w:fldCharType="begin">
          <w:ffData>
            <w:name w:val="Besedilo2"/>
            <w:enabled/>
            <w:calcOnExit w:val="0"/>
            <w:textInput/>
          </w:ffData>
        </w:fldChar>
      </w:r>
      <w:r w:rsidRPr="00274A2E">
        <w:rPr>
          <w:rFonts w:ascii="Tahoma" w:hAnsi="Tahoma" w:cs="Tahoma"/>
          <w:lang w:val="en-GB" w:eastAsia="en-US"/>
        </w:rPr>
        <w:instrText xml:space="preserve"> FORMTEXT </w:instrText>
      </w:r>
      <w:r w:rsidRPr="00274A2E">
        <w:rPr>
          <w:rFonts w:ascii="Tahoma" w:hAnsi="Tahoma" w:cs="Tahoma"/>
          <w:lang w:val="en-GB" w:eastAsia="en-US"/>
        </w:rPr>
      </w:r>
      <w:r w:rsidRPr="00274A2E">
        <w:rPr>
          <w:rFonts w:ascii="Tahoma" w:hAnsi="Tahoma" w:cs="Tahoma"/>
          <w:lang w:val="en-GB" w:eastAsia="en-US"/>
        </w:rPr>
        <w:fldChar w:fldCharType="separate"/>
      </w:r>
      <w:r w:rsidRPr="00274A2E">
        <w:rPr>
          <w:rFonts w:ascii="Tahoma" w:hAnsi="Tahoma" w:cs="Tahoma"/>
          <w:noProof/>
          <w:lang w:val="en-GB" w:eastAsia="en-US"/>
        </w:rPr>
        <w:t> </w:t>
      </w:r>
      <w:r w:rsidRPr="00274A2E">
        <w:rPr>
          <w:rFonts w:ascii="Tahoma" w:hAnsi="Tahoma" w:cs="Tahoma"/>
          <w:noProof/>
          <w:lang w:val="en-GB" w:eastAsia="en-US"/>
        </w:rPr>
        <w:t> </w:t>
      </w:r>
      <w:r w:rsidRPr="00274A2E">
        <w:rPr>
          <w:rFonts w:ascii="Tahoma" w:hAnsi="Tahoma" w:cs="Tahoma"/>
          <w:noProof/>
          <w:lang w:val="en-GB" w:eastAsia="en-US"/>
        </w:rPr>
        <w:t> </w:t>
      </w:r>
      <w:r w:rsidRPr="00274A2E">
        <w:rPr>
          <w:rFonts w:ascii="Tahoma" w:hAnsi="Tahoma" w:cs="Tahoma"/>
          <w:noProof/>
          <w:lang w:val="en-GB" w:eastAsia="en-US"/>
        </w:rPr>
        <w:t> </w:t>
      </w:r>
      <w:r w:rsidRPr="00274A2E">
        <w:rPr>
          <w:rFonts w:ascii="Tahoma" w:hAnsi="Tahoma" w:cs="Tahoma"/>
          <w:noProof/>
          <w:lang w:val="en-GB" w:eastAsia="en-US"/>
        </w:rPr>
        <w:t> </w:t>
      </w:r>
      <w:r w:rsidRPr="00274A2E">
        <w:rPr>
          <w:rFonts w:ascii="Tahoma" w:hAnsi="Tahoma" w:cs="Tahoma"/>
          <w:lang w:val="en-GB" w:eastAsia="en-US"/>
        </w:rPr>
        <w:fldChar w:fldCharType="end"/>
      </w:r>
      <w:r w:rsidRPr="00274A2E">
        <w:rPr>
          <w:rFonts w:ascii="Tahoma" w:hAnsi="Tahoma" w:cs="Tahoma"/>
          <w:lang w:val="en-GB" w:eastAsia="en-US"/>
        </w:rPr>
        <w:t xml:space="preserve"> </w:t>
      </w:r>
      <w:r w:rsidRPr="00274A2E">
        <w:rPr>
          <w:rFonts w:ascii="Tahoma" w:hAnsi="Tahoma" w:cs="Tahoma"/>
          <w:i/>
          <w:lang w:val="en-GB" w:eastAsia="en-US"/>
        </w:rPr>
        <w:t>(enter the highest amount in number and words)</w:t>
      </w:r>
    </w:p>
    <w:p w14:paraId="66386ABD" w14:textId="77777777" w:rsidR="00274A2E" w:rsidRPr="00274A2E" w:rsidRDefault="00274A2E" w:rsidP="00274A2E">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val="en-GB" w:eastAsia="en-US"/>
        </w:rPr>
      </w:pPr>
    </w:p>
    <w:p w14:paraId="1D63D491" w14:textId="77777777" w:rsidR="00274A2E" w:rsidRPr="00274A2E" w:rsidRDefault="00274A2E" w:rsidP="00274A2E">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val="en-GB" w:eastAsia="en-US"/>
        </w:rPr>
      </w:pPr>
      <w:r w:rsidRPr="00274A2E">
        <w:rPr>
          <w:rFonts w:ascii="Tahoma" w:hAnsi="Tahoma" w:cs="Tahoma"/>
          <w:b/>
          <w:lang w:val="en-GB" w:eastAsia="en-US"/>
        </w:rPr>
        <w:t xml:space="preserve">DOCUMENTS TO BE ATTACHED, IN ADDITION TO THE DECLARATION, TO THE REQUEST FOR PAYMENT AND ARE EXPLICITLY REQUIRED IN THE TEXT BELOW: </w:t>
      </w:r>
      <w:r w:rsidRPr="00274A2E">
        <w:rPr>
          <w:rFonts w:ascii="Tahoma" w:hAnsi="Tahoma" w:cs="Tahoma"/>
          <w:lang w:val="en-GB" w:eastAsia="en-US"/>
        </w:rPr>
        <w:t>none</w:t>
      </w:r>
    </w:p>
    <w:p w14:paraId="19DE747A" w14:textId="77777777" w:rsidR="00274A2E" w:rsidRPr="00274A2E" w:rsidRDefault="00274A2E" w:rsidP="00274A2E">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val="en-GB" w:eastAsia="en-US"/>
        </w:rPr>
      </w:pPr>
    </w:p>
    <w:p w14:paraId="06272FD6" w14:textId="77777777" w:rsidR="00274A2E" w:rsidRPr="00274A2E" w:rsidRDefault="00274A2E" w:rsidP="00274A2E">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val="en-GB" w:eastAsia="en-US"/>
        </w:rPr>
      </w:pPr>
      <w:r w:rsidRPr="00274A2E">
        <w:rPr>
          <w:rFonts w:ascii="Tahoma" w:hAnsi="Tahoma" w:cs="Tahoma"/>
          <w:b/>
          <w:lang w:val="en-GB" w:eastAsia="en-US"/>
        </w:rPr>
        <w:t>LANGUAGE OF THE DOCUMENTS REQUIRED:</w:t>
      </w:r>
      <w:r w:rsidRPr="00274A2E">
        <w:rPr>
          <w:rFonts w:ascii="Tahoma" w:hAnsi="Tahoma" w:cs="Tahoma"/>
          <w:lang w:val="en-GB" w:eastAsia="en-US"/>
        </w:rPr>
        <w:t xml:space="preserve"> Slovene</w:t>
      </w:r>
    </w:p>
    <w:p w14:paraId="2862CB1B" w14:textId="77777777" w:rsidR="00274A2E" w:rsidRPr="00274A2E" w:rsidRDefault="00274A2E" w:rsidP="00274A2E">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val="en-GB" w:eastAsia="en-US"/>
        </w:rPr>
      </w:pPr>
    </w:p>
    <w:p w14:paraId="7116A4A5" w14:textId="77777777" w:rsidR="00274A2E" w:rsidRPr="00274A2E" w:rsidRDefault="00274A2E" w:rsidP="00274A2E">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val="en-GB" w:eastAsia="en-US"/>
        </w:rPr>
      </w:pPr>
      <w:r w:rsidRPr="00274A2E">
        <w:rPr>
          <w:rFonts w:ascii="Tahoma" w:hAnsi="Tahoma" w:cs="Tahoma"/>
          <w:b/>
          <w:lang w:val="en-GB" w:eastAsia="en-US"/>
        </w:rPr>
        <w:t>FORM OF SUBMISSION:</w:t>
      </w:r>
      <w:r w:rsidRPr="00274A2E">
        <w:rPr>
          <w:rFonts w:ascii="Tahoma" w:hAnsi="Tahoma" w:cs="Tahoma"/>
          <w:lang w:val="en-GB" w:eastAsia="en-US"/>
        </w:rPr>
        <w:t xml:space="preserve"> in paper form sent by registered mail or any other form of express mail, or in digital form sent via the SWIFT system to the address </w:t>
      </w:r>
      <w:r w:rsidRPr="00274A2E">
        <w:rPr>
          <w:rFonts w:ascii="Tahoma" w:hAnsi="Tahoma" w:cs="Tahoma"/>
          <w:lang w:val="en-GB" w:eastAsia="en-US"/>
        </w:rPr>
        <w:fldChar w:fldCharType="begin">
          <w:ffData>
            <w:name w:val="Besedilo2"/>
            <w:enabled/>
            <w:calcOnExit w:val="0"/>
            <w:textInput/>
          </w:ffData>
        </w:fldChar>
      </w:r>
      <w:r w:rsidRPr="00274A2E">
        <w:rPr>
          <w:rFonts w:ascii="Tahoma" w:hAnsi="Tahoma" w:cs="Tahoma"/>
          <w:lang w:val="en-GB" w:eastAsia="en-US"/>
        </w:rPr>
        <w:instrText xml:space="preserve"> FORMTEXT </w:instrText>
      </w:r>
      <w:r w:rsidRPr="00274A2E">
        <w:rPr>
          <w:rFonts w:ascii="Tahoma" w:hAnsi="Tahoma" w:cs="Tahoma"/>
          <w:lang w:val="en-GB" w:eastAsia="en-US"/>
        </w:rPr>
      </w:r>
      <w:r w:rsidRPr="00274A2E">
        <w:rPr>
          <w:rFonts w:ascii="Tahoma" w:hAnsi="Tahoma" w:cs="Tahoma"/>
          <w:lang w:val="en-GB" w:eastAsia="en-US"/>
        </w:rPr>
        <w:fldChar w:fldCharType="separate"/>
      </w:r>
      <w:r w:rsidRPr="00274A2E">
        <w:rPr>
          <w:rFonts w:ascii="Tahoma" w:hAnsi="Tahoma" w:cs="Tahoma"/>
          <w:noProof/>
          <w:lang w:val="en-GB" w:eastAsia="en-US"/>
        </w:rPr>
        <w:t> </w:t>
      </w:r>
      <w:r w:rsidRPr="00274A2E">
        <w:rPr>
          <w:rFonts w:ascii="Tahoma" w:hAnsi="Tahoma" w:cs="Tahoma"/>
          <w:noProof/>
          <w:lang w:val="en-GB" w:eastAsia="en-US"/>
        </w:rPr>
        <w:t> </w:t>
      </w:r>
      <w:r w:rsidRPr="00274A2E">
        <w:rPr>
          <w:rFonts w:ascii="Tahoma" w:hAnsi="Tahoma" w:cs="Tahoma"/>
          <w:noProof/>
          <w:lang w:val="en-GB" w:eastAsia="en-US"/>
        </w:rPr>
        <w:t> </w:t>
      </w:r>
      <w:r w:rsidRPr="00274A2E">
        <w:rPr>
          <w:rFonts w:ascii="Tahoma" w:hAnsi="Tahoma" w:cs="Tahoma"/>
          <w:noProof/>
          <w:lang w:val="en-GB" w:eastAsia="en-US"/>
        </w:rPr>
        <w:t> </w:t>
      </w:r>
      <w:r w:rsidRPr="00274A2E">
        <w:rPr>
          <w:rFonts w:ascii="Tahoma" w:hAnsi="Tahoma" w:cs="Tahoma"/>
          <w:noProof/>
          <w:lang w:val="en-GB" w:eastAsia="en-US"/>
        </w:rPr>
        <w:t> </w:t>
      </w:r>
      <w:r w:rsidRPr="00274A2E">
        <w:rPr>
          <w:rFonts w:ascii="Tahoma" w:hAnsi="Tahoma" w:cs="Tahoma"/>
          <w:lang w:val="en-GB" w:eastAsia="en-US"/>
        </w:rPr>
        <w:fldChar w:fldCharType="end"/>
      </w:r>
      <w:r w:rsidRPr="00274A2E">
        <w:rPr>
          <w:rFonts w:ascii="Tahoma" w:hAnsi="Tahoma" w:cs="Tahoma"/>
          <w:lang w:val="en-GB" w:eastAsia="en-US"/>
        </w:rPr>
        <w:t xml:space="preserve"> </w:t>
      </w:r>
      <w:r w:rsidRPr="00274A2E">
        <w:rPr>
          <w:rFonts w:ascii="Tahoma" w:hAnsi="Tahoma" w:cs="Tahoma"/>
          <w:i/>
          <w:lang w:val="en-GB" w:eastAsia="en-US"/>
        </w:rPr>
        <w:t>(list the SWIFT address of the guarantor)</w:t>
      </w:r>
    </w:p>
    <w:p w14:paraId="0CB745FB" w14:textId="77777777" w:rsidR="00274A2E" w:rsidRPr="00274A2E" w:rsidRDefault="00274A2E" w:rsidP="00274A2E">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val="en-GB" w:eastAsia="en-US"/>
        </w:rPr>
      </w:pPr>
    </w:p>
    <w:p w14:paraId="6E04615B" w14:textId="77777777" w:rsidR="00274A2E" w:rsidRPr="00274A2E" w:rsidRDefault="00274A2E" w:rsidP="00274A2E">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val="en-GB" w:eastAsia="en-US"/>
        </w:rPr>
      </w:pPr>
      <w:r w:rsidRPr="00274A2E">
        <w:rPr>
          <w:rFonts w:ascii="Tahoma" w:hAnsi="Tahoma" w:cs="Tahoma"/>
          <w:b/>
          <w:lang w:val="en-GB" w:eastAsia="en-US"/>
        </w:rPr>
        <w:t>PLACE OF SUBMISSION:</w:t>
      </w:r>
      <w:r w:rsidRPr="00274A2E">
        <w:rPr>
          <w:rFonts w:ascii="Tahoma" w:hAnsi="Tahoma" w:cs="Tahoma"/>
          <w:lang w:val="en-GB" w:eastAsia="en-US"/>
        </w:rPr>
        <w:t xml:space="preserve"> </w:t>
      </w:r>
      <w:r w:rsidRPr="00274A2E">
        <w:rPr>
          <w:rFonts w:ascii="Tahoma" w:hAnsi="Tahoma" w:cs="Tahoma"/>
          <w:lang w:val="en-GB" w:eastAsia="en-US"/>
        </w:rPr>
        <w:fldChar w:fldCharType="begin">
          <w:ffData>
            <w:name w:val="Besedilo2"/>
            <w:enabled/>
            <w:calcOnExit w:val="0"/>
            <w:textInput/>
          </w:ffData>
        </w:fldChar>
      </w:r>
      <w:r w:rsidRPr="00274A2E">
        <w:rPr>
          <w:rFonts w:ascii="Tahoma" w:hAnsi="Tahoma" w:cs="Tahoma"/>
          <w:lang w:val="en-GB" w:eastAsia="en-US"/>
        </w:rPr>
        <w:instrText xml:space="preserve"> FORMTEXT </w:instrText>
      </w:r>
      <w:r w:rsidRPr="00274A2E">
        <w:rPr>
          <w:rFonts w:ascii="Tahoma" w:hAnsi="Tahoma" w:cs="Tahoma"/>
          <w:lang w:val="en-GB" w:eastAsia="en-US"/>
        </w:rPr>
      </w:r>
      <w:r w:rsidRPr="00274A2E">
        <w:rPr>
          <w:rFonts w:ascii="Tahoma" w:hAnsi="Tahoma" w:cs="Tahoma"/>
          <w:lang w:val="en-GB" w:eastAsia="en-US"/>
        </w:rPr>
        <w:fldChar w:fldCharType="separate"/>
      </w:r>
      <w:r w:rsidRPr="00274A2E">
        <w:rPr>
          <w:rFonts w:ascii="Tahoma" w:hAnsi="Tahoma" w:cs="Tahoma"/>
          <w:noProof/>
          <w:lang w:val="en-GB" w:eastAsia="en-US"/>
        </w:rPr>
        <w:t> </w:t>
      </w:r>
      <w:r w:rsidRPr="00274A2E">
        <w:rPr>
          <w:rFonts w:ascii="Tahoma" w:hAnsi="Tahoma" w:cs="Tahoma"/>
          <w:noProof/>
          <w:lang w:val="en-GB" w:eastAsia="en-US"/>
        </w:rPr>
        <w:t> </w:t>
      </w:r>
      <w:r w:rsidRPr="00274A2E">
        <w:rPr>
          <w:rFonts w:ascii="Tahoma" w:hAnsi="Tahoma" w:cs="Tahoma"/>
          <w:noProof/>
          <w:lang w:val="en-GB" w:eastAsia="en-US"/>
        </w:rPr>
        <w:t> </w:t>
      </w:r>
      <w:r w:rsidRPr="00274A2E">
        <w:rPr>
          <w:rFonts w:ascii="Tahoma" w:hAnsi="Tahoma" w:cs="Tahoma"/>
          <w:noProof/>
          <w:lang w:val="en-GB" w:eastAsia="en-US"/>
        </w:rPr>
        <w:t> </w:t>
      </w:r>
      <w:r w:rsidRPr="00274A2E">
        <w:rPr>
          <w:rFonts w:ascii="Tahoma" w:hAnsi="Tahoma" w:cs="Tahoma"/>
          <w:noProof/>
          <w:lang w:val="en-GB" w:eastAsia="en-US"/>
        </w:rPr>
        <w:t> </w:t>
      </w:r>
      <w:r w:rsidRPr="00274A2E">
        <w:rPr>
          <w:rFonts w:ascii="Tahoma" w:hAnsi="Tahoma" w:cs="Tahoma"/>
          <w:lang w:val="en-GB" w:eastAsia="en-US"/>
        </w:rPr>
        <w:fldChar w:fldCharType="end"/>
      </w:r>
      <w:r w:rsidRPr="00274A2E">
        <w:rPr>
          <w:rFonts w:ascii="Tahoma" w:hAnsi="Tahoma" w:cs="Tahoma"/>
          <w:lang w:val="en-GB" w:eastAsia="en-US"/>
        </w:rPr>
        <w:t xml:space="preserve"> </w:t>
      </w:r>
      <w:r w:rsidRPr="00274A2E">
        <w:rPr>
          <w:rFonts w:ascii="Tahoma" w:hAnsi="Tahoma" w:cs="Tahoma"/>
          <w:i/>
          <w:lang w:val="en-GB" w:eastAsia="en-US"/>
        </w:rPr>
        <w:t xml:space="preserve">(The Guarantor shall enter the address of the branch where the paper documents are to be </w:t>
      </w:r>
      <w:proofErr w:type="gramStart"/>
      <w:r w:rsidRPr="00274A2E">
        <w:rPr>
          <w:rFonts w:ascii="Tahoma" w:hAnsi="Tahoma" w:cs="Tahoma"/>
          <w:i/>
          <w:lang w:val="en-GB" w:eastAsia="en-US"/>
        </w:rPr>
        <w:t>submitted,</w:t>
      </w:r>
      <w:proofErr w:type="gramEnd"/>
      <w:r w:rsidRPr="00274A2E">
        <w:rPr>
          <w:rFonts w:ascii="Tahoma" w:hAnsi="Tahoma" w:cs="Tahoma"/>
          <w:i/>
          <w:lang w:val="en-GB" w:eastAsia="en-US"/>
        </w:rPr>
        <w:t xml:space="preserve"> or the electronic address for submission in electronic form, such as the SWIFT address of the Guarantor)</w:t>
      </w:r>
    </w:p>
    <w:p w14:paraId="3917E296" w14:textId="77777777" w:rsidR="00274A2E" w:rsidRPr="00274A2E" w:rsidRDefault="00274A2E" w:rsidP="00274A2E">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val="en-GB" w:eastAsia="en-US"/>
        </w:rPr>
      </w:pPr>
    </w:p>
    <w:p w14:paraId="645C5827" w14:textId="77777777" w:rsidR="00274A2E" w:rsidRPr="00274A2E" w:rsidRDefault="00274A2E" w:rsidP="00274A2E">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val="en-GB" w:eastAsia="en-US"/>
        </w:rPr>
      </w:pPr>
      <w:r w:rsidRPr="00274A2E">
        <w:rPr>
          <w:rFonts w:ascii="Tahoma" w:hAnsi="Tahoma" w:cs="Tahoma"/>
          <w:lang w:val="en-GB" w:eastAsia="en-US"/>
        </w:rPr>
        <w:t>Irrespective of the address of the branch office entered by the guarantor, the submission of paper documents may be performed in any branch office of the guarantor in the territory of the Republic of Slovenia.</w:t>
      </w:r>
      <w:r w:rsidRPr="00274A2E" w:rsidDel="00D4087F">
        <w:rPr>
          <w:rFonts w:ascii="Tahoma" w:hAnsi="Tahoma" w:cs="Tahoma"/>
          <w:lang w:val="en-GB" w:eastAsia="en-US"/>
        </w:rPr>
        <w:t xml:space="preserve"> </w:t>
      </w:r>
    </w:p>
    <w:p w14:paraId="45AEAAD5" w14:textId="77777777" w:rsidR="00274A2E" w:rsidRPr="00274A2E" w:rsidRDefault="00274A2E" w:rsidP="00274A2E">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val="en-GB" w:eastAsia="en-US"/>
        </w:rPr>
      </w:pPr>
    </w:p>
    <w:p w14:paraId="58DC7EFA" w14:textId="77777777" w:rsidR="00274A2E" w:rsidRPr="00274A2E" w:rsidRDefault="00274A2E" w:rsidP="00274A2E">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val="en-GB" w:eastAsia="en-US"/>
        </w:rPr>
      </w:pPr>
      <w:r w:rsidRPr="00274A2E">
        <w:rPr>
          <w:rFonts w:ascii="Tahoma" w:hAnsi="Tahoma" w:cs="Tahoma"/>
          <w:b/>
          <w:lang w:val="en-GB" w:eastAsia="en-US"/>
        </w:rPr>
        <w:t xml:space="preserve">PERIOD OF VALIDITY: </w:t>
      </w:r>
      <w:r w:rsidRPr="00274A2E">
        <w:rPr>
          <w:rFonts w:ascii="Tahoma" w:hAnsi="Tahoma" w:cs="Tahoma"/>
          <w:lang w:val="en-GB" w:eastAsia="en-US"/>
        </w:rPr>
        <w:fldChar w:fldCharType="begin">
          <w:ffData>
            <w:name w:val="Besedilo2"/>
            <w:enabled/>
            <w:calcOnExit w:val="0"/>
            <w:textInput>
              <w:default w:val="DD. MM. LLLL"/>
            </w:textInput>
          </w:ffData>
        </w:fldChar>
      </w:r>
      <w:r w:rsidRPr="00274A2E">
        <w:rPr>
          <w:rFonts w:ascii="Tahoma" w:hAnsi="Tahoma" w:cs="Tahoma"/>
          <w:lang w:val="en-GB" w:eastAsia="en-US"/>
        </w:rPr>
        <w:instrText xml:space="preserve"> FORMTEXT </w:instrText>
      </w:r>
      <w:r w:rsidRPr="00274A2E">
        <w:rPr>
          <w:rFonts w:ascii="Tahoma" w:hAnsi="Tahoma" w:cs="Tahoma"/>
          <w:lang w:val="en-GB" w:eastAsia="en-US"/>
        </w:rPr>
      </w:r>
      <w:r w:rsidRPr="00274A2E">
        <w:rPr>
          <w:rFonts w:ascii="Tahoma" w:hAnsi="Tahoma" w:cs="Tahoma"/>
          <w:lang w:val="en-GB" w:eastAsia="en-US"/>
        </w:rPr>
        <w:fldChar w:fldCharType="separate"/>
      </w:r>
      <w:r w:rsidRPr="00274A2E">
        <w:rPr>
          <w:rFonts w:ascii="Tahoma" w:hAnsi="Tahoma" w:cs="Tahoma"/>
          <w:noProof/>
          <w:lang w:val="en-GB" w:eastAsia="en-US"/>
        </w:rPr>
        <w:t>DD. MM. LLLL</w:t>
      </w:r>
      <w:r w:rsidRPr="00274A2E">
        <w:rPr>
          <w:rFonts w:ascii="Tahoma" w:hAnsi="Tahoma" w:cs="Tahoma"/>
          <w:lang w:val="en-GB" w:eastAsia="en-US"/>
        </w:rPr>
        <w:fldChar w:fldCharType="end"/>
      </w:r>
      <w:r w:rsidRPr="00274A2E">
        <w:rPr>
          <w:rFonts w:ascii="Tahoma" w:hAnsi="Tahoma" w:cs="Tahoma"/>
          <w:lang w:val="en-GB" w:eastAsia="en-US"/>
        </w:rPr>
        <w:t xml:space="preserve"> </w:t>
      </w:r>
      <w:r w:rsidRPr="00274A2E">
        <w:rPr>
          <w:rFonts w:ascii="Tahoma" w:hAnsi="Tahoma" w:cs="Tahoma"/>
          <w:i/>
          <w:lang w:val="en-GB" w:eastAsia="en-US"/>
        </w:rPr>
        <w:t>(enter the date stated in the public tender documentation, i.e. period of validity (at least) until the date of validity of the tender)</w:t>
      </w:r>
    </w:p>
    <w:p w14:paraId="1E000F3E" w14:textId="77777777" w:rsidR="00274A2E" w:rsidRPr="00274A2E" w:rsidRDefault="00274A2E" w:rsidP="00274A2E">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val="en-GB" w:eastAsia="en-US"/>
        </w:rPr>
      </w:pPr>
    </w:p>
    <w:p w14:paraId="03558FE0" w14:textId="77777777" w:rsidR="00274A2E" w:rsidRPr="00274A2E" w:rsidRDefault="00274A2E" w:rsidP="00274A2E">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val="en-GB" w:eastAsia="en-US"/>
        </w:rPr>
      </w:pPr>
      <w:r w:rsidRPr="00274A2E">
        <w:rPr>
          <w:rFonts w:ascii="Tahoma" w:hAnsi="Tahoma" w:cs="Tahoma"/>
          <w:b/>
          <w:lang w:val="en-GB" w:eastAsia="en-US"/>
        </w:rPr>
        <w:t>THE PARTY WHO SHOULD PAY THE COSTS:</w:t>
      </w:r>
      <w:r w:rsidRPr="00274A2E">
        <w:rPr>
          <w:rFonts w:ascii="Tahoma" w:hAnsi="Tahoma" w:cs="Tahoma"/>
          <w:lang w:val="en-GB" w:eastAsia="en-US"/>
        </w:rPr>
        <w:t xml:space="preserve"> </w:t>
      </w:r>
      <w:r w:rsidRPr="00274A2E">
        <w:rPr>
          <w:rFonts w:ascii="Tahoma" w:hAnsi="Tahoma" w:cs="Tahoma"/>
          <w:lang w:val="en-GB" w:eastAsia="en-US"/>
        </w:rPr>
        <w:fldChar w:fldCharType="begin">
          <w:ffData>
            <w:name w:val="Besedilo2"/>
            <w:enabled/>
            <w:calcOnExit w:val="0"/>
            <w:textInput/>
          </w:ffData>
        </w:fldChar>
      </w:r>
      <w:r w:rsidRPr="00274A2E">
        <w:rPr>
          <w:rFonts w:ascii="Tahoma" w:hAnsi="Tahoma" w:cs="Tahoma"/>
          <w:lang w:val="en-GB" w:eastAsia="en-US"/>
        </w:rPr>
        <w:instrText xml:space="preserve"> FORMTEXT </w:instrText>
      </w:r>
      <w:r w:rsidRPr="00274A2E">
        <w:rPr>
          <w:rFonts w:ascii="Tahoma" w:hAnsi="Tahoma" w:cs="Tahoma"/>
          <w:lang w:val="en-GB" w:eastAsia="en-US"/>
        </w:rPr>
      </w:r>
      <w:r w:rsidRPr="00274A2E">
        <w:rPr>
          <w:rFonts w:ascii="Tahoma" w:hAnsi="Tahoma" w:cs="Tahoma"/>
          <w:lang w:val="en-GB" w:eastAsia="en-US"/>
        </w:rPr>
        <w:fldChar w:fldCharType="separate"/>
      </w:r>
      <w:r w:rsidRPr="00274A2E">
        <w:rPr>
          <w:rFonts w:ascii="Tahoma" w:hAnsi="Tahoma" w:cs="Tahoma"/>
          <w:noProof/>
          <w:lang w:val="en-GB" w:eastAsia="en-US"/>
        </w:rPr>
        <w:t> </w:t>
      </w:r>
      <w:r w:rsidRPr="00274A2E">
        <w:rPr>
          <w:rFonts w:ascii="Tahoma" w:hAnsi="Tahoma" w:cs="Tahoma"/>
          <w:noProof/>
          <w:lang w:val="en-GB" w:eastAsia="en-US"/>
        </w:rPr>
        <w:t> </w:t>
      </w:r>
      <w:r w:rsidRPr="00274A2E">
        <w:rPr>
          <w:rFonts w:ascii="Tahoma" w:hAnsi="Tahoma" w:cs="Tahoma"/>
          <w:noProof/>
          <w:lang w:val="en-GB" w:eastAsia="en-US"/>
        </w:rPr>
        <w:t> </w:t>
      </w:r>
      <w:r w:rsidRPr="00274A2E">
        <w:rPr>
          <w:rFonts w:ascii="Tahoma" w:hAnsi="Tahoma" w:cs="Tahoma"/>
          <w:noProof/>
          <w:lang w:val="en-GB" w:eastAsia="en-US"/>
        </w:rPr>
        <w:t> </w:t>
      </w:r>
      <w:r w:rsidRPr="00274A2E">
        <w:rPr>
          <w:rFonts w:ascii="Tahoma" w:hAnsi="Tahoma" w:cs="Tahoma"/>
          <w:noProof/>
          <w:lang w:val="en-GB" w:eastAsia="en-US"/>
        </w:rPr>
        <w:t> </w:t>
      </w:r>
      <w:r w:rsidRPr="00274A2E">
        <w:rPr>
          <w:rFonts w:ascii="Tahoma" w:hAnsi="Tahoma" w:cs="Tahoma"/>
          <w:lang w:val="en-GB" w:eastAsia="en-US"/>
        </w:rPr>
        <w:fldChar w:fldCharType="end"/>
      </w:r>
      <w:r w:rsidRPr="00274A2E">
        <w:rPr>
          <w:rFonts w:ascii="Tahoma" w:hAnsi="Tahoma" w:cs="Tahoma"/>
          <w:lang w:val="en-GB" w:eastAsia="en-US"/>
        </w:rPr>
        <w:t xml:space="preserve"> </w:t>
      </w:r>
      <w:r w:rsidRPr="00274A2E">
        <w:rPr>
          <w:rFonts w:ascii="Tahoma" w:hAnsi="Tahoma" w:cs="Tahoma"/>
          <w:i/>
          <w:lang w:val="en-GB" w:eastAsia="en-US"/>
        </w:rPr>
        <w:t xml:space="preserve">(enter the name of the principal ordering the tender guarantee, i.e. the Tenderer in the public procurement procedure) </w:t>
      </w:r>
    </w:p>
    <w:p w14:paraId="047D2965" w14:textId="77777777" w:rsidR="00274A2E" w:rsidRPr="00274A2E" w:rsidRDefault="00274A2E" w:rsidP="00274A2E">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val="en-GB" w:eastAsia="en-US"/>
        </w:rPr>
      </w:pPr>
    </w:p>
    <w:p w14:paraId="50A9B0D4" w14:textId="77777777" w:rsidR="00274A2E" w:rsidRPr="00274A2E" w:rsidRDefault="00274A2E" w:rsidP="00274A2E">
      <w:pPr>
        <w:keepLines/>
        <w:widowControl w:val="0"/>
        <w:jc w:val="both"/>
        <w:rPr>
          <w:rFonts w:ascii="Tahoma" w:hAnsi="Tahoma" w:cs="Tahoma"/>
          <w:lang w:val="en-GB" w:eastAsia="en-US"/>
        </w:rPr>
      </w:pPr>
      <w:r w:rsidRPr="00274A2E">
        <w:rPr>
          <w:rFonts w:ascii="Tahoma" w:hAnsi="Tahoma" w:cs="Tahoma"/>
          <w:lang w:val="en-GB" w:eastAsia="en-US"/>
        </w:rPr>
        <w:t>As Guarantor, we are under this bond/guarantee irrevocably and unconditionally committed to pay any amount to the beneficiary up to the amount of this bond/guarantee when the beneficiary submits an appropriate request for payment in the abovementioned form of submission signed by the authorized signatory and, in any case, together with a declaration by the beneficiary, which is either included in the wording of the request for payment or in a separate signed document attached to or claimed on the request for payment, indicating in what manner the Principal did not fulfil its obligations from the underlying business.</w:t>
      </w:r>
    </w:p>
    <w:p w14:paraId="18F18425" w14:textId="77777777" w:rsidR="00274A2E" w:rsidRPr="00274A2E" w:rsidRDefault="00274A2E" w:rsidP="00274A2E">
      <w:pPr>
        <w:keepLines/>
        <w:widowControl w:val="0"/>
        <w:jc w:val="both"/>
        <w:rPr>
          <w:rFonts w:ascii="Tahoma" w:hAnsi="Tahoma" w:cs="Tahoma"/>
          <w:lang w:val="en-GB" w:eastAsia="en-US"/>
        </w:rPr>
      </w:pPr>
    </w:p>
    <w:p w14:paraId="04672BBA" w14:textId="77777777" w:rsidR="00274A2E" w:rsidRPr="00274A2E" w:rsidRDefault="00274A2E" w:rsidP="00274A2E">
      <w:pPr>
        <w:keepLines/>
        <w:widowControl w:val="0"/>
        <w:jc w:val="both"/>
        <w:rPr>
          <w:rFonts w:ascii="Tahoma" w:hAnsi="Tahoma" w:cs="Tahoma"/>
          <w:lang w:val="en-GB" w:eastAsia="en-US"/>
        </w:rPr>
      </w:pPr>
      <w:r w:rsidRPr="00274A2E">
        <w:rPr>
          <w:rFonts w:ascii="Tahoma" w:hAnsi="Tahoma" w:cs="Tahoma"/>
          <w:lang w:val="en-GB" w:eastAsia="en-US"/>
        </w:rPr>
        <w:t xml:space="preserve">The bond/guarantee may be realised for the following reasons, which have to </w:t>
      </w:r>
      <w:proofErr w:type="gramStart"/>
      <w:r w:rsidRPr="00274A2E">
        <w:rPr>
          <w:rFonts w:ascii="Tahoma" w:hAnsi="Tahoma" w:cs="Tahoma"/>
          <w:lang w:val="en-GB" w:eastAsia="en-US"/>
        </w:rPr>
        <w:t>be stated</w:t>
      </w:r>
      <w:proofErr w:type="gramEnd"/>
      <w:r w:rsidRPr="00274A2E">
        <w:rPr>
          <w:rFonts w:ascii="Tahoma" w:hAnsi="Tahoma" w:cs="Tahoma"/>
          <w:lang w:val="en-GB" w:eastAsia="en-US"/>
        </w:rPr>
        <w:t xml:space="preserve"> in the Beneficiary’s declaration or request for payment: </w:t>
      </w:r>
    </w:p>
    <w:p w14:paraId="05053F76" w14:textId="77777777" w:rsidR="00274A2E" w:rsidRPr="00274A2E" w:rsidRDefault="00274A2E" w:rsidP="00274A2E">
      <w:pPr>
        <w:keepLines/>
        <w:widowControl w:val="0"/>
        <w:numPr>
          <w:ilvl w:val="0"/>
          <w:numId w:val="49"/>
        </w:numPr>
        <w:spacing w:line="276" w:lineRule="auto"/>
        <w:ind w:left="426" w:hanging="284"/>
        <w:jc w:val="both"/>
        <w:rPr>
          <w:rFonts w:ascii="Tahoma" w:hAnsi="Tahoma" w:cs="Tahoma"/>
          <w:lang w:val="en-GB" w:eastAsia="en-US"/>
        </w:rPr>
      </w:pPr>
      <w:r w:rsidRPr="00274A2E">
        <w:rPr>
          <w:rFonts w:ascii="Tahoma" w:hAnsi="Tahoma" w:cs="Tahoma"/>
          <w:lang w:val="en-GB" w:eastAsia="en-US"/>
        </w:rPr>
        <w:t>The Principal ordering the bond/guarantee withdrew its tender after the deadline for submission of tenders or unduly modified its tender during its term of validity; or</w:t>
      </w:r>
    </w:p>
    <w:p w14:paraId="356050E2" w14:textId="77777777" w:rsidR="00274A2E" w:rsidRPr="00274A2E" w:rsidRDefault="00274A2E" w:rsidP="00274A2E">
      <w:pPr>
        <w:keepLines/>
        <w:widowControl w:val="0"/>
        <w:numPr>
          <w:ilvl w:val="0"/>
          <w:numId w:val="49"/>
        </w:numPr>
        <w:spacing w:line="276" w:lineRule="auto"/>
        <w:ind w:left="426" w:hanging="284"/>
        <w:jc w:val="both"/>
        <w:rPr>
          <w:rFonts w:ascii="Tahoma" w:hAnsi="Tahoma" w:cs="Tahoma"/>
          <w:lang w:val="en-GB" w:eastAsia="en-US"/>
        </w:rPr>
      </w:pPr>
      <w:r w:rsidRPr="00274A2E">
        <w:rPr>
          <w:rFonts w:ascii="Tahoma" w:hAnsi="Tahoma" w:cs="Tahoma"/>
          <w:lang w:val="en-GB" w:eastAsia="en-US"/>
        </w:rPr>
        <w:t>The selected Principal ordering the bond/guarantee failed to sign the Framework Agreement; or</w:t>
      </w:r>
    </w:p>
    <w:p w14:paraId="4B0BBEB9" w14:textId="77777777" w:rsidR="00274A2E" w:rsidRPr="00274A2E" w:rsidRDefault="00274A2E" w:rsidP="00274A2E">
      <w:pPr>
        <w:keepLines/>
        <w:widowControl w:val="0"/>
        <w:numPr>
          <w:ilvl w:val="0"/>
          <w:numId w:val="49"/>
        </w:numPr>
        <w:spacing w:line="276" w:lineRule="auto"/>
        <w:ind w:left="426" w:hanging="284"/>
        <w:jc w:val="both"/>
        <w:rPr>
          <w:rFonts w:ascii="Tahoma" w:hAnsi="Tahoma" w:cs="Tahoma"/>
          <w:lang w:val="en-GB" w:eastAsia="en-US"/>
        </w:rPr>
      </w:pPr>
      <w:r w:rsidRPr="00274A2E">
        <w:rPr>
          <w:rFonts w:ascii="Tahoma" w:hAnsi="Tahoma" w:cs="Tahoma"/>
          <w:lang w:val="en-GB" w:eastAsia="en-US"/>
        </w:rPr>
        <w:t>The selected Principal ordering the bond/guarantee failed to submit the performance guarantee pursuant to the tender conditions.</w:t>
      </w:r>
    </w:p>
    <w:p w14:paraId="1CA0AA22" w14:textId="77777777" w:rsidR="00274A2E" w:rsidRPr="00274A2E" w:rsidRDefault="00274A2E" w:rsidP="00274A2E">
      <w:pPr>
        <w:keepLines/>
        <w:widowControl w:val="0"/>
        <w:ind w:left="720"/>
        <w:jc w:val="both"/>
        <w:rPr>
          <w:rFonts w:ascii="Tahoma" w:hAnsi="Tahoma" w:cs="Tahoma"/>
          <w:lang w:val="en-GB" w:eastAsia="en-US"/>
        </w:rPr>
      </w:pPr>
    </w:p>
    <w:p w14:paraId="5AAB958B" w14:textId="77777777" w:rsidR="00274A2E" w:rsidRPr="00274A2E" w:rsidRDefault="00274A2E" w:rsidP="00274A2E">
      <w:pPr>
        <w:keepLines/>
        <w:widowControl w:val="0"/>
        <w:jc w:val="both"/>
        <w:rPr>
          <w:rFonts w:ascii="Tahoma" w:hAnsi="Tahoma" w:cs="Tahoma"/>
          <w:lang w:val="en-GB" w:eastAsia="en-US"/>
        </w:rPr>
      </w:pPr>
      <w:r w:rsidRPr="00274A2E">
        <w:rPr>
          <w:rFonts w:ascii="Tahoma" w:hAnsi="Tahoma" w:cs="Tahoma"/>
          <w:lang w:val="en-GB" w:eastAsia="en-US"/>
        </w:rPr>
        <w:t>Any request for payment under this guarantee must be received on or before the validity date of the guarantee at the place of submission.</w:t>
      </w:r>
    </w:p>
    <w:p w14:paraId="0394E25F" w14:textId="77777777" w:rsidR="00274A2E" w:rsidRPr="00274A2E" w:rsidRDefault="00274A2E" w:rsidP="00274A2E">
      <w:pPr>
        <w:keepLines/>
        <w:widowControl w:val="0"/>
        <w:jc w:val="both"/>
        <w:rPr>
          <w:rFonts w:ascii="Tahoma" w:hAnsi="Tahoma" w:cs="Tahoma"/>
          <w:lang w:val="en-GB" w:eastAsia="en-US"/>
        </w:rPr>
      </w:pPr>
    </w:p>
    <w:p w14:paraId="01BD0712" w14:textId="77777777" w:rsidR="00274A2E" w:rsidRPr="00274A2E" w:rsidRDefault="00274A2E" w:rsidP="00274A2E">
      <w:pPr>
        <w:keepLines/>
        <w:widowControl w:val="0"/>
        <w:jc w:val="both"/>
        <w:rPr>
          <w:rFonts w:ascii="Tahoma" w:hAnsi="Tahoma" w:cs="Tahoma"/>
          <w:lang w:val="en-GB" w:eastAsia="en-US"/>
        </w:rPr>
      </w:pPr>
      <w:r w:rsidRPr="00274A2E">
        <w:rPr>
          <w:rFonts w:ascii="Tahoma" w:hAnsi="Tahoma" w:cs="Tahoma"/>
          <w:lang w:val="en-GB" w:eastAsia="en-US"/>
        </w:rPr>
        <w:t>Any disputes in connection with this guarantee shall be resolved by a court in Ljubljana with subject-matter jurisdiction and pursuant to the Slovene law.</w:t>
      </w:r>
    </w:p>
    <w:p w14:paraId="4BC4E5A0" w14:textId="77777777" w:rsidR="00274A2E" w:rsidRPr="00274A2E" w:rsidRDefault="00274A2E" w:rsidP="00274A2E">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val="en-GB"/>
        </w:rPr>
      </w:pPr>
    </w:p>
    <w:p w14:paraId="5BAA0BC9" w14:textId="77777777" w:rsidR="00274A2E" w:rsidRPr="00274A2E" w:rsidRDefault="00274A2E" w:rsidP="00274A2E">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val="en-GB"/>
        </w:rPr>
      </w:pPr>
      <w:r w:rsidRPr="00274A2E">
        <w:rPr>
          <w:rFonts w:ascii="Arial" w:hAnsi="Arial"/>
          <w:lang w:val="en-GB" w:eastAsia="en-GB"/>
        </w:rPr>
        <w:t>This Guarantee is subject to the Uniform Rules for Demand Guarantees (URDG) 2010 revision, ICC Publication No. 758</w:t>
      </w:r>
      <w:r w:rsidRPr="00274A2E">
        <w:rPr>
          <w:rFonts w:ascii="Tahoma" w:hAnsi="Tahoma" w:cs="Tahoma"/>
          <w:lang w:val="en-GB"/>
        </w:rPr>
        <w:t>.</w:t>
      </w:r>
    </w:p>
    <w:p w14:paraId="2592F4A3" w14:textId="77777777" w:rsidR="00274A2E" w:rsidRPr="00274A2E" w:rsidRDefault="00274A2E" w:rsidP="00274A2E">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val="en-GB" w:eastAsia="en-US"/>
        </w:rPr>
      </w:pPr>
    </w:p>
    <w:p w14:paraId="11BFEA28" w14:textId="77777777" w:rsidR="00274A2E" w:rsidRPr="00274A2E" w:rsidRDefault="00274A2E" w:rsidP="00274A2E">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lang w:val="en-GB" w:eastAsia="en-US"/>
        </w:rPr>
      </w:pPr>
      <w:r w:rsidRPr="00274A2E">
        <w:rPr>
          <w:rFonts w:ascii="Tahoma" w:hAnsi="Tahoma" w:cs="Tahoma"/>
          <w:lang w:val="en-GB" w:eastAsia="en-US"/>
        </w:rPr>
        <w:tab/>
      </w:r>
      <w:r w:rsidRPr="00274A2E">
        <w:rPr>
          <w:rFonts w:ascii="Tahoma" w:hAnsi="Tahoma" w:cs="Tahoma"/>
          <w:lang w:val="en-GB" w:eastAsia="en-US"/>
        </w:rPr>
        <w:tab/>
      </w:r>
      <w:r w:rsidRPr="00274A2E">
        <w:rPr>
          <w:rFonts w:ascii="Tahoma" w:hAnsi="Tahoma" w:cs="Tahoma"/>
          <w:lang w:val="en-GB" w:eastAsia="en-US"/>
        </w:rPr>
        <w:tab/>
      </w:r>
      <w:r w:rsidRPr="00274A2E">
        <w:rPr>
          <w:rFonts w:ascii="Tahoma" w:hAnsi="Tahoma" w:cs="Tahoma"/>
          <w:lang w:val="en-GB" w:eastAsia="en-US"/>
        </w:rPr>
        <w:tab/>
      </w:r>
      <w:r w:rsidRPr="00274A2E">
        <w:rPr>
          <w:rFonts w:ascii="Tahoma" w:hAnsi="Tahoma" w:cs="Tahoma"/>
          <w:lang w:val="en-GB" w:eastAsia="en-US"/>
        </w:rPr>
        <w:tab/>
      </w:r>
      <w:r w:rsidRPr="00274A2E">
        <w:rPr>
          <w:rFonts w:ascii="Tahoma" w:hAnsi="Tahoma" w:cs="Tahoma"/>
          <w:lang w:val="en-GB" w:eastAsia="en-US"/>
        </w:rPr>
        <w:tab/>
      </w:r>
      <w:r w:rsidRPr="00274A2E">
        <w:rPr>
          <w:rFonts w:ascii="Tahoma" w:hAnsi="Tahoma" w:cs="Tahoma"/>
          <w:lang w:val="en-GB" w:eastAsia="en-US"/>
        </w:rPr>
        <w:tab/>
      </w:r>
      <w:r w:rsidRPr="00274A2E">
        <w:rPr>
          <w:rFonts w:ascii="Tahoma" w:hAnsi="Tahoma" w:cs="Tahoma"/>
          <w:lang w:val="en-GB" w:eastAsia="en-US"/>
        </w:rPr>
        <w:tab/>
        <w:t xml:space="preserve"> Guarantor</w:t>
      </w:r>
      <w:r w:rsidRPr="00274A2E">
        <w:rPr>
          <w:rFonts w:ascii="Tahoma" w:hAnsi="Tahoma" w:cs="Tahoma"/>
          <w:lang w:val="en-GB" w:eastAsia="en-US"/>
        </w:rPr>
        <w:tab/>
      </w:r>
      <w:r w:rsidRPr="00274A2E">
        <w:rPr>
          <w:rFonts w:ascii="Tahoma" w:hAnsi="Tahoma" w:cs="Tahoma"/>
          <w:lang w:val="en-GB" w:eastAsia="en-US"/>
        </w:rPr>
        <w:tab/>
      </w:r>
      <w:r w:rsidRPr="00274A2E">
        <w:rPr>
          <w:rFonts w:ascii="Tahoma" w:hAnsi="Tahoma" w:cs="Tahoma"/>
          <w:lang w:val="en-GB" w:eastAsia="en-US"/>
        </w:rPr>
        <w:tab/>
      </w:r>
      <w:r w:rsidRPr="00274A2E">
        <w:rPr>
          <w:rFonts w:ascii="Tahoma" w:hAnsi="Tahoma" w:cs="Tahoma"/>
          <w:lang w:val="en-GB" w:eastAsia="en-US"/>
        </w:rPr>
        <w:tab/>
      </w:r>
      <w:r w:rsidRPr="00274A2E">
        <w:rPr>
          <w:rFonts w:ascii="Tahoma" w:hAnsi="Tahoma" w:cs="Tahoma"/>
          <w:lang w:val="en-GB" w:eastAsia="en-US"/>
        </w:rPr>
        <w:tab/>
      </w:r>
      <w:r w:rsidRPr="00274A2E">
        <w:rPr>
          <w:rFonts w:ascii="Tahoma" w:hAnsi="Tahoma" w:cs="Tahoma"/>
          <w:lang w:val="en-GB" w:eastAsia="en-US"/>
        </w:rPr>
        <w:tab/>
      </w:r>
      <w:r w:rsidRPr="00274A2E">
        <w:rPr>
          <w:rFonts w:ascii="Tahoma" w:hAnsi="Tahoma" w:cs="Tahoma"/>
          <w:lang w:val="en-GB" w:eastAsia="en-US"/>
        </w:rPr>
        <w:tab/>
      </w:r>
      <w:r w:rsidRPr="00274A2E">
        <w:rPr>
          <w:rFonts w:ascii="Tahoma" w:hAnsi="Tahoma" w:cs="Tahoma"/>
          <w:lang w:val="en-GB" w:eastAsia="en-US"/>
        </w:rPr>
        <w:tab/>
      </w:r>
      <w:r w:rsidRPr="00274A2E">
        <w:rPr>
          <w:rFonts w:ascii="Tahoma" w:hAnsi="Tahoma" w:cs="Tahoma"/>
          <w:lang w:val="en-GB" w:eastAsia="en-US"/>
        </w:rPr>
        <w:tab/>
        <w:t>(stamp and signature)</w:t>
      </w:r>
    </w:p>
    <w:p w14:paraId="0A86CB50" w14:textId="77777777" w:rsidR="00274A2E" w:rsidRPr="00274A2E" w:rsidRDefault="00274A2E" w:rsidP="00274A2E">
      <w:pPr>
        <w:keepLines/>
        <w:widowControl w:val="0"/>
        <w:rPr>
          <w:rFonts w:ascii="Arial" w:hAnsi="Arial" w:cs="Arial"/>
          <w:lang w:val="en-GB" w:eastAsia="en-US"/>
        </w:rPr>
      </w:pPr>
    </w:p>
    <w:p w14:paraId="70327A2D" w14:textId="77777777" w:rsidR="00274A2E" w:rsidRPr="00274A2E" w:rsidRDefault="00274A2E" w:rsidP="00274A2E">
      <w:pPr>
        <w:keepLines/>
        <w:widowControl w:val="0"/>
        <w:jc w:val="both"/>
        <w:rPr>
          <w:rFonts w:ascii="Tahoma" w:hAnsi="Tahoma" w:cs="Tahoma"/>
          <w:i/>
          <w:iCs/>
          <w:sz w:val="18"/>
          <w:szCs w:val="22"/>
          <w:lang w:val="en-GB"/>
        </w:rPr>
      </w:pPr>
    </w:p>
    <w:p w14:paraId="5B860070" w14:textId="77777777" w:rsidR="00274A2E" w:rsidRPr="00274A2E" w:rsidRDefault="00274A2E" w:rsidP="00274A2E">
      <w:pPr>
        <w:keepLines/>
        <w:widowControl w:val="0"/>
        <w:jc w:val="both"/>
        <w:rPr>
          <w:rFonts w:ascii="Tahoma" w:hAnsi="Tahoma" w:cs="Tahoma"/>
          <w:i/>
          <w:iCs/>
          <w:sz w:val="18"/>
          <w:szCs w:val="22"/>
          <w:lang w:val="en-GB"/>
        </w:rPr>
      </w:pPr>
    </w:p>
    <w:p w14:paraId="3ECBBEB3" w14:textId="77777777" w:rsidR="00274A2E" w:rsidRPr="00274A2E" w:rsidRDefault="00274A2E" w:rsidP="00274A2E">
      <w:pPr>
        <w:keepLines/>
        <w:widowControl w:val="0"/>
        <w:jc w:val="both"/>
        <w:rPr>
          <w:rFonts w:ascii="Tahoma" w:hAnsi="Tahoma" w:cs="Tahoma"/>
          <w:i/>
          <w:iCs/>
          <w:sz w:val="18"/>
          <w:szCs w:val="22"/>
          <w:lang w:val="en-GB"/>
        </w:rPr>
      </w:pPr>
    </w:p>
    <w:p w14:paraId="295FB617" w14:textId="77777777" w:rsidR="00274A2E" w:rsidRPr="00274A2E" w:rsidRDefault="00274A2E" w:rsidP="00274A2E">
      <w:pPr>
        <w:keepLines/>
        <w:widowControl w:val="0"/>
        <w:jc w:val="both"/>
        <w:rPr>
          <w:rFonts w:ascii="Tahoma" w:hAnsi="Tahoma" w:cs="Tahoma"/>
          <w:i/>
          <w:iCs/>
          <w:sz w:val="18"/>
          <w:szCs w:val="22"/>
          <w:lang w:val="en-GB"/>
        </w:rPr>
      </w:pPr>
    </w:p>
    <w:p w14:paraId="57D95AC2" w14:textId="77777777" w:rsidR="00274A2E" w:rsidRPr="00274A2E" w:rsidRDefault="00274A2E" w:rsidP="00274A2E">
      <w:pPr>
        <w:keepLines/>
        <w:widowControl w:val="0"/>
        <w:jc w:val="both"/>
        <w:rPr>
          <w:rFonts w:ascii="Tahoma" w:hAnsi="Tahoma" w:cs="Tahoma"/>
          <w:i/>
          <w:iCs/>
          <w:sz w:val="18"/>
          <w:szCs w:val="22"/>
          <w:lang w:val="en-GB"/>
        </w:rPr>
      </w:pPr>
    </w:p>
    <w:p w14:paraId="487BAC7A" w14:textId="77777777" w:rsidR="00274A2E" w:rsidRPr="00274A2E" w:rsidRDefault="00274A2E" w:rsidP="00274A2E">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i/>
          <w:u w:val="single"/>
          <w:lang w:val="en-GB" w:eastAsia="en-US"/>
        </w:rPr>
      </w:pPr>
      <w:r w:rsidRPr="00274A2E">
        <w:rPr>
          <w:rFonts w:ascii="Tahoma" w:hAnsi="Tahoma" w:cs="Tahoma"/>
          <w:b/>
          <w:i/>
          <w:u w:val="single"/>
          <w:lang w:val="en-GB" w:eastAsia="en-US"/>
        </w:rPr>
        <w:t>Warning:</w:t>
      </w:r>
    </w:p>
    <w:p w14:paraId="4B94A2A8" w14:textId="77777777" w:rsidR="00274A2E" w:rsidRPr="00274A2E" w:rsidRDefault="00274A2E" w:rsidP="00274A2E">
      <w:pPr>
        <w:keepLines/>
        <w:widowControl w:val="0"/>
        <w:jc w:val="both"/>
        <w:rPr>
          <w:rFonts w:ascii="Tahoma" w:hAnsi="Tahoma" w:cs="Tahoma"/>
          <w:i/>
          <w:kern w:val="16"/>
          <w:lang w:val="en-GB"/>
        </w:rPr>
      </w:pPr>
      <w:r w:rsidRPr="00274A2E">
        <w:rPr>
          <w:rFonts w:ascii="Tahoma" w:hAnsi="Tahoma" w:cs="Tahoma"/>
          <w:b/>
          <w:i/>
          <w:kern w:val="16"/>
          <w:lang w:val="en-GB"/>
        </w:rPr>
        <w:t>The bank guarantee must contain the clause</w:t>
      </w:r>
      <w:r w:rsidRPr="00274A2E">
        <w:rPr>
          <w:rFonts w:ascii="Tahoma" w:hAnsi="Tahoma" w:cs="Tahoma"/>
          <w:i/>
          <w:kern w:val="16"/>
          <w:lang w:val="en-GB"/>
        </w:rPr>
        <w:t>: “This Guarantee is subject to the Uniform Rules for Demand Guarantees (URDG) 2010 revision, ICC Publication No. 758.”</w:t>
      </w:r>
    </w:p>
    <w:p w14:paraId="2030D4CF" w14:textId="77777777" w:rsidR="00274A2E" w:rsidRPr="00274A2E" w:rsidRDefault="00274A2E" w:rsidP="00274A2E">
      <w:pPr>
        <w:keepLines/>
        <w:widowControl w:val="0"/>
        <w:jc w:val="both"/>
        <w:rPr>
          <w:rFonts w:ascii="Tahoma" w:hAnsi="Tahoma" w:cs="Tahoma"/>
          <w:i/>
          <w:iCs/>
          <w:sz w:val="18"/>
          <w:szCs w:val="22"/>
          <w:lang w:val="en-GB"/>
        </w:rPr>
      </w:pPr>
    </w:p>
    <w:p w14:paraId="0C60D182" w14:textId="77777777" w:rsidR="00274A2E" w:rsidRPr="00274A2E" w:rsidRDefault="00274A2E" w:rsidP="00274A2E">
      <w:pPr>
        <w:keepLines/>
        <w:widowControl w:val="0"/>
        <w:jc w:val="both"/>
        <w:rPr>
          <w:rFonts w:ascii="Tahoma" w:hAnsi="Tahoma" w:cs="Tahoma"/>
          <w:i/>
          <w:iCs/>
          <w:sz w:val="18"/>
          <w:szCs w:val="22"/>
          <w:lang w:val="en-GB"/>
        </w:rPr>
      </w:pPr>
    </w:p>
    <w:p w14:paraId="79522690" w14:textId="77777777" w:rsidR="00274A2E" w:rsidRPr="00274A2E" w:rsidRDefault="00274A2E" w:rsidP="00274A2E">
      <w:pPr>
        <w:keepLines/>
        <w:widowControl w:val="0"/>
        <w:jc w:val="both"/>
        <w:rPr>
          <w:rFonts w:ascii="Tahoma" w:hAnsi="Tahoma" w:cs="Tahoma"/>
          <w:i/>
          <w:iCs/>
          <w:sz w:val="18"/>
          <w:szCs w:val="22"/>
          <w:lang w:val="en-GB"/>
        </w:rPr>
      </w:pPr>
    </w:p>
    <w:p w14:paraId="5F9E674F" w14:textId="77777777" w:rsidR="00274A2E" w:rsidRPr="00274A2E" w:rsidRDefault="00274A2E" w:rsidP="00274A2E">
      <w:pPr>
        <w:keepLines/>
        <w:widowControl w:val="0"/>
        <w:rPr>
          <w:rFonts w:ascii="Tahoma" w:hAnsi="Tahoma" w:cs="Tahoma"/>
          <w:lang w:val="en-GB"/>
        </w:rPr>
      </w:pPr>
      <w:r w:rsidRPr="00274A2E">
        <w:rPr>
          <w:rFonts w:ascii="Tahoma" w:hAnsi="Tahoma" w:cs="Tahoma"/>
          <w:b/>
          <w:i/>
          <w:sz w:val="18"/>
          <w:szCs w:val="18"/>
          <w:u w:val="single"/>
          <w:lang w:val="en-GB"/>
        </w:rPr>
        <w:t>Instruction</w:t>
      </w:r>
      <w:r w:rsidRPr="00274A2E">
        <w:rPr>
          <w:rFonts w:ascii="Tahoma" w:hAnsi="Tahoma" w:cs="Tahoma"/>
          <w:b/>
          <w:i/>
          <w:sz w:val="18"/>
          <w:szCs w:val="18"/>
          <w:lang w:val="en-GB"/>
        </w:rPr>
        <w:t xml:space="preserve">: </w:t>
      </w:r>
    </w:p>
    <w:p w14:paraId="5AEE2B6C" w14:textId="77777777" w:rsidR="00274A2E" w:rsidRPr="00274A2E" w:rsidRDefault="00274A2E" w:rsidP="00274A2E">
      <w:pPr>
        <w:keepLines/>
        <w:widowControl w:val="0"/>
        <w:jc w:val="both"/>
        <w:rPr>
          <w:rFonts w:ascii="Tahoma" w:hAnsi="Tahoma" w:cs="Tahoma"/>
          <w:i/>
          <w:iCs/>
          <w:sz w:val="18"/>
          <w:szCs w:val="22"/>
          <w:lang w:val="en-GB"/>
        </w:rPr>
      </w:pPr>
      <w:r w:rsidRPr="00274A2E">
        <w:rPr>
          <w:rFonts w:ascii="Tahoma" w:hAnsi="Tahoma" w:cs="Tahoma"/>
          <w:i/>
          <w:iCs/>
          <w:sz w:val="18"/>
          <w:szCs w:val="22"/>
          <w:lang w:val="en-GB"/>
        </w:rPr>
        <w:t xml:space="preserve">The Tenderer </w:t>
      </w:r>
      <w:r w:rsidRPr="00274A2E">
        <w:rPr>
          <w:rFonts w:ascii="Tahoma" w:hAnsi="Tahoma" w:cs="Tahoma"/>
          <w:b/>
          <w:i/>
          <w:iCs/>
          <w:sz w:val="18"/>
          <w:szCs w:val="22"/>
          <w:u w:val="single"/>
          <w:lang w:val="en-GB"/>
        </w:rPr>
        <w:t>uploads</w:t>
      </w:r>
      <w:r w:rsidRPr="00274A2E">
        <w:rPr>
          <w:rFonts w:ascii="Tahoma" w:hAnsi="Tahoma" w:cs="Tahoma"/>
          <w:iCs/>
          <w:sz w:val="18"/>
          <w:szCs w:val="22"/>
          <w:lang w:val="en-GB"/>
        </w:rPr>
        <w:t xml:space="preserve"> </w:t>
      </w:r>
      <w:r w:rsidRPr="00274A2E">
        <w:rPr>
          <w:rFonts w:ascii="Tahoma" w:hAnsi="Tahoma" w:cs="Tahoma"/>
          <w:i/>
          <w:iCs/>
          <w:sz w:val="18"/>
          <w:szCs w:val="22"/>
          <w:u w:val="single"/>
          <w:lang w:val="en-GB"/>
        </w:rPr>
        <w:t>the tender guarantee</w:t>
      </w:r>
      <w:r w:rsidRPr="00274A2E">
        <w:rPr>
          <w:rFonts w:ascii="Tahoma" w:hAnsi="Tahoma" w:cs="Tahoma"/>
          <w:b/>
          <w:i/>
          <w:iCs/>
          <w:sz w:val="18"/>
          <w:szCs w:val="22"/>
          <w:lang w:val="en-GB"/>
        </w:rPr>
        <w:t xml:space="preserve"> </w:t>
      </w:r>
      <w:r w:rsidRPr="00274A2E">
        <w:rPr>
          <w:rFonts w:ascii="Tahoma" w:hAnsi="Tahoma" w:cs="Tahoma"/>
          <w:b/>
          <w:i/>
          <w:iCs/>
          <w:sz w:val="18"/>
          <w:szCs w:val="22"/>
          <w:u w:val="single"/>
          <w:lang w:val="en-GB"/>
        </w:rPr>
        <w:t>to the section “Other documents”</w:t>
      </w:r>
      <w:r w:rsidRPr="00274A2E">
        <w:rPr>
          <w:rFonts w:ascii="Tahoma" w:hAnsi="Tahoma"/>
          <w:b/>
          <w:sz w:val="18"/>
          <w:szCs w:val="24"/>
          <w:lang w:val="en-GB"/>
        </w:rPr>
        <w:t xml:space="preserve"> </w:t>
      </w:r>
      <w:r w:rsidRPr="00274A2E">
        <w:rPr>
          <w:rFonts w:ascii="Tahoma" w:hAnsi="Tahoma" w:cs="Tahoma"/>
          <w:b/>
          <w:i/>
          <w:iCs/>
          <w:sz w:val="18"/>
          <w:szCs w:val="22"/>
          <w:u w:val="single"/>
          <w:lang w:val="en-GB"/>
        </w:rPr>
        <w:t>(</w:t>
      </w:r>
      <w:r w:rsidRPr="00274A2E">
        <w:rPr>
          <w:rFonts w:ascii="Tahoma" w:hAnsi="Tahoma" w:cs="Tahoma"/>
          <w:b/>
          <w:i/>
          <w:iCs/>
          <w:sz w:val="18"/>
          <w:szCs w:val="22"/>
          <w:u w:val="single"/>
        </w:rPr>
        <w:t>»Druge priloge«)</w:t>
      </w:r>
      <w:r w:rsidRPr="00274A2E">
        <w:rPr>
          <w:rFonts w:ascii="Tahoma" w:hAnsi="Tahoma" w:cs="Tahoma"/>
          <w:i/>
          <w:iCs/>
          <w:sz w:val="18"/>
          <w:szCs w:val="22"/>
          <w:lang w:val="en-GB"/>
        </w:rPr>
        <w:t xml:space="preserve"> within the e-JN information system</w:t>
      </w:r>
      <w:proofErr w:type="gramStart"/>
      <w:r w:rsidRPr="00274A2E">
        <w:rPr>
          <w:rFonts w:ascii="Tahoma" w:hAnsi="Tahoma" w:cs="Tahoma"/>
          <w:b/>
          <w:i/>
          <w:iCs/>
          <w:sz w:val="18"/>
          <w:szCs w:val="22"/>
          <w:u w:val="single"/>
          <w:lang w:val="en-GB"/>
        </w:rPr>
        <w:t>!!!</w:t>
      </w:r>
      <w:proofErr w:type="gramEnd"/>
    </w:p>
    <w:p w14:paraId="64B9045C" w14:textId="77777777" w:rsidR="00ED3B0F" w:rsidRPr="001201E0" w:rsidRDefault="00ED3B0F" w:rsidP="002458E4">
      <w:pPr>
        <w:keepLines/>
        <w:widowControl w:val="0"/>
        <w:jc w:val="both"/>
        <w:rPr>
          <w:rFonts w:ascii="Tahoma" w:hAnsi="Tahoma" w:cs="Tahoma"/>
          <w:b/>
          <w:lang w:val="en-GB"/>
        </w:rPr>
      </w:pPr>
    </w:p>
    <w:p w14:paraId="28E92EA4" w14:textId="77777777" w:rsidR="00ED3B0F" w:rsidRPr="001201E0" w:rsidRDefault="00ED3B0F" w:rsidP="002458E4">
      <w:pPr>
        <w:keepLines/>
        <w:widowControl w:val="0"/>
        <w:spacing w:line="276" w:lineRule="auto"/>
        <w:contextualSpacing/>
        <w:rPr>
          <w:rFonts w:ascii="Calibri" w:eastAsia="Calibri" w:hAnsi="Calibri"/>
          <w:sz w:val="6"/>
          <w:szCs w:val="6"/>
          <w:lang w:val="en-GB" w:eastAsia="en-US"/>
        </w:rPr>
      </w:pPr>
    </w:p>
    <w:p w14:paraId="14AF0EAA" w14:textId="77777777" w:rsidR="00ED3B0F" w:rsidRPr="001201E0" w:rsidRDefault="00ED3B0F" w:rsidP="002458E4">
      <w:pPr>
        <w:keepLines/>
        <w:widowControl w:val="0"/>
        <w:spacing w:line="276" w:lineRule="auto"/>
        <w:contextualSpacing/>
        <w:rPr>
          <w:rFonts w:ascii="Calibri" w:eastAsia="Calibri" w:hAnsi="Calibri"/>
          <w:sz w:val="6"/>
          <w:szCs w:val="6"/>
          <w:lang w:val="en-GB" w:eastAsia="en-US"/>
        </w:rPr>
      </w:pPr>
    </w:p>
    <w:p w14:paraId="2D29E029" w14:textId="388F98B7" w:rsidR="00BD5781" w:rsidRPr="001201E0" w:rsidRDefault="00BD5781" w:rsidP="002458E4">
      <w:pPr>
        <w:keepLines/>
        <w:widowControl w:val="0"/>
        <w:spacing w:line="276" w:lineRule="auto"/>
        <w:rPr>
          <w:lang w:val="en-GB"/>
        </w:rPr>
      </w:pPr>
    </w:p>
    <w:p w14:paraId="77E26EA8" w14:textId="77777777" w:rsidR="00BD5781" w:rsidRPr="001201E0" w:rsidRDefault="00BD5781" w:rsidP="002458E4">
      <w:pPr>
        <w:keepLines/>
        <w:widowControl w:val="0"/>
        <w:rPr>
          <w:lang w:val="en-GB"/>
        </w:rPr>
      </w:pPr>
      <w:r w:rsidRPr="001201E0">
        <w:rPr>
          <w:lang w:val="en-GB"/>
        </w:rPr>
        <w:br w:type="page"/>
      </w:r>
    </w:p>
    <w:tbl>
      <w:tblPr>
        <w:tblW w:w="977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79"/>
        <w:gridCol w:w="7654"/>
        <w:gridCol w:w="1276"/>
        <w:gridCol w:w="567"/>
      </w:tblGrid>
      <w:tr w:rsidR="00BD5781" w:rsidRPr="001201E0" w14:paraId="6BC75FE4" w14:textId="77777777" w:rsidTr="000467A0">
        <w:tc>
          <w:tcPr>
            <w:tcW w:w="279" w:type="dxa"/>
            <w:tcBorders>
              <w:top w:val="single" w:sz="4" w:space="0" w:color="auto"/>
              <w:bottom w:val="single" w:sz="4" w:space="0" w:color="auto"/>
              <w:right w:val="nil"/>
            </w:tcBorders>
          </w:tcPr>
          <w:p w14:paraId="64EFDFFD" w14:textId="77777777" w:rsidR="00BD5781" w:rsidRPr="001201E0" w:rsidRDefault="00BD5781" w:rsidP="002458E4">
            <w:pPr>
              <w:keepLines/>
              <w:widowControl w:val="0"/>
              <w:jc w:val="right"/>
              <w:rPr>
                <w:rFonts w:ascii="Tahoma" w:hAnsi="Tahoma" w:cs="Tahoma"/>
                <w:lang w:val="en-GB"/>
              </w:rPr>
            </w:pPr>
            <w:r w:rsidRPr="001201E0">
              <w:rPr>
                <w:lang w:val="en-GB"/>
              </w:rPr>
              <w:lastRenderedPageBreak/>
              <w:br w:type="page"/>
            </w:r>
            <w:r w:rsidRPr="001201E0">
              <w:rPr>
                <w:rFonts w:ascii="Tahoma" w:hAnsi="Tahoma" w:cs="Tahoma"/>
                <w:lang w:val="en-GB"/>
              </w:rPr>
              <w:br w:type="page"/>
              <w:t xml:space="preserve">                </w:t>
            </w:r>
            <w:r w:rsidRPr="001201E0">
              <w:rPr>
                <w:rFonts w:ascii="Tahoma" w:hAnsi="Tahoma" w:cs="Tahoma"/>
                <w:lang w:val="en-GB"/>
              </w:rPr>
              <w:br w:type="page"/>
            </w:r>
            <w:r w:rsidRPr="001201E0">
              <w:rPr>
                <w:rFonts w:ascii="Tahoma" w:hAnsi="Tahoma" w:cs="Tahoma"/>
                <w:lang w:val="en-GB"/>
              </w:rPr>
              <w:br w:type="page"/>
            </w:r>
            <w:r w:rsidRPr="001201E0">
              <w:rPr>
                <w:rFonts w:ascii="Tahoma" w:hAnsi="Tahoma" w:cs="Tahoma"/>
                <w:lang w:val="en-GB"/>
              </w:rPr>
              <w:br w:type="page"/>
              <w:t xml:space="preserve">      </w:t>
            </w:r>
          </w:p>
        </w:tc>
        <w:tc>
          <w:tcPr>
            <w:tcW w:w="7654" w:type="dxa"/>
            <w:tcBorders>
              <w:top w:val="single" w:sz="4" w:space="0" w:color="auto"/>
              <w:left w:val="nil"/>
              <w:bottom w:val="single" w:sz="4" w:space="0" w:color="auto"/>
            </w:tcBorders>
          </w:tcPr>
          <w:p w14:paraId="6170EB2A" w14:textId="5F061BD8" w:rsidR="00BD5781" w:rsidRPr="001201E0" w:rsidRDefault="00210F4C" w:rsidP="00210F4C">
            <w:pPr>
              <w:keepLines/>
              <w:widowControl w:val="0"/>
              <w:numPr>
                <w:ilvl w:val="12"/>
                <w:numId w:val="0"/>
              </w:numPr>
              <w:tabs>
                <w:tab w:val="left" w:pos="6237"/>
              </w:tabs>
              <w:ind w:left="-69"/>
              <w:jc w:val="both"/>
              <w:rPr>
                <w:rFonts w:ascii="Tahoma" w:hAnsi="Tahoma" w:cs="Tahoma"/>
                <w:lang w:val="en-GB"/>
              </w:rPr>
            </w:pPr>
            <w:r w:rsidRPr="001201E0">
              <w:rPr>
                <w:rFonts w:ascii="Tahoma" w:hAnsi="Tahoma" w:cs="Tahoma"/>
                <w:lang w:val="en-GB"/>
              </w:rPr>
              <w:t>STATEMENT ON THE</w:t>
            </w:r>
            <w:r w:rsidR="00595526" w:rsidRPr="001201E0">
              <w:rPr>
                <w:rFonts w:ascii="Tahoma" w:hAnsi="Tahoma" w:cs="Tahoma"/>
                <w:lang w:val="en-GB"/>
              </w:rPr>
              <w:t xml:space="preserve"> </w:t>
            </w:r>
            <w:r w:rsidRPr="001201E0">
              <w:rPr>
                <w:rFonts w:ascii="Tahoma" w:hAnsi="Tahoma" w:cs="Tahoma"/>
                <w:lang w:val="en-GB"/>
              </w:rPr>
              <w:t>BASIC SUITABILITY FOR</w:t>
            </w:r>
            <w:r w:rsidR="00BD5781" w:rsidRPr="001201E0">
              <w:rPr>
                <w:rFonts w:ascii="Tahoma" w:hAnsi="Tahoma" w:cs="Tahoma"/>
                <w:lang w:val="en-GB"/>
              </w:rPr>
              <w:t xml:space="preserve"> </w:t>
            </w:r>
            <w:r w:rsidRPr="001201E0">
              <w:rPr>
                <w:rFonts w:ascii="Tahoma" w:hAnsi="Tahoma" w:cs="Tahoma"/>
                <w:lang w:val="en-GB"/>
              </w:rPr>
              <w:t>LEGAL AND NATURAL ENTITIES</w:t>
            </w:r>
          </w:p>
        </w:tc>
        <w:tc>
          <w:tcPr>
            <w:tcW w:w="1276" w:type="dxa"/>
            <w:tcBorders>
              <w:top w:val="single" w:sz="4" w:space="0" w:color="auto"/>
              <w:bottom w:val="single" w:sz="4" w:space="0" w:color="auto"/>
              <w:right w:val="nil"/>
            </w:tcBorders>
          </w:tcPr>
          <w:p w14:paraId="43FA8692" w14:textId="191F92C5" w:rsidR="00BD5781" w:rsidRPr="001201E0" w:rsidRDefault="00A0426F" w:rsidP="002458E4">
            <w:pPr>
              <w:keepLines/>
              <w:widowControl w:val="0"/>
              <w:ind w:left="-63"/>
              <w:jc w:val="right"/>
              <w:rPr>
                <w:rFonts w:ascii="Tahoma" w:hAnsi="Tahoma" w:cs="Tahoma"/>
                <w:b/>
                <w:lang w:val="en-GB"/>
              </w:rPr>
            </w:pPr>
            <w:r w:rsidRPr="001201E0">
              <w:rPr>
                <w:rFonts w:ascii="Tahoma" w:hAnsi="Tahoma" w:cs="Tahoma"/>
                <w:b/>
                <w:i/>
                <w:sz w:val="18"/>
                <w:lang w:val="en-GB"/>
              </w:rPr>
              <w:t>Attachment</w:t>
            </w:r>
            <w:r w:rsidR="00BD5781" w:rsidRPr="001201E0">
              <w:rPr>
                <w:rFonts w:ascii="Tahoma" w:hAnsi="Tahoma" w:cs="Tahoma"/>
                <w:b/>
                <w:i/>
                <w:sz w:val="18"/>
                <w:lang w:val="en-GB"/>
              </w:rPr>
              <w:t xml:space="preserve"> </w:t>
            </w:r>
          </w:p>
        </w:tc>
        <w:tc>
          <w:tcPr>
            <w:tcW w:w="567" w:type="dxa"/>
            <w:tcBorders>
              <w:top w:val="single" w:sz="4" w:space="0" w:color="auto"/>
              <w:left w:val="nil"/>
              <w:bottom w:val="single" w:sz="4" w:space="0" w:color="auto"/>
            </w:tcBorders>
          </w:tcPr>
          <w:p w14:paraId="7D09607C" w14:textId="77777777" w:rsidR="00BD5781" w:rsidRPr="001201E0" w:rsidRDefault="00BD5781" w:rsidP="002458E4">
            <w:pPr>
              <w:keepLines/>
              <w:widowControl w:val="0"/>
              <w:ind w:left="-65" w:right="-68"/>
              <w:rPr>
                <w:rFonts w:ascii="Tahoma" w:hAnsi="Tahoma" w:cs="Tahoma"/>
                <w:b/>
                <w:i/>
                <w:lang w:val="en-GB"/>
              </w:rPr>
            </w:pPr>
            <w:r w:rsidRPr="001201E0">
              <w:rPr>
                <w:rFonts w:ascii="Tahoma" w:hAnsi="Tahoma" w:cs="Tahoma"/>
                <w:b/>
                <w:i/>
                <w:lang w:val="en-GB"/>
              </w:rPr>
              <w:t>10</w:t>
            </w:r>
          </w:p>
        </w:tc>
      </w:tr>
    </w:tbl>
    <w:p w14:paraId="4365EF06" w14:textId="6793C827" w:rsidR="008C4810" w:rsidRPr="001201E0" w:rsidRDefault="008C4810" w:rsidP="002458E4">
      <w:pPr>
        <w:keepLines/>
        <w:widowControl w:val="0"/>
        <w:spacing w:line="276" w:lineRule="auto"/>
        <w:rPr>
          <w:lang w:val="en-GB"/>
        </w:rPr>
      </w:pPr>
    </w:p>
    <w:p w14:paraId="3294AB0D" w14:textId="11ADF197" w:rsidR="00BD5781" w:rsidRPr="001201E0" w:rsidRDefault="009436F1" w:rsidP="002458E4">
      <w:pPr>
        <w:keepLines/>
        <w:widowControl w:val="0"/>
        <w:jc w:val="both"/>
        <w:rPr>
          <w:rFonts w:ascii="Tahoma" w:hAnsi="Tahoma" w:cs="Tahoma"/>
          <w:lang w:val="en-GB"/>
        </w:rPr>
      </w:pPr>
      <w:r w:rsidRPr="001201E0">
        <w:rPr>
          <w:rFonts w:ascii="Tahoma" w:hAnsi="Tahoma" w:cs="Tahoma"/>
          <w:lang w:val="en-GB"/>
        </w:rPr>
        <w:t>The Contracting Entity</w:t>
      </w:r>
      <w:r w:rsidR="00BD5781" w:rsidRPr="001201E0">
        <w:rPr>
          <w:rFonts w:ascii="Tahoma" w:hAnsi="Tahoma" w:cs="Tahoma"/>
          <w:lang w:val="en-GB"/>
        </w:rPr>
        <w:t xml:space="preserve"> </w:t>
      </w:r>
      <w:r w:rsidR="00595526" w:rsidRPr="001201E0">
        <w:rPr>
          <w:rFonts w:ascii="Tahoma" w:hAnsi="Tahoma" w:cs="Tahoma"/>
          <w:lang w:val="en-GB"/>
        </w:rPr>
        <w:t xml:space="preserve">has prepared draft statements below that can be used (but not necessarily) by the economic </w:t>
      </w:r>
      <w:r w:rsidR="002F6296" w:rsidRPr="001201E0">
        <w:rPr>
          <w:rFonts w:ascii="Tahoma" w:hAnsi="Tahoma" w:cs="Tahoma"/>
          <w:lang w:val="en-GB"/>
        </w:rPr>
        <w:t>operator</w:t>
      </w:r>
      <w:r w:rsidR="00595526" w:rsidRPr="001201E0">
        <w:rPr>
          <w:rFonts w:ascii="Tahoma" w:hAnsi="Tahoma" w:cs="Tahoma"/>
          <w:lang w:val="en-GB"/>
        </w:rPr>
        <w:t xml:space="preserve"> to prove the fulfilment of conditions pursuant to the requirements and conditions of the tender documentation, if the competent national authority does not issue such proofs or </w:t>
      </w:r>
      <w:r w:rsidR="002F6296" w:rsidRPr="001201E0">
        <w:rPr>
          <w:rFonts w:ascii="Tahoma" w:hAnsi="Tahoma" w:cs="Tahoma"/>
          <w:lang w:val="en-GB"/>
        </w:rPr>
        <w:t>where these do</w:t>
      </w:r>
      <w:r w:rsidR="00595526" w:rsidRPr="001201E0">
        <w:rPr>
          <w:rFonts w:ascii="Tahoma" w:hAnsi="Tahoma" w:cs="Tahoma"/>
          <w:lang w:val="en-GB"/>
        </w:rPr>
        <w:t xml:space="preserve"> not </w:t>
      </w:r>
      <w:r w:rsidR="002F6296" w:rsidRPr="001201E0">
        <w:rPr>
          <w:rFonts w:ascii="Tahoma" w:hAnsi="Tahoma" w:cs="Tahoma"/>
          <w:lang w:val="en-GB"/>
        </w:rPr>
        <w:t>cover</w:t>
      </w:r>
      <w:r w:rsidR="00595526" w:rsidRPr="001201E0">
        <w:rPr>
          <w:rFonts w:ascii="Tahoma" w:hAnsi="Tahoma" w:cs="Tahoma"/>
          <w:lang w:val="en-GB"/>
        </w:rPr>
        <w:t xml:space="preserve"> all cases</w:t>
      </w:r>
      <w:r w:rsidR="00BD5781" w:rsidRPr="001201E0">
        <w:rPr>
          <w:rFonts w:ascii="Tahoma" w:hAnsi="Tahoma" w:cs="Tahoma"/>
          <w:lang w:val="en-GB"/>
        </w:rPr>
        <w:t>.</w:t>
      </w:r>
    </w:p>
    <w:p w14:paraId="0C72E712" w14:textId="196F44AB" w:rsidR="00BD5781" w:rsidRPr="001201E0" w:rsidRDefault="00BD5781" w:rsidP="002458E4">
      <w:pPr>
        <w:keepLines/>
        <w:widowControl w:val="0"/>
        <w:jc w:val="both"/>
        <w:rPr>
          <w:rFonts w:ascii="Tahoma" w:hAnsi="Tahoma" w:cs="Tahoma"/>
          <w:sz w:val="16"/>
          <w:lang w:val="en-GB"/>
        </w:rPr>
      </w:pPr>
    </w:p>
    <w:p w14:paraId="07D7B062" w14:textId="1B561E96" w:rsidR="00781E2F" w:rsidRPr="001201E0" w:rsidRDefault="00595526" w:rsidP="002458E4">
      <w:pPr>
        <w:keepLines/>
        <w:widowControl w:val="0"/>
        <w:jc w:val="both"/>
        <w:rPr>
          <w:rFonts w:ascii="Tahoma" w:eastAsia="Calibri" w:hAnsi="Tahoma" w:cs="Tahoma"/>
          <w:lang w:val="en-GB" w:eastAsia="en-US"/>
        </w:rPr>
      </w:pPr>
      <w:r w:rsidRPr="001201E0">
        <w:rPr>
          <w:rFonts w:ascii="Tahoma" w:eastAsia="Calibri" w:hAnsi="Tahoma" w:cs="Tahoma"/>
          <w:lang w:val="en-GB" w:eastAsia="en-US"/>
        </w:rPr>
        <w:t>Every economic operator shall bear the responsibility to submit the required certificates or</w:t>
      </w:r>
      <w:r w:rsidR="002F6296" w:rsidRPr="001201E0">
        <w:rPr>
          <w:rFonts w:ascii="Tahoma" w:eastAsia="Calibri" w:hAnsi="Tahoma" w:cs="Tahoma"/>
          <w:lang w:val="en-GB" w:eastAsia="en-US"/>
        </w:rPr>
        <w:t xml:space="preserve"> means of</w:t>
      </w:r>
      <w:r w:rsidRPr="001201E0">
        <w:rPr>
          <w:rFonts w:ascii="Tahoma" w:eastAsia="Calibri" w:hAnsi="Tahoma" w:cs="Tahoma"/>
          <w:lang w:val="en-GB" w:eastAsia="en-US"/>
        </w:rPr>
        <w:t xml:space="preserve"> proofs or </w:t>
      </w:r>
      <w:proofErr w:type="spellStart"/>
      <w:r w:rsidRPr="001201E0">
        <w:rPr>
          <w:rFonts w:ascii="Tahoma" w:eastAsia="Calibri" w:hAnsi="Tahoma" w:cs="Tahoma"/>
          <w:lang w:val="en-GB" w:eastAsia="en-US"/>
        </w:rPr>
        <w:t>statemets</w:t>
      </w:r>
      <w:proofErr w:type="spellEnd"/>
      <w:r w:rsidRPr="001201E0">
        <w:rPr>
          <w:rFonts w:ascii="Tahoma" w:eastAsia="Calibri" w:hAnsi="Tahoma" w:cs="Tahoma"/>
          <w:lang w:val="en-GB" w:eastAsia="en-US"/>
        </w:rPr>
        <w:t xml:space="preserve"> for every person, which is a member of the administrative, managerial or supervisory body or who have powers for its representation or decision-making or control</w:t>
      </w:r>
      <w:r w:rsidR="00781E2F" w:rsidRPr="001201E0">
        <w:rPr>
          <w:rFonts w:ascii="Tahoma" w:eastAsia="Calibri" w:hAnsi="Tahoma" w:cs="Tahoma"/>
          <w:lang w:val="en-GB" w:eastAsia="en-US"/>
        </w:rPr>
        <w:t>.</w:t>
      </w:r>
    </w:p>
    <w:p w14:paraId="3BEFE28D" w14:textId="1CA1B161" w:rsidR="00781E2F" w:rsidRPr="001201E0" w:rsidRDefault="00781E2F" w:rsidP="002458E4">
      <w:pPr>
        <w:keepLines/>
        <w:widowControl w:val="0"/>
        <w:jc w:val="both"/>
        <w:rPr>
          <w:rFonts w:ascii="Tahoma" w:hAnsi="Tahoma" w:cs="Tahoma"/>
          <w:sz w:val="16"/>
          <w:lang w:val="en-GB"/>
        </w:rPr>
      </w:pPr>
    </w:p>
    <w:p w14:paraId="021E8C7E" w14:textId="77777777" w:rsidR="00781E2F" w:rsidRPr="001201E0" w:rsidRDefault="00781E2F" w:rsidP="002458E4">
      <w:pPr>
        <w:keepLines/>
        <w:widowControl w:val="0"/>
        <w:jc w:val="both"/>
        <w:rPr>
          <w:rFonts w:ascii="Tahoma" w:hAnsi="Tahoma" w:cs="Tahoma"/>
          <w:sz w:val="16"/>
          <w:lang w:val="en-GB"/>
        </w:rPr>
      </w:pPr>
    </w:p>
    <w:p w14:paraId="2F174CBF" w14:textId="72BFECD9" w:rsidR="00BD5781" w:rsidRPr="001201E0" w:rsidRDefault="000467A0" w:rsidP="002458E4">
      <w:pPr>
        <w:keepLines/>
        <w:widowControl w:val="0"/>
        <w:jc w:val="both"/>
        <w:rPr>
          <w:rFonts w:ascii="Tahoma" w:hAnsi="Tahoma" w:cs="Tahoma"/>
          <w:lang w:val="en-GB"/>
        </w:rPr>
      </w:pPr>
      <w:r w:rsidRPr="001201E0">
        <w:rPr>
          <w:rFonts w:ascii="Tahoma" w:hAnsi="Tahoma" w:cs="Tahoma"/>
          <w:lang w:val="en-GB"/>
        </w:rPr>
        <w:t xml:space="preserve">The Tenderer </w:t>
      </w:r>
      <w:r w:rsidRPr="001201E0">
        <w:rPr>
          <w:rFonts w:ascii="Tahoma" w:hAnsi="Tahoma" w:cs="Tahoma"/>
          <w:b/>
          <w:lang w:val="en-GB"/>
        </w:rPr>
        <w:t>must</w:t>
      </w:r>
      <w:r w:rsidRPr="001201E0">
        <w:rPr>
          <w:rFonts w:ascii="Tahoma" w:hAnsi="Tahoma" w:cs="Tahoma"/>
          <w:lang w:val="en-GB"/>
        </w:rPr>
        <w:t xml:space="preserve"> upload the forms or statements </w:t>
      </w:r>
      <w:r w:rsidRPr="001201E0">
        <w:rPr>
          <w:rFonts w:ascii="Tahoma" w:hAnsi="Tahoma" w:cs="Tahoma"/>
          <w:sz w:val="18"/>
          <w:lang w:val="en-GB"/>
        </w:rPr>
        <w:t>through the e-JN system</w:t>
      </w:r>
      <w:r w:rsidRPr="001201E0">
        <w:rPr>
          <w:rFonts w:ascii="Tahoma" w:hAnsi="Tahoma" w:cs="Tahoma"/>
          <w:lang w:val="en-GB"/>
        </w:rPr>
        <w:t xml:space="preserve"> </w:t>
      </w:r>
      <w:r w:rsidRPr="001201E0">
        <w:rPr>
          <w:rFonts w:ascii="Tahoma" w:hAnsi="Tahoma" w:cs="Tahoma"/>
          <w:b/>
          <w:sz w:val="18"/>
          <w:lang w:val="en-GB"/>
        </w:rPr>
        <w:t>in the section “Other documents”</w:t>
      </w:r>
      <w:r w:rsidRPr="001201E0">
        <w:rPr>
          <w:rFonts w:ascii="Tahoma" w:hAnsi="Tahoma"/>
          <w:b/>
          <w:sz w:val="18"/>
          <w:szCs w:val="24"/>
          <w:lang w:val="en-GB"/>
        </w:rPr>
        <w:t xml:space="preserve"> </w:t>
      </w:r>
      <w:r w:rsidRPr="001201E0">
        <w:rPr>
          <w:rFonts w:ascii="Tahoma" w:hAnsi="Tahoma" w:cs="Tahoma"/>
          <w:b/>
          <w:sz w:val="18"/>
          <w:lang w:val="en-GB"/>
        </w:rPr>
        <w:t>(</w:t>
      </w:r>
      <w:r w:rsidRPr="001201E0">
        <w:rPr>
          <w:rFonts w:ascii="Tahoma" w:hAnsi="Tahoma" w:cs="Tahoma"/>
          <w:b/>
          <w:sz w:val="18"/>
        </w:rPr>
        <w:t>»Druge priloge«)</w:t>
      </w:r>
      <w:r w:rsidRPr="001201E0">
        <w:rPr>
          <w:rFonts w:ascii="Tahoma" w:hAnsi="Tahoma" w:cs="Tahoma"/>
          <w:b/>
          <w:sz w:val="18"/>
          <w:lang w:val="en-GB"/>
        </w:rPr>
        <w:t>.</w:t>
      </w:r>
    </w:p>
    <w:p w14:paraId="2B726DA4" w14:textId="708084CC" w:rsidR="00BD5781" w:rsidRPr="001201E0" w:rsidRDefault="00BD5781" w:rsidP="002458E4">
      <w:pPr>
        <w:keepLines/>
        <w:widowControl w:val="0"/>
        <w:spacing w:line="276" w:lineRule="auto"/>
        <w:rPr>
          <w:lang w:val="en-GB"/>
        </w:rPr>
      </w:pPr>
    </w:p>
    <w:p w14:paraId="0D7372C2" w14:textId="020B1580" w:rsidR="00AF4597" w:rsidRPr="001201E0" w:rsidRDefault="00AF4597" w:rsidP="002458E4">
      <w:pPr>
        <w:keepLines/>
        <w:widowControl w:val="0"/>
        <w:spacing w:line="276" w:lineRule="auto"/>
        <w:rPr>
          <w:lang w:val="en-GB"/>
        </w:rPr>
      </w:pPr>
    </w:p>
    <w:p w14:paraId="7E448D2A" w14:textId="6C869A6E" w:rsidR="00AF4597" w:rsidRPr="001201E0" w:rsidRDefault="00AF4597" w:rsidP="002458E4">
      <w:pPr>
        <w:keepLines/>
        <w:widowControl w:val="0"/>
        <w:spacing w:line="276" w:lineRule="auto"/>
        <w:rPr>
          <w:lang w:val="en-GB"/>
        </w:rPr>
      </w:pPr>
    </w:p>
    <w:p w14:paraId="02DF5A3D" w14:textId="77777777" w:rsidR="00AF4597" w:rsidRPr="001201E0" w:rsidRDefault="00AF4597" w:rsidP="002458E4">
      <w:pPr>
        <w:keepLines/>
        <w:widowControl w:val="0"/>
        <w:rPr>
          <w:lang w:val="en-GB"/>
        </w:rPr>
      </w:pPr>
      <w:r w:rsidRPr="001201E0">
        <w:rPr>
          <w:lang w:val="en-GB"/>
        </w:rPr>
        <w:br w:type="page"/>
      </w:r>
    </w:p>
    <w:p w14:paraId="4B84BE61" w14:textId="77777777" w:rsidR="000467A0" w:rsidRPr="000467A0" w:rsidRDefault="000467A0" w:rsidP="000467A0">
      <w:pPr>
        <w:keepLines/>
        <w:widowControl w:val="0"/>
        <w:shd w:val="clear" w:color="auto" w:fill="FFFFFF"/>
        <w:jc w:val="center"/>
        <w:rPr>
          <w:rFonts w:ascii="Calibri" w:eastAsia="Calibri" w:hAnsi="Calibri" w:cs="Arial"/>
          <w:b/>
          <w:sz w:val="24"/>
          <w:lang w:val="en-GB" w:eastAsia="en-US"/>
        </w:rPr>
      </w:pPr>
      <w:r w:rsidRPr="000467A0">
        <w:rPr>
          <w:rFonts w:ascii="Calibri" w:eastAsia="Calibri" w:hAnsi="Calibri" w:cs="Arial"/>
          <w:b/>
          <w:sz w:val="24"/>
          <w:lang w:val="en-GB" w:eastAsia="en-US"/>
        </w:rPr>
        <w:lastRenderedPageBreak/>
        <w:t>STATEMENT ON THE BASIC SUITABILITY FOR LEGAL ENTITIES</w:t>
      </w:r>
    </w:p>
    <w:p w14:paraId="3E886422" w14:textId="77777777" w:rsidR="000467A0" w:rsidRPr="000467A0" w:rsidRDefault="000467A0" w:rsidP="000467A0">
      <w:pPr>
        <w:keepLines/>
        <w:widowControl w:val="0"/>
        <w:shd w:val="clear" w:color="auto" w:fill="FFFFFF"/>
        <w:jc w:val="both"/>
        <w:rPr>
          <w:rFonts w:ascii="Calibri" w:eastAsia="Calibri" w:hAnsi="Calibri" w:cs="Arial"/>
          <w:b/>
          <w:lang w:val="en-GB" w:eastAsia="en-US"/>
        </w:rPr>
      </w:pPr>
    </w:p>
    <w:p w14:paraId="11763E7A" w14:textId="77777777" w:rsidR="000467A0" w:rsidRPr="000467A0" w:rsidRDefault="000467A0" w:rsidP="000467A0">
      <w:pPr>
        <w:keepLines/>
        <w:widowControl w:val="0"/>
        <w:shd w:val="clear" w:color="auto" w:fill="FFFFFF"/>
        <w:jc w:val="both"/>
        <w:rPr>
          <w:rFonts w:ascii="Calibri" w:eastAsia="Calibri" w:hAnsi="Calibri" w:cs="Arial"/>
          <w:b/>
          <w:lang w:val="en-GB" w:eastAsia="en-US"/>
        </w:rPr>
      </w:pPr>
      <w:r w:rsidRPr="000467A0">
        <w:rPr>
          <w:rFonts w:ascii="Calibri" w:eastAsia="Calibri" w:hAnsi="Calibri" w:cs="Arial"/>
          <w:b/>
          <w:lang w:val="en-GB" w:eastAsia="en-US"/>
        </w:rPr>
        <w:t>Note: This statement is a draft statement that can be used (but not necessarily) by the economic operator to prove the fulfilment of conditions, if the competent national authorities do not issue such proofs or where such do not cover all cases</w:t>
      </w:r>
      <w:r w:rsidRPr="000467A0">
        <w:rPr>
          <w:rFonts w:ascii="Calibri" w:eastAsia="Calibri" w:hAnsi="Calibri" w:cs="Arial"/>
          <w:b/>
          <w:color w:val="000000"/>
          <w:szCs w:val="22"/>
          <w:lang w:val="en-GB" w:eastAsia="en-US"/>
        </w:rPr>
        <w:t xml:space="preserve">. </w:t>
      </w:r>
    </w:p>
    <w:p w14:paraId="004784CC" w14:textId="77777777" w:rsidR="000467A0" w:rsidRPr="000467A0" w:rsidRDefault="000467A0" w:rsidP="000467A0">
      <w:pPr>
        <w:keepLines/>
        <w:widowControl w:val="0"/>
        <w:shd w:val="clear" w:color="auto" w:fill="FFFFFF"/>
        <w:jc w:val="center"/>
        <w:rPr>
          <w:rFonts w:ascii="Calibri" w:eastAsia="Calibri" w:hAnsi="Calibri" w:cs="Arial"/>
          <w:lang w:val="en-GB" w:eastAsia="en-US"/>
        </w:rPr>
      </w:pPr>
    </w:p>
    <w:p w14:paraId="52BE3B9B" w14:textId="77777777" w:rsidR="000467A0" w:rsidRPr="000467A0" w:rsidRDefault="000467A0" w:rsidP="000467A0">
      <w:pPr>
        <w:keepLines/>
        <w:widowControl w:val="0"/>
        <w:jc w:val="center"/>
        <w:rPr>
          <w:rFonts w:ascii="Calibri" w:eastAsia="Calibri" w:hAnsi="Calibri" w:cs="Calibri"/>
          <w:sz w:val="21"/>
          <w:szCs w:val="21"/>
          <w:lang w:val="en-GB" w:eastAsia="en-US"/>
        </w:rPr>
      </w:pPr>
      <w:r w:rsidRPr="000467A0">
        <w:rPr>
          <w:rFonts w:ascii="Calibri" w:eastAsia="Calibri" w:hAnsi="Calibri" w:cs="Calibri"/>
          <w:sz w:val="21"/>
          <w:szCs w:val="21"/>
          <w:lang w:val="en-GB" w:eastAsia="en-US"/>
        </w:rPr>
        <w:t xml:space="preserve">Public contract, no. </w:t>
      </w:r>
      <w:r w:rsidRPr="000467A0">
        <w:rPr>
          <w:rFonts w:ascii="Calibri" w:eastAsia="Calibri" w:hAnsi="Calibri" w:cs="Calibri"/>
          <w:b/>
          <w:sz w:val="21"/>
          <w:szCs w:val="21"/>
          <w:lang w:val="en-GB" w:eastAsia="en-US"/>
        </w:rPr>
        <w:t>JPE-ST-260/20 – “Purchase of natural gas”</w:t>
      </w:r>
    </w:p>
    <w:p w14:paraId="67019DAC" w14:textId="77777777" w:rsidR="000467A0" w:rsidRPr="000467A0" w:rsidRDefault="000467A0" w:rsidP="000467A0">
      <w:pPr>
        <w:keepLines/>
        <w:widowControl w:val="0"/>
        <w:shd w:val="clear" w:color="auto" w:fill="FFFFFF"/>
        <w:rPr>
          <w:rFonts w:ascii="Calibri" w:eastAsia="Calibri" w:hAnsi="Calibri" w:cs="Arial"/>
          <w:sz w:val="24"/>
          <w:lang w:val="en-GB" w:eastAsia="en-US"/>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0467A0" w:rsidRPr="000467A0" w14:paraId="2C52CE21" w14:textId="77777777" w:rsidTr="004A0C47">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440ABB15" w14:textId="77777777" w:rsidR="000467A0" w:rsidRPr="000467A0" w:rsidRDefault="000467A0" w:rsidP="000467A0">
            <w:pPr>
              <w:keepLines/>
              <w:widowControl w:val="0"/>
              <w:jc w:val="both"/>
              <w:rPr>
                <w:rFonts w:ascii="Calibri" w:eastAsia="Calibri" w:hAnsi="Calibri"/>
                <w:color w:val="000000"/>
                <w:szCs w:val="22"/>
                <w:lang w:val="en-GB" w:eastAsia="en-US"/>
              </w:rPr>
            </w:pPr>
            <w:r w:rsidRPr="000467A0">
              <w:rPr>
                <w:rFonts w:ascii="Calibri" w:eastAsia="Calibri" w:hAnsi="Calibri" w:cs="Arial"/>
                <w:b/>
                <w:color w:val="000000"/>
                <w:lang w:val="en-GB" w:eastAsia="en-US"/>
              </w:rPr>
              <w:t>Name of economic operator:</w:t>
            </w:r>
          </w:p>
        </w:tc>
        <w:tc>
          <w:tcPr>
            <w:tcW w:w="4671" w:type="dxa"/>
            <w:tcBorders>
              <w:top w:val="single" w:sz="4" w:space="0" w:color="auto"/>
              <w:bottom w:val="single" w:sz="4" w:space="0" w:color="auto"/>
              <w:right w:val="single" w:sz="4" w:space="0" w:color="auto"/>
            </w:tcBorders>
            <w:vAlign w:val="center"/>
          </w:tcPr>
          <w:p w14:paraId="6AB7E82C" w14:textId="77777777" w:rsidR="000467A0" w:rsidRPr="000467A0" w:rsidRDefault="000467A0" w:rsidP="000467A0">
            <w:pPr>
              <w:keepLines/>
              <w:widowControl w:val="0"/>
              <w:spacing w:after="120"/>
              <w:ind w:right="382"/>
              <w:jc w:val="center"/>
              <w:rPr>
                <w:rFonts w:ascii="Calibri" w:eastAsia="Calibri" w:hAnsi="Calibri" w:cs="Arial"/>
                <w:b/>
                <w:color w:val="000000"/>
                <w:szCs w:val="22"/>
                <w:lang w:val="en-GB" w:eastAsia="en-US"/>
              </w:rPr>
            </w:pPr>
          </w:p>
        </w:tc>
      </w:tr>
      <w:tr w:rsidR="000467A0" w:rsidRPr="000467A0" w14:paraId="5FA99BAB" w14:textId="77777777" w:rsidTr="004A0C47">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7FBAA246" w14:textId="77777777" w:rsidR="000467A0" w:rsidRPr="000467A0" w:rsidRDefault="000467A0" w:rsidP="000467A0">
            <w:pPr>
              <w:keepLines/>
              <w:widowControl w:val="0"/>
              <w:jc w:val="both"/>
              <w:rPr>
                <w:rFonts w:ascii="Calibri" w:eastAsia="Calibri" w:hAnsi="Calibri" w:cs="Arial"/>
                <w:b/>
                <w:color w:val="000000"/>
                <w:lang w:val="en-GB" w:eastAsia="en-US"/>
              </w:rPr>
            </w:pPr>
            <w:r w:rsidRPr="000467A0">
              <w:rPr>
                <w:rFonts w:ascii="Calibri" w:eastAsia="Calibri" w:hAnsi="Calibri" w:cs="Arial"/>
                <w:b/>
                <w:color w:val="000000"/>
                <w:lang w:val="en-GB" w:eastAsia="en-US"/>
              </w:rPr>
              <w:t>Head office/Address of the economic operator:</w:t>
            </w:r>
          </w:p>
        </w:tc>
        <w:tc>
          <w:tcPr>
            <w:tcW w:w="4671" w:type="dxa"/>
            <w:tcBorders>
              <w:top w:val="single" w:sz="4" w:space="0" w:color="auto"/>
              <w:bottom w:val="single" w:sz="4" w:space="0" w:color="auto"/>
              <w:right w:val="single" w:sz="4" w:space="0" w:color="auto"/>
            </w:tcBorders>
            <w:vAlign w:val="center"/>
          </w:tcPr>
          <w:p w14:paraId="35F052EA" w14:textId="77777777" w:rsidR="000467A0" w:rsidRPr="000467A0" w:rsidRDefault="000467A0" w:rsidP="000467A0">
            <w:pPr>
              <w:keepLines/>
              <w:widowControl w:val="0"/>
              <w:spacing w:after="120"/>
              <w:ind w:right="382"/>
              <w:jc w:val="center"/>
              <w:rPr>
                <w:rFonts w:ascii="Calibri" w:eastAsia="Calibri" w:hAnsi="Calibri" w:cs="Arial"/>
                <w:color w:val="000000"/>
                <w:szCs w:val="22"/>
                <w:lang w:val="en-GB" w:eastAsia="en-US"/>
              </w:rPr>
            </w:pPr>
          </w:p>
        </w:tc>
      </w:tr>
      <w:tr w:rsidR="000467A0" w:rsidRPr="000467A0" w14:paraId="307907B6" w14:textId="77777777" w:rsidTr="004A0C47">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08C5E5F6" w14:textId="77777777" w:rsidR="000467A0" w:rsidRPr="000467A0" w:rsidRDefault="000467A0" w:rsidP="000467A0">
            <w:pPr>
              <w:keepLines/>
              <w:widowControl w:val="0"/>
              <w:jc w:val="both"/>
              <w:rPr>
                <w:rFonts w:ascii="Calibri" w:eastAsia="Calibri" w:hAnsi="Calibri" w:cs="Arial"/>
                <w:b/>
                <w:color w:val="000000"/>
                <w:lang w:val="en-GB" w:eastAsia="en-US"/>
              </w:rPr>
            </w:pPr>
            <w:r w:rsidRPr="000467A0">
              <w:rPr>
                <w:rFonts w:ascii="Calibri" w:eastAsia="Calibri" w:hAnsi="Calibri" w:cs="Arial"/>
                <w:b/>
                <w:color w:val="000000"/>
                <w:lang w:val="en-GB" w:eastAsia="en-US"/>
              </w:rPr>
              <w:t>Tax number (or another national number):</w:t>
            </w:r>
          </w:p>
        </w:tc>
        <w:tc>
          <w:tcPr>
            <w:tcW w:w="4671" w:type="dxa"/>
            <w:tcBorders>
              <w:top w:val="single" w:sz="4" w:space="0" w:color="auto"/>
              <w:bottom w:val="single" w:sz="4" w:space="0" w:color="auto"/>
              <w:right w:val="single" w:sz="4" w:space="0" w:color="auto"/>
            </w:tcBorders>
            <w:vAlign w:val="center"/>
          </w:tcPr>
          <w:p w14:paraId="2B13C4FE" w14:textId="77777777" w:rsidR="000467A0" w:rsidRPr="000467A0" w:rsidRDefault="000467A0" w:rsidP="000467A0">
            <w:pPr>
              <w:keepLines/>
              <w:widowControl w:val="0"/>
              <w:spacing w:after="120"/>
              <w:ind w:right="382"/>
              <w:jc w:val="center"/>
              <w:rPr>
                <w:rFonts w:ascii="Calibri" w:eastAsia="Calibri" w:hAnsi="Calibri" w:cs="Arial"/>
                <w:color w:val="000000"/>
                <w:szCs w:val="22"/>
                <w:lang w:val="en-GB" w:eastAsia="en-US"/>
              </w:rPr>
            </w:pPr>
          </w:p>
        </w:tc>
      </w:tr>
      <w:tr w:rsidR="000467A0" w:rsidRPr="000467A0" w14:paraId="3BD6CD8A" w14:textId="77777777" w:rsidTr="004A0C47">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2E2996E0" w14:textId="77777777" w:rsidR="000467A0" w:rsidRPr="000467A0" w:rsidRDefault="000467A0" w:rsidP="000467A0">
            <w:pPr>
              <w:keepLines/>
              <w:widowControl w:val="0"/>
              <w:jc w:val="both"/>
              <w:rPr>
                <w:rFonts w:ascii="Calibri" w:eastAsia="Calibri" w:hAnsi="Calibri" w:cs="Arial"/>
                <w:b/>
                <w:color w:val="000000"/>
                <w:lang w:val="en-GB" w:eastAsia="en-US"/>
              </w:rPr>
            </w:pPr>
            <w:r w:rsidRPr="000467A0">
              <w:rPr>
                <w:rFonts w:ascii="Calibri" w:eastAsia="Calibri" w:hAnsi="Calibri" w:cs="Arial"/>
                <w:b/>
                <w:color w:val="000000"/>
                <w:lang w:val="en-GB" w:eastAsia="en-US"/>
              </w:rPr>
              <w:t>Registration number (or another national number):</w:t>
            </w:r>
          </w:p>
        </w:tc>
        <w:tc>
          <w:tcPr>
            <w:tcW w:w="4671" w:type="dxa"/>
            <w:tcBorders>
              <w:top w:val="single" w:sz="4" w:space="0" w:color="auto"/>
              <w:bottom w:val="single" w:sz="4" w:space="0" w:color="auto"/>
              <w:right w:val="single" w:sz="4" w:space="0" w:color="auto"/>
            </w:tcBorders>
            <w:vAlign w:val="center"/>
          </w:tcPr>
          <w:p w14:paraId="0C8DED57" w14:textId="77777777" w:rsidR="000467A0" w:rsidRPr="000467A0" w:rsidRDefault="000467A0" w:rsidP="000467A0">
            <w:pPr>
              <w:keepLines/>
              <w:widowControl w:val="0"/>
              <w:spacing w:after="120"/>
              <w:ind w:right="382"/>
              <w:jc w:val="center"/>
              <w:rPr>
                <w:rFonts w:ascii="Calibri" w:eastAsia="Calibri" w:hAnsi="Calibri" w:cs="Arial"/>
                <w:color w:val="000000"/>
                <w:szCs w:val="22"/>
                <w:lang w:val="en-GB" w:eastAsia="en-US"/>
              </w:rPr>
            </w:pPr>
          </w:p>
        </w:tc>
      </w:tr>
    </w:tbl>
    <w:p w14:paraId="3A98040B" w14:textId="77777777" w:rsidR="000467A0" w:rsidRPr="000467A0" w:rsidRDefault="000467A0" w:rsidP="000467A0">
      <w:pPr>
        <w:keepLines/>
        <w:widowControl w:val="0"/>
        <w:ind w:right="425"/>
        <w:jc w:val="center"/>
        <w:rPr>
          <w:rFonts w:ascii="Calibri" w:eastAsia="Calibri" w:hAnsi="Calibri" w:cs="Arial"/>
          <w:lang w:val="en-GB" w:eastAsia="en-US"/>
        </w:rPr>
      </w:pPr>
      <w:r w:rsidRPr="000467A0">
        <w:rPr>
          <w:rFonts w:ascii="Calibri" w:eastAsia="Calibri" w:hAnsi="Calibri" w:cs="Arial"/>
          <w:lang w:val="en-GB" w:eastAsia="en-US"/>
        </w:rPr>
        <w:t xml:space="preserve"> </w:t>
      </w:r>
    </w:p>
    <w:p w14:paraId="74DFFCD3" w14:textId="77777777" w:rsidR="000467A0" w:rsidRPr="000467A0" w:rsidRDefault="000467A0" w:rsidP="000467A0">
      <w:pPr>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283"/>
        <w:jc w:val="both"/>
        <w:rPr>
          <w:rFonts w:ascii="Calibri" w:eastAsia="Calibri" w:hAnsi="Calibri"/>
          <w:color w:val="000000"/>
          <w:lang w:val="en-GB" w:eastAsia="en-US"/>
        </w:rPr>
      </w:pPr>
      <w:r w:rsidRPr="000467A0">
        <w:rPr>
          <w:rFonts w:ascii="Calibri" w:eastAsia="Calibri" w:hAnsi="Calibri"/>
          <w:color w:val="000000"/>
          <w:lang w:val="en-GB" w:eastAsia="en-US"/>
        </w:rPr>
        <w:t xml:space="preserve">By signing this statement, the undersigned legal representative _________________________________________ </w:t>
      </w:r>
      <w:r w:rsidRPr="000467A0">
        <w:rPr>
          <w:rFonts w:ascii="Calibri" w:eastAsia="Calibri" w:hAnsi="Calibri"/>
          <w:i/>
          <w:color w:val="000000"/>
          <w:lang w:val="en-GB" w:eastAsia="en-US"/>
        </w:rPr>
        <w:t>(name, surname, function)</w:t>
      </w:r>
      <w:r w:rsidRPr="000467A0">
        <w:rPr>
          <w:rFonts w:ascii="Calibri" w:eastAsia="Calibri" w:hAnsi="Calibri"/>
          <w:color w:val="000000"/>
          <w:lang w:val="en-GB" w:eastAsia="en-US"/>
        </w:rPr>
        <w:t xml:space="preserve">, for the economic operator ________________________________________________ </w:t>
      </w:r>
      <w:r w:rsidRPr="000467A0">
        <w:rPr>
          <w:rFonts w:ascii="Calibri" w:eastAsia="Calibri" w:hAnsi="Calibri"/>
          <w:i/>
          <w:color w:val="000000"/>
          <w:lang w:val="en-GB" w:eastAsia="en-US"/>
        </w:rPr>
        <w:t>(name of economic operator)</w:t>
      </w:r>
      <w:r w:rsidRPr="000467A0">
        <w:rPr>
          <w:rFonts w:ascii="Calibri" w:eastAsia="Calibri" w:hAnsi="Calibri"/>
          <w:color w:val="000000"/>
          <w:lang w:val="en-GB" w:eastAsia="en-US"/>
        </w:rPr>
        <w:t xml:space="preserve">, under criminal and material responsibility, hereby declare that on the date the deadline for the submission of </w:t>
      </w:r>
      <w:bookmarkStart w:id="19" w:name="_Hlk3271084"/>
      <w:r w:rsidRPr="000467A0">
        <w:rPr>
          <w:rFonts w:ascii="Calibri" w:eastAsia="Calibri" w:hAnsi="Calibri"/>
          <w:color w:val="000000"/>
          <w:lang w:val="en-GB" w:eastAsia="en-US"/>
        </w:rPr>
        <w:t>tenders of the above public contract as well as at the moment of the statement</w:t>
      </w:r>
      <w:bookmarkEnd w:id="19"/>
      <w:r w:rsidRPr="000467A0">
        <w:rPr>
          <w:rFonts w:ascii="Calibri" w:eastAsia="Calibri" w:hAnsi="Calibri"/>
          <w:color w:val="000000"/>
          <w:lang w:val="en-GB" w:eastAsia="en-US"/>
        </w:rPr>
        <w:t>:</w:t>
      </w:r>
    </w:p>
    <w:p w14:paraId="4FF31AE5" w14:textId="77777777" w:rsidR="000467A0" w:rsidRPr="000467A0" w:rsidRDefault="000467A0" w:rsidP="000467A0">
      <w:pPr>
        <w:keepLines/>
        <w:widowControl w:val="0"/>
        <w:ind w:right="283"/>
        <w:jc w:val="both"/>
        <w:rPr>
          <w:rFonts w:ascii="Calibri" w:eastAsia="Calibri" w:hAnsi="Calibri" w:cs="Arial"/>
          <w:lang w:val="en-GB" w:eastAsia="en-US"/>
        </w:rPr>
      </w:pPr>
    </w:p>
    <w:p w14:paraId="3C5BA0ED" w14:textId="77777777" w:rsidR="000467A0" w:rsidRPr="000467A0" w:rsidRDefault="000467A0" w:rsidP="000467A0">
      <w:pPr>
        <w:keepLines/>
        <w:widowControl w:val="0"/>
        <w:numPr>
          <w:ilvl w:val="0"/>
          <w:numId w:val="58"/>
        </w:numPr>
        <w:ind w:right="283"/>
        <w:jc w:val="both"/>
        <w:rPr>
          <w:rFonts w:ascii="Calibri" w:eastAsia="Calibri" w:hAnsi="Calibri" w:cs="Arial"/>
          <w:b/>
          <w:lang w:val="en-GB" w:eastAsia="en-US"/>
        </w:rPr>
      </w:pPr>
      <w:r w:rsidRPr="000467A0">
        <w:rPr>
          <w:rFonts w:ascii="Calibri" w:eastAsia="Calibri" w:hAnsi="Calibri" w:cs="Arial"/>
          <w:b/>
          <w:lang w:val="en-GB" w:eastAsia="en-US"/>
        </w:rPr>
        <w:t>our economic operator</w:t>
      </w:r>
      <w:r w:rsidRPr="000467A0">
        <w:rPr>
          <w:rFonts w:ascii="Helvetica" w:hAnsi="Helvetica"/>
          <w:color w:val="333333"/>
          <w:sz w:val="18"/>
          <w:szCs w:val="18"/>
          <w:shd w:val="clear" w:color="auto" w:fill="FFFFFF"/>
        </w:rPr>
        <w:t xml:space="preserve"> </w:t>
      </w:r>
      <w:proofErr w:type="spellStart"/>
      <w:r w:rsidRPr="000467A0">
        <w:rPr>
          <w:rFonts w:ascii="Calibri" w:eastAsia="Calibri" w:hAnsi="Calibri" w:cs="Arial"/>
          <w:b/>
          <w:lang w:eastAsia="en-US"/>
        </w:rPr>
        <w:t>has</w:t>
      </w:r>
      <w:proofErr w:type="spellEnd"/>
      <w:r w:rsidRPr="000467A0">
        <w:rPr>
          <w:rFonts w:ascii="Calibri" w:eastAsia="Calibri" w:hAnsi="Calibri" w:cs="Arial"/>
          <w:b/>
          <w:lang w:eastAsia="en-US"/>
        </w:rPr>
        <w:t xml:space="preserve"> not </w:t>
      </w:r>
      <w:proofErr w:type="spellStart"/>
      <w:r w:rsidRPr="000467A0">
        <w:rPr>
          <w:rFonts w:ascii="Calibri" w:eastAsia="Calibri" w:hAnsi="Calibri" w:cs="Arial"/>
          <w:b/>
          <w:lang w:eastAsia="en-US"/>
        </w:rPr>
        <w:t>been</w:t>
      </w:r>
      <w:proofErr w:type="spellEnd"/>
      <w:r w:rsidRPr="000467A0">
        <w:rPr>
          <w:rFonts w:ascii="Calibri" w:eastAsia="Calibri" w:hAnsi="Calibri" w:cs="Arial"/>
          <w:b/>
          <w:lang w:eastAsia="en-US"/>
        </w:rPr>
        <w:t xml:space="preserve"> </w:t>
      </w:r>
      <w:proofErr w:type="spellStart"/>
      <w:r w:rsidRPr="000467A0">
        <w:rPr>
          <w:rFonts w:ascii="Calibri" w:eastAsia="Calibri" w:hAnsi="Calibri" w:cs="Arial"/>
          <w:b/>
          <w:lang w:eastAsia="en-US"/>
        </w:rPr>
        <w:t>the</w:t>
      </w:r>
      <w:proofErr w:type="spellEnd"/>
      <w:r w:rsidRPr="000467A0">
        <w:rPr>
          <w:rFonts w:ascii="Calibri" w:eastAsia="Calibri" w:hAnsi="Calibri" w:cs="Arial"/>
          <w:b/>
          <w:lang w:eastAsia="en-US"/>
        </w:rPr>
        <w:t xml:space="preserve"> </w:t>
      </w:r>
      <w:proofErr w:type="spellStart"/>
      <w:r w:rsidRPr="000467A0">
        <w:rPr>
          <w:rFonts w:ascii="Calibri" w:eastAsia="Calibri" w:hAnsi="Calibri" w:cs="Arial"/>
          <w:b/>
          <w:lang w:eastAsia="en-US"/>
        </w:rPr>
        <w:t>subject</w:t>
      </w:r>
      <w:proofErr w:type="spellEnd"/>
      <w:r w:rsidRPr="000467A0">
        <w:rPr>
          <w:rFonts w:ascii="Calibri" w:eastAsia="Calibri" w:hAnsi="Calibri" w:cs="Arial"/>
          <w:b/>
          <w:lang w:eastAsia="en-US"/>
        </w:rPr>
        <w:t xml:space="preserve"> </w:t>
      </w:r>
      <w:proofErr w:type="spellStart"/>
      <w:r w:rsidRPr="000467A0">
        <w:rPr>
          <w:rFonts w:ascii="Calibri" w:eastAsia="Calibri" w:hAnsi="Calibri" w:cs="Arial"/>
          <w:b/>
          <w:lang w:eastAsia="en-US"/>
        </w:rPr>
        <w:t>of</w:t>
      </w:r>
      <w:proofErr w:type="spellEnd"/>
      <w:r w:rsidRPr="000467A0">
        <w:rPr>
          <w:rFonts w:ascii="Calibri" w:eastAsia="Calibri" w:hAnsi="Calibri" w:cs="Arial"/>
          <w:b/>
          <w:lang w:eastAsia="en-US"/>
        </w:rPr>
        <w:t xml:space="preserve"> a </w:t>
      </w:r>
      <w:proofErr w:type="spellStart"/>
      <w:r w:rsidRPr="000467A0">
        <w:rPr>
          <w:rFonts w:ascii="Calibri" w:eastAsia="Calibri" w:hAnsi="Calibri" w:cs="Arial"/>
          <w:b/>
          <w:bCs/>
          <w:lang w:eastAsia="en-US"/>
        </w:rPr>
        <w:t>conviction</w:t>
      </w:r>
      <w:proofErr w:type="spellEnd"/>
      <w:r w:rsidRPr="000467A0">
        <w:rPr>
          <w:rFonts w:ascii="Calibri" w:eastAsia="Calibri" w:hAnsi="Calibri" w:cs="Arial"/>
          <w:b/>
          <w:lang w:eastAsia="en-US"/>
        </w:rPr>
        <w:t> </w:t>
      </w:r>
      <w:proofErr w:type="spellStart"/>
      <w:r w:rsidRPr="000467A0">
        <w:rPr>
          <w:rFonts w:ascii="Calibri" w:eastAsia="Calibri" w:hAnsi="Calibri" w:cs="Arial"/>
          <w:b/>
          <w:lang w:eastAsia="en-US"/>
        </w:rPr>
        <w:t>by</w:t>
      </w:r>
      <w:proofErr w:type="spellEnd"/>
      <w:r w:rsidRPr="000467A0">
        <w:rPr>
          <w:rFonts w:ascii="Calibri" w:eastAsia="Calibri" w:hAnsi="Calibri" w:cs="Arial"/>
          <w:b/>
          <w:lang w:eastAsia="en-US"/>
        </w:rPr>
        <w:t> </w:t>
      </w:r>
      <w:proofErr w:type="spellStart"/>
      <w:r w:rsidRPr="000467A0">
        <w:rPr>
          <w:rFonts w:ascii="Calibri" w:eastAsia="Calibri" w:hAnsi="Calibri" w:cs="Arial"/>
          <w:b/>
          <w:bCs/>
          <w:lang w:eastAsia="en-US"/>
        </w:rPr>
        <w:t>final</w:t>
      </w:r>
      <w:proofErr w:type="spellEnd"/>
      <w:r w:rsidRPr="000467A0">
        <w:rPr>
          <w:rFonts w:ascii="Calibri" w:eastAsia="Calibri" w:hAnsi="Calibri" w:cs="Arial"/>
          <w:b/>
          <w:bCs/>
          <w:lang w:eastAsia="en-US"/>
        </w:rPr>
        <w:t xml:space="preserve"> </w:t>
      </w:r>
      <w:proofErr w:type="spellStart"/>
      <w:r w:rsidRPr="000467A0">
        <w:rPr>
          <w:rFonts w:ascii="Calibri" w:eastAsia="Calibri" w:hAnsi="Calibri" w:cs="Arial"/>
          <w:b/>
          <w:bCs/>
          <w:lang w:eastAsia="en-US"/>
        </w:rPr>
        <w:t>judgment</w:t>
      </w:r>
      <w:proofErr w:type="spellEnd"/>
      <w:r w:rsidRPr="000467A0">
        <w:rPr>
          <w:rFonts w:ascii="Calibri" w:eastAsia="Calibri" w:hAnsi="Calibri" w:cs="Arial"/>
          <w:b/>
          <w:lang w:eastAsia="en-US"/>
        </w:rPr>
        <w:t> </w:t>
      </w:r>
      <w:proofErr w:type="spellStart"/>
      <w:r w:rsidRPr="000467A0">
        <w:rPr>
          <w:rFonts w:ascii="Calibri" w:eastAsia="Calibri" w:hAnsi="Calibri" w:cs="Arial"/>
          <w:b/>
          <w:lang w:eastAsia="en-US"/>
        </w:rPr>
        <w:t>that</w:t>
      </w:r>
      <w:proofErr w:type="spellEnd"/>
      <w:r w:rsidRPr="000467A0">
        <w:rPr>
          <w:rFonts w:ascii="Calibri" w:eastAsia="Calibri" w:hAnsi="Calibri" w:cs="Arial"/>
          <w:b/>
          <w:lang w:eastAsia="en-US"/>
        </w:rPr>
        <w:t xml:space="preserve"> </w:t>
      </w:r>
      <w:proofErr w:type="spellStart"/>
      <w:r w:rsidRPr="000467A0">
        <w:rPr>
          <w:rFonts w:ascii="Calibri" w:eastAsia="Calibri" w:hAnsi="Calibri" w:cs="Arial"/>
          <w:b/>
          <w:lang w:eastAsia="en-US"/>
        </w:rPr>
        <w:t>has</w:t>
      </w:r>
      <w:proofErr w:type="spellEnd"/>
      <w:r w:rsidRPr="000467A0">
        <w:rPr>
          <w:rFonts w:ascii="Calibri" w:eastAsia="Calibri" w:hAnsi="Calibri" w:cs="Arial"/>
          <w:b/>
          <w:lang w:eastAsia="en-US"/>
        </w:rPr>
        <w:t xml:space="preserve"> </w:t>
      </w:r>
      <w:r w:rsidRPr="000467A0">
        <w:rPr>
          <w:rFonts w:ascii="Calibri" w:eastAsia="Calibri" w:hAnsi="Calibri" w:cs="Arial"/>
          <w:b/>
          <w:lang w:val="en-GB" w:eastAsia="en-US"/>
        </w:rPr>
        <w:t>elements of the following criminal offences stated in Article 75, Paragraph 1 of ZJN-3 or set forth in the Criminal Code (Official Gazette of RS, no. 50/12 – official consolidated text, with amendments; hereinafter also: KZ-1):</w:t>
      </w:r>
    </w:p>
    <w:p w14:paraId="223986DB" w14:textId="77777777" w:rsidR="000467A0" w:rsidRPr="000467A0" w:rsidRDefault="000467A0" w:rsidP="000467A0">
      <w:pPr>
        <w:keepLines/>
        <w:widowControl w:val="0"/>
        <w:ind w:right="283"/>
        <w:jc w:val="both"/>
        <w:rPr>
          <w:rFonts w:ascii="Calibri" w:eastAsia="Calibri" w:hAnsi="Calibri" w:cs="Arial"/>
          <w:sz w:val="18"/>
          <w:szCs w:val="18"/>
          <w:lang w:val="en-GB" w:eastAsia="en-US"/>
        </w:rPr>
      </w:pPr>
      <w:r w:rsidRPr="000467A0">
        <w:rPr>
          <w:rFonts w:ascii="Calibri" w:eastAsia="Calibri" w:hAnsi="Calibri" w:cs="Arial"/>
          <w:sz w:val="18"/>
          <w:szCs w:val="18"/>
          <w:lang w:val="en-GB" w:eastAsia="en-US"/>
        </w:rPr>
        <w:t xml:space="preserve">terrorism (Article 108  of KZ-1), financing of </w:t>
      </w:r>
      <w:proofErr w:type="spellStart"/>
      <w:r w:rsidRPr="000467A0">
        <w:rPr>
          <w:rFonts w:ascii="Calibri" w:eastAsia="Calibri" w:hAnsi="Calibri" w:cs="Arial"/>
          <w:sz w:val="18"/>
          <w:szCs w:val="18"/>
          <w:lang w:val="en-GB" w:eastAsia="en-US"/>
        </w:rPr>
        <w:t>terrosist</w:t>
      </w:r>
      <w:proofErr w:type="spellEnd"/>
      <w:r w:rsidRPr="000467A0">
        <w:rPr>
          <w:rFonts w:ascii="Calibri" w:eastAsia="Calibri" w:hAnsi="Calibri" w:cs="Arial"/>
          <w:sz w:val="18"/>
          <w:szCs w:val="18"/>
          <w:lang w:val="en-GB" w:eastAsia="en-US"/>
        </w:rPr>
        <w:t xml:space="preserve"> activities (Article 109 of KZ-1), incitement and public glorification of terrorist activities (Article 110  of KZ-1), conscripting and training for </w:t>
      </w:r>
      <w:proofErr w:type="spellStart"/>
      <w:r w:rsidRPr="000467A0">
        <w:rPr>
          <w:rFonts w:ascii="Calibri" w:eastAsia="Calibri" w:hAnsi="Calibri" w:cs="Arial"/>
          <w:sz w:val="18"/>
          <w:szCs w:val="18"/>
          <w:lang w:val="en-GB" w:eastAsia="en-US"/>
        </w:rPr>
        <w:t>terroist</w:t>
      </w:r>
      <w:proofErr w:type="spellEnd"/>
      <w:r w:rsidRPr="000467A0">
        <w:rPr>
          <w:rFonts w:ascii="Calibri" w:eastAsia="Calibri" w:hAnsi="Calibri" w:cs="Arial"/>
          <w:sz w:val="18"/>
          <w:szCs w:val="18"/>
          <w:lang w:val="en-GB" w:eastAsia="en-US"/>
        </w:rPr>
        <w:t xml:space="preserve"> activities (Article 111 of KZ-1), enslavement (Article 112 of KZ-1), trafficking in human being (Article 113 of KZ-1), acceptance of </w:t>
      </w:r>
      <w:proofErr w:type="spellStart"/>
      <w:r w:rsidRPr="000467A0">
        <w:rPr>
          <w:rFonts w:ascii="Calibri" w:eastAsia="Calibri" w:hAnsi="Calibri" w:cs="Arial"/>
          <w:sz w:val="18"/>
          <w:szCs w:val="18"/>
          <w:lang w:val="en-GB" w:eastAsia="en-US"/>
        </w:rPr>
        <w:t>brbe</w:t>
      </w:r>
      <w:proofErr w:type="spellEnd"/>
      <w:r w:rsidRPr="000467A0">
        <w:rPr>
          <w:rFonts w:ascii="Calibri" w:eastAsia="Calibri" w:hAnsi="Calibri" w:cs="Arial"/>
          <w:sz w:val="18"/>
          <w:szCs w:val="18"/>
          <w:lang w:val="en-GB" w:eastAsia="en-US"/>
        </w:rPr>
        <w:t xml:space="preserve"> during the election or ballot (Article 157 of KZ-1), violation of fundamental rights of employees (Article 196 of KZ-1), fraud (Article 211 of KZ-1), abuse of a position of monopoly (Article 225 of KZ-1), false </w:t>
      </w:r>
      <w:proofErr w:type="spellStart"/>
      <w:r w:rsidRPr="000467A0">
        <w:rPr>
          <w:rFonts w:ascii="Calibri" w:eastAsia="Calibri" w:hAnsi="Calibri" w:cs="Arial"/>
          <w:sz w:val="18"/>
          <w:szCs w:val="18"/>
          <w:lang w:val="en-GB" w:eastAsia="en-US"/>
        </w:rPr>
        <w:t>bankrupty</w:t>
      </w:r>
      <w:proofErr w:type="spellEnd"/>
      <w:r w:rsidRPr="000467A0">
        <w:rPr>
          <w:rFonts w:ascii="Calibri" w:eastAsia="Calibri" w:hAnsi="Calibri" w:cs="Arial"/>
          <w:sz w:val="18"/>
          <w:szCs w:val="18"/>
          <w:lang w:val="en-GB" w:eastAsia="en-US"/>
        </w:rPr>
        <w:t xml:space="preserve"> (Article 226 of KZ-1), defrauding creditors (Article 227 of KZ-1), business fraud (Article 228 of KZ-1), fraud to the </w:t>
      </w:r>
      <w:proofErr w:type="spellStart"/>
      <w:r w:rsidRPr="000467A0">
        <w:rPr>
          <w:rFonts w:ascii="Calibri" w:eastAsia="Calibri" w:hAnsi="Calibri" w:cs="Arial"/>
          <w:sz w:val="18"/>
          <w:szCs w:val="18"/>
          <w:lang w:val="en-GB" w:eastAsia="en-US"/>
        </w:rPr>
        <w:t>detrment</w:t>
      </w:r>
      <w:proofErr w:type="spellEnd"/>
      <w:r w:rsidRPr="000467A0">
        <w:rPr>
          <w:rFonts w:ascii="Calibri" w:eastAsia="Calibri" w:hAnsi="Calibri" w:cs="Arial"/>
          <w:sz w:val="18"/>
          <w:szCs w:val="18"/>
          <w:lang w:val="en-GB" w:eastAsia="en-US"/>
        </w:rPr>
        <w:t xml:space="preserve"> of European Communities (Article 229 of KZ-1), fraud in obtaining loans and benefits (Article 230 of KZ-1), fraud in securities trading (Article 231 of KZ-1), deception of purchasers (Article 232 of KZ-1), unauthorised use of another’s mark or model (Article 233 of KZ-1), unauthorised use of another’s patent or topography (Article 234 of KZ-1), forgery or destruction of business documents (Article 235 of KZ-1), disclosure and unauthorised acquisition of trade secrets (Article 236 of KZ-1), breaking into business information systems (Article 237 of KZ-1), abuse of insider information (Article 238 of KZ-1), abuse of financial instruments market (Article 239 of KZ-1), abuse of position or trust in business activity (Article 240 of KZ-1), unauthorised acceptance of gifts (Article 241 of KZ-1), unauthorised giving of gifts (Article 242 of KZ-1), counterfeiting money (Article 243 of KZ-1), fabrication and use of counterfeit stamps of value or securities (Article 244 of KZ-1), money laundering (Article 245 of KZ-1), presentation of bad cheques and abuse of bank or credit cards (Article 246 of KZ-1), use of a counterfeit bank, credit or other card (Article 247 of KZ-1), fabrication, acquisition and disposal of instruments of forgery (Article 248 of KZ-1), tax evasion (Article 249 of KZ-1), smuggling (Article 250 of KZ-1), abuse of office or official duties (Article 257 of KZ-1), harm to public funds (Article 257a of KZ-1), disclosure of classified information (Article 260 of KZ-1), acceptance of bribes (Article 261 of KZ-1), giving bribes (Article 262 of KZ-1), accepting benefits for illegal intermediation (Article 263 of KZ-1), giving gifts for illegal intervention (Article 264 of KZ-1), criminal association (Article 294 of KZ-1);</w:t>
      </w:r>
    </w:p>
    <w:p w14:paraId="13F74279" w14:textId="77777777" w:rsidR="000467A0" w:rsidRPr="000467A0" w:rsidRDefault="000467A0" w:rsidP="000467A0">
      <w:pPr>
        <w:keepLines/>
        <w:widowControl w:val="0"/>
        <w:ind w:right="283"/>
        <w:jc w:val="both"/>
        <w:rPr>
          <w:rFonts w:ascii="Calibri" w:eastAsia="Calibri" w:hAnsi="Calibri" w:cs="Arial"/>
          <w:sz w:val="22"/>
          <w:lang w:val="en-GB" w:eastAsia="en-US"/>
        </w:rPr>
      </w:pPr>
      <w:r w:rsidRPr="000467A0">
        <w:rPr>
          <w:rFonts w:ascii="Calibri" w:eastAsia="Calibri" w:hAnsi="Calibri" w:cs="Arial"/>
          <w:lang w:val="en-GB" w:eastAsia="en-US"/>
        </w:rPr>
        <w:t xml:space="preserve"> </w:t>
      </w:r>
    </w:p>
    <w:p w14:paraId="0FBDD74E" w14:textId="77777777" w:rsidR="000467A0" w:rsidRPr="000467A0" w:rsidRDefault="000467A0" w:rsidP="000467A0">
      <w:pPr>
        <w:keepLines/>
        <w:widowControl w:val="0"/>
        <w:numPr>
          <w:ilvl w:val="0"/>
          <w:numId w:val="58"/>
        </w:numPr>
        <w:ind w:right="283"/>
        <w:jc w:val="both"/>
        <w:rPr>
          <w:rFonts w:ascii="Calibri" w:eastAsia="Calibri" w:hAnsi="Calibri" w:cs="Arial"/>
          <w:b/>
          <w:lang w:val="en-GB" w:eastAsia="en-US"/>
        </w:rPr>
      </w:pPr>
      <w:r w:rsidRPr="000467A0">
        <w:rPr>
          <w:rFonts w:ascii="Calibri" w:eastAsia="Calibri" w:hAnsi="Calibri" w:cs="Arial"/>
          <w:b/>
          <w:lang w:val="en-GB" w:eastAsia="en-US"/>
        </w:rPr>
        <w:t>the entity or all entities who are member of the administrative, managerial or supervisory body or who have powers for its representation or decision-making or control, have not been the subject of a conviction by final judgment that has elements of the following criminal offences stated in Article 75, Paragraph 1 of ZJN-3 or set forth in the Criminal Code (Official Gazette of RS, no. 50/12 – official consolidated text, with amendments; hereinafter also: KZ-1):</w:t>
      </w:r>
    </w:p>
    <w:p w14:paraId="00F9796C" w14:textId="77777777" w:rsidR="000467A0" w:rsidRPr="000467A0" w:rsidRDefault="000467A0" w:rsidP="000467A0">
      <w:pPr>
        <w:keepLines/>
        <w:widowControl w:val="0"/>
        <w:ind w:right="283"/>
        <w:jc w:val="both"/>
        <w:rPr>
          <w:rFonts w:ascii="Calibri" w:eastAsia="Calibri" w:hAnsi="Calibri" w:cs="Arial"/>
          <w:sz w:val="18"/>
          <w:szCs w:val="18"/>
          <w:lang w:val="en-GB" w:eastAsia="en-US"/>
        </w:rPr>
      </w:pPr>
      <w:r w:rsidRPr="000467A0">
        <w:rPr>
          <w:rFonts w:ascii="Calibri" w:eastAsia="Calibri" w:hAnsi="Calibri" w:cs="Arial"/>
          <w:sz w:val="18"/>
          <w:szCs w:val="18"/>
          <w:lang w:val="en-GB" w:eastAsia="en-US"/>
        </w:rPr>
        <w:t xml:space="preserve">terrorism (Article 108  of KZ-1), financing of </w:t>
      </w:r>
      <w:proofErr w:type="spellStart"/>
      <w:r w:rsidRPr="000467A0">
        <w:rPr>
          <w:rFonts w:ascii="Calibri" w:eastAsia="Calibri" w:hAnsi="Calibri" w:cs="Arial"/>
          <w:sz w:val="18"/>
          <w:szCs w:val="18"/>
          <w:lang w:val="en-GB" w:eastAsia="en-US"/>
        </w:rPr>
        <w:t>terrosist</w:t>
      </w:r>
      <w:proofErr w:type="spellEnd"/>
      <w:r w:rsidRPr="000467A0">
        <w:rPr>
          <w:rFonts w:ascii="Calibri" w:eastAsia="Calibri" w:hAnsi="Calibri" w:cs="Arial"/>
          <w:sz w:val="18"/>
          <w:szCs w:val="18"/>
          <w:lang w:val="en-GB" w:eastAsia="en-US"/>
        </w:rPr>
        <w:t xml:space="preserve"> activities (Article 109 of KZ-1), incitement and public glorification of terrorist activities (Article 110  of KZ-1), conscripting and training for </w:t>
      </w:r>
      <w:proofErr w:type="spellStart"/>
      <w:r w:rsidRPr="000467A0">
        <w:rPr>
          <w:rFonts w:ascii="Calibri" w:eastAsia="Calibri" w:hAnsi="Calibri" w:cs="Arial"/>
          <w:sz w:val="18"/>
          <w:szCs w:val="18"/>
          <w:lang w:val="en-GB" w:eastAsia="en-US"/>
        </w:rPr>
        <w:t>terroist</w:t>
      </w:r>
      <w:proofErr w:type="spellEnd"/>
      <w:r w:rsidRPr="000467A0">
        <w:rPr>
          <w:rFonts w:ascii="Calibri" w:eastAsia="Calibri" w:hAnsi="Calibri" w:cs="Arial"/>
          <w:sz w:val="18"/>
          <w:szCs w:val="18"/>
          <w:lang w:val="en-GB" w:eastAsia="en-US"/>
        </w:rPr>
        <w:t xml:space="preserve"> activities (Article 111 of KZ-1), enslavement (Article 112 of KZ-1), trafficking in human being (Article 113 of KZ-1), acceptance of </w:t>
      </w:r>
      <w:proofErr w:type="spellStart"/>
      <w:r w:rsidRPr="000467A0">
        <w:rPr>
          <w:rFonts w:ascii="Calibri" w:eastAsia="Calibri" w:hAnsi="Calibri" w:cs="Arial"/>
          <w:sz w:val="18"/>
          <w:szCs w:val="18"/>
          <w:lang w:val="en-GB" w:eastAsia="en-US"/>
        </w:rPr>
        <w:t>brbe</w:t>
      </w:r>
      <w:proofErr w:type="spellEnd"/>
      <w:r w:rsidRPr="000467A0">
        <w:rPr>
          <w:rFonts w:ascii="Calibri" w:eastAsia="Calibri" w:hAnsi="Calibri" w:cs="Arial"/>
          <w:sz w:val="18"/>
          <w:szCs w:val="18"/>
          <w:lang w:val="en-GB" w:eastAsia="en-US"/>
        </w:rPr>
        <w:t xml:space="preserve"> during the election or ballot (Article 157 of KZ-1), violation of fundamental rights of employees (Article 196 of KZ-1), fraud (Article 211 of KZ-1), abuse of a position of monopoly (Article 225 of KZ-1), false </w:t>
      </w:r>
      <w:proofErr w:type="spellStart"/>
      <w:r w:rsidRPr="000467A0">
        <w:rPr>
          <w:rFonts w:ascii="Calibri" w:eastAsia="Calibri" w:hAnsi="Calibri" w:cs="Arial"/>
          <w:sz w:val="18"/>
          <w:szCs w:val="18"/>
          <w:lang w:val="en-GB" w:eastAsia="en-US"/>
        </w:rPr>
        <w:t>bankrupty</w:t>
      </w:r>
      <w:proofErr w:type="spellEnd"/>
      <w:r w:rsidRPr="000467A0">
        <w:rPr>
          <w:rFonts w:ascii="Calibri" w:eastAsia="Calibri" w:hAnsi="Calibri" w:cs="Arial"/>
          <w:sz w:val="18"/>
          <w:szCs w:val="18"/>
          <w:lang w:val="en-GB" w:eastAsia="en-US"/>
        </w:rPr>
        <w:t xml:space="preserve"> (Article 226 of KZ-1), defrauding creditors (Article 227 of KZ-1), business fraud (Article 228 of KZ-1), fraud to the </w:t>
      </w:r>
      <w:proofErr w:type="spellStart"/>
      <w:r w:rsidRPr="000467A0">
        <w:rPr>
          <w:rFonts w:ascii="Calibri" w:eastAsia="Calibri" w:hAnsi="Calibri" w:cs="Arial"/>
          <w:sz w:val="18"/>
          <w:szCs w:val="18"/>
          <w:lang w:val="en-GB" w:eastAsia="en-US"/>
        </w:rPr>
        <w:t>detrment</w:t>
      </w:r>
      <w:proofErr w:type="spellEnd"/>
      <w:r w:rsidRPr="000467A0">
        <w:rPr>
          <w:rFonts w:ascii="Calibri" w:eastAsia="Calibri" w:hAnsi="Calibri" w:cs="Arial"/>
          <w:sz w:val="18"/>
          <w:szCs w:val="18"/>
          <w:lang w:val="en-GB" w:eastAsia="en-US"/>
        </w:rPr>
        <w:t xml:space="preserve"> of European Communities (Article 229 of KZ-1), fraud in obtaining loans and benefits (Article 230 of KZ-1), fraud in securities trading (Article 231 of KZ-1), deception of purchasers (Article 232 of KZ-1), unauthorised use of another’s mark or model (Article 233 of KZ-1), unauthorised use of another’s patent or topography (Article 234 of KZ-1), forgery or destruction of business documents (Article 235 of KZ-1), disclosure and unauthorised acquisition of trade secrets (Article 236 of KZ-1), breaking into business information systems (Article 237 of KZ-1), abuse of insider information (Article 238 of KZ-1), abuse of financial instruments market (Article 239 of KZ-1), abuse of position or trust in business activity (Article 240 of KZ-1), unauthorised acceptance of gifts (Article 241 of KZ-1), unauthorised giving of gifts (Article 242 of KZ-1), counterfeiting money (Article 243 of KZ-1), fabrication and use of counterfeit stamps of value or securities (Article 244 of KZ-1), money laundering (Article 245 of KZ-1), presentation of bad cheques and abuse of bank or credit cards (Article 246 of KZ-1), use of a counterfeit bank, credit or other card (Article 247 of KZ-1), fabrication, acquisition and disposal of instruments of forgery (Article 248 of KZ-1), tax evasion (Article 249 of KZ-1), smuggling (Article 250 of KZ-1), abuse of office or official duties (Article 257 of KZ-1), harm to public funds (Article 257a of KZ-1), disclosure of classified information (Article 260 of KZ-1), acceptance of bribes (Article 261 of KZ-1), giving bribes (Article 262 of KZ-1), accepting benefits for illegal intermediation (Article 263 of KZ-1), giving gifts for illegal intervention (Article 264 of KZ-1), criminal association (Article 294 of KZ-1);</w:t>
      </w:r>
    </w:p>
    <w:p w14:paraId="7DB3CC8B" w14:textId="77777777" w:rsidR="000467A0" w:rsidRPr="000467A0" w:rsidRDefault="000467A0" w:rsidP="000467A0">
      <w:pPr>
        <w:keepLines/>
        <w:widowControl w:val="0"/>
        <w:ind w:right="283"/>
        <w:jc w:val="both"/>
        <w:rPr>
          <w:rFonts w:ascii="Calibri" w:eastAsia="Calibri" w:hAnsi="Calibri" w:cs="Arial"/>
          <w:b/>
          <w:lang w:val="en-GB" w:eastAsia="en-US"/>
        </w:rPr>
      </w:pPr>
    </w:p>
    <w:p w14:paraId="75BAE60F" w14:textId="77777777" w:rsidR="000467A0" w:rsidRPr="000467A0" w:rsidRDefault="000467A0" w:rsidP="000467A0">
      <w:pPr>
        <w:keepLines/>
        <w:widowControl w:val="0"/>
        <w:ind w:right="283"/>
        <w:jc w:val="both"/>
        <w:rPr>
          <w:rFonts w:ascii="Calibri" w:eastAsia="Calibri" w:hAnsi="Calibri" w:cs="Arial"/>
          <w:b/>
          <w:lang w:val="en-GB" w:eastAsia="en-US"/>
        </w:rPr>
      </w:pPr>
    </w:p>
    <w:p w14:paraId="1E18B2AE" w14:textId="77777777" w:rsidR="000467A0" w:rsidRPr="000467A0" w:rsidRDefault="000467A0" w:rsidP="000467A0">
      <w:pPr>
        <w:keepLines/>
        <w:widowControl w:val="0"/>
        <w:tabs>
          <w:tab w:val="left" w:pos="3969"/>
          <w:tab w:val="left" w:pos="8789"/>
        </w:tabs>
        <w:ind w:right="283"/>
        <w:jc w:val="both"/>
        <w:rPr>
          <w:rFonts w:ascii="Calibri" w:eastAsia="Calibri" w:hAnsi="Calibri" w:cs="Arial"/>
          <w:b/>
          <w:szCs w:val="22"/>
          <w:lang w:val="en-GB" w:eastAsia="en-US"/>
        </w:rPr>
      </w:pPr>
      <w:r w:rsidRPr="000467A0">
        <w:rPr>
          <w:rFonts w:ascii="Calibri" w:eastAsia="Calibri" w:hAnsi="Calibri" w:cs="Calibri"/>
          <w:b/>
          <w:szCs w:val="22"/>
          <w:lang w:val="en-GB" w:eastAsia="en-US"/>
        </w:rPr>
        <w:t>Economic operator</w:t>
      </w:r>
      <w:r w:rsidRPr="000467A0">
        <w:rPr>
          <w:rFonts w:ascii="Calibri" w:eastAsia="Calibri" w:hAnsi="Calibri" w:cs="Arial"/>
          <w:b/>
          <w:szCs w:val="22"/>
          <w:lang w:val="en-GB" w:eastAsia="en-US"/>
        </w:rPr>
        <w:t>: ____________________________________________</w:t>
      </w:r>
    </w:p>
    <w:p w14:paraId="348B7FF9" w14:textId="77777777" w:rsidR="000467A0" w:rsidRPr="000467A0" w:rsidRDefault="000467A0" w:rsidP="000467A0">
      <w:pPr>
        <w:keepLines/>
        <w:widowControl w:val="0"/>
        <w:tabs>
          <w:tab w:val="left" w:pos="3969"/>
        </w:tabs>
        <w:ind w:right="283" w:firstLine="3969"/>
        <w:jc w:val="both"/>
        <w:rPr>
          <w:rFonts w:ascii="Calibri" w:eastAsia="Calibri" w:hAnsi="Calibri" w:cs="Arial"/>
          <w:b/>
          <w:szCs w:val="22"/>
          <w:lang w:val="en-GB" w:eastAsia="en-US"/>
        </w:rPr>
      </w:pPr>
    </w:p>
    <w:p w14:paraId="66B9473A" w14:textId="77777777" w:rsidR="000467A0" w:rsidRPr="000467A0" w:rsidRDefault="000467A0" w:rsidP="000467A0">
      <w:pPr>
        <w:keepLines/>
        <w:widowControl w:val="0"/>
        <w:tabs>
          <w:tab w:val="left" w:pos="3969"/>
        </w:tabs>
        <w:ind w:right="283"/>
        <w:jc w:val="both"/>
        <w:rPr>
          <w:rFonts w:ascii="Calibri" w:eastAsia="Calibri" w:hAnsi="Calibri" w:cs="Arial"/>
          <w:b/>
          <w:szCs w:val="22"/>
          <w:lang w:val="en-GB" w:eastAsia="en-US"/>
        </w:rPr>
      </w:pPr>
      <w:r w:rsidRPr="000467A0">
        <w:rPr>
          <w:rFonts w:ascii="Calibri" w:eastAsia="Calibri" w:hAnsi="Calibri" w:cs="Arial"/>
          <w:b/>
          <w:szCs w:val="22"/>
          <w:lang w:val="en-GB" w:eastAsia="en-US"/>
        </w:rPr>
        <w:t>Name and surname: _________________________________________________</w:t>
      </w:r>
    </w:p>
    <w:p w14:paraId="6CEE58C1" w14:textId="77777777" w:rsidR="000467A0" w:rsidRPr="000467A0" w:rsidRDefault="000467A0" w:rsidP="000467A0">
      <w:pPr>
        <w:keepLines/>
        <w:widowControl w:val="0"/>
        <w:tabs>
          <w:tab w:val="left" w:pos="4500"/>
        </w:tabs>
        <w:ind w:right="283" w:firstLine="4860"/>
        <w:jc w:val="both"/>
        <w:rPr>
          <w:rFonts w:ascii="Calibri" w:eastAsia="Calibri" w:hAnsi="Calibri"/>
          <w:b/>
          <w:bCs/>
          <w:szCs w:val="22"/>
          <w:lang w:val="en-GB" w:eastAsia="en-US"/>
        </w:rPr>
      </w:pPr>
    </w:p>
    <w:p w14:paraId="0ECFD868" w14:textId="77777777" w:rsidR="000467A0" w:rsidRPr="000467A0" w:rsidRDefault="000467A0" w:rsidP="000467A0">
      <w:pPr>
        <w:keepLines/>
        <w:widowControl w:val="0"/>
        <w:tabs>
          <w:tab w:val="left" w:pos="3969"/>
        </w:tabs>
        <w:ind w:right="283"/>
        <w:jc w:val="both"/>
        <w:rPr>
          <w:rFonts w:ascii="Calibri" w:eastAsia="Calibri" w:hAnsi="Calibri"/>
          <w:b/>
          <w:bCs/>
          <w:szCs w:val="22"/>
          <w:lang w:val="en-GB" w:eastAsia="en-US"/>
        </w:rPr>
      </w:pPr>
      <w:r w:rsidRPr="000467A0">
        <w:rPr>
          <w:rFonts w:ascii="Calibri" w:eastAsia="Calibri" w:hAnsi="Calibri"/>
          <w:b/>
          <w:bCs/>
          <w:szCs w:val="22"/>
          <w:lang w:val="en-GB" w:eastAsia="en-US"/>
        </w:rPr>
        <w:t>Signature: ________________________________________________________</w:t>
      </w:r>
    </w:p>
    <w:p w14:paraId="56ADBDA9" w14:textId="77777777" w:rsidR="000467A0" w:rsidRPr="000467A0" w:rsidRDefault="000467A0" w:rsidP="000467A0">
      <w:pPr>
        <w:keepLines/>
        <w:widowControl w:val="0"/>
        <w:tabs>
          <w:tab w:val="left" w:pos="4500"/>
        </w:tabs>
        <w:ind w:right="283" w:firstLine="4860"/>
        <w:jc w:val="both"/>
        <w:rPr>
          <w:rFonts w:ascii="Calibri" w:eastAsia="Calibri" w:hAnsi="Calibri" w:cs="Arial"/>
          <w:b/>
          <w:color w:val="000000"/>
          <w:szCs w:val="22"/>
          <w:lang w:val="en-GB" w:eastAsia="en-US"/>
        </w:rPr>
      </w:pPr>
    </w:p>
    <w:p w14:paraId="6251D8DB" w14:textId="77777777" w:rsidR="000467A0" w:rsidRPr="000467A0" w:rsidRDefault="000467A0" w:rsidP="000467A0">
      <w:pPr>
        <w:keepLines/>
        <w:widowControl w:val="0"/>
        <w:ind w:right="283"/>
        <w:jc w:val="both"/>
        <w:rPr>
          <w:rFonts w:ascii="Calibri" w:eastAsia="Calibri" w:hAnsi="Calibri" w:cs="Arial"/>
          <w:b/>
          <w:bCs/>
          <w:color w:val="000000"/>
          <w:lang w:val="en-GB" w:eastAsia="en-US"/>
        </w:rPr>
      </w:pPr>
      <w:r w:rsidRPr="000467A0">
        <w:rPr>
          <w:rFonts w:ascii="Calibri" w:eastAsia="Calibri" w:hAnsi="Calibri" w:cs="Arial"/>
          <w:b/>
          <w:color w:val="000000"/>
          <w:szCs w:val="22"/>
          <w:lang w:val="en-GB" w:eastAsia="en-US"/>
        </w:rPr>
        <w:t xml:space="preserve">Place in date: </w:t>
      </w:r>
      <w:r w:rsidRPr="000467A0">
        <w:rPr>
          <w:rFonts w:ascii="Calibri" w:eastAsia="Calibri" w:hAnsi="Calibri"/>
          <w:b/>
          <w:bCs/>
          <w:szCs w:val="22"/>
          <w:lang w:val="en-GB" w:eastAsia="en-US"/>
        </w:rPr>
        <w:t>__________________________________________________</w:t>
      </w:r>
    </w:p>
    <w:p w14:paraId="78F928F0" w14:textId="77777777" w:rsidR="000467A0" w:rsidRPr="000467A0" w:rsidRDefault="000467A0" w:rsidP="000467A0">
      <w:pPr>
        <w:keepLines/>
        <w:widowControl w:val="0"/>
        <w:ind w:right="283"/>
        <w:jc w:val="both"/>
        <w:rPr>
          <w:rFonts w:ascii="Calibri" w:eastAsia="Calibri" w:hAnsi="Calibri" w:cs="Arial"/>
          <w:b/>
          <w:lang w:val="en-GB" w:eastAsia="en-US"/>
        </w:rPr>
      </w:pPr>
    </w:p>
    <w:p w14:paraId="09A48829" w14:textId="77777777" w:rsidR="000467A0" w:rsidRPr="000467A0" w:rsidRDefault="000467A0" w:rsidP="000467A0">
      <w:pPr>
        <w:keepLines/>
        <w:widowControl w:val="0"/>
        <w:jc w:val="both"/>
        <w:rPr>
          <w:rFonts w:ascii="Calibri" w:eastAsia="Calibri" w:hAnsi="Calibri" w:cs="Arial"/>
          <w:i/>
          <w:color w:val="FF0000"/>
          <w:szCs w:val="22"/>
          <w:lang w:val="en-GB" w:eastAsia="en-US"/>
        </w:rPr>
      </w:pPr>
    </w:p>
    <w:p w14:paraId="080841DF" w14:textId="77777777" w:rsidR="000467A0" w:rsidRPr="000467A0" w:rsidRDefault="000467A0" w:rsidP="000467A0">
      <w:pPr>
        <w:keepLines/>
        <w:widowControl w:val="0"/>
        <w:jc w:val="both"/>
        <w:rPr>
          <w:rFonts w:ascii="Calibri" w:eastAsia="Calibri" w:hAnsi="Calibri" w:cs="Arial"/>
          <w:i/>
          <w:color w:val="FF0000"/>
          <w:szCs w:val="22"/>
          <w:lang w:val="en-GB" w:eastAsia="en-US"/>
        </w:rPr>
      </w:pPr>
    </w:p>
    <w:p w14:paraId="3FD3CB99" w14:textId="77777777" w:rsidR="000467A0" w:rsidRPr="000467A0" w:rsidRDefault="000467A0" w:rsidP="000467A0">
      <w:pPr>
        <w:keepLines/>
        <w:widowControl w:val="0"/>
        <w:jc w:val="both"/>
        <w:rPr>
          <w:rFonts w:ascii="Calibri" w:eastAsia="Calibri" w:hAnsi="Calibri" w:cs="Arial"/>
          <w:i/>
          <w:color w:val="FF0000"/>
          <w:szCs w:val="22"/>
          <w:lang w:val="en-GB" w:eastAsia="en-US"/>
        </w:rPr>
      </w:pPr>
      <w:r w:rsidRPr="000467A0">
        <w:rPr>
          <w:rFonts w:ascii="Calibri" w:eastAsia="Calibri" w:hAnsi="Calibri" w:cs="Arial"/>
          <w:i/>
          <w:color w:val="FF0000"/>
          <w:szCs w:val="22"/>
          <w:lang w:val="en-GB" w:eastAsia="en-US"/>
        </w:rPr>
        <w:t>AUTHENTIFICATION</w:t>
      </w:r>
    </w:p>
    <w:p w14:paraId="3B368047" w14:textId="77777777" w:rsidR="000467A0" w:rsidRPr="000467A0" w:rsidRDefault="000467A0" w:rsidP="000467A0">
      <w:pPr>
        <w:keepLines/>
        <w:widowControl w:val="0"/>
        <w:shd w:val="clear" w:color="auto" w:fill="FFFFFF"/>
        <w:jc w:val="both"/>
        <w:rPr>
          <w:rFonts w:ascii="Calibri" w:eastAsia="Calibri" w:hAnsi="Calibri" w:cs="Arial"/>
          <w:i/>
          <w:color w:val="FF0000"/>
          <w:szCs w:val="22"/>
          <w:lang w:val="en-GB" w:eastAsia="en-US"/>
        </w:rPr>
      </w:pPr>
    </w:p>
    <w:p w14:paraId="34E3F983" w14:textId="77777777" w:rsidR="000467A0" w:rsidRPr="000467A0" w:rsidRDefault="000467A0" w:rsidP="000467A0">
      <w:pPr>
        <w:keepLines/>
        <w:widowControl w:val="0"/>
        <w:shd w:val="clear" w:color="auto" w:fill="FFFFFF"/>
        <w:jc w:val="both"/>
        <w:rPr>
          <w:rFonts w:ascii="Calibri" w:eastAsia="Calibri" w:hAnsi="Calibri" w:cs="Calibri"/>
          <w:szCs w:val="22"/>
          <w:lang w:val="en-GB" w:eastAsia="en-US"/>
        </w:rPr>
      </w:pPr>
      <w:r w:rsidRPr="000467A0">
        <w:rPr>
          <w:rFonts w:ascii="Calibri" w:eastAsia="Calibri" w:hAnsi="Calibri" w:cs="Arial"/>
          <w:b/>
          <w:color w:val="FF0000"/>
          <w:szCs w:val="22"/>
          <w:lang w:val="en-GB" w:eastAsia="en-US"/>
        </w:rPr>
        <w:t>Note: The economic operator shall submit the statement as a sworn statement. If such a statement is not issued in the country in which the economic operator is headquartered, the economic operator shall submit the statement given before the competent judicial or administrative body, notary or before the competent professional or trade organisation in the home country of that person or in the country in which the economic operator is headquartered</w:t>
      </w:r>
      <w:r w:rsidRPr="000467A0">
        <w:rPr>
          <w:rFonts w:ascii="Calibri" w:eastAsia="Calibri" w:hAnsi="Calibri" w:cs="Arial"/>
          <w:b/>
          <w:color w:val="FF0000"/>
          <w:lang w:val="en-GB" w:eastAsia="en-US"/>
        </w:rPr>
        <w:t>.</w:t>
      </w:r>
      <w:r w:rsidRPr="000467A0">
        <w:rPr>
          <w:rFonts w:ascii="Calibri" w:eastAsia="Calibri" w:hAnsi="Calibri" w:cs="Calibri"/>
          <w:szCs w:val="22"/>
          <w:lang w:val="en-GB" w:eastAsia="en-US"/>
        </w:rPr>
        <w:br w:type="page"/>
      </w:r>
    </w:p>
    <w:p w14:paraId="28E7E8A3" w14:textId="77777777" w:rsidR="000467A0" w:rsidRPr="000467A0" w:rsidRDefault="000467A0" w:rsidP="000467A0">
      <w:pPr>
        <w:keepLines/>
        <w:widowControl w:val="0"/>
        <w:shd w:val="clear" w:color="auto" w:fill="FFFFFF"/>
        <w:jc w:val="center"/>
        <w:rPr>
          <w:rFonts w:ascii="Calibri" w:eastAsia="Calibri" w:hAnsi="Calibri" w:cs="Arial"/>
          <w:b/>
          <w:sz w:val="24"/>
          <w:lang w:val="en-GB" w:eastAsia="en-US"/>
        </w:rPr>
      </w:pPr>
      <w:r w:rsidRPr="000467A0">
        <w:rPr>
          <w:rFonts w:ascii="Calibri" w:eastAsia="Calibri" w:hAnsi="Calibri" w:cs="Arial"/>
          <w:b/>
          <w:sz w:val="24"/>
          <w:lang w:val="en-GB" w:eastAsia="en-US"/>
        </w:rPr>
        <w:t>STATEMENT ON THE BASIC SUITABILITY FOR NATURAL ENTITY</w:t>
      </w:r>
    </w:p>
    <w:p w14:paraId="63D48B15" w14:textId="77777777" w:rsidR="000467A0" w:rsidRPr="000467A0" w:rsidRDefault="000467A0" w:rsidP="000467A0">
      <w:pPr>
        <w:keepLines/>
        <w:widowControl w:val="0"/>
        <w:shd w:val="clear" w:color="auto" w:fill="FFFFFF"/>
        <w:rPr>
          <w:rFonts w:ascii="Calibri" w:eastAsia="Calibri" w:hAnsi="Calibri" w:cs="Calibri"/>
          <w:sz w:val="10"/>
          <w:szCs w:val="22"/>
          <w:lang w:val="en-GB" w:eastAsia="en-US"/>
        </w:rPr>
      </w:pPr>
    </w:p>
    <w:p w14:paraId="6BE8849C" w14:textId="77777777" w:rsidR="000467A0" w:rsidRPr="000467A0" w:rsidRDefault="000467A0" w:rsidP="000467A0">
      <w:pPr>
        <w:keepLines/>
        <w:widowControl w:val="0"/>
        <w:shd w:val="clear" w:color="auto" w:fill="FFFFFF"/>
        <w:jc w:val="both"/>
        <w:rPr>
          <w:rFonts w:ascii="Calibri" w:eastAsia="Calibri" w:hAnsi="Calibri" w:cs="Arial"/>
          <w:b/>
          <w:lang w:val="en-GB" w:eastAsia="en-US"/>
        </w:rPr>
      </w:pPr>
      <w:r w:rsidRPr="000467A0">
        <w:rPr>
          <w:rFonts w:ascii="Calibri" w:eastAsia="Calibri" w:hAnsi="Calibri" w:cs="Arial"/>
          <w:b/>
          <w:lang w:val="en-GB" w:eastAsia="en-US"/>
        </w:rPr>
        <w:t>Note: This statement is a draft statement that can be used (but not necessarily) by persons who are</w:t>
      </w:r>
      <w:r w:rsidRPr="000467A0">
        <w:t xml:space="preserve"> </w:t>
      </w:r>
      <w:r w:rsidRPr="000467A0">
        <w:rPr>
          <w:rFonts w:ascii="Calibri" w:eastAsia="Calibri" w:hAnsi="Calibri" w:cs="Arial"/>
          <w:b/>
          <w:lang w:val="en-GB" w:eastAsia="en-US"/>
        </w:rPr>
        <w:t>member of the administrative, managerial or supervisory body or who have powers for its representation or decision-making or control in the economic entity to prove the fulfilment of conditions, if the competent national authorities do not issue such proofs or where these do not cover all cases</w:t>
      </w:r>
      <w:r w:rsidRPr="000467A0">
        <w:rPr>
          <w:rFonts w:ascii="Calibri" w:eastAsia="Calibri" w:hAnsi="Calibri" w:cs="Arial"/>
          <w:b/>
          <w:color w:val="000000"/>
          <w:szCs w:val="22"/>
          <w:lang w:val="en-GB" w:eastAsia="en-US"/>
        </w:rPr>
        <w:t xml:space="preserve">. </w:t>
      </w:r>
    </w:p>
    <w:p w14:paraId="523448A9" w14:textId="77777777" w:rsidR="000467A0" w:rsidRPr="000467A0" w:rsidRDefault="000467A0" w:rsidP="000467A0">
      <w:pPr>
        <w:keepLines/>
        <w:widowControl w:val="0"/>
        <w:jc w:val="center"/>
        <w:rPr>
          <w:rFonts w:ascii="Calibri" w:eastAsia="Calibri" w:hAnsi="Calibri" w:cs="Arial"/>
          <w:sz w:val="10"/>
          <w:lang w:val="en-GB" w:eastAsia="en-US"/>
        </w:rPr>
      </w:pPr>
    </w:p>
    <w:p w14:paraId="3AD45C21" w14:textId="77777777" w:rsidR="000467A0" w:rsidRPr="000467A0" w:rsidRDefault="000467A0" w:rsidP="000467A0">
      <w:pPr>
        <w:keepLines/>
        <w:widowControl w:val="0"/>
        <w:jc w:val="center"/>
        <w:rPr>
          <w:rFonts w:ascii="Calibri" w:eastAsia="Calibri" w:hAnsi="Calibri" w:cs="Calibri"/>
          <w:sz w:val="21"/>
          <w:szCs w:val="21"/>
          <w:lang w:val="en-GB" w:eastAsia="en-US"/>
        </w:rPr>
      </w:pPr>
      <w:r w:rsidRPr="000467A0">
        <w:rPr>
          <w:rFonts w:ascii="Calibri" w:eastAsia="Calibri" w:hAnsi="Calibri" w:cs="Calibri"/>
          <w:sz w:val="21"/>
          <w:szCs w:val="21"/>
          <w:lang w:val="en-GB" w:eastAsia="en-US"/>
        </w:rPr>
        <w:t xml:space="preserve">Public contract, no. </w:t>
      </w:r>
      <w:r w:rsidRPr="000467A0">
        <w:rPr>
          <w:rFonts w:ascii="Calibri" w:eastAsia="Calibri" w:hAnsi="Calibri" w:cs="Calibri"/>
          <w:b/>
          <w:sz w:val="21"/>
          <w:szCs w:val="21"/>
          <w:lang w:val="en-GB" w:eastAsia="en-US"/>
        </w:rPr>
        <w:t>JPE-ST-260/20 – “Purchase of natural gas”</w:t>
      </w:r>
    </w:p>
    <w:p w14:paraId="7FDF2491" w14:textId="77777777" w:rsidR="000467A0" w:rsidRPr="000467A0" w:rsidRDefault="000467A0" w:rsidP="000467A0">
      <w:pPr>
        <w:keepLines/>
        <w:widowControl w:val="0"/>
        <w:rPr>
          <w:rFonts w:ascii="Calibri" w:eastAsia="Calibri" w:hAnsi="Calibri" w:cs="Arial"/>
          <w:sz w:val="10"/>
          <w:lang w:val="en-GB" w:eastAsia="en-US"/>
        </w:rPr>
      </w:pPr>
    </w:p>
    <w:tbl>
      <w:tblPr>
        <w:tblW w:w="8931"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82"/>
        <w:gridCol w:w="4849"/>
      </w:tblGrid>
      <w:tr w:rsidR="000467A0" w:rsidRPr="000467A0" w14:paraId="5D494E80" w14:textId="77777777" w:rsidTr="004A0C47">
        <w:trPr>
          <w:cantSplit/>
          <w:trHeight w:val="511"/>
        </w:trPr>
        <w:tc>
          <w:tcPr>
            <w:tcW w:w="4082" w:type="dxa"/>
            <w:tcBorders>
              <w:top w:val="single" w:sz="4" w:space="0" w:color="auto"/>
              <w:left w:val="single" w:sz="4" w:space="0" w:color="auto"/>
              <w:bottom w:val="single" w:sz="4" w:space="0" w:color="auto"/>
            </w:tcBorders>
            <w:shd w:val="clear" w:color="auto" w:fill="F2F2F2"/>
            <w:vAlign w:val="center"/>
          </w:tcPr>
          <w:p w14:paraId="2E8AD2ED" w14:textId="77777777" w:rsidR="000467A0" w:rsidRPr="000467A0" w:rsidRDefault="000467A0" w:rsidP="000467A0">
            <w:pPr>
              <w:keepLines/>
              <w:widowControl w:val="0"/>
              <w:jc w:val="both"/>
              <w:rPr>
                <w:rFonts w:ascii="Calibri" w:eastAsia="Calibri" w:hAnsi="Calibri" w:cs="Arial"/>
                <w:b/>
                <w:color w:val="000000"/>
                <w:lang w:val="en-GB" w:eastAsia="en-US"/>
              </w:rPr>
            </w:pPr>
            <w:r w:rsidRPr="000467A0">
              <w:rPr>
                <w:rFonts w:ascii="Calibri" w:eastAsia="Calibri" w:hAnsi="Calibri" w:cs="Arial"/>
                <w:b/>
                <w:color w:val="000000"/>
                <w:lang w:val="en-GB" w:eastAsia="en-US"/>
              </w:rPr>
              <w:t>Name and surname of the person:</w:t>
            </w:r>
          </w:p>
        </w:tc>
        <w:tc>
          <w:tcPr>
            <w:tcW w:w="4849" w:type="dxa"/>
            <w:tcBorders>
              <w:top w:val="single" w:sz="4" w:space="0" w:color="auto"/>
              <w:bottom w:val="single" w:sz="4" w:space="0" w:color="auto"/>
              <w:right w:val="single" w:sz="4" w:space="0" w:color="auto"/>
            </w:tcBorders>
            <w:vAlign w:val="center"/>
          </w:tcPr>
          <w:p w14:paraId="1ECA9881" w14:textId="77777777" w:rsidR="000467A0" w:rsidRPr="000467A0" w:rsidRDefault="000467A0" w:rsidP="000467A0">
            <w:pPr>
              <w:keepLines/>
              <w:widowControl w:val="0"/>
              <w:ind w:right="382"/>
              <w:jc w:val="center"/>
              <w:rPr>
                <w:rFonts w:ascii="Calibri" w:eastAsia="Calibri" w:hAnsi="Calibri" w:cs="Arial"/>
                <w:b/>
                <w:color w:val="000000"/>
                <w:szCs w:val="22"/>
                <w:lang w:val="en-GB" w:eastAsia="en-US"/>
              </w:rPr>
            </w:pPr>
          </w:p>
        </w:tc>
      </w:tr>
      <w:tr w:rsidR="000467A0" w:rsidRPr="000467A0" w14:paraId="6DEBAB9F" w14:textId="77777777" w:rsidTr="004A0C47">
        <w:trPr>
          <w:cantSplit/>
          <w:trHeight w:val="419"/>
        </w:trPr>
        <w:tc>
          <w:tcPr>
            <w:tcW w:w="4082" w:type="dxa"/>
            <w:tcBorders>
              <w:top w:val="single" w:sz="4" w:space="0" w:color="auto"/>
              <w:left w:val="single" w:sz="4" w:space="0" w:color="auto"/>
              <w:bottom w:val="single" w:sz="4" w:space="0" w:color="auto"/>
            </w:tcBorders>
            <w:shd w:val="clear" w:color="auto" w:fill="F2F2F2"/>
            <w:vAlign w:val="center"/>
          </w:tcPr>
          <w:p w14:paraId="605562D5" w14:textId="77777777" w:rsidR="000467A0" w:rsidRPr="000467A0" w:rsidRDefault="000467A0" w:rsidP="000467A0">
            <w:pPr>
              <w:keepLines/>
              <w:widowControl w:val="0"/>
              <w:jc w:val="both"/>
              <w:rPr>
                <w:rFonts w:ascii="Calibri" w:eastAsia="Calibri" w:hAnsi="Calibri" w:cs="Arial"/>
                <w:b/>
                <w:color w:val="000000"/>
                <w:lang w:val="en-GB" w:eastAsia="en-US"/>
              </w:rPr>
            </w:pPr>
            <w:r w:rsidRPr="000467A0">
              <w:rPr>
                <w:rFonts w:ascii="Calibri" w:eastAsia="Calibri" w:hAnsi="Calibri" w:cs="Arial"/>
                <w:b/>
                <w:color w:val="000000"/>
                <w:lang w:val="en-GB" w:eastAsia="en-US"/>
              </w:rPr>
              <w:t>Position:</w:t>
            </w:r>
          </w:p>
        </w:tc>
        <w:tc>
          <w:tcPr>
            <w:tcW w:w="4849" w:type="dxa"/>
            <w:tcBorders>
              <w:top w:val="single" w:sz="4" w:space="0" w:color="auto"/>
              <w:bottom w:val="single" w:sz="4" w:space="0" w:color="auto"/>
              <w:right w:val="single" w:sz="4" w:space="0" w:color="auto"/>
            </w:tcBorders>
            <w:vAlign w:val="center"/>
          </w:tcPr>
          <w:p w14:paraId="46BD7985" w14:textId="77777777" w:rsidR="000467A0" w:rsidRPr="000467A0" w:rsidRDefault="000467A0" w:rsidP="000467A0">
            <w:pPr>
              <w:keepLines/>
              <w:widowControl w:val="0"/>
              <w:ind w:right="382"/>
              <w:jc w:val="center"/>
              <w:rPr>
                <w:rFonts w:ascii="Calibri" w:eastAsia="Calibri" w:hAnsi="Calibri" w:cs="Arial"/>
                <w:b/>
                <w:color w:val="000000"/>
                <w:szCs w:val="22"/>
                <w:lang w:val="en-GB" w:eastAsia="en-US"/>
              </w:rPr>
            </w:pPr>
          </w:p>
        </w:tc>
      </w:tr>
      <w:tr w:rsidR="000467A0" w:rsidRPr="000467A0" w14:paraId="6BC5DDEF" w14:textId="77777777" w:rsidTr="004A0C47">
        <w:trPr>
          <w:cantSplit/>
          <w:trHeight w:val="585"/>
        </w:trPr>
        <w:tc>
          <w:tcPr>
            <w:tcW w:w="4082" w:type="dxa"/>
            <w:tcBorders>
              <w:top w:val="single" w:sz="4" w:space="0" w:color="auto"/>
              <w:left w:val="single" w:sz="4" w:space="0" w:color="auto"/>
              <w:bottom w:val="single" w:sz="4" w:space="0" w:color="auto"/>
            </w:tcBorders>
            <w:shd w:val="clear" w:color="auto" w:fill="F2F2F2"/>
            <w:vAlign w:val="center"/>
          </w:tcPr>
          <w:p w14:paraId="0523D778" w14:textId="77777777" w:rsidR="000467A0" w:rsidRPr="000467A0" w:rsidRDefault="000467A0" w:rsidP="000467A0">
            <w:pPr>
              <w:keepLines/>
              <w:widowControl w:val="0"/>
              <w:jc w:val="both"/>
              <w:rPr>
                <w:rFonts w:ascii="Calibri" w:eastAsia="Calibri" w:hAnsi="Calibri"/>
                <w:color w:val="000000"/>
                <w:szCs w:val="22"/>
                <w:lang w:val="en-GB" w:eastAsia="en-US"/>
              </w:rPr>
            </w:pPr>
            <w:r w:rsidRPr="000467A0">
              <w:rPr>
                <w:rFonts w:ascii="Calibri" w:eastAsia="Calibri" w:hAnsi="Calibri" w:cs="Arial"/>
                <w:b/>
                <w:color w:val="000000"/>
                <w:lang w:val="en-GB" w:eastAsia="en-US"/>
              </w:rPr>
              <w:t xml:space="preserve">Name of the economic operator </w:t>
            </w:r>
            <w:r w:rsidRPr="000467A0">
              <w:rPr>
                <w:rFonts w:ascii="Calibri" w:eastAsia="Calibri" w:hAnsi="Calibri" w:cs="Arial"/>
                <w:b/>
                <w:color w:val="000000"/>
                <w:sz w:val="18"/>
                <w:lang w:val="en-GB" w:eastAsia="en-US"/>
              </w:rPr>
              <w:t>(in which the person is a member of the administrative, managerial or supervisory body or who has powers for its representation or decision-making or control</w:t>
            </w:r>
            <w:r w:rsidRPr="000467A0">
              <w:rPr>
                <w:rFonts w:ascii="Calibri" w:eastAsia="Calibri" w:hAnsi="Calibri" w:cs="Arial"/>
                <w:b/>
                <w:sz w:val="18"/>
                <w:lang w:val="en-GB" w:eastAsia="en-US"/>
              </w:rPr>
              <w:t>)</w:t>
            </w:r>
            <w:r w:rsidRPr="000467A0">
              <w:rPr>
                <w:rFonts w:ascii="Calibri" w:eastAsia="Calibri" w:hAnsi="Calibri" w:cs="Arial"/>
                <w:b/>
                <w:color w:val="000000"/>
                <w:lang w:val="en-GB" w:eastAsia="en-US"/>
              </w:rPr>
              <w:t>:</w:t>
            </w:r>
          </w:p>
        </w:tc>
        <w:tc>
          <w:tcPr>
            <w:tcW w:w="4849" w:type="dxa"/>
            <w:tcBorders>
              <w:top w:val="single" w:sz="4" w:space="0" w:color="auto"/>
              <w:bottom w:val="single" w:sz="4" w:space="0" w:color="auto"/>
              <w:right w:val="single" w:sz="4" w:space="0" w:color="auto"/>
            </w:tcBorders>
            <w:vAlign w:val="center"/>
          </w:tcPr>
          <w:p w14:paraId="4B0DCEDD" w14:textId="77777777" w:rsidR="000467A0" w:rsidRPr="000467A0" w:rsidRDefault="000467A0" w:rsidP="000467A0">
            <w:pPr>
              <w:keepLines/>
              <w:widowControl w:val="0"/>
              <w:ind w:right="382"/>
              <w:jc w:val="center"/>
              <w:rPr>
                <w:rFonts w:ascii="Calibri" w:eastAsia="Calibri" w:hAnsi="Calibri" w:cs="Arial"/>
                <w:color w:val="000000"/>
                <w:szCs w:val="22"/>
                <w:lang w:val="en-GB" w:eastAsia="en-US"/>
              </w:rPr>
            </w:pPr>
          </w:p>
        </w:tc>
      </w:tr>
      <w:tr w:rsidR="000467A0" w:rsidRPr="000467A0" w14:paraId="165C3CE2" w14:textId="77777777" w:rsidTr="004A0C47">
        <w:trPr>
          <w:cantSplit/>
          <w:trHeight w:val="585"/>
        </w:trPr>
        <w:tc>
          <w:tcPr>
            <w:tcW w:w="4082" w:type="dxa"/>
            <w:tcBorders>
              <w:top w:val="single" w:sz="4" w:space="0" w:color="auto"/>
              <w:left w:val="single" w:sz="4" w:space="0" w:color="auto"/>
              <w:bottom w:val="single" w:sz="4" w:space="0" w:color="auto"/>
            </w:tcBorders>
            <w:shd w:val="clear" w:color="auto" w:fill="F2F2F2"/>
            <w:vAlign w:val="center"/>
          </w:tcPr>
          <w:p w14:paraId="20DFF803" w14:textId="77777777" w:rsidR="000467A0" w:rsidRPr="000467A0" w:rsidRDefault="000467A0" w:rsidP="000467A0">
            <w:pPr>
              <w:keepLines/>
              <w:widowControl w:val="0"/>
              <w:jc w:val="both"/>
              <w:rPr>
                <w:rFonts w:ascii="Calibri" w:eastAsia="Calibri" w:hAnsi="Calibri" w:cs="Arial"/>
                <w:b/>
                <w:color w:val="000000"/>
                <w:lang w:val="en-GB" w:eastAsia="en-US"/>
              </w:rPr>
            </w:pPr>
            <w:r w:rsidRPr="000467A0">
              <w:rPr>
                <w:rFonts w:ascii="Calibri" w:eastAsia="Calibri" w:hAnsi="Calibri" w:cs="Arial"/>
                <w:b/>
                <w:color w:val="000000"/>
                <w:lang w:val="en-GB" w:eastAsia="en-US"/>
              </w:rPr>
              <w:t>Head office/address of the economic entity:</w:t>
            </w:r>
          </w:p>
        </w:tc>
        <w:tc>
          <w:tcPr>
            <w:tcW w:w="4849" w:type="dxa"/>
            <w:tcBorders>
              <w:top w:val="single" w:sz="4" w:space="0" w:color="auto"/>
              <w:bottom w:val="single" w:sz="4" w:space="0" w:color="auto"/>
              <w:right w:val="single" w:sz="4" w:space="0" w:color="auto"/>
            </w:tcBorders>
            <w:vAlign w:val="center"/>
          </w:tcPr>
          <w:p w14:paraId="4B3A4B01" w14:textId="77777777" w:rsidR="000467A0" w:rsidRPr="000467A0" w:rsidRDefault="000467A0" w:rsidP="000467A0">
            <w:pPr>
              <w:keepLines/>
              <w:widowControl w:val="0"/>
              <w:ind w:right="382"/>
              <w:jc w:val="center"/>
              <w:rPr>
                <w:rFonts w:ascii="Calibri" w:eastAsia="Calibri" w:hAnsi="Calibri" w:cs="Arial"/>
                <w:color w:val="000000"/>
                <w:szCs w:val="22"/>
                <w:lang w:val="en-GB" w:eastAsia="en-US"/>
              </w:rPr>
            </w:pPr>
          </w:p>
        </w:tc>
      </w:tr>
    </w:tbl>
    <w:p w14:paraId="6B986392" w14:textId="77777777" w:rsidR="000467A0" w:rsidRPr="000467A0" w:rsidRDefault="000467A0" w:rsidP="000467A0">
      <w:pPr>
        <w:keepLines/>
        <w:widowControl w:val="0"/>
        <w:ind w:right="425"/>
        <w:jc w:val="center"/>
        <w:rPr>
          <w:rFonts w:ascii="Calibri" w:eastAsia="Calibri" w:hAnsi="Calibri" w:cs="Arial"/>
          <w:sz w:val="14"/>
          <w:lang w:val="en-GB" w:eastAsia="en-US"/>
        </w:rPr>
      </w:pPr>
    </w:p>
    <w:p w14:paraId="5030BE17" w14:textId="77777777" w:rsidR="000467A0" w:rsidRPr="000467A0" w:rsidRDefault="000467A0" w:rsidP="000467A0">
      <w:pPr>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rPr>
          <w:rFonts w:ascii="Calibri" w:eastAsia="Calibri" w:hAnsi="Calibri"/>
          <w:color w:val="000000"/>
          <w:lang w:val="en-GB" w:eastAsia="en-US"/>
        </w:rPr>
      </w:pPr>
      <w:r w:rsidRPr="000467A0">
        <w:rPr>
          <w:rFonts w:ascii="Calibri" w:eastAsia="Calibri" w:hAnsi="Calibri"/>
          <w:color w:val="000000"/>
          <w:lang w:val="en-GB" w:eastAsia="en-US"/>
        </w:rPr>
        <w:t xml:space="preserve">By </w:t>
      </w:r>
      <w:proofErr w:type="spellStart"/>
      <w:r w:rsidRPr="000467A0">
        <w:rPr>
          <w:rFonts w:ascii="Calibri" w:eastAsia="Calibri" w:hAnsi="Calibri"/>
          <w:color w:val="000000"/>
          <w:lang w:val="en-GB" w:eastAsia="en-US"/>
        </w:rPr>
        <w:t>siging</w:t>
      </w:r>
      <w:proofErr w:type="spellEnd"/>
      <w:r w:rsidRPr="000467A0">
        <w:rPr>
          <w:rFonts w:ascii="Calibri" w:eastAsia="Calibri" w:hAnsi="Calibri"/>
          <w:color w:val="000000"/>
          <w:lang w:val="en-GB" w:eastAsia="en-US"/>
        </w:rPr>
        <w:t xml:space="preserve"> this statement, the undersigned _____________________________________________ </w:t>
      </w:r>
      <w:r w:rsidRPr="000467A0">
        <w:rPr>
          <w:rFonts w:ascii="Calibri" w:eastAsia="Calibri" w:hAnsi="Calibri"/>
          <w:i/>
          <w:color w:val="000000"/>
          <w:lang w:val="en-GB" w:eastAsia="en-US"/>
        </w:rPr>
        <w:t xml:space="preserve">(name and </w:t>
      </w:r>
      <w:proofErr w:type="spellStart"/>
      <w:r w:rsidRPr="000467A0">
        <w:rPr>
          <w:rFonts w:ascii="Calibri" w:eastAsia="Calibri" w:hAnsi="Calibri"/>
          <w:i/>
          <w:color w:val="000000"/>
          <w:lang w:val="en-GB" w:eastAsia="en-US"/>
        </w:rPr>
        <w:t>surnam</w:t>
      </w:r>
      <w:proofErr w:type="spellEnd"/>
      <w:r w:rsidRPr="000467A0">
        <w:rPr>
          <w:rFonts w:ascii="Calibri" w:eastAsia="Calibri" w:hAnsi="Calibri"/>
          <w:i/>
          <w:color w:val="000000"/>
          <w:lang w:val="en-GB" w:eastAsia="en-US"/>
        </w:rPr>
        <w:t>)</w:t>
      </w:r>
      <w:r w:rsidRPr="000467A0">
        <w:rPr>
          <w:rFonts w:ascii="Calibri" w:eastAsia="Calibri" w:hAnsi="Calibri"/>
          <w:color w:val="000000"/>
          <w:lang w:val="en-GB" w:eastAsia="en-US"/>
        </w:rPr>
        <w:t>, under criminal and material liability hereby declare</w:t>
      </w:r>
      <w:r w:rsidRPr="000467A0">
        <w:rPr>
          <w:rFonts w:ascii="Calibri" w:eastAsia="Calibri" w:hAnsi="Calibri"/>
          <w:b/>
          <w:color w:val="000000"/>
          <w:lang w:val="en-GB" w:eastAsia="en-US"/>
        </w:rPr>
        <w:t xml:space="preserve"> </w:t>
      </w:r>
      <w:r w:rsidRPr="000467A0">
        <w:rPr>
          <w:rFonts w:ascii="Calibri" w:eastAsia="Calibri" w:hAnsi="Calibri"/>
          <w:color w:val="000000"/>
          <w:lang w:val="en-GB" w:eastAsia="en-US"/>
        </w:rPr>
        <w:t>that on the date the deadline for the submission of tenders of the above public contract as well as at the moment of the statement:</w:t>
      </w:r>
    </w:p>
    <w:p w14:paraId="78F9617A" w14:textId="77777777" w:rsidR="000467A0" w:rsidRPr="000467A0" w:rsidRDefault="000467A0" w:rsidP="000467A0">
      <w:pPr>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rPr>
          <w:rFonts w:ascii="Calibri" w:eastAsia="Calibri" w:hAnsi="Calibri"/>
          <w:color w:val="000000"/>
          <w:sz w:val="12"/>
          <w:lang w:val="en-GB" w:eastAsia="en-US"/>
        </w:rPr>
      </w:pPr>
      <w:r w:rsidRPr="000467A0">
        <w:rPr>
          <w:rFonts w:ascii="Calibri" w:eastAsia="Calibri" w:hAnsi="Calibri"/>
          <w:color w:val="000000"/>
          <w:sz w:val="16"/>
          <w:lang w:val="en-GB" w:eastAsia="en-US"/>
        </w:rPr>
        <w:t xml:space="preserve"> </w:t>
      </w:r>
    </w:p>
    <w:p w14:paraId="121D7F75" w14:textId="77777777" w:rsidR="000467A0" w:rsidRPr="000467A0" w:rsidRDefault="000467A0" w:rsidP="000467A0">
      <w:pPr>
        <w:keepLines/>
        <w:widowControl w:val="0"/>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283" w:hanging="284"/>
        <w:jc w:val="both"/>
        <w:rPr>
          <w:rFonts w:ascii="Calibri" w:eastAsia="Calibri" w:hAnsi="Calibri"/>
          <w:color w:val="000000"/>
          <w:lang w:val="en-GB" w:eastAsia="en-US"/>
        </w:rPr>
      </w:pPr>
      <w:r w:rsidRPr="000467A0">
        <w:rPr>
          <w:rFonts w:ascii="Calibri" w:eastAsia="Calibri" w:hAnsi="Calibri" w:cs="Arial"/>
          <w:b/>
          <w:lang w:val="en-GB" w:eastAsia="en-US"/>
        </w:rPr>
        <w:t xml:space="preserve">I, as  a person, who is a member of the administrative, managerial or supervisory body or who have powers for its representation or decision-making or control, have not been the subject of a conviction by final judgment that has elements of the following criminal offences stated in Article 75, Paragraph 1 of ZJN-3 or set forth in the Criminal Code (Official Gazette of RS, no. 50/12 – official consolidated text, with amendments; hereinafter also: KZ-1):  </w:t>
      </w:r>
    </w:p>
    <w:p w14:paraId="10AF61FB" w14:textId="77777777" w:rsidR="000467A0" w:rsidRPr="000467A0" w:rsidRDefault="000467A0" w:rsidP="000467A0">
      <w:pPr>
        <w:keepLines/>
        <w:widowControl w:val="0"/>
        <w:ind w:right="283"/>
        <w:jc w:val="both"/>
        <w:rPr>
          <w:rFonts w:ascii="Calibri" w:eastAsia="Calibri" w:hAnsi="Calibri" w:cs="Arial"/>
          <w:sz w:val="18"/>
          <w:szCs w:val="18"/>
          <w:lang w:val="en-GB" w:eastAsia="en-US"/>
        </w:rPr>
      </w:pPr>
      <w:r w:rsidRPr="000467A0">
        <w:rPr>
          <w:rFonts w:ascii="Calibri" w:eastAsia="Calibri" w:hAnsi="Calibri" w:cs="Arial"/>
          <w:sz w:val="18"/>
          <w:szCs w:val="18"/>
          <w:lang w:val="en-GB" w:eastAsia="en-US"/>
        </w:rPr>
        <w:t xml:space="preserve">terrorism (Article 108  of KZ-1), financing of </w:t>
      </w:r>
      <w:proofErr w:type="spellStart"/>
      <w:r w:rsidRPr="000467A0">
        <w:rPr>
          <w:rFonts w:ascii="Calibri" w:eastAsia="Calibri" w:hAnsi="Calibri" w:cs="Arial"/>
          <w:sz w:val="18"/>
          <w:szCs w:val="18"/>
          <w:lang w:val="en-GB" w:eastAsia="en-US"/>
        </w:rPr>
        <w:t>terrosist</w:t>
      </w:r>
      <w:proofErr w:type="spellEnd"/>
      <w:r w:rsidRPr="000467A0">
        <w:rPr>
          <w:rFonts w:ascii="Calibri" w:eastAsia="Calibri" w:hAnsi="Calibri" w:cs="Arial"/>
          <w:sz w:val="18"/>
          <w:szCs w:val="18"/>
          <w:lang w:val="en-GB" w:eastAsia="en-US"/>
        </w:rPr>
        <w:t xml:space="preserve"> activities (Article 109 of KZ-1), incitement and public glorification of terrorist activities (Article 110  of KZ-1), conscripting and training for </w:t>
      </w:r>
      <w:proofErr w:type="spellStart"/>
      <w:r w:rsidRPr="000467A0">
        <w:rPr>
          <w:rFonts w:ascii="Calibri" w:eastAsia="Calibri" w:hAnsi="Calibri" w:cs="Arial"/>
          <w:sz w:val="18"/>
          <w:szCs w:val="18"/>
          <w:lang w:val="en-GB" w:eastAsia="en-US"/>
        </w:rPr>
        <w:t>terroist</w:t>
      </w:r>
      <w:proofErr w:type="spellEnd"/>
      <w:r w:rsidRPr="000467A0">
        <w:rPr>
          <w:rFonts w:ascii="Calibri" w:eastAsia="Calibri" w:hAnsi="Calibri" w:cs="Arial"/>
          <w:sz w:val="18"/>
          <w:szCs w:val="18"/>
          <w:lang w:val="en-GB" w:eastAsia="en-US"/>
        </w:rPr>
        <w:t xml:space="preserve"> activities (Article 111 of KZ-1), enslavement (Article 112 of KZ-1), trafficking in human being (Article 113 of KZ-1), acceptance of </w:t>
      </w:r>
      <w:proofErr w:type="spellStart"/>
      <w:r w:rsidRPr="000467A0">
        <w:rPr>
          <w:rFonts w:ascii="Calibri" w:eastAsia="Calibri" w:hAnsi="Calibri" w:cs="Arial"/>
          <w:sz w:val="18"/>
          <w:szCs w:val="18"/>
          <w:lang w:val="en-GB" w:eastAsia="en-US"/>
        </w:rPr>
        <w:t>brbe</w:t>
      </w:r>
      <w:proofErr w:type="spellEnd"/>
      <w:r w:rsidRPr="000467A0">
        <w:rPr>
          <w:rFonts w:ascii="Calibri" w:eastAsia="Calibri" w:hAnsi="Calibri" w:cs="Arial"/>
          <w:sz w:val="18"/>
          <w:szCs w:val="18"/>
          <w:lang w:val="en-GB" w:eastAsia="en-US"/>
        </w:rPr>
        <w:t xml:space="preserve"> during the election or ballot (Article 157 of KZ-1), violation of fundamental rights of employees (Article 196 of KZ-1), fraud (Article 211 of KZ-1), abuse of a position of monopoly (Article 225 of KZ-1), false </w:t>
      </w:r>
      <w:proofErr w:type="spellStart"/>
      <w:r w:rsidRPr="000467A0">
        <w:rPr>
          <w:rFonts w:ascii="Calibri" w:eastAsia="Calibri" w:hAnsi="Calibri" w:cs="Arial"/>
          <w:sz w:val="18"/>
          <w:szCs w:val="18"/>
          <w:lang w:val="en-GB" w:eastAsia="en-US"/>
        </w:rPr>
        <w:t>bankrupty</w:t>
      </w:r>
      <w:proofErr w:type="spellEnd"/>
      <w:r w:rsidRPr="000467A0">
        <w:rPr>
          <w:rFonts w:ascii="Calibri" w:eastAsia="Calibri" w:hAnsi="Calibri" w:cs="Arial"/>
          <w:sz w:val="18"/>
          <w:szCs w:val="18"/>
          <w:lang w:val="en-GB" w:eastAsia="en-US"/>
        </w:rPr>
        <w:t xml:space="preserve"> (Article 226 of KZ-1), defrauding creditors (Article 227 of KZ-1), business fraud (Article 228 of KZ-1), fraud to the </w:t>
      </w:r>
      <w:proofErr w:type="spellStart"/>
      <w:r w:rsidRPr="000467A0">
        <w:rPr>
          <w:rFonts w:ascii="Calibri" w:eastAsia="Calibri" w:hAnsi="Calibri" w:cs="Arial"/>
          <w:sz w:val="18"/>
          <w:szCs w:val="18"/>
          <w:lang w:val="en-GB" w:eastAsia="en-US"/>
        </w:rPr>
        <w:t>detrment</w:t>
      </w:r>
      <w:proofErr w:type="spellEnd"/>
      <w:r w:rsidRPr="000467A0">
        <w:rPr>
          <w:rFonts w:ascii="Calibri" w:eastAsia="Calibri" w:hAnsi="Calibri" w:cs="Arial"/>
          <w:sz w:val="18"/>
          <w:szCs w:val="18"/>
          <w:lang w:val="en-GB" w:eastAsia="en-US"/>
        </w:rPr>
        <w:t xml:space="preserve"> of European Communities (Article 229 of KZ-1), fraud in obtaining loans and benefits (Article 230 of KZ-1), fraud in securities trading (Article 231 of KZ-1), deception of purchasers (Article 232 of KZ-1), unauthorised use of another’s mark or model (Article 233 of KZ-1), unauthorised use of another’s patent or topography (Article 234 of KZ-1), forgery or destruction of business documents (Article 235 of KZ-1), disclosure and unauthorised acquisition of trade secrets (Article 236 of KZ-1), breaking into business information systems (Article 237 of KZ-1), abuse of insider information (Article 238 of KZ-1), abuse of financial instruments market (Article 239 of KZ-1), abuse of position or trust in business activity (Article 240 of KZ-1), unauthorised acceptance of gifts (Article 241 of KZ-1), unauthorised giving of gifts (Article 242 of KZ-1), counterfeiting money (Article 243 of KZ-1), fabrication and use of counterfeit stamps of value or securities (Article 244 of KZ-1), money laundering (Article 245 of KZ-1), presentation of bad cheques and abuse of bank or credit cards (Article 246 of KZ-1), use of a counterfeit bank, credit or other card (Article 247 of KZ-1), fabrication, acquisition and disposal of instruments of forgery (Article 248 of KZ-1), tax evasion (Article 249 of KZ-1), smuggling (Article 250 of KZ-1), abuse of office or official duties (Article 257 of KZ-1), harm to public funds (Article 257a of KZ-1), disclosure of classified information (Article 260 of KZ-1), acceptance of bribes (Article 261 of KZ-1), giving bribes (Article 262 of KZ-1), accepting benefits for illegal intermediation (Article 263 of KZ-1), giving gifts for illegal intervention (Article 264 of KZ-1), criminal association (Article 294 of KZ-1);</w:t>
      </w:r>
    </w:p>
    <w:p w14:paraId="334E8FAF" w14:textId="77777777" w:rsidR="000467A0" w:rsidRPr="000467A0" w:rsidRDefault="000467A0" w:rsidP="000467A0">
      <w:pPr>
        <w:keepLines/>
        <w:widowControl w:val="0"/>
        <w:tabs>
          <w:tab w:val="left" w:pos="3969"/>
        </w:tabs>
        <w:ind w:right="283"/>
        <w:jc w:val="both"/>
        <w:rPr>
          <w:rFonts w:ascii="Calibri" w:eastAsia="Calibri" w:hAnsi="Calibri" w:cs="Arial"/>
          <w:b/>
          <w:sz w:val="12"/>
          <w:szCs w:val="22"/>
          <w:lang w:val="en-GB" w:eastAsia="en-US"/>
        </w:rPr>
      </w:pPr>
    </w:p>
    <w:p w14:paraId="67EAFA93" w14:textId="77777777" w:rsidR="000467A0" w:rsidRPr="000467A0" w:rsidRDefault="000467A0" w:rsidP="000467A0">
      <w:pPr>
        <w:keepLines/>
        <w:widowControl w:val="0"/>
        <w:tabs>
          <w:tab w:val="left" w:pos="3969"/>
        </w:tabs>
        <w:ind w:right="283"/>
        <w:jc w:val="both"/>
        <w:rPr>
          <w:rFonts w:ascii="Calibri" w:eastAsia="Calibri" w:hAnsi="Calibri" w:cs="Arial"/>
          <w:b/>
          <w:szCs w:val="22"/>
          <w:lang w:val="en-GB" w:eastAsia="en-US"/>
        </w:rPr>
      </w:pPr>
      <w:r w:rsidRPr="000467A0">
        <w:rPr>
          <w:rFonts w:ascii="Calibri" w:eastAsia="Calibri" w:hAnsi="Calibri" w:cs="Arial"/>
          <w:b/>
          <w:szCs w:val="22"/>
          <w:lang w:val="en-GB" w:eastAsia="en-US"/>
        </w:rPr>
        <w:t>Name and surname: _________________________________________________</w:t>
      </w:r>
    </w:p>
    <w:p w14:paraId="3C9BB69D" w14:textId="77777777" w:rsidR="000467A0" w:rsidRPr="000467A0" w:rsidRDefault="000467A0" w:rsidP="000467A0">
      <w:pPr>
        <w:keepLines/>
        <w:widowControl w:val="0"/>
        <w:tabs>
          <w:tab w:val="left" w:pos="4500"/>
        </w:tabs>
        <w:ind w:right="283" w:firstLine="4860"/>
        <w:jc w:val="both"/>
        <w:rPr>
          <w:rFonts w:ascii="Calibri" w:eastAsia="Calibri" w:hAnsi="Calibri"/>
          <w:b/>
          <w:bCs/>
          <w:sz w:val="18"/>
          <w:szCs w:val="22"/>
          <w:lang w:val="en-GB" w:eastAsia="en-US"/>
        </w:rPr>
      </w:pPr>
    </w:p>
    <w:p w14:paraId="3CB97D60" w14:textId="77777777" w:rsidR="000467A0" w:rsidRPr="000467A0" w:rsidRDefault="000467A0" w:rsidP="000467A0">
      <w:pPr>
        <w:keepLines/>
        <w:widowControl w:val="0"/>
        <w:tabs>
          <w:tab w:val="left" w:pos="3969"/>
        </w:tabs>
        <w:ind w:right="283"/>
        <w:jc w:val="both"/>
        <w:rPr>
          <w:rFonts w:ascii="Calibri" w:eastAsia="Calibri" w:hAnsi="Calibri"/>
          <w:b/>
          <w:bCs/>
          <w:szCs w:val="22"/>
          <w:lang w:val="en-GB" w:eastAsia="en-US"/>
        </w:rPr>
      </w:pPr>
      <w:r w:rsidRPr="000467A0">
        <w:rPr>
          <w:rFonts w:ascii="Calibri" w:eastAsia="Calibri" w:hAnsi="Calibri"/>
          <w:b/>
          <w:bCs/>
          <w:szCs w:val="22"/>
          <w:lang w:val="en-GB" w:eastAsia="en-US"/>
        </w:rPr>
        <w:t>Signature: ________________________________________________________</w:t>
      </w:r>
    </w:p>
    <w:p w14:paraId="330BABA2" w14:textId="77777777" w:rsidR="000467A0" w:rsidRPr="000467A0" w:rsidRDefault="000467A0" w:rsidP="000467A0">
      <w:pPr>
        <w:keepLines/>
        <w:widowControl w:val="0"/>
        <w:tabs>
          <w:tab w:val="left" w:pos="4500"/>
        </w:tabs>
        <w:ind w:right="283" w:firstLine="4860"/>
        <w:jc w:val="both"/>
        <w:rPr>
          <w:rFonts w:ascii="Calibri" w:eastAsia="Calibri" w:hAnsi="Calibri" w:cs="Arial"/>
          <w:b/>
          <w:color w:val="000000"/>
          <w:sz w:val="18"/>
          <w:szCs w:val="22"/>
          <w:lang w:val="en-GB" w:eastAsia="en-US"/>
        </w:rPr>
      </w:pPr>
    </w:p>
    <w:p w14:paraId="61C444EF" w14:textId="77777777" w:rsidR="000467A0" w:rsidRPr="000467A0" w:rsidRDefault="000467A0" w:rsidP="000467A0">
      <w:pPr>
        <w:keepLines/>
        <w:widowControl w:val="0"/>
        <w:ind w:right="283"/>
        <w:jc w:val="both"/>
        <w:rPr>
          <w:rFonts w:ascii="Calibri" w:eastAsia="Calibri" w:hAnsi="Calibri" w:cs="Arial"/>
          <w:b/>
          <w:bCs/>
          <w:color w:val="000000"/>
          <w:lang w:val="en-GB" w:eastAsia="en-US"/>
        </w:rPr>
      </w:pPr>
      <w:r w:rsidRPr="000467A0">
        <w:rPr>
          <w:rFonts w:ascii="Calibri" w:eastAsia="Calibri" w:hAnsi="Calibri" w:cs="Arial"/>
          <w:b/>
          <w:color w:val="000000"/>
          <w:szCs w:val="22"/>
          <w:lang w:val="en-GB" w:eastAsia="en-US"/>
        </w:rPr>
        <w:t xml:space="preserve">Place and date: </w:t>
      </w:r>
      <w:r w:rsidRPr="000467A0">
        <w:rPr>
          <w:rFonts w:ascii="Calibri" w:eastAsia="Calibri" w:hAnsi="Calibri"/>
          <w:b/>
          <w:bCs/>
          <w:szCs w:val="22"/>
          <w:lang w:val="en-GB" w:eastAsia="en-US"/>
        </w:rPr>
        <w:t>__________________________________________________</w:t>
      </w:r>
    </w:p>
    <w:p w14:paraId="419571EC" w14:textId="77777777" w:rsidR="000467A0" w:rsidRPr="000467A0" w:rsidRDefault="000467A0" w:rsidP="000467A0">
      <w:pPr>
        <w:keepLines/>
        <w:widowControl w:val="0"/>
        <w:jc w:val="both"/>
        <w:rPr>
          <w:rFonts w:ascii="Calibri" w:eastAsia="Calibri" w:hAnsi="Calibri" w:cs="Arial"/>
          <w:i/>
          <w:color w:val="FF0000"/>
          <w:sz w:val="16"/>
          <w:szCs w:val="22"/>
          <w:lang w:val="en-GB" w:eastAsia="en-US"/>
        </w:rPr>
      </w:pPr>
    </w:p>
    <w:p w14:paraId="1D403032" w14:textId="77777777" w:rsidR="000467A0" w:rsidRPr="000467A0" w:rsidRDefault="000467A0" w:rsidP="000467A0">
      <w:pPr>
        <w:keepLines/>
        <w:widowControl w:val="0"/>
        <w:jc w:val="both"/>
        <w:rPr>
          <w:rFonts w:ascii="Calibri" w:eastAsia="Calibri" w:hAnsi="Calibri" w:cs="Arial"/>
          <w:i/>
          <w:color w:val="FF0000"/>
          <w:szCs w:val="22"/>
          <w:lang w:val="en-GB" w:eastAsia="en-US"/>
        </w:rPr>
      </w:pPr>
      <w:r w:rsidRPr="000467A0">
        <w:rPr>
          <w:rFonts w:ascii="Calibri" w:eastAsia="Calibri" w:hAnsi="Calibri" w:cs="Arial"/>
          <w:i/>
          <w:color w:val="FF0000"/>
          <w:szCs w:val="22"/>
          <w:lang w:val="en-GB" w:eastAsia="en-US"/>
        </w:rPr>
        <w:t>AUTHENTIFICATION</w:t>
      </w:r>
    </w:p>
    <w:p w14:paraId="4285B040" w14:textId="77777777" w:rsidR="000467A0" w:rsidRPr="000467A0" w:rsidRDefault="000467A0" w:rsidP="000467A0">
      <w:pPr>
        <w:keepLines/>
        <w:widowControl w:val="0"/>
        <w:jc w:val="both"/>
        <w:rPr>
          <w:rFonts w:ascii="Calibri" w:eastAsia="Calibri" w:hAnsi="Calibri" w:cs="Arial"/>
          <w:b/>
          <w:color w:val="FF0000"/>
          <w:lang w:val="en-GB" w:eastAsia="en-US"/>
        </w:rPr>
      </w:pPr>
      <w:r w:rsidRPr="000467A0">
        <w:rPr>
          <w:rFonts w:ascii="Calibri" w:eastAsia="Calibri" w:hAnsi="Calibri" w:cs="Arial"/>
          <w:b/>
          <w:color w:val="FF0000"/>
          <w:szCs w:val="22"/>
          <w:lang w:val="en-GB" w:eastAsia="en-US"/>
        </w:rPr>
        <w:t>Note: This statement shall be submitted as a sworn statement. If in the country in which the person has address such a statement is not issued, the statement of a specific person, given before the competent judicial or administrative body, notary or before the competent professional or trade organisation in the home country of that person or in the country in which this person has address shall be submitted</w:t>
      </w:r>
      <w:r w:rsidRPr="000467A0">
        <w:rPr>
          <w:rFonts w:ascii="Calibri" w:eastAsia="Calibri" w:hAnsi="Calibri" w:cs="Arial"/>
          <w:b/>
          <w:color w:val="FF0000"/>
          <w:lang w:val="en-GB" w:eastAsia="en-US"/>
        </w:rPr>
        <w:t>.</w:t>
      </w:r>
    </w:p>
    <w:p w14:paraId="1DC76909" w14:textId="77777777" w:rsidR="000467A0" w:rsidRPr="000467A0" w:rsidRDefault="000467A0" w:rsidP="000467A0">
      <w:pPr>
        <w:keepLines/>
        <w:widowControl w:val="0"/>
        <w:shd w:val="clear" w:color="auto" w:fill="FFFFFF"/>
        <w:jc w:val="center"/>
        <w:rPr>
          <w:rFonts w:ascii="Calibri" w:eastAsia="Calibri" w:hAnsi="Calibri" w:cs="Arial"/>
          <w:b/>
          <w:sz w:val="24"/>
          <w:lang w:val="en-GB" w:eastAsia="en-US"/>
        </w:rPr>
      </w:pPr>
      <w:r w:rsidRPr="000467A0">
        <w:rPr>
          <w:rFonts w:ascii="Calibri" w:eastAsia="Calibri" w:hAnsi="Calibri" w:cs="Arial"/>
          <w:b/>
          <w:sz w:val="24"/>
          <w:lang w:val="en-GB" w:eastAsia="en-US"/>
        </w:rPr>
        <w:t>STATEMENT ON THE BASIC SUITABILITY FOR LEGAL ENTITIES</w:t>
      </w:r>
    </w:p>
    <w:p w14:paraId="06153353" w14:textId="77777777" w:rsidR="000467A0" w:rsidRPr="000467A0" w:rsidRDefault="000467A0" w:rsidP="000467A0">
      <w:pPr>
        <w:keepLines/>
        <w:widowControl w:val="0"/>
        <w:shd w:val="clear" w:color="auto" w:fill="FFFFFF"/>
        <w:jc w:val="both"/>
        <w:rPr>
          <w:rFonts w:ascii="Calibri" w:eastAsia="Calibri" w:hAnsi="Calibri" w:cs="Arial"/>
          <w:b/>
          <w:lang w:val="en-GB" w:eastAsia="en-US"/>
        </w:rPr>
      </w:pPr>
    </w:p>
    <w:p w14:paraId="765E9B57" w14:textId="77777777" w:rsidR="000467A0" w:rsidRPr="000467A0" w:rsidRDefault="000467A0" w:rsidP="000467A0">
      <w:pPr>
        <w:keepLines/>
        <w:widowControl w:val="0"/>
        <w:shd w:val="clear" w:color="auto" w:fill="FFFFFF"/>
        <w:jc w:val="both"/>
        <w:rPr>
          <w:rFonts w:ascii="Calibri" w:eastAsia="Calibri" w:hAnsi="Calibri" w:cs="Arial"/>
          <w:b/>
          <w:lang w:val="en-GB" w:eastAsia="en-US"/>
        </w:rPr>
      </w:pPr>
      <w:r w:rsidRPr="000467A0">
        <w:rPr>
          <w:rFonts w:ascii="Calibri" w:eastAsia="Calibri" w:hAnsi="Calibri" w:cs="Arial"/>
          <w:b/>
          <w:lang w:val="en-GB" w:eastAsia="en-US"/>
        </w:rPr>
        <w:t>Note: This statement is a draft statement that can be used (but not necessarily) by the economic operator to prove the fulfilment of conditions, if the competent national authorities do not issue such proofs or where these do not cover all cases</w:t>
      </w:r>
      <w:r w:rsidRPr="000467A0">
        <w:rPr>
          <w:rFonts w:ascii="Calibri" w:eastAsia="Calibri" w:hAnsi="Calibri" w:cs="Arial"/>
          <w:b/>
          <w:color w:val="000000"/>
          <w:szCs w:val="22"/>
          <w:lang w:val="en-GB" w:eastAsia="en-US"/>
        </w:rPr>
        <w:t xml:space="preserve">. </w:t>
      </w:r>
    </w:p>
    <w:p w14:paraId="267A4E8B" w14:textId="77777777" w:rsidR="000467A0" w:rsidRPr="000467A0" w:rsidRDefault="000467A0" w:rsidP="000467A0">
      <w:pPr>
        <w:keepLines/>
        <w:widowControl w:val="0"/>
        <w:shd w:val="clear" w:color="auto" w:fill="FFFFFF"/>
        <w:jc w:val="center"/>
        <w:rPr>
          <w:rFonts w:ascii="Calibri" w:eastAsia="Calibri" w:hAnsi="Calibri" w:cs="Arial"/>
          <w:sz w:val="16"/>
          <w:lang w:val="en-GB" w:eastAsia="en-US"/>
        </w:rPr>
      </w:pPr>
    </w:p>
    <w:p w14:paraId="3D2400BD" w14:textId="77777777" w:rsidR="000467A0" w:rsidRPr="000467A0" w:rsidRDefault="000467A0" w:rsidP="000467A0">
      <w:pPr>
        <w:keepLines/>
        <w:widowControl w:val="0"/>
        <w:jc w:val="center"/>
        <w:rPr>
          <w:rFonts w:ascii="Calibri" w:eastAsia="Calibri" w:hAnsi="Calibri" w:cs="Calibri"/>
          <w:sz w:val="21"/>
          <w:szCs w:val="21"/>
          <w:lang w:val="en-GB" w:eastAsia="en-US"/>
        </w:rPr>
      </w:pPr>
      <w:r w:rsidRPr="000467A0">
        <w:rPr>
          <w:rFonts w:ascii="Calibri" w:eastAsia="Calibri" w:hAnsi="Calibri" w:cs="Calibri"/>
          <w:sz w:val="21"/>
          <w:szCs w:val="21"/>
          <w:lang w:val="en-GB" w:eastAsia="en-US"/>
        </w:rPr>
        <w:t xml:space="preserve">Public contract, no. </w:t>
      </w:r>
      <w:r w:rsidRPr="000467A0">
        <w:rPr>
          <w:rFonts w:ascii="Calibri" w:eastAsia="Calibri" w:hAnsi="Calibri" w:cs="Calibri"/>
          <w:b/>
          <w:sz w:val="21"/>
          <w:szCs w:val="21"/>
          <w:lang w:val="en-GB" w:eastAsia="en-US"/>
        </w:rPr>
        <w:t>JPE-ST-260/20 – “Purchase of natural gas”</w:t>
      </w:r>
    </w:p>
    <w:p w14:paraId="293D2F20" w14:textId="77777777" w:rsidR="000467A0" w:rsidRPr="000467A0" w:rsidRDefault="000467A0" w:rsidP="000467A0">
      <w:pPr>
        <w:keepLines/>
        <w:widowControl w:val="0"/>
        <w:shd w:val="clear" w:color="auto" w:fill="FFFFFF"/>
        <w:rPr>
          <w:rFonts w:ascii="Calibri" w:eastAsia="Calibri" w:hAnsi="Calibri" w:cs="Arial"/>
          <w:lang w:val="en-GB" w:eastAsia="en-US"/>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0467A0" w:rsidRPr="000467A0" w14:paraId="10121133" w14:textId="77777777" w:rsidTr="004A0C47">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2B4597A6" w14:textId="77777777" w:rsidR="000467A0" w:rsidRPr="000467A0" w:rsidRDefault="000467A0" w:rsidP="000467A0">
            <w:pPr>
              <w:keepLines/>
              <w:widowControl w:val="0"/>
              <w:jc w:val="both"/>
              <w:rPr>
                <w:rFonts w:ascii="Calibri" w:eastAsia="Calibri" w:hAnsi="Calibri"/>
                <w:color w:val="000000"/>
                <w:szCs w:val="22"/>
                <w:lang w:val="en-GB" w:eastAsia="en-US"/>
              </w:rPr>
            </w:pPr>
            <w:r w:rsidRPr="000467A0">
              <w:rPr>
                <w:rFonts w:ascii="Calibri" w:eastAsia="Calibri" w:hAnsi="Calibri" w:cs="Arial"/>
                <w:b/>
                <w:color w:val="000000"/>
                <w:lang w:val="en-GB" w:eastAsia="en-US"/>
              </w:rPr>
              <w:t>Name and surname of the person:</w:t>
            </w:r>
          </w:p>
        </w:tc>
        <w:tc>
          <w:tcPr>
            <w:tcW w:w="4671" w:type="dxa"/>
            <w:tcBorders>
              <w:top w:val="single" w:sz="4" w:space="0" w:color="auto"/>
              <w:bottom w:val="single" w:sz="4" w:space="0" w:color="auto"/>
              <w:right w:val="single" w:sz="4" w:space="0" w:color="auto"/>
            </w:tcBorders>
            <w:vAlign w:val="center"/>
          </w:tcPr>
          <w:p w14:paraId="27D7778D" w14:textId="77777777" w:rsidR="000467A0" w:rsidRPr="000467A0" w:rsidRDefault="000467A0" w:rsidP="000467A0">
            <w:pPr>
              <w:keepLines/>
              <w:widowControl w:val="0"/>
              <w:spacing w:after="120"/>
              <w:ind w:right="382"/>
              <w:jc w:val="center"/>
              <w:rPr>
                <w:rFonts w:ascii="Calibri" w:eastAsia="Calibri" w:hAnsi="Calibri" w:cs="Arial"/>
                <w:b/>
                <w:color w:val="000000"/>
                <w:szCs w:val="22"/>
                <w:lang w:val="en-GB" w:eastAsia="en-US"/>
              </w:rPr>
            </w:pPr>
          </w:p>
        </w:tc>
      </w:tr>
      <w:tr w:rsidR="000467A0" w:rsidRPr="000467A0" w14:paraId="594AA626" w14:textId="77777777" w:rsidTr="004A0C47">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202A951D" w14:textId="77777777" w:rsidR="000467A0" w:rsidRPr="000467A0" w:rsidRDefault="000467A0" w:rsidP="000467A0">
            <w:pPr>
              <w:keepLines/>
              <w:widowControl w:val="0"/>
              <w:jc w:val="both"/>
              <w:rPr>
                <w:rFonts w:ascii="Calibri" w:eastAsia="Calibri" w:hAnsi="Calibri" w:cs="Arial"/>
                <w:b/>
                <w:color w:val="000000"/>
                <w:lang w:val="en-GB" w:eastAsia="en-US"/>
              </w:rPr>
            </w:pPr>
            <w:r w:rsidRPr="000467A0">
              <w:rPr>
                <w:rFonts w:ascii="Calibri" w:eastAsia="Calibri" w:hAnsi="Calibri" w:cs="Arial"/>
                <w:b/>
                <w:color w:val="000000"/>
                <w:lang w:val="en-GB" w:eastAsia="en-US"/>
              </w:rPr>
              <w:t>Head office/address of the economic entity:</w:t>
            </w:r>
          </w:p>
        </w:tc>
        <w:tc>
          <w:tcPr>
            <w:tcW w:w="4671" w:type="dxa"/>
            <w:tcBorders>
              <w:top w:val="single" w:sz="4" w:space="0" w:color="auto"/>
              <w:bottom w:val="single" w:sz="4" w:space="0" w:color="auto"/>
              <w:right w:val="single" w:sz="4" w:space="0" w:color="auto"/>
            </w:tcBorders>
            <w:vAlign w:val="center"/>
          </w:tcPr>
          <w:p w14:paraId="1CA74D3C" w14:textId="77777777" w:rsidR="000467A0" w:rsidRPr="000467A0" w:rsidRDefault="000467A0" w:rsidP="000467A0">
            <w:pPr>
              <w:keepLines/>
              <w:widowControl w:val="0"/>
              <w:spacing w:after="120"/>
              <w:ind w:right="382"/>
              <w:jc w:val="center"/>
              <w:rPr>
                <w:rFonts w:ascii="Calibri" w:eastAsia="Calibri" w:hAnsi="Calibri" w:cs="Arial"/>
                <w:color w:val="000000"/>
                <w:szCs w:val="22"/>
                <w:lang w:val="en-GB" w:eastAsia="en-US"/>
              </w:rPr>
            </w:pPr>
          </w:p>
        </w:tc>
      </w:tr>
      <w:tr w:rsidR="000467A0" w:rsidRPr="000467A0" w14:paraId="53F603D0" w14:textId="77777777" w:rsidTr="004A0C47">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1FD4F837" w14:textId="77777777" w:rsidR="000467A0" w:rsidRPr="000467A0" w:rsidRDefault="000467A0" w:rsidP="000467A0">
            <w:pPr>
              <w:keepLines/>
              <w:widowControl w:val="0"/>
              <w:jc w:val="both"/>
              <w:rPr>
                <w:rFonts w:ascii="Calibri" w:eastAsia="Calibri" w:hAnsi="Calibri" w:cs="Arial"/>
                <w:b/>
                <w:color w:val="000000"/>
                <w:lang w:val="en-GB" w:eastAsia="en-US"/>
              </w:rPr>
            </w:pPr>
            <w:r w:rsidRPr="000467A0">
              <w:rPr>
                <w:rFonts w:ascii="Calibri" w:eastAsia="Calibri" w:hAnsi="Calibri" w:cs="Arial"/>
                <w:b/>
                <w:color w:val="000000"/>
                <w:lang w:val="en-GB" w:eastAsia="en-US"/>
              </w:rPr>
              <w:t>Tax number (or another national number):</w:t>
            </w:r>
          </w:p>
        </w:tc>
        <w:tc>
          <w:tcPr>
            <w:tcW w:w="4671" w:type="dxa"/>
            <w:tcBorders>
              <w:top w:val="single" w:sz="4" w:space="0" w:color="auto"/>
              <w:bottom w:val="single" w:sz="4" w:space="0" w:color="auto"/>
              <w:right w:val="single" w:sz="4" w:space="0" w:color="auto"/>
            </w:tcBorders>
            <w:vAlign w:val="center"/>
          </w:tcPr>
          <w:p w14:paraId="48432BD9" w14:textId="77777777" w:rsidR="000467A0" w:rsidRPr="000467A0" w:rsidRDefault="000467A0" w:rsidP="000467A0">
            <w:pPr>
              <w:keepLines/>
              <w:widowControl w:val="0"/>
              <w:spacing w:after="120"/>
              <w:ind w:right="382"/>
              <w:jc w:val="center"/>
              <w:rPr>
                <w:rFonts w:ascii="Calibri" w:eastAsia="Calibri" w:hAnsi="Calibri" w:cs="Arial"/>
                <w:color w:val="000000"/>
                <w:szCs w:val="22"/>
                <w:lang w:val="en-GB" w:eastAsia="en-US"/>
              </w:rPr>
            </w:pPr>
          </w:p>
        </w:tc>
      </w:tr>
      <w:tr w:rsidR="000467A0" w:rsidRPr="000467A0" w14:paraId="5B5F4096" w14:textId="77777777" w:rsidTr="004A0C47">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1FFD368E" w14:textId="77777777" w:rsidR="000467A0" w:rsidRPr="000467A0" w:rsidRDefault="000467A0" w:rsidP="000467A0">
            <w:pPr>
              <w:keepLines/>
              <w:widowControl w:val="0"/>
              <w:jc w:val="both"/>
              <w:rPr>
                <w:rFonts w:ascii="Calibri" w:eastAsia="Calibri" w:hAnsi="Calibri" w:cs="Arial"/>
                <w:b/>
                <w:color w:val="000000"/>
                <w:lang w:val="en-GB" w:eastAsia="en-US"/>
              </w:rPr>
            </w:pPr>
            <w:r w:rsidRPr="000467A0">
              <w:rPr>
                <w:rFonts w:ascii="Calibri" w:eastAsia="Calibri" w:hAnsi="Calibri" w:cs="Arial"/>
                <w:b/>
                <w:color w:val="000000"/>
                <w:lang w:val="en-GB" w:eastAsia="en-US"/>
              </w:rPr>
              <w:t>Registration number (or another national number):</w:t>
            </w:r>
          </w:p>
        </w:tc>
        <w:tc>
          <w:tcPr>
            <w:tcW w:w="4671" w:type="dxa"/>
            <w:tcBorders>
              <w:top w:val="single" w:sz="4" w:space="0" w:color="auto"/>
              <w:bottom w:val="single" w:sz="4" w:space="0" w:color="auto"/>
              <w:right w:val="single" w:sz="4" w:space="0" w:color="auto"/>
            </w:tcBorders>
            <w:vAlign w:val="center"/>
          </w:tcPr>
          <w:p w14:paraId="50229FF4" w14:textId="77777777" w:rsidR="000467A0" w:rsidRPr="000467A0" w:rsidRDefault="000467A0" w:rsidP="000467A0">
            <w:pPr>
              <w:keepLines/>
              <w:widowControl w:val="0"/>
              <w:spacing w:after="120"/>
              <w:ind w:right="382"/>
              <w:jc w:val="center"/>
              <w:rPr>
                <w:rFonts w:ascii="Calibri" w:eastAsia="Calibri" w:hAnsi="Calibri" w:cs="Arial"/>
                <w:color w:val="000000"/>
                <w:szCs w:val="22"/>
                <w:lang w:val="en-GB" w:eastAsia="en-US"/>
              </w:rPr>
            </w:pPr>
          </w:p>
        </w:tc>
      </w:tr>
    </w:tbl>
    <w:p w14:paraId="703D9860" w14:textId="77777777" w:rsidR="000467A0" w:rsidRPr="000467A0" w:rsidRDefault="000467A0" w:rsidP="000467A0">
      <w:pPr>
        <w:keepLines/>
        <w:widowControl w:val="0"/>
        <w:ind w:right="425"/>
        <w:jc w:val="center"/>
        <w:rPr>
          <w:rFonts w:ascii="Calibri" w:eastAsia="Calibri" w:hAnsi="Calibri" w:cs="Arial"/>
          <w:lang w:val="en-GB" w:eastAsia="en-US"/>
        </w:rPr>
      </w:pPr>
    </w:p>
    <w:p w14:paraId="060B8B92" w14:textId="77777777" w:rsidR="000467A0" w:rsidRPr="000467A0" w:rsidRDefault="000467A0" w:rsidP="000467A0">
      <w:pPr>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283"/>
        <w:jc w:val="both"/>
        <w:rPr>
          <w:rFonts w:ascii="Calibri" w:eastAsia="Calibri" w:hAnsi="Calibri"/>
          <w:color w:val="000000"/>
          <w:lang w:val="en-GB" w:eastAsia="en-US"/>
        </w:rPr>
      </w:pPr>
      <w:r w:rsidRPr="000467A0">
        <w:rPr>
          <w:rFonts w:ascii="Calibri" w:eastAsia="Calibri" w:hAnsi="Calibri"/>
          <w:color w:val="000000"/>
          <w:lang w:val="en-GB" w:eastAsia="en-US"/>
        </w:rPr>
        <w:t xml:space="preserve">By signing the statement the undersigned legal representative _________________________________________ </w:t>
      </w:r>
      <w:r w:rsidRPr="000467A0">
        <w:rPr>
          <w:rFonts w:ascii="Calibri" w:eastAsia="Calibri" w:hAnsi="Calibri"/>
          <w:i/>
          <w:color w:val="000000"/>
          <w:lang w:val="en-GB" w:eastAsia="en-US"/>
        </w:rPr>
        <w:t>(name and surname, position)</w:t>
      </w:r>
      <w:r w:rsidRPr="000467A0">
        <w:rPr>
          <w:rFonts w:ascii="Calibri" w:eastAsia="Calibri" w:hAnsi="Calibri"/>
          <w:color w:val="000000"/>
          <w:lang w:val="en-GB" w:eastAsia="en-US"/>
        </w:rPr>
        <w:t xml:space="preserve">, for the economic operator _____________________________________________ </w:t>
      </w:r>
      <w:r w:rsidRPr="000467A0">
        <w:rPr>
          <w:rFonts w:ascii="Calibri" w:eastAsia="Calibri" w:hAnsi="Calibri"/>
          <w:i/>
          <w:color w:val="000000"/>
          <w:lang w:val="en-GB" w:eastAsia="en-US"/>
        </w:rPr>
        <w:t>(name of economic operator)</w:t>
      </w:r>
      <w:r w:rsidRPr="000467A0">
        <w:rPr>
          <w:rFonts w:ascii="Calibri" w:eastAsia="Calibri" w:hAnsi="Calibri"/>
          <w:color w:val="000000"/>
          <w:lang w:val="en-GB" w:eastAsia="en-US"/>
        </w:rPr>
        <w:t xml:space="preserve"> under criminal and material liability hereby declare:</w:t>
      </w:r>
    </w:p>
    <w:p w14:paraId="03F61AB6" w14:textId="77777777" w:rsidR="000467A0" w:rsidRPr="000467A0" w:rsidRDefault="000467A0" w:rsidP="000467A0">
      <w:pPr>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283"/>
        <w:jc w:val="both"/>
        <w:rPr>
          <w:rFonts w:ascii="Calibri" w:eastAsia="Calibri" w:hAnsi="Calibri"/>
          <w:color w:val="000000"/>
          <w:lang w:val="en-GB" w:eastAsia="en-US"/>
        </w:rPr>
      </w:pPr>
      <w:r w:rsidRPr="000467A0">
        <w:rPr>
          <w:rFonts w:ascii="Calibri" w:eastAsia="Calibri" w:hAnsi="Calibri"/>
          <w:color w:val="000000"/>
          <w:lang w:val="en-GB" w:eastAsia="en-US"/>
        </w:rPr>
        <w:t xml:space="preserve"> </w:t>
      </w:r>
    </w:p>
    <w:p w14:paraId="136B7436" w14:textId="77777777" w:rsidR="000467A0" w:rsidRPr="000467A0" w:rsidRDefault="000467A0" w:rsidP="000467A0">
      <w:pPr>
        <w:keepLines/>
        <w:widowControl w:val="0"/>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right="283" w:hanging="284"/>
        <w:contextualSpacing/>
        <w:jc w:val="both"/>
        <w:rPr>
          <w:rFonts w:asciiTheme="minorHAnsi" w:eastAsiaTheme="minorHAnsi" w:hAnsiTheme="minorHAnsi" w:cs="Arial"/>
          <w:b/>
          <w:lang w:val="en-GB" w:eastAsia="en-US"/>
        </w:rPr>
      </w:pPr>
      <w:r w:rsidRPr="000467A0">
        <w:rPr>
          <w:rFonts w:asciiTheme="minorHAnsi" w:eastAsiaTheme="minorHAnsi" w:hAnsiTheme="minorHAnsi" w:cs="Arial"/>
          <w:b/>
          <w:lang w:val="en-GB" w:eastAsia="en-US"/>
        </w:rPr>
        <w:t xml:space="preserve">That </w:t>
      </w:r>
      <w:proofErr w:type="spellStart"/>
      <w:r w:rsidRPr="000467A0">
        <w:rPr>
          <w:rFonts w:asciiTheme="minorHAnsi" w:eastAsiaTheme="minorHAnsi" w:hAnsiTheme="minorHAnsi" w:cs="Arial"/>
          <w:b/>
          <w:lang w:val="en-GB" w:eastAsia="en-US"/>
        </w:rPr>
        <w:t>pursuat</w:t>
      </w:r>
      <w:proofErr w:type="spellEnd"/>
      <w:r w:rsidRPr="000467A0">
        <w:rPr>
          <w:rFonts w:asciiTheme="minorHAnsi" w:eastAsiaTheme="minorHAnsi" w:hAnsiTheme="minorHAnsi" w:cs="Arial"/>
          <w:b/>
          <w:lang w:val="en-GB" w:eastAsia="en-US"/>
        </w:rPr>
        <w:t xml:space="preserve"> </w:t>
      </w:r>
      <w:proofErr w:type="spellStart"/>
      <w:r w:rsidRPr="000467A0">
        <w:rPr>
          <w:rFonts w:asciiTheme="minorHAnsi" w:eastAsiaTheme="minorHAnsi" w:hAnsiTheme="minorHAnsi" w:cs="Arial"/>
          <w:b/>
          <w:lang w:val="en-GB" w:eastAsia="en-US"/>
        </w:rPr>
        <w:t>ot</w:t>
      </w:r>
      <w:proofErr w:type="spellEnd"/>
      <w:r w:rsidRPr="000467A0">
        <w:rPr>
          <w:rFonts w:asciiTheme="minorHAnsi" w:eastAsiaTheme="minorHAnsi" w:hAnsiTheme="minorHAnsi" w:cs="Arial"/>
          <w:b/>
          <w:lang w:val="en-GB" w:eastAsia="en-US"/>
        </w:rPr>
        <w:t xml:space="preserve"> Article 75, Paragraph 2 of ZJN-3 on the date of the submission of tender as well as at the moment of the statement, as an economic operator: </w:t>
      </w:r>
    </w:p>
    <w:p w14:paraId="1C560905" w14:textId="77777777" w:rsidR="000467A0" w:rsidRPr="000467A0" w:rsidRDefault="000467A0" w:rsidP="000467A0">
      <w:pPr>
        <w:keepLines/>
        <w:widowControl w:val="0"/>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283"/>
        <w:contextualSpacing/>
        <w:jc w:val="both"/>
        <w:rPr>
          <w:rFonts w:asciiTheme="minorHAnsi" w:eastAsiaTheme="minorHAnsi" w:hAnsiTheme="minorHAnsi"/>
          <w:color w:val="000000"/>
          <w:lang w:val="en-GB" w:eastAsia="en-US"/>
        </w:rPr>
      </w:pPr>
      <w:r w:rsidRPr="000467A0">
        <w:rPr>
          <w:rFonts w:asciiTheme="minorHAnsi" w:eastAsiaTheme="minorHAnsi" w:hAnsiTheme="minorHAnsi" w:cs="Arial"/>
          <w:lang w:val="en-GB" w:eastAsia="en-US"/>
        </w:rPr>
        <w:t xml:space="preserve">We comply with the mandatory charges and other non-monetary liabilities pursuant to the act regulating the financial administration that, which are collected by the tax authority in accordance with the regulation of the country in which we are headquartered  or the regulations of the </w:t>
      </w:r>
      <w:proofErr w:type="spellStart"/>
      <w:r w:rsidRPr="000467A0">
        <w:rPr>
          <w:rFonts w:asciiTheme="minorHAnsi" w:eastAsiaTheme="minorHAnsi" w:hAnsiTheme="minorHAnsi" w:cs="Arial"/>
          <w:lang w:val="en-GB" w:eastAsia="en-US"/>
        </w:rPr>
        <w:t>the</w:t>
      </w:r>
      <w:proofErr w:type="spellEnd"/>
      <w:r w:rsidRPr="000467A0">
        <w:rPr>
          <w:rFonts w:asciiTheme="minorHAnsi" w:eastAsiaTheme="minorHAnsi" w:hAnsiTheme="minorHAnsi" w:cs="Arial"/>
          <w:lang w:val="en-GB" w:eastAsia="en-US"/>
        </w:rPr>
        <w:t xml:space="preserve"> Contracting Entity, </w:t>
      </w:r>
    </w:p>
    <w:p w14:paraId="2BA4D0A5" w14:textId="77777777" w:rsidR="000467A0" w:rsidRPr="000467A0" w:rsidRDefault="000467A0" w:rsidP="000467A0">
      <w:pPr>
        <w:keepLines/>
        <w:widowControl w:val="0"/>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283"/>
        <w:contextualSpacing/>
        <w:jc w:val="both"/>
        <w:rPr>
          <w:rFonts w:asciiTheme="minorHAnsi" w:eastAsiaTheme="minorHAnsi" w:hAnsiTheme="minorHAnsi"/>
          <w:color w:val="000000"/>
          <w:lang w:val="en-GB" w:eastAsia="en-US"/>
        </w:rPr>
      </w:pPr>
      <w:r w:rsidRPr="000467A0">
        <w:rPr>
          <w:rFonts w:asciiTheme="minorHAnsi" w:eastAsiaTheme="minorHAnsi" w:hAnsiTheme="minorHAnsi" w:cs="Arial"/>
          <w:lang w:val="en-GB" w:eastAsia="en-US"/>
        </w:rPr>
        <w:t>The value of unpaid overdue liabilities on the date of the submission of tender does not exceed EUR 50,</w:t>
      </w:r>
    </w:p>
    <w:p w14:paraId="6CE51CE2" w14:textId="77777777" w:rsidR="000467A0" w:rsidRPr="000467A0" w:rsidRDefault="000467A0" w:rsidP="000467A0">
      <w:pPr>
        <w:keepLines/>
        <w:widowControl w:val="0"/>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14" w:right="284" w:hanging="357"/>
        <w:contextualSpacing/>
        <w:jc w:val="both"/>
        <w:rPr>
          <w:rFonts w:asciiTheme="minorHAnsi" w:eastAsiaTheme="minorHAnsi" w:hAnsiTheme="minorHAnsi"/>
          <w:color w:val="000000"/>
          <w:lang w:val="en-GB" w:eastAsia="en-US"/>
        </w:rPr>
      </w:pPr>
      <w:r w:rsidRPr="000467A0">
        <w:rPr>
          <w:rFonts w:asciiTheme="minorHAnsi" w:eastAsiaTheme="minorHAnsi" w:hAnsiTheme="minorHAnsi" w:cs="Arial"/>
          <w:lang w:val="en-GB" w:eastAsia="en-US"/>
        </w:rPr>
        <w:t xml:space="preserve">That on the date of the submission of tender we have not have any </w:t>
      </w:r>
      <w:proofErr w:type="spellStart"/>
      <w:r w:rsidRPr="000467A0">
        <w:rPr>
          <w:rFonts w:asciiTheme="minorHAnsi" w:eastAsiaTheme="minorHAnsi" w:hAnsiTheme="minorHAnsi" w:cs="Arial"/>
          <w:lang w:val="en-GB" w:eastAsia="en-US"/>
        </w:rPr>
        <w:t>unsubmitted</w:t>
      </w:r>
      <w:proofErr w:type="spellEnd"/>
      <w:r w:rsidRPr="000467A0">
        <w:rPr>
          <w:rFonts w:asciiTheme="minorHAnsi" w:eastAsiaTheme="minorHAnsi" w:hAnsiTheme="minorHAnsi" w:cs="Arial"/>
          <w:lang w:val="en-GB" w:eastAsia="en-US"/>
        </w:rPr>
        <w:t xml:space="preserve"> withholding tax </w:t>
      </w:r>
      <w:proofErr w:type="spellStart"/>
      <w:r w:rsidRPr="000467A0">
        <w:rPr>
          <w:rFonts w:asciiTheme="minorHAnsi" w:eastAsiaTheme="minorHAnsi" w:hAnsiTheme="minorHAnsi" w:cs="Arial"/>
          <w:lang w:val="en-GB" w:eastAsia="en-US"/>
        </w:rPr>
        <w:t>returnes</w:t>
      </w:r>
      <w:proofErr w:type="spellEnd"/>
      <w:r w:rsidRPr="000467A0">
        <w:rPr>
          <w:rFonts w:asciiTheme="minorHAnsi" w:eastAsiaTheme="minorHAnsi" w:hAnsiTheme="minorHAnsi" w:cs="Arial"/>
          <w:lang w:val="en-GB" w:eastAsia="en-US"/>
        </w:rPr>
        <w:t xml:space="preserve"> for income from the employment relationship for the period of five years preceding the date of the submission of the tender or request.</w:t>
      </w:r>
    </w:p>
    <w:p w14:paraId="2C920D3A" w14:textId="77777777" w:rsidR="000467A0" w:rsidRPr="000467A0" w:rsidRDefault="000467A0" w:rsidP="000467A0">
      <w:pPr>
        <w:keepLines/>
        <w:widowControl w:val="0"/>
        <w:ind w:right="283"/>
        <w:jc w:val="both"/>
        <w:rPr>
          <w:rFonts w:ascii="Calibri" w:eastAsia="Calibri" w:hAnsi="Calibri" w:cs="Arial"/>
          <w:lang w:val="en-GB" w:eastAsia="en-US"/>
        </w:rPr>
      </w:pPr>
    </w:p>
    <w:p w14:paraId="7A123F1C" w14:textId="77777777" w:rsidR="000467A0" w:rsidRPr="000467A0" w:rsidRDefault="000467A0" w:rsidP="000467A0">
      <w:pPr>
        <w:keepLines/>
        <w:widowControl w:val="0"/>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283"/>
        <w:contextualSpacing/>
        <w:jc w:val="both"/>
        <w:rPr>
          <w:rFonts w:asciiTheme="minorHAnsi" w:eastAsiaTheme="minorHAnsi" w:hAnsiTheme="minorHAnsi" w:cs="Arial"/>
          <w:b/>
          <w:lang w:val="en-GB" w:eastAsia="en-US"/>
        </w:rPr>
      </w:pPr>
      <w:r w:rsidRPr="000467A0">
        <w:rPr>
          <w:rFonts w:asciiTheme="minorHAnsi" w:eastAsiaTheme="minorHAnsi" w:hAnsiTheme="minorHAnsi" w:cs="Arial"/>
          <w:b/>
          <w:lang w:val="en-GB" w:eastAsia="en-US"/>
        </w:rPr>
        <w:t xml:space="preserve">that we, as the economic operator, pursuant to Article 75, Paragraph 4 of ZJN-3, </w:t>
      </w:r>
      <w:r w:rsidRPr="000467A0">
        <w:rPr>
          <w:rFonts w:asciiTheme="minorHAnsi" w:eastAsiaTheme="minorHAnsi" w:hAnsiTheme="minorHAnsi" w:cs="Arial"/>
          <w:lang w:val="en-GB" w:eastAsia="en-US"/>
        </w:rPr>
        <w:t>have not been fined at least twice for offences concerning labour compensation, work time, rests, performance of work on the basis of civil law contracts despite the existence of elements of an employment relationship or in relation to undeclared employment pursuant to a final decision issued by a competent authority of the Republic of Slovenia or another member state or a third country within the last three years before the bid submission deadline.</w:t>
      </w:r>
    </w:p>
    <w:p w14:paraId="290C1B98" w14:textId="77777777" w:rsidR="000467A0" w:rsidRPr="000467A0" w:rsidRDefault="000467A0" w:rsidP="000467A0">
      <w:pPr>
        <w:keepLines/>
        <w:widowControl w:val="0"/>
        <w:ind w:right="283"/>
        <w:jc w:val="both"/>
        <w:rPr>
          <w:rFonts w:ascii="Calibri" w:eastAsia="Calibri" w:hAnsi="Calibri" w:cs="Arial"/>
          <w:b/>
          <w:lang w:val="en-GB" w:eastAsia="en-US"/>
        </w:rPr>
      </w:pPr>
    </w:p>
    <w:p w14:paraId="508B6AF6" w14:textId="77777777" w:rsidR="000467A0" w:rsidRPr="000467A0" w:rsidRDefault="000467A0" w:rsidP="000467A0">
      <w:pPr>
        <w:keepLines/>
        <w:widowControl w:val="0"/>
        <w:tabs>
          <w:tab w:val="left" w:pos="3969"/>
          <w:tab w:val="left" w:pos="8789"/>
        </w:tabs>
        <w:ind w:right="283"/>
        <w:jc w:val="both"/>
        <w:rPr>
          <w:rFonts w:ascii="Calibri" w:eastAsia="Calibri" w:hAnsi="Calibri" w:cs="Arial"/>
          <w:b/>
          <w:szCs w:val="22"/>
          <w:lang w:val="en-GB" w:eastAsia="en-US"/>
        </w:rPr>
      </w:pPr>
      <w:r w:rsidRPr="000467A0">
        <w:rPr>
          <w:rFonts w:ascii="Calibri" w:eastAsia="Calibri" w:hAnsi="Calibri" w:cs="Calibri"/>
          <w:b/>
          <w:szCs w:val="22"/>
          <w:lang w:val="en-GB" w:eastAsia="en-US"/>
        </w:rPr>
        <w:t>Economic operator</w:t>
      </w:r>
      <w:r w:rsidRPr="000467A0">
        <w:rPr>
          <w:rFonts w:ascii="Calibri" w:eastAsia="Calibri" w:hAnsi="Calibri" w:cs="Arial"/>
          <w:b/>
          <w:szCs w:val="22"/>
          <w:lang w:val="en-GB" w:eastAsia="en-US"/>
        </w:rPr>
        <w:t>: ____________________________________________</w:t>
      </w:r>
    </w:p>
    <w:p w14:paraId="0F9349EB" w14:textId="77777777" w:rsidR="000467A0" w:rsidRPr="000467A0" w:rsidRDefault="000467A0" w:rsidP="000467A0">
      <w:pPr>
        <w:keepLines/>
        <w:widowControl w:val="0"/>
        <w:tabs>
          <w:tab w:val="left" w:pos="3969"/>
        </w:tabs>
        <w:ind w:right="283" w:firstLine="3969"/>
        <w:jc w:val="both"/>
        <w:rPr>
          <w:rFonts w:ascii="Calibri" w:eastAsia="Calibri" w:hAnsi="Calibri" w:cs="Arial"/>
          <w:b/>
          <w:szCs w:val="22"/>
          <w:lang w:val="en-GB" w:eastAsia="en-US"/>
        </w:rPr>
      </w:pPr>
    </w:p>
    <w:p w14:paraId="20877B17" w14:textId="77777777" w:rsidR="000467A0" w:rsidRPr="000467A0" w:rsidRDefault="000467A0" w:rsidP="000467A0">
      <w:pPr>
        <w:keepLines/>
        <w:widowControl w:val="0"/>
        <w:tabs>
          <w:tab w:val="left" w:pos="3969"/>
        </w:tabs>
        <w:ind w:right="283"/>
        <w:jc w:val="both"/>
        <w:rPr>
          <w:rFonts w:ascii="Calibri" w:eastAsia="Calibri" w:hAnsi="Calibri" w:cs="Arial"/>
          <w:b/>
          <w:szCs w:val="22"/>
          <w:lang w:val="en-GB" w:eastAsia="en-US"/>
        </w:rPr>
      </w:pPr>
      <w:r w:rsidRPr="000467A0">
        <w:rPr>
          <w:rFonts w:ascii="Calibri" w:eastAsia="Calibri" w:hAnsi="Calibri" w:cs="Arial"/>
          <w:b/>
          <w:szCs w:val="22"/>
          <w:lang w:val="en-GB" w:eastAsia="en-US"/>
        </w:rPr>
        <w:t>Name and surname: _________________________________________________</w:t>
      </w:r>
    </w:p>
    <w:p w14:paraId="0889D61C" w14:textId="77777777" w:rsidR="000467A0" w:rsidRPr="000467A0" w:rsidRDefault="000467A0" w:rsidP="000467A0">
      <w:pPr>
        <w:keepLines/>
        <w:widowControl w:val="0"/>
        <w:tabs>
          <w:tab w:val="left" w:pos="4500"/>
        </w:tabs>
        <w:ind w:right="283" w:firstLine="4860"/>
        <w:jc w:val="both"/>
        <w:rPr>
          <w:rFonts w:ascii="Calibri" w:eastAsia="Calibri" w:hAnsi="Calibri"/>
          <w:b/>
          <w:bCs/>
          <w:szCs w:val="22"/>
          <w:lang w:val="en-GB" w:eastAsia="en-US"/>
        </w:rPr>
      </w:pPr>
    </w:p>
    <w:p w14:paraId="2AE79EDB" w14:textId="77777777" w:rsidR="000467A0" w:rsidRPr="000467A0" w:rsidRDefault="000467A0" w:rsidP="000467A0">
      <w:pPr>
        <w:keepLines/>
        <w:widowControl w:val="0"/>
        <w:tabs>
          <w:tab w:val="left" w:pos="3969"/>
        </w:tabs>
        <w:ind w:right="283"/>
        <w:jc w:val="both"/>
        <w:rPr>
          <w:rFonts w:ascii="Calibri" w:eastAsia="Calibri" w:hAnsi="Calibri"/>
          <w:b/>
          <w:bCs/>
          <w:szCs w:val="22"/>
          <w:lang w:val="en-GB" w:eastAsia="en-US"/>
        </w:rPr>
      </w:pPr>
      <w:r w:rsidRPr="000467A0">
        <w:rPr>
          <w:rFonts w:ascii="Calibri" w:eastAsia="Calibri" w:hAnsi="Calibri"/>
          <w:b/>
          <w:bCs/>
          <w:szCs w:val="22"/>
          <w:lang w:val="en-GB" w:eastAsia="en-US"/>
        </w:rPr>
        <w:t>Signature: ________________________________________________________</w:t>
      </w:r>
    </w:p>
    <w:p w14:paraId="12C5F142" w14:textId="77777777" w:rsidR="000467A0" w:rsidRPr="000467A0" w:rsidRDefault="000467A0" w:rsidP="000467A0">
      <w:pPr>
        <w:keepLines/>
        <w:widowControl w:val="0"/>
        <w:tabs>
          <w:tab w:val="left" w:pos="4500"/>
        </w:tabs>
        <w:ind w:right="283" w:firstLine="4860"/>
        <w:jc w:val="both"/>
        <w:rPr>
          <w:rFonts w:ascii="Calibri" w:eastAsia="Calibri" w:hAnsi="Calibri" w:cs="Arial"/>
          <w:b/>
          <w:color w:val="000000"/>
          <w:szCs w:val="22"/>
          <w:lang w:val="en-GB" w:eastAsia="en-US"/>
        </w:rPr>
      </w:pPr>
    </w:p>
    <w:p w14:paraId="4EC51F35" w14:textId="77777777" w:rsidR="000467A0" w:rsidRPr="000467A0" w:rsidRDefault="000467A0" w:rsidP="000467A0">
      <w:pPr>
        <w:keepLines/>
        <w:widowControl w:val="0"/>
        <w:ind w:right="283"/>
        <w:jc w:val="both"/>
        <w:rPr>
          <w:rFonts w:ascii="Calibri" w:eastAsia="Calibri" w:hAnsi="Calibri" w:cs="Arial"/>
          <w:b/>
          <w:bCs/>
          <w:color w:val="000000"/>
          <w:lang w:val="en-GB" w:eastAsia="en-US"/>
        </w:rPr>
      </w:pPr>
      <w:r w:rsidRPr="000467A0">
        <w:rPr>
          <w:rFonts w:ascii="Calibri" w:eastAsia="Calibri" w:hAnsi="Calibri" w:cs="Arial"/>
          <w:b/>
          <w:color w:val="000000"/>
          <w:szCs w:val="22"/>
          <w:lang w:val="en-GB" w:eastAsia="en-US"/>
        </w:rPr>
        <w:t xml:space="preserve">Place and date: </w:t>
      </w:r>
      <w:r w:rsidRPr="000467A0">
        <w:rPr>
          <w:rFonts w:ascii="Calibri" w:eastAsia="Calibri" w:hAnsi="Calibri"/>
          <w:b/>
          <w:bCs/>
          <w:szCs w:val="22"/>
          <w:lang w:val="en-GB" w:eastAsia="en-US"/>
        </w:rPr>
        <w:t>__________________________________________________</w:t>
      </w:r>
    </w:p>
    <w:p w14:paraId="7B4B10DD" w14:textId="77777777" w:rsidR="000467A0" w:rsidRPr="000467A0" w:rsidRDefault="000467A0" w:rsidP="000467A0">
      <w:pPr>
        <w:keepLines/>
        <w:widowControl w:val="0"/>
        <w:jc w:val="both"/>
        <w:rPr>
          <w:rFonts w:ascii="Calibri" w:eastAsia="Calibri" w:hAnsi="Calibri" w:cs="Arial"/>
          <w:color w:val="FF0000"/>
          <w:sz w:val="24"/>
          <w:szCs w:val="22"/>
          <w:lang w:val="en-GB" w:eastAsia="en-US"/>
        </w:rPr>
      </w:pPr>
    </w:p>
    <w:p w14:paraId="09D2DB9C" w14:textId="77777777" w:rsidR="000467A0" w:rsidRPr="000467A0" w:rsidRDefault="000467A0" w:rsidP="000467A0">
      <w:pPr>
        <w:keepLines/>
        <w:widowControl w:val="0"/>
        <w:jc w:val="both"/>
        <w:rPr>
          <w:rFonts w:ascii="Calibri" w:eastAsia="Calibri" w:hAnsi="Calibri" w:cs="Arial"/>
          <w:i/>
          <w:color w:val="FF0000"/>
          <w:szCs w:val="22"/>
          <w:lang w:val="en-GB" w:eastAsia="en-US"/>
        </w:rPr>
      </w:pPr>
      <w:r w:rsidRPr="000467A0">
        <w:rPr>
          <w:rFonts w:ascii="Calibri" w:eastAsia="Calibri" w:hAnsi="Calibri" w:cs="Arial"/>
          <w:i/>
          <w:color w:val="FF0000"/>
          <w:szCs w:val="22"/>
          <w:lang w:val="en-GB" w:eastAsia="en-US"/>
        </w:rPr>
        <w:t>AUTHENTIFICATION</w:t>
      </w:r>
    </w:p>
    <w:p w14:paraId="793FA3BE" w14:textId="77777777" w:rsidR="000467A0" w:rsidRPr="000467A0" w:rsidRDefault="000467A0" w:rsidP="000467A0">
      <w:pPr>
        <w:keepLines/>
        <w:widowControl w:val="0"/>
        <w:shd w:val="clear" w:color="auto" w:fill="FFFFFF"/>
        <w:jc w:val="both"/>
        <w:rPr>
          <w:rFonts w:ascii="Calibri" w:eastAsia="Calibri" w:hAnsi="Calibri" w:cs="Arial"/>
          <w:i/>
          <w:color w:val="FF0000"/>
          <w:sz w:val="10"/>
          <w:szCs w:val="22"/>
          <w:lang w:val="en-GB" w:eastAsia="en-US"/>
        </w:rPr>
      </w:pPr>
    </w:p>
    <w:p w14:paraId="1979B972" w14:textId="77777777" w:rsidR="000467A0" w:rsidRPr="000467A0" w:rsidRDefault="000467A0" w:rsidP="000467A0">
      <w:pPr>
        <w:keepLines/>
        <w:widowControl w:val="0"/>
        <w:shd w:val="clear" w:color="auto" w:fill="FFFFFF"/>
        <w:jc w:val="both"/>
        <w:rPr>
          <w:rFonts w:ascii="Calibri" w:eastAsia="Calibri" w:hAnsi="Calibri" w:cs="Arial"/>
          <w:b/>
          <w:color w:val="FF0000"/>
          <w:szCs w:val="22"/>
          <w:lang w:val="en-GB" w:eastAsia="en-US"/>
        </w:rPr>
      </w:pPr>
      <w:r w:rsidRPr="000467A0">
        <w:rPr>
          <w:rFonts w:ascii="Calibri" w:eastAsia="Calibri" w:hAnsi="Calibri" w:cs="Arial"/>
          <w:b/>
          <w:color w:val="FF0000"/>
          <w:szCs w:val="22"/>
          <w:lang w:val="en-GB" w:eastAsia="en-US"/>
        </w:rPr>
        <w:t>Note: The economic operator shall submit the statement as a sworn statement. If such a statement is not issued in the country in which the economic operator is headquartered, the economic operator shall submit the statement given before the competent judicial or administrative body, notary or before the competent professional or trade organisation in the home country of that person or in the country in which the economic operator is headquartered</w:t>
      </w:r>
      <w:r w:rsidRPr="000467A0">
        <w:rPr>
          <w:rFonts w:ascii="Calibri" w:eastAsia="Calibri" w:hAnsi="Calibri" w:cs="Arial"/>
          <w:b/>
          <w:color w:val="FF0000"/>
          <w:lang w:val="en-GB" w:eastAsia="en-US"/>
        </w:rPr>
        <w:t>.</w:t>
      </w:r>
    </w:p>
    <w:sectPr w:rsidR="000467A0" w:rsidRPr="000467A0" w:rsidSect="000E420D">
      <w:headerReference w:type="default" r:id="rId30"/>
      <w:footerReference w:type="default" r:id="rId31"/>
      <w:headerReference w:type="first" r:id="rId32"/>
      <w:footerReference w:type="first" r:id="rId33"/>
      <w:pgSz w:w="11906" w:h="16838" w:code="9"/>
      <w:pgMar w:top="1418" w:right="1134" w:bottom="1560" w:left="1276" w:header="284" w:footer="449" w:gutter="0"/>
      <w:pgNumType w:start="1"/>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41B90" w16cex:dateUtc="2020-10-16T11:16:00Z"/>
  <w16cex:commentExtensible w16cex:durableId="23342621" w16cex:dateUtc="2020-10-16T12:01:00Z"/>
  <w16cex:commentExtensible w16cex:durableId="23341F77" w16cex:dateUtc="2020-10-16T11:32:00Z"/>
  <w16cex:commentExtensible w16cex:durableId="2334241A" w16cex:dateUtc="2020-10-16T11: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162606" w16cid:durableId="23341B90"/>
  <w16cid:commentId w16cid:paraId="1A83E318" w16cid:durableId="23342621"/>
  <w16cid:commentId w16cid:paraId="69455073" w16cid:durableId="23341F77"/>
  <w16cid:commentId w16cid:paraId="305A0FA2" w16cid:durableId="233424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88712" w14:textId="77777777" w:rsidR="00D306BC" w:rsidRDefault="00D306BC">
      <w:r>
        <w:separator/>
      </w:r>
    </w:p>
  </w:endnote>
  <w:endnote w:type="continuationSeparator" w:id="0">
    <w:p w14:paraId="7AC8DE0A" w14:textId="77777777" w:rsidR="00D306BC" w:rsidRDefault="00D30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charset w:val="EE"/>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EE"/>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643DE" w14:textId="77777777" w:rsidR="00D306BC" w:rsidRPr="00D872FF" w:rsidRDefault="00D306BC" w:rsidP="00D872FF">
    <w:pPr>
      <w:tabs>
        <w:tab w:val="left" w:pos="4353"/>
        <w:tab w:val="center" w:pos="4536"/>
        <w:tab w:val="right" w:pos="9072"/>
      </w:tabs>
      <w:spacing w:after="200" w:line="276" w:lineRule="auto"/>
      <w:ind w:right="-1276"/>
      <w:rPr>
        <w:rFonts w:ascii="Calibri" w:eastAsia="Calibri" w:hAnsi="Calibri"/>
        <w:sz w:val="22"/>
        <w:szCs w:val="22"/>
        <w:lang w:val="x-none" w:eastAsia="en-US"/>
      </w:rPr>
    </w:pPr>
    <w:r w:rsidRPr="00D872FF">
      <w:rPr>
        <w:rFonts w:ascii="Calibri" w:eastAsia="Calibri" w:hAnsi="Calibri"/>
        <w:sz w:val="22"/>
        <w:szCs w:val="22"/>
        <w:lang w:val="x-none" w:eastAsia="en-US"/>
      </w:rPr>
      <w:tab/>
    </w:r>
    <w:r w:rsidRPr="00D872FF">
      <w:rPr>
        <w:rFonts w:ascii="Calibri" w:eastAsia="Calibri" w:hAnsi="Calibri"/>
        <w:noProof/>
        <w:sz w:val="22"/>
        <w:szCs w:val="22"/>
      </w:rPr>
      <w:drawing>
        <wp:inline distT="0" distB="0" distL="0" distR="0" wp14:anchorId="78701246" wp14:editId="7E7A0382">
          <wp:extent cx="3790315" cy="33020"/>
          <wp:effectExtent l="0" t="0" r="635" b="5080"/>
          <wp:docPr id="2" name="Slika 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33020"/>
                  </a:xfrm>
                  <a:prstGeom prst="rect">
                    <a:avLst/>
                  </a:prstGeom>
                  <a:noFill/>
                  <a:ln>
                    <a:noFill/>
                  </a:ln>
                </pic:spPr>
              </pic:pic>
            </a:graphicData>
          </a:graphic>
        </wp:inline>
      </w:drawing>
    </w:r>
  </w:p>
  <w:p w14:paraId="5CF68598" w14:textId="512C3186" w:rsidR="00D306BC" w:rsidRPr="00D872FF" w:rsidRDefault="00D306BC" w:rsidP="00D872FF">
    <w:pPr>
      <w:tabs>
        <w:tab w:val="center" w:pos="4536"/>
        <w:tab w:val="right" w:pos="9072"/>
      </w:tabs>
      <w:spacing w:after="200" w:line="276" w:lineRule="auto"/>
      <w:jc w:val="center"/>
      <w:rPr>
        <w:rFonts w:ascii="Calibri" w:eastAsia="Calibri" w:hAnsi="Calibri"/>
        <w:sz w:val="16"/>
        <w:szCs w:val="16"/>
        <w:lang w:val="x-none" w:eastAsia="en-US"/>
      </w:rPr>
    </w:pPr>
    <w:r w:rsidRPr="00D872FF">
      <w:rPr>
        <w:rFonts w:ascii="Calibri" w:eastAsia="Calibri" w:hAnsi="Calibri"/>
        <w:sz w:val="16"/>
        <w:szCs w:val="16"/>
        <w:lang w:val="x-none" w:eastAsia="en-US"/>
      </w:rPr>
      <w:fldChar w:fldCharType="begin"/>
    </w:r>
    <w:r w:rsidRPr="00D872FF">
      <w:rPr>
        <w:rFonts w:ascii="Calibri" w:eastAsia="Calibri" w:hAnsi="Calibri"/>
        <w:sz w:val="16"/>
        <w:szCs w:val="16"/>
        <w:lang w:val="x-none" w:eastAsia="en-US"/>
      </w:rPr>
      <w:instrText xml:space="preserve"> PAGE   \* MERGEFORMAT </w:instrText>
    </w:r>
    <w:r w:rsidRPr="00D872FF">
      <w:rPr>
        <w:rFonts w:ascii="Calibri" w:eastAsia="Calibri" w:hAnsi="Calibri"/>
        <w:sz w:val="16"/>
        <w:szCs w:val="16"/>
        <w:lang w:val="x-none" w:eastAsia="en-US"/>
      </w:rPr>
      <w:fldChar w:fldCharType="separate"/>
    </w:r>
    <w:r w:rsidR="00E402E9">
      <w:rPr>
        <w:rFonts w:ascii="Calibri" w:eastAsia="Calibri" w:hAnsi="Calibri"/>
        <w:noProof/>
        <w:sz w:val="16"/>
        <w:szCs w:val="16"/>
        <w:lang w:val="x-none" w:eastAsia="en-US"/>
      </w:rPr>
      <w:t>21</w:t>
    </w:r>
    <w:r w:rsidRPr="00D872FF">
      <w:rPr>
        <w:rFonts w:ascii="Calibri" w:eastAsia="Calibri" w:hAnsi="Calibri"/>
        <w:sz w:val="16"/>
        <w:szCs w:val="16"/>
        <w:lang w:val="x-none"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DA900" w14:textId="7A82600A" w:rsidR="00D306BC" w:rsidRPr="00D872FF" w:rsidRDefault="00D306BC" w:rsidP="00D872FF">
    <w:pPr>
      <w:ind w:right="-1134"/>
      <w:jc w:val="right"/>
    </w:pPr>
    <w:r w:rsidRPr="00D872FF">
      <w:rPr>
        <w:sz w:val="16"/>
        <w:szCs w:val="16"/>
      </w:rPr>
      <w:tab/>
    </w:r>
    <w:r w:rsidRPr="00D872FF">
      <w:rPr>
        <w:sz w:val="16"/>
        <w:szCs w:val="16"/>
      </w:rPr>
      <w:tab/>
    </w:r>
    <w:r>
      <w:rPr>
        <w:sz w:val="16"/>
        <w:szCs w:val="16"/>
      </w:rPr>
      <w:tab/>
    </w:r>
    <w:r>
      <w:rPr>
        <w:sz w:val="16"/>
        <w:szCs w:val="16"/>
      </w:rPr>
      <w:tab/>
    </w:r>
    <w:r>
      <w:rPr>
        <w:sz w:val="16"/>
        <w:szCs w:val="16"/>
      </w:rPr>
      <w:tab/>
    </w:r>
    <w:r>
      <w:rPr>
        <w:sz w:val="16"/>
        <w:szCs w:val="16"/>
      </w:rPr>
      <w:tab/>
      <w:t xml:space="preserve">      </w:t>
    </w:r>
    <w:r w:rsidRPr="00D872FF">
      <w:rPr>
        <w:color w:val="808080"/>
        <w:sz w:val="15"/>
        <w:szCs w:val="15"/>
      </w:rPr>
      <w:t>Družba je imetnik polnega certifikata Družini prijazno podjetje.</w:t>
    </w:r>
    <w:r w:rsidRPr="00D872FF">
      <w:rPr>
        <w:color w:val="808080"/>
      </w:rPr>
      <w:t xml:space="preserve">                       </w:t>
    </w:r>
    <w:r w:rsidRPr="00D872FF">
      <w:tab/>
    </w:r>
  </w:p>
  <w:p w14:paraId="62B9444F" w14:textId="77777777" w:rsidR="00D306BC" w:rsidRPr="00D872FF" w:rsidRDefault="00D306BC" w:rsidP="00D872FF">
    <w:pPr>
      <w:tabs>
        <w:tab w:val="center" w:pos="4536"/>
        <w:tab w:val="right" w:pos="9072"/>
      </w:tabs>
      <w:ind w:right="-1134"/>
      <w:jc w:val="right"/>
    </w:pPr>
    <w:r w:rsidRPr="00D872FF">
      <w:tab/>
    </w:r>
    <w:r w:rsidRPr="00D872FF">
      <w:tab/>
    </w:r>
    <w:r w:rsidRPr="00D872FF">
      <w:rPr>
        <w:noProof/>
      </w:rPr>
      <w:drawing>
        <wp:inline distT="0" distB="0" distL="0" distR="0" wp14:anchorId="787E6655" wp14:editId="2428D0B4">
          <wp:extent cx="3438525" cy="628650"/>
          <wp:effectExtent l="0" t="0" r="9525" b="0"/>
          <wp:docPr id="4"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36313" w14:textId="77777777" w:rsidR="00D306BC" w:rsidRDefault="00D306BC">
      <w:r>
        <w:separator/>
      </w:r>
    </w:p>
  </w:footnote>
  <w:footnote w:type="continuationSeparator" w:id="0">
    <w:p w14:paraId="257AA75D" w14:textId="77777777" w:rsidR="00D306BC" w:rsidRDefault="00D30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FBEDD" w14:textId="77777777" w:rsidR="00D306BC" w:rsidRDefault="00D306BC" w:rsidP="001A0CCE">
    <w:pPr>
      <w:pStyle w:val="Glava"/>
      <w:jc w:val="center"/>
    </w:pPr>
    <w:r>
      <w:rPr>
        <w:noProof/>
      </w:rPr>
      <w:drawing>
        <wp:inline distT="0" distB="0" distL="0" distR="0" wp14:anchorId="66A81638" wp14:editId="59695BA7">
          <wp:extent cx="828675" cy="609600"/>
          <wp:effectExtent l="19050" t="0" r="9525" b="0"/>
          <wp:docPr id="1" name="Slika 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14:paraId="61E9EED6" w14:textId="77777777" w:rsidR="00D306BC" w:rsidRPr="00977799" w:rsidRDefault="00D306BC" w:rsidP="001B5040">
    <w:pPr>
      <w:pStyle w:val="Glava"/>
      <w:jc w:val="center"/>
      <w:rPr>
        <w:rFonts w:ascii="Tahoma" w:hAnsi="Tahoma" w:cs="Tahoma"/>
        <w:sz w:val="18"/>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E67B8" w14:textId="77777777" w:rsidR="00D306BC" w:rsidRDefault="00D306BC">
    <w:pPr>
      <w:pStyle w:val="Glava"/>
    </w:pPr>
  </w:p>
  <w:p w14:paraId="4C3DB9DC" w14:textId="77777777" w:rsidR="00D306BC" w:rsidRDefault="00D306BC" w:rsidP="001B5040">
    <w:pPr>
      <w:pStyle w:val="Glava"/>
      <w:tabs>
        <w:tab w:val="clear" w:pos="9072"/>
      </w:tabs>
      <w:ind w:right="-1134"/>
      <w:jc w:val="right"/>
    </w:pPr>
    <w:r>
      <w:rPr>
        <w:noProof/>
      </w:rPr>
      <w:drawing>
        <wp:inline distT="0" distB="0" distL="0" distR="0" wp14:anchorId="39EDF26E" wp14:editId="787A3ADA">
          <wp:extent cx="4048125" cy="2019300"/>
          <wp:effectExtent l="19050" t="0" r="9525" b="0"/>
          <wp:docPr id="3" name="Slika 3" descr="dopis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
                  <pic:cNvPicPr>
                    <a:picLocks noChangeAspect="1" noChangeArrowheads="1"/>
                  </pic:cNvPicPr>
                </pic:nvPicPr>
                <pic:blipFill>
                  <a:blip r:embed="rId1"/>
                  <a:srcRect/>
                  <a:stretch>
                    <a:fillRect/>
                  </a:stretch>
                </pic:blipFill>
                <pic:spPr bwMode="auto">
                  <a:xfrm>
                    <a:off x="0" y="0"/>
                    <a:ext cx="4048125" cy="2019300"/>
                  </a:xfrm>
                  <a:prstGeom prst="rect">
                    <a:avLst/>
                  </a:prstGeom>
                  <a:noFill/>
                  <a:ln w="9525">
                    <a:noFill/>
                    <a:miter lim="800000"/>
                    <a:headEnd/>
                    <a:tailEnd/>
                  </a:ln>
                </pic:spPr>
              </pic:pic>
            </a:graphicData>
          </a:graphic>
        </wp:inline>
      </w:drawing>
    </w:r>
  </w:p>
  <w:p w14:paraId="771019B8" w14:textId="77777777" w:rsidR="00D306BC" w:rsidRDefault="00D306BC" w:rsidP="001B5040">
    <w:pPr>
      <w:pStyle w:val="Glava"/>
      <w:tabs>
        <w:tab w:val="clear" w:pos="4536"/>
        <w:tab w:val="clear" w:pos="9072"/>
        <w:tab w:val="left" w:pos="59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B4A5500"/>
    <w:lvl w:ilvl="0">
      <w:numFmt w:val="bullet"/>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numFmt w:val="bullet"/>
      <w:lvlText w:val="-"/>
      <w:lvlJc w:val="left"/>
      <w:pPr>
        <w:tabs>
          <w:tab w:val="num" w:pos="360"/>
        </w:tabs>
        <w:ind w:left="360" w:hanging="360"/>
      </w:pPr>
      <w:rPr>
        <w:rFonts w:ascii="StarSymbol" w:hAnsi="Star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454"/>
        </w:tabs>
        <w:ind w:left="454" w:hanging="454"/>
      </w:pPr>
      <w:rPr>
        <w:rFonts w:ascii="Symbol" w:hAnsi="Symbol"/>
      </w:rPr>
    </w:lvl>
  </w:abstractNum>
  <w:abstractNum w:abstractNumId="4" w15:restartNumberingAfterBreak="0">
    <w:nsid w:val="00000006"/>
    <w:multiLevelType w:val="singleLevel"/>
    <w:tmpl w:val="00000006"/>
    <w:name w:val="WW8Num6"/>
    <w:lvl w:ilvl="0">
      <w:start w:val="7"/>
      <w:numFmt w:val="bullet"/>
      <w:lvlText w:val="-"/>
      <w:lvlJc w:val="left"/>
      <w:pPr>
        <w:tabs>
          <w:tab w:val="num" w:pos="357"/>
        </w:tabs>
        <w:ind w:left="357" w:hanging="357"/>
      </w:pPr>
      <w:rPr>
        <w:rFonts w:ascii="Times New Roman" w:hAnsi="Times New Roman"/>
      </w:rPr>
    </w:lvl>
  </w:abstractNum>
  <w:abstractNum w:abstractNumId="5" w15:restartNumberingAfterBreak="0">
    <w:nsid w:val="00000007"/>
    <w:multiLevelType w:val="singleLevel"/>
    <w:tmpl w:val="00000007"/>
    <w:name w:val="WW8Num7"/>
    <w:lvl w:ilvl="0">
      <w:start w:val="1000"/>
      <w:numFmt w:val="bullet"/>
      <w:lvlText w:val="-"/>
      <w:lvlJc w:val="left"/>
      <w:pPr>
        <w:tabs>
          <w:tab w:val="num" w:pos="1420"/>
        </w:tabs>
        <w:ind w:left="1420" w:hanging="360"/>
      </w:pPr>
      <w:rPr>
        <w:rFonts w:ascii="Times New Roman" w:hAnsi="Times New Roman"/>
      </w:rPr>
    </w:lvl>
  </w:abstractNum>
  <w:abstractNum w:abstractNumId="6" w15:restartNumberingAfterBreak="0">
    <w:nsid w:val="00000008"/>
    <w:multiLevelType w:val="singleLevel"/>
    <w:tmpl w:val="00000008"/>
    <w:name w:val="WW8Num8"/>
    <w:lvl w:ilvl="0">
      <w:start w:val="1"/>
      <w:numFmt w:val="bullet"/>
      <w:lvlText w:val=""/>
      <w:lvlJc w:val="left"/>
      <w:pPr>
        <w:tabs>
          <w:tab w:val="num" w:pos="700"/>
        </w:tabs>
        <w:ind w:left="700" w:hanging="360"/>
      </w:pPr>
      <w:rPr>
        <w:rFonts w:ascii="Symbol" w:hAnsi="Symbol"/>
        <w:b w:val="0"/>
      </w:rPr>
    </w:lvl>
  </w:abstractNum>
  <w:abstractNum w:abstractNumId="7"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8"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tarSymbol" w:hAnsi="StarSymbol"/>
      </w:rPr>
    </w:lvl>
  </w:abstractNum>
  <w:abstractNum w:abstractNumId="9"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0" w15:restartNumberingAfterBreak="0">
    <w:nsid w:val="0000000D"/>
    <w:multiLevelType w:val="singleLevel"/>
    <w:tmpl w:val="0000000D"/>
    <w:name w:val="WW8Num13"/>
    <w:lvl w:ilvl="0">
      <w:start w:val="7"/>
      <w:numFmt w:val="bullet"/>
      <w:lvlText w:val="-"/>
      <w:lvlJc w:val="left"/>
      <w:pPr>
        <w:tabs>
          <w:tab w:val="num" w:pos="357"/>
        </w:tabs>
        <w:ind w:left="357" w:hanging="357"/>
      </w:pPr>
      <w:rPr>
        <w:rFonts w:ascii="Times New Roman" w:hAnsi="Times New Roman" w:cs="Times New Roman"/>
      </w:rPr>
    </w:lvl>
  </w:abstractNum>
  <w:abstractNum w:abstractNumId="11" w15:restartNumberingAfterBreak="0">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2" w15:restartNumberingAfterBreak="0">
    <w:nsid w:val="0000000F"/>
    <w:multiLevelType w:val="singleLevel"/>
    <w:tmpl w:val="0000000F"/>
    <w:name w:val="WW8Num48"/>
    <w:lvl w:ilvl="0">
      <w:start w:val="1"/>
      <w:numFmt w:val="bullet"/>
      <w:lvlText w:val="-"/>
      <w:lvlJc w:val="left"/>
      <w:pPr>
        <w:tabs>
          <w:tab w:val="num" w:pos="340"/>
        </w:tabs>
        <w:ind w:left="340" w:hanging="340"/>
      </w:pPr>
      <w:rPr>
        <w:rFonts w:ascii="Times New Roman" w:hAnsi="Times New Roman" w:cs="Times New Roman"/>
      </w:rPr>
    </w:lvl>
  </w:abstractNum>
  <w:abstractNum w:abstractNumId="13"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2"/>
    <w:multiLevelType w:val="multilevel"/>
    <w:tmpl w:val="00000012"/>
    <w:name w:val="WW8Num18"/>
    <w:lvl w:ilvl="0">
      <w:start w:val="1"/>
      <w:numFmt w:val="bullet"/>
      <w:lvlText w:val=""/>
      <w:lvlJc w:val="left"/>
      <w:pPr>
        <w:tabs>
          <w:tab w:val="num" w:pos="700"/>
        </w:tabs>
        <w:ind w:left="700" w:hanging="360"/>
      </w:pPr>
      <w:rPr>
        <w:rFonts w:ascii="Symbol" w:hAnsi="Symbol"/>
      </w:rPr>
    </w:lvl>
    <w:lvl w:ilvl="1">
      <w:start w:val="1000"/>
      <w:numFmt w:val="bullet"/>
      <w:lvlText w:val="-"/>
      <w:lvlJc w:val="left"/>
      <w:pPr>
        <w:tabs>
          <w:tab w:val="num" w:pos="1420"/>
        </w:tabs>
        <w:ind w:left="1420" w:hanging="360"/>
      </w:pPr>
      <w:rPr>
        <w:rFonts w:ascii="Times New Roman" w:hAnsi="Times New Roman" w:cs="Times New Roman"/>
      </w:rPr>
    </w:lvl>
    <w:lvl w:ilvl="2">
      <w:start w:val="1"/>
      <w:numFmt w:val="bullet"/>
      <w:lvlText w:val=""/>
      <w:lvlJc w:val="left"/>
      <w:pPr>
        <w:tabs>
          <w:tab w:val="num" w:pos="2140"/>
        </w:tabs>
        <w:ind w:left="2140" w:hanging="360"/>
      </w:pPr>
      <w:rPr>
        <w:rFonts w:ascii="Wingdings" w:hAnsi="Wingdings"/>
      </w:rPr>
    </w:lvl>
    <w:lvl w:ilvl="3">
      <w:start w:val="1"/>
      <w:numFmt w:val="bullet"/>
      <w:lvlText w:val=""/>
      <w:lvlJc w:val="left"/>
      <w:pPr>
        <w:tabs>
          <w:tab w:val="num" w:pos="2860"/>
        </w:tabs>
        <w:ind w:left="2860" w:hanging="360"/>
      </w:pPr>
      <w:rPr>
        <w:rFonts w:ascii="Symbol" w:hAnsi="Symbol"/>
      </w:rPr>
    </w:lvl>
    <w:lvl w:ilvl="4">
      <w:start w:val="1"/>
      <w:numFmt w:val="bullet"/>
      <w:lvlText w:val="o"/>
      <w:lvlJc w:val="left"/>
      <w:pPr>
        <w:tabs>
          <w:tab w:val="num" w:pos="3580"/>
        </w:tabs>
        <w:ind w:left="3580" w:hanging="360"/>
      </w:pPr>
      <w:rPr>
        <w:rFonts w:ascii="Courier New" w:hAnsi="Courier New" w:cs="Courier New"/>
      </w:rPr>
    </w:lvl>
    <w:lvl w:ilvl="5">
      <w:start w:val="1"/>
      <w:numFmt w:val="bullet"/>
      <w:lvlText w:val=""/>
      <w:lvlJc w:val="left"/>
      <w:pPr>
        <w:tabs>
          <w:tab w:val="num" w:pos="4300"/>
        </w:tabs>
        <w:ind w:left="4300" w:hanging="360"/>
      </w:pPr>
      <w:rPr>
        <w:rFonts w:ascii="Wingdings" w:hAnsi="Wingdings"/>
      </w:rPr>
    </w:lvl>
    <w:lvl w:ilvl="6">
      <w:start w:val="1"/>
      <w:numFmt w:val="bullet"/>
      <w:lvlText w:val=""/>
      <w:lvlJc w:val="left"/>
      <w:pPr>
        <w:tabs>
          <w:tab w:val="num" w:pos="5020"/>
        </w:tabs>
        <w:ind w:left="5020" w:hanging="360"/>
      </w:pPr>
      <w:rPr>
        <w:rFonts w:ascii="Symbol" w:hAnsi="Symbol"/>
      </w:rPr>
    </w:lvl>
    <w:lvl w:ilvl="7">
      <w:start w:val="1"/>
      <w:numFmt w:val="bullet"/>
      <w:lvlText w:val="o"/>
      <w:lvlJc w:val="left"/>
      <w:pPr>
        <w:tabs>
          <w:tab w:val="num" w:pos="5740"/>
        </w:tabs>
        <w:ind w:left="5740" w:hanging="360"/>
      </w:pPr>
      <w:rPr>
        <w:rFonts w:ascii="Courier New" w:hAnsi="Courier New" w:cs="Courier New"/>
      </w:rPr>
    </w:lvl>
    <w:lvl w:ilvl="8">
      <w:start w:val="1"/>
      <w:numFmt w:val="bullet"/>
      <w:lvlText w:val=""/>
      <w:lvlJc w:val="left"/>
      <w:pPr>
        <w:tabs>
          <w:tab w:val="num" w:pos="6460"/>
        </w:tabs>
        <w:ind w:left="6460" w:hanging="360"/>
      </w:pPr>
      <w:rPr>
        <w:rFonts w:ascii="Wingdings" w:hAnsi="Wingdings"/>
      </w:rPr>
    </w:lvl>
  </w:abstractNum>
  <w:abstractNum w:abstractNumId="16" w15:restartNumberingAfterBreak="0">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17" w15:restartNumberingAfterBreak="0">
    <w:nsid w:val="00000014"/>
    <w:multiLevelType w:val="singleLevel"/>
    <w:tmpl w:val="00000014"/>
    <w:name w:val="WW8Num20"/>
    <w:lvl w:ilvl="0">
      <w:start w:val="1"/>
      <w:numFmt w:val="lowerLetter"/>
      <w:lvlText w:val="%1.)"/>
      <w:lvlJc w:val="left"/>
      <w:pPr>
        <w:tabs>
          <w:tab w:val="num" w:pos="530"/>
        </w:tabs>
        <w:ind w:left="530" w:hanging="360"/>
      </w:pPr>
    </w:lvl>
  </w:abstractNum>
  <w:abstractNum w:abstractNumId="18"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19" w15:restartNumberingAfterBreak="0">
    <w:nsid w:val="00000016"/>
    <w:multiLevelType w:val="singleLevel"/>
    <w:tmpl w:val="00000016"/>
    <w:name w:val="WW8Num22"/>
    <w:lvl w:ilvl="0">
      <w:start w:val="1"/>
      <w:numFmt w:val="bullet"/>
      <w:lvlText w:val=""/>
      <w:lvlJc w:val="left"/>
      <w:pPr>
        <w:tabs>
          <w:tab w:val="num" w:pos="360"/>
        </w:tabs>
        <w:ind w:left="360" w:hanging="360"/>
      </w:pPr>
      <w:rPr>
        <w:rFonts w:ascii="Symbol" w:hAnsi="Symbol"/>
      </w:rPr>
    </w:lvl>
  </w:abstractNum>
  <w:abstractNum w:abstractNumId="20" w15:restartNumberingAfterBreak="0">
    <w:nsid w:val="00000017"/>
    <w:multiLevelType w:val="singleLevel"/>
    <w:tmpl w:val="00000017"/>
    <w:name w:val="WW8Num23"/>
    <w:lvl w:ilvl="0">
      <w:start w:val="1"/>
      <w:numFmt w:val="lowerLetter"/>
      <w:lvlText w:val="%1.)"/>
      <w:lvlJc w:val="left"/>
      <w:pPr>
        <w:tabs>
          <w:tab w:val="num" w:pos="530"/>
        </w:tabs>
        <w:ind w:left="530" w:hanging="360"/>
      </w:pPr>
    </w:lvl>
  </w:abstractNum>
  <w:abstractNum w:abstractNumId="21" w15:restartNumberingAfterBreak="0">
    <w:nsid w:val="00000018"/>
    <w:multiLevelType w:val="multilevel"/>
    <w:tmpl w:val="00000018"/>
    <w:name w:val="WW8Num24"/>
    <w:lvl w:ilvl="0">
      <w:start w:val="3"/>
      <w:numFmt w:val="decimal"/>
      <w:lvlText w:val="%1."/>
      <w:lvlJc w:val="left"/>
      <w:pPr>
        <w:tabs>
          <w:tab w:val="num" w:pos="395"/>
        </w:tabs>
        <w:ind w:left="395" w:hanging="3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2"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A"/>
    <w:multiLevelType w:val="singleLevel"/>
    <w:tmpl w:val="0000001A"/>
    <w:name w:val="WW8Num26"/>
    <w:lvl w:ilvl="0">
      <w:start w:val="1"/>
      <w:numFmt w:val="lowerLetter"/>
      <w:lvlText w:val="%1.)"/>
      <w:lvlJc w:val="left"/>
      <w:pPr>
        <w:tabs>
          <w:tab w:val="num" w:pos="530"/>
        </w:tabs>
        <w:ind w:left="530" w:hanging="360"/>
      </w:pPr>
    </w:lvl>
  </w:abstractNum>
  <w:abstractNum w:abstractNumId="24" w15:restartNumberingAfterBreak="0">
    <w:nsid w:val="0000001B"/>
    <w:multiLevelType w:val="multilevel"/>
    <w:tmpl w:val="0000001B"/>
    <w:name w:val="WW8Num27"/>
    <w:lvl w:ilvl="0">
      <w:start w:val="1"/>
      <w:numFmt w:val="lowerLetter"/>
      <w:lvlText w:val="%1.)"/>
      <w:lvlJc w:val="left"/>
      <w:pPr>
        <w:tabs>
          <w:tab w:val="num" w:pos="530"/>
        </w:tabs>
        <w:ind w:left="530" w:hanging="360"/>
      </w:pPr>
    </w:lvl>
    <w:lvl w:ilvl="1">
      <w:start w:val="1000"/>
      <w:numFmt w:val="bullet"/>
      <w:lvlText w:val="-"/>
      <w:lvlJc w:val="left"/>
      <w:pPr>
        <w:tabs>
          <w:tab w:val="num" w:pos="1250"/>
        </w:tabs>
        <w:ind w:left="1250" w:hanging="360"/>
      </w:pPr>
      <w:rPr>
        <w:rFonts w:ascii="Times New Roman" w:hAnsi="Times New Roman" w:cs="Times New Roman"/>
      </w:rPr>
    </w:lvl>
    <w:lvl w:ilvl="2">
      <w:start w:val="1"/>
      <w:numFmt w:val="lowerRoman"/>
      <w:lvlText w:val="%3."/>
      <w:lvlJc w:val="right"/>
      <w:pPr>
        <w:tabs>
          <w:tab w:val="num" w:pos="1970"/>
        </w:tabs>
        <w:ind w:left="1970" w:hanging="180"/>
      </w:pPr>
    </w:lvl>
    <w:lvl w:ilvl="3">
      <w:start w:val="1"/>
      <w:numFmt w:val="decimal"/>
      <w:lvlText w:val="%4."/>
      <w:lvlJc w:val="left"/>
      <w:pPr>
        <w:tabs>
          <w:tab w:val="num" w:pos="2690"/>
        </w:tabs>
        <w:ind w:left="2690" w:hanging="360"/>
      </w:pPr>
    </w:lvl>
    <w:lvl w:ilvl="4">
      <w:start w:val="1"/>
      <w:numFmt w:val="lowerLetter"/>
      <w:lvlText w:val="%5."/>
      <w:lvlJc w:val="left"/>
      <w:pPr>
        <w:tabs>
          <w:tab w:val="num" w:pos="3410"/>
        </w:tabs>
        <w:ind w:left="3410" w:hanging="360"/>
      </w:pPr>
    </w:lvl>
    <w:lvl w:ilvl="5">
      <w:start w:val="1"/>
      <w:numFmt w:val="lowerRoman"/>
      <w:lvlText w:val="%6."/>
      <w:lvlJc w:val="right"/>
      <w:pPr>
        <w:tabs>
          <w:tab w:val="num" w:pos="4130"/>
        </w:tabs>
        <w:ind w:left="4130" w:hanging="180"/>
      </w:pPr>
    </w:lvl>
    <w:lvl w:ilvl="6">
      <w:start w:val="1"/>
      <w:numFmt w:val="decimal"/>
      <w:lvlText w:val="%7."/>
      <w:lvlJc w:val="left"/>
      <w:pPr>
        <w:tabs>
          <w:tab w:val="num" w:pos="4850"/>
        </w:tabs>
        <w:ind w:left="4850" w:hanging="360"/>
      </w:pPr>
    </w:lvl>
    <w:lvl w:ilvl="7">
      <w:start w:val="1"/>
      <w:numFmt w:val="lowerLetter"/>
      <w:lvlText w:val="%8."/>
      <w:lvlJc w:val="left"/>
      <w:pPr>
        <w:tabs>
          <w:tab w:val="num" w:pos="5570"/>
        </w:tabs>
        <w:ind w:left="5570" w:hanging="360"/>
      </w:pPr>
    </w:lvl>
    <w:lvl w:ilvl="8">
      <w:start w:val="1"/>
      <w:numFmt w:val="lowerRoman"/>
      <w:lvlText w:val="%9."/>
      <w:lvlJc w:val="right"/>
      <w:pPr>
        <w:tabs>
          <w:tab w:val="num" w:pos="6290"/>
        </w:tabs>
        <w:ind w:left="629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lvl>
    <w:lvl w:ilvl="1">
      <w:start w:val="11"/>
      <w:numFmt w:val="decimal"/>
      <w:lvlText w:val="%1.%2."/>
      <w:lvlJc w:val="left"/>
      <w:pPr>
        <w:tabs>
          <w:tab w:val="num" w:pos="792"/>
        </w:tabs>
        <w:ind w:left="792" w:hanging="432"/>
      </w:pPr>
    </w:lvl>
    <w:lvl w:ilvl="2">
      <w:start w:val="2"/>
      <w:numFmt w:val="decimal"/>
      <w:lvlText w:val="%1.%2.%3."/>
      <w:lvlJc w:val="left"/>
      <w:pPr>
        <w:tabs>
          <w:tab w:val="num" w:pos="1224"/>
        </w:tabs>
        <w:ind w:left="1224" w:hanging="504"/>
      </w:pPr>
      <w:rPr>
        <w:b/>
        <w:i w:val="0"/>
      </w:rPr>
    </w:lvl>
    <w:lvl w:ilvl="3">
      <w:start w:val="1"/>
      <w:numFmt w:val="decimal"/>
      <w:lvlText w:val="%1.%2.%3.%4."/>
      <w:lvlJc w:val="left"/>
      <w:pPr>
        <w:tabs>
          <w:tab w:val="num" w:pos="1728"/>
        </w:tabs>
        <w:ind w:left="1728" w:hanging="648"/>
      </w:pPr>
      <w:rPr>
        <w:b/>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0000001D"/>
    <w:multiLevelType w:val="singleLevel"/>
    <w:tmpl w:val="0000001D"/>
    <w:name w:val="WW8Num29"/>
    <w:lvl w:ilvl="0">
      <w:start w:val="1"/>
      <w:numFmt w:val="bullet"/>
      <w:lvlText w:val=""/>
      <w:lvlJc w:val="left"/>
      <w:pPr>
        <w:tabs>
          <w:tab w:val="num" w:pos="360"/>
        </w:tabs>
        <w:ind w:left="360" w:hanging="360"/>
      </w:pPr>
      <w:rPr>
        <w:rFonts w:ascii="Symbol" w:hAnsi="Symbol"/>
      </w:rPr>
    </w:lvl>
  </w:abstractNum>
  <w:abstractNum w:abstractNumId="27" w15:restartNumberingAfterBreak="0">
    <w:nsid w:val="0000001E"/>
    <w:multiLevelType w:val="singleLevel"/>
    <w:tmpl w:val="0000001E"/>
    <w:name w:val="WW8Num30"/>
    <w:lvl w:ilvl="0">
      <w:start w:val="1"/>
      <w:numFmt w:val="lowerLetter"/>
      <w:lvlText w:val="%1.)"/>
      <w:lvlJc w:val="left"/>
      <w:pPr>
        <w:tabs>
          <w:tab w:val="num" w:pos="530"/>
        </w:tabs>
        <w:ind w:left="530" w:hanging="360"/>
      </w:pPr>
    </w:lvl>
  </w:abstractNum>
  <w:abstractNum w:abstractNumId="28"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9" w15:restartNumberingAfterBreak="0">
    <w:nsid w:val="029E25C8"/>
    <w:multiLevelType w:val="hybridMultilevel"/>
    <w:tmpl w:val="65AAA98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15:restartNumberingAfterBreak="0">
    <w:nsid w:val="04612D07"/>
    <w:multiLevelType w:val="hybridMultilevel"/>
    <w:tmpl w:val="39A6FDEC"/>
    <w:lvl w:ilvl="0" w:tplc="44223A7C">
      <w:start w:val="1"/>
      <w:numFmt w:val="bullet"/>
      <w:lvlText w:val="-"/>
      <w:lvlJc w:val="lef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067F6789"/>
    <w:multiLevelType w:val="hybridMultilevel"/>
    <w:tmpl w:val="7BAA87CA"/>
    <w:lvl w:ilvl="0" w:tplc="97DE99EC">
      <w:start w:val="5"/>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08152EDF"/>
    <w:multiLevelType w:val="hybridMultilevel"/>
    <w:tmpl w:val="9A02B9B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093B6034"/>
    <w:multiLevelType w:val="hybridMultilevel"/>
    <w:tmpl w:val="7A16FE18"/>
    <w:lvl w:ilvl="0" w:tplc="0908E082">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36"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15344D9"/>
    <w:multiLevelType w:val="hybridMultilevel"/>
    <w:tmpl w:val="F6A23476"/>
    <w:lvl w:ilvl="0" w:tplc="44223A7C">
      <w:start w:val="1"/>
      <w:numFmt w:val="bullet"/>
      <w:lvlText w:val="-"/>
      <w:lvlJc w:val="left"/>
      <w:pPr>
        <w:ind w:left="360" w:hanging="360"/>
      </w:pPr>
      <w:rPr>
        <w:rFonts w:ascii="Tahoma"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1B8D23C5"/>
    <w:multiLevelType w:val="hybridMultilevel"/>
    <w:tmpl w:val="C5967DA6"/>
    <w:lvl w:ilvl="0" w:tplc="E6108BA0">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41" w15:restartNumberingAfterBreak="0">
    <w:nsid w:val="1C435A2F"/>
    <w:multiLevelType w:val="hybridMultilevel"/>
    <w:tmpl w:val="5DBC73F0"/>
    <w:lvl w:ilvl="0" w:tplc="34668490">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1F257F78"/>
    <w:multiLevelType w:val="singleLevel"/>
    <w:tmpl w:val="04240005"/>
    <w:lvl w:ilvl="0">
      <w:start w:val="1"/>
      <w:numFmt w:val="bullet"/>
      <w:lvlText w:val=""/>
      <w:lvlJc w:val="left"/>
      <w:pPr>
        <w:ind w:left="720" w:hanging="360"/>
      </w:pPr>
      <w:rPr>
        <w:rFonts w:ascii="Wingdings" w:hAnsi="Wingdings" w:hint="default"/>
      </w:rPr>
    </w:lvl>
  </w:abstractNum>
  <w:abstractNum w:abstractNumId="43"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44" w15:restartNumberingAfterBreak="0">
    <w:nsid w:val="21F855C1"/>
    <w:multiLevelType w:val="hybridMultilevel"/>
    <w:tmpl w:val="0ACCB03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23576B68"/>
    <w:multiLevelType w:val="hybridMultilevel"/>
    <w:tmpl w:val="CC16F6FC"/>
    <w:lvl w:ilvl="0" w:tplc="A7BEC94E">
      <w:start w:val="1"/>
      <w:numFmt w:val="upperLetter"/>
      <w:lvlText w:val="%1."/>
      <w:lvlJc w:val="left"/>
      <w:pPr>
        <w:ind w:left="720" w:hanging="360"/>
      </w:pPr>
      <w:rPr>
        <w:rFonts w:hint="default"/>
        <w:b/>
      </w:rPr>
    </w:lvl>
    <w:lvl w:ilvl="1" w:tplc="34A8A206">
      <w:start w:val="1"/>
      <w:numFmt w:val="decimal"/>
      <w:lvlText w:val="%2."/>
      <w:lvlJc w:val="left"/>
      <w:pPr>
        <w:ind w:left="360" w:hanging="360"/>
      </w:pPr>
      <w:rPr>
        <w:rFonts w:hint="default"/>
      </w:rPr>
    </w:lvl>
    <w:lvl w:ilvl="2" w:tplc="AB0673DC">
      <w:start w:val="1"/>
      <w:numFmt w:val="lowerLetter"/>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24D00BD9"/>
    <w:multiLevelType w:val="hybridMultilevel"/>
    <w:tmpl w:val="B024E976"/>
    <w:lvl w:ilvl="0" w:tplc="79A663F8">
      <w:start w:val="1"/>
      <w:numFmt w:val="decimal"/>
      <w:lvlText w:val="%1."/>
      <w:lvlJc w:val="left"/>
      <w:pPr>
        <w:ind w:left="1440" w:hanging="360"/>
      </w:pPr>
    </w:lvl>
    <w:lvl w:ilvl="1" w:tplc="04240019">
      <w:start w:val="1"/>
      <w:numFmt w:val="lowerLetter"/>
      <w:lvlText w:val="%2."/>
      <w:lvlJc w:val="left"/>
      <w:pPr>
        <w:ind w:left="2160" w:hanging="360"/>
      </w:pPr>
    </w:lvl>
    <w:lvl w:ilvl="2" w:tplc="0424001B">
      <w:start w:val="1"/>
      <w:numFmt w:val="lowerRoman"/>
      <w:lvlText w:val="%3."/>
      <w:lvlJc w:val="right"/>
      <w:pPr>
        <w:ind w:left="2880" w:hanging="180"/>
      </w:pPr>
    </w:lvl>
    <w:lvl w:ilvl="3" w:tplc="0424000F">
      <w:start w:val="1"/>
      <w:numFmt w:val="decimal"/>
      <w:lvlText w:val="%4."/>
      <w:lvlJc w:val="left"/>
      <w:pPr>
        <w:ind w:left="3600" w:hanging="360"/>
      </w:pPr>
    </w:lvl>
    <w:lvl w:ilvl="4" w:tplc="04240019">
      <w:start w:val="1"/>
      <w:numFmt w:val="lowerLetter"/>
      <w:lvlText w:val="%5."/>
      <w:lvlJc w:val="left"/>
      <w:pPr>
        <w:ind w:left="4320" w:hanging="360"/>
      </w:pPr>
    </w:lvl>
    <w:lvl w:ilvl="5" w:tplc="0424001B">
      <w:start w:val="1"/>
      <w:numFmt w:val="lowerRoman"/>
      <w:lvlText w:val="%6."/>
      <w:lvlJc w:val="right"/>
      <w:pPr>
        <w:ind w:left="5040" w:hanging="180"/>
      </w:pPr>
    </w:lvl>
    <w:lvl w:ilvl="6" w:tplc="0424000F">
      <w:start w:val="1"/>
      <w:numFmt w:val="decimal"/>
      <w:lvlText w:val="%7."/>
      <w:lvlJc w:val="left"/>
      <w:pPr>
        <w:ind w:left="5760" w:hanging="360"/>
      </w:pPr>
    </w:lvl>
    <w:lvl w:ilvl="7" w:tplc="04240019">
      <w:start w:val="1"/>
      <w:numFmt w:val="lowerLetter"/>
      <w:lvlText w:val="%8."/>
      <w:lvlJc w:val="left"/>
      <w:pPr>
        <w:ind w:left="6480" w:hanging="360"/>
      </w:pPr>
    </w:lvl>
    <w:lvl w:ilvl="8" w:tplc="0424001B">
      <w:start w:val="1"/>
      <w:numFmt w:val="lowerRoman"/>
      <w:lvlText w:val="%9."/>
      <w:lvlJc w:val="right"/>
      <w:pPr>
        <w:ind w:left="7200" w:hanging="180"/>
      </w:pPr>
    </w:lvl>
  </w:abstractNum>
  <w:abstractNum w:abstractNumId="47" w15:restartNumberingAfterBreak="0">
    <w:nsid w:val="26622A1A"/>
    <w:multiLevelType w:val="hybridMultilevel"/>
    <w:tmpl w:val="8EDAB9F6"/>
    <w:lvl w:ilvl="0" w:tplc="ED42931E">
      <w:start w:val="4"/>
      <w:numFmt w:val="bullet"/>
      <w:lvlText w:val="-"/>
      <w:lvlJc w:val="left"/>
      <w:pPr>
        <w:ind w:left="720" w:hanging="360"/>
      </w:pPr>
      <w:rPr>
        <w:rFonts w:ascii="Tahoma" w:eastAsia="Times New Roman" w:hAnsi="Tahoma" w:cs="Tahoma"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276507C2"/>
    <w:multiLevelType w:val="hybridMultilevel"/>
    <w:tmpl w:val="26C82452"/>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9"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2BF46766"/>
    <w:multiLevelType w:val="hybridMultilevel"/>
    <w:tmpl w:val="8E6AEE1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2" w15:restartNumberingAfterBreak="0">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2F800622"/>
    <w:multiLevelType w:val="hybridMultilevel"/>
    <w:tmpl w:val="79C01A20"/>
    <w:lvl w:ilvl="0" w:tplc="E724161C">
      <w:start w:val="3"/>
      <w:numFmt w:val="bullet"/>
      <w:lvlText w:val="-"/>
      <w:lvlJc w:val="left"/>
      <w:pPr>
        <w:ind w:left="720" w:hanging="360"/>
      </w:pPr>
      <w:rPr>
        <w:rFonts w:ascii="Calibri" w:eastAsia="Calibri" w:hAnsi="Calibri" w:cs="Calibri" w:hint="default"/>
        <w:b/>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32616065"/>
    <w:multiLevelType w:val="multilevel"/>
    <w:tmpl w:val="3BB2A750"/>
    <w:lvl w:ilvl="0">
      <w:start w:val="1"/>
      <w:numFmt w:val="decimal"/>
      <w:lvlText w:val="%1."/>
      <w:lvlJc w:val="left"/>
      <w:pPr>
        <w:ind w:left="360" w:hanging="360"/>
      </w:pPr>
    </w:lvl>
    <w:lvl w:ilvl="1">
      <w:start w:val="7"/>
      <w:numFmt w:val="decimal"/>
      <w:isLgl/>
      <w:lvlText w:val="%1.%2."/>
      <w:lvlJc w:val="left"/>
      <w:pPr>
        <w:ind w:left="780" w:hanging="780"/>
      </w:pPr>
      <w:rPr>
        <w:rFonts w:hint="default"/>
        <w:u w:val="single"/>
      </w:rPr>
    </w:lvl>
    <w:lvl w:ilvl="2">
      <w:start w:val="6"/>
      <w:numFmt w:val="decimal"/>
      <w:isLgl/>
      <w:lvlText w:val="%1.%2.%3."/>
      <w:lvlJc w:val="left"/>
      <w:pPr>
        <w:ind w:left="780" w:hanging="7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5"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37893A87"/>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7"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3D4B2F9E"/>
    <w:multiLevelType w:val="hybridMultilevel"/>
    <w:tmpl w:val="C7B4CECC"/>
    <w:lvl w:ilvl="0" w:tplc="15D4D6B0">
      <w:start w:val="1"/>
      <w:numFmt w:val="decimal"/>
      <w:lvlText w:val="%1."/>
      <w:lvlJc w:val="left"/>
      <w:pPr>
        <w:ind w:left="720" w:hanging="360"/>
      </w:pPr>
      <w:rPr>
        <w:rFonts w:cs="Arial"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3E7E38AB"/>
    <w:multiLevelType w:val="singleLevel"/>
    <w:tmpl w:val="5EC2C2E8"/>
    <w:lvl w:ilvl="0">
      <w:start w:val="1"/>
      <w:numFmt w:val="decimal"/>
      <w:lvlText w:val="%1."/>
      <w:legacy w:legacy="1" w:legacySpace="120" w:legacyIndent="113"/>
      <w:lvlJc w:val="left"/>
      <w:pPr>
        <w:ind w:left="473" w:hanging="113"/>
      </w:pPr>
      <w:rPr>
        <w:rFonts w:ascii="Verdana" w:hAnsi="Verdana" w:hint="default"/>
        <w:sz w:val="20"/>
      </w:rPr>
    </w:lvl>
  </w:abstractNum>
  <w:abstractNum w:abstractNumId="62" w15:restartNumberingAfterBreak="0">
    <w:nsid w:val="3E992B6E"/>
    <w:multiLevelType w:val="multilevel"/>
    <w:tmpl w:val="737CC7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3"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65" w15:restartNumberingAfterBreak="0">
    <w:nsid w:val="461D17A3"/>
    <w:multiLevelType w:val="hybridMultilevel"/>
    <w:tmpl w:val="EDEC336E"/>
    <w:lvl w:ilvl="0" w:tplc="44223A7C">
      <w:start w:val="1"/>
      <w:numFmt w:val="bullet"/>
      <w:lvlText w:val="-"/>
      <w:lvlJc w:val="left"/>
      <w:pPr>
        <w:ind w:left="36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47B77ABF"/>
    <w:multiLevelType w:val="multilevel"/>
    <w:tmpl w:val="8DA2EF20"/>
    <w:lvl w:ilvl="0">
      <w:start w:val="1"/>
      <w:numFmt w:val="decimal"/>
      <w:lvlText w:val="%1."/>
      <w:lvlJc w:val="left"/>
      <w:pPr>
        <w:ind w:left="405" w:hanging="405"/>
      </w:pPr>
      <w:rPr>
        <w:rFonts w:hint="default"/>
      </w:rPr>
    </w:lvl>
    <w:lvl w:ilvl="1">
      <w:start w:val="1"/>
      <w:numFmt w:val="bullet"/>
      <w:lvlText w:val=""/>
      <w:lvlJc w:val="left"/>
      <w:pPr>
        <w:ind w:left="720" w:hanging="72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4A9753CB"/>
    <w:multiLevelType w:val="hybridMultilevel"/>
    <w:tmpl w:val="C5D4CEAC"/>
    <w:lvl w:ilvl="0" w:tplc="F738D308">
      <w:start w:val="7"/>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4C730FFC"/>
    <w:multiLevelType w:val="hybridMultilevel"/>
    <w:tmpl w:val="E716E0A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4CFA4D23"/>
    <w:multiLevelType w:val="hybridMultilevel"/>
    <w:tmpl w:val="C92C23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4D9D5717"/>
    <w:multiLevelType w:val="hybridMultilevel"/>
    <w:tmpl w:val="1BB2D292"/>
    <w:lvl w:ilvl="0" w:tplc="FAD0CA4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4DD537E4"/>
    <w:multiLevelType w:val="multilevel"/>
    <w:tmpl w:val="BF78D314"/>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15:restartNumberingAfterBreak="0">
    <w:nsid w:val="4E067A63"/>
    <w:multiLevelType w:val="hybridMultilevel"/>
    <w:tmpl w:val="EF786720"/>
    <w:lvl w:ilvl="0" w:tplc="F2FE9BDC">
      <w:start w:val="1"/>
      <w:numFmt w:val="bullet"/>
      <w:lvlText w:val=""/>
      <w:lvlJc w:val="left"/>
      <w:pPr>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4" w15:restartNumberingAfterBreak="0">
    <w:nsid w:val="59CB076E"/>
    <w:multiLevelType w:val="hybridMultilevel"/>
    <w:tmpl w:val="5B36943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5B337847"/>
    <w:multiLevelType w:val="hybridMultilevel"/>
    <w:tmpl w:val="B7920A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5F15690D"/>
    <w:multiLevelType w:val="hybridMultilevel"/>
    <w:tmpl w:val="5C2A0CA4"/>
    <w:lvl w:ilvl="0" w:tplc="2C3EC1F4">
      <w:start w:val="65535"/>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5C87BE2"/>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79" w15:restartNumberingAfterBreak="0">
    <w:nsid w:val="65EC5481"/>
    <w:multiLevelType w:val="hybridMultilevel"/>
    <w:tmpl w:val="4A80A90C"/>
    <w:lvl w:ilvl="0" w:tplc="97DE99EC">
      <w:start w:val="5"/>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0" w15:restartNumberingAfterBreak="0">
    <w:nsid w:val="65EE15E9"/>
    <w:multiLevelType w:val="multilevel"/>
    <w:tmpl w:val="4B0CA106"/>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15:restartNumberingAfterBreak="0">
    <w:nsid w:val="67C66074"/>
    <w:multiLevelType w:val="hybridMultilevel"/>
    <w:tmpl w:val="CF941C26"/>
    <w:lvl w:ilvl="0" w:tplc="F2FE9BDC">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68166D8F"/>
    <w:multiLevelType w:val="hybridMultilevel"/>
    <w:tmpl w:val="963E6C9C"/>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3" w15:restartNumberingAfterBreak="0">
    <w:nsid w:val="6AB870A1"/>
    <w:multiLevelType w:val="hybridMultilevel"/>
    <w:tmpl w:val="F386219E"/>
    <w:lvl w:ilvl="0" w:tplc="34A8A206">
      <w:start w:val="1"/>
      <w:numFmt w:val="decimal"/>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15:restartNumberingAfterBreak="0">
    <w:nsid w:val="6D6A48B2"/>
    <w:multiLevelType w:val="hybridMultilevel"/>
    <w:tmpl w:val="212A90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5"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15:restartNumberingAfterBreak="0">
    <w:nsid w:val="7C6E52FA"/>
    <w:multiLevelType w:val="hybridMultilevel"/>
    <w:tmpl w:val="14F458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6"/>
  </w:num>
  <w:num w:numId="2">
    <w:abstractNumId w:val="43"/>
  </w:num>
  <w:num w:numId="3">
    <w:abstractNumId w:val="64"/>
  </w:num>
  <w:num w:numId="4">
    <w:abstractNumId w:val="52"/>
  </w:num>
  <w:num w:numId="5">
    <w:abstractNumId w:val="49"/>
  </w:num>
  <w:num w:numId="6">
    <w:abstractNumId w:val="7"/>
  </w:num>
  <w:num w:numId="7">
    <w:abstractNumId w:val="51"/>
  </w:num>
  <w:num w:numId="8">
    <w:abstractNumId w:val="57"/>
  </w:num>
  <w:num w:numId="9">
    <w:abstractNumId w:val="55"/>
  </w:num>
  <w:num w:numId="10">
    <w:abstractNumId w:val="44"/>
  </w:num>
  <w:num w:numId="11">
    <w:abstractNumId w:val="45"/>
  </w:num>
  <w:num w:numId="12">
    <w:abstractNumId w:val="83"/>
  </w:num>
  <w:num w:numId="13">
    <w:abstractNumId w:val="37"/>
  </w:num>
  <w:num w:numId="14">
    <w:abstractNumId w:val="63"/>
  </w:num>
  <w:num w:numId="15">
    <w:abstractNumId w:val="73"/>
  </w:num>
  <w:num w:numId="16">
    <w:abstractNumId w:val="35"/>
  </w:num>
  <w:num w:numId="17">
    <w:abstractNumId w:val="40"/>
  </w:num>
  <w:num w:numId="18">
    <w:abstractNumId w:val="85"/>
  </w:num>
  <w:num w:numId="19">
    <w:abstractNumId w:val="71"/>
  </w:num>
  <w:num w:numId="20">
    <w:abstractNumId w:val="54"/>
  </w:num>
  <w:num w:numId="21">
    <w:abstractNumId w:val="38"/>
  </w:num>
  <w:num w:numId="22">
    <w:abstractNumId w:val="79"/>
  </w:num>
  <w:num w:numId="23">
    <w:abstractNumId w:val="32"/>
  </w:num>
  <w:num w:numId="24">
    <w:abstractNumId w:val="78"/>
  </w:num>
  <w:num w:numId="25">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26">
    <w:abstractNumId w:val="61"/>
  </w:num>
  <w:num w:numId="27">
    <w:abstractNumId w:val="66"/>
  </w:num>
  <w:num w:numId="28">
    <w:abstractNumId w:val="58"/>
  </w:num>
  <w:num w:numId="29">
    <w:abstractNumId w:val="65"/>
  </w:num>
  <w:num w:numId="30">
    <w:abstractNumId w:val="31"/>
  </w:num>
  <w:num w:numId="31">
    <w:abstractNumId w:val="84"/>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7"/>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num>
  <w:num w:numId="36">
    <w:abstractNumId w:val="82"/>
  </w:num>
  <w:num w:numId="37">
    <w:abstractNumId w:val="81"/>
  </w:num>
  <w:num w:numId="38">
    <w:abstractNumId w:val="34"/>
  </w:num>
  <w:num w:numId="39">
    <w:abstractNumId w:val="86"/>
  </w:num>
  <w:num w:numId="40">
    <w:abstractNumId w:val="42"/>
  </w:num>
  <w:num w:numId="41">
    <w:abstractNumId w:val="74"/>
  </w:num>
  <w:num w:numId="42">
    <w:abstractNumId w:val="67"/>
  </w:num>
  <w:num w:numId="43">
    <w:abstractNumId w:val="68"/>
  </w:num>
  <w:num w:numId="44">
    <w:abstractNumId w:val="33"/>
  </w:num>
  <w:num w:numId="45">
    <w:abstractNumId w:val="50"/>
  </w:num>
  <w:num w:numId="46">
    <w:abstractNumId w:val="60"/>
  </w:num>
  <w:num w:numId="47">
    <w:abstractNumId w:val="62"/>
  </w:num>
  <w:num w:numId="48">
    <w:abstractNumId w:val="41"/>
  </w:num>
  <w:num w:numId="49">
    <w:abstractNumId w:val="56"/>
  </w:num>
  <w:num w:numId="50">
    <w:abstractNumId w:val="30"/>
  </w:num>
  <w:num w:numId="51">
    <w:abstractNumId w:val="69"/>
  </w:num>
  <w:num w:numId="52">
    <w:abstractNumId w:val="80"/>
  </w:num>
  <w:num w:numId="53">
    <w:abstractNumId w:val="29"/>
  </w:num>
  <w:num w:numId="54">
    <w:abstractNumId w:val="76"/>
  </w:num>
  <w:num w:numId="55">
    <w:abstractNumId w:val="39"/>
  </w:num>
  <w:num w:numId="56">
    <w:abstractNumId w:val="70"/>
  </w:num>
  <w:num w:numId="57">
    <w:abstractNumId w:val="72"/>
  </w:num>
  <w:num w:numId="58">
    <w:abstractNumId w:val="48"/>
  </w:num>
  <w:num w:numId="59">
    <w:abstractNumId w:val="59"/>
  </w:num>
  <w:num w:numId="60">
    <w:abstractNumId w:val="53"/>
  </w:num>
  <w:num w:numId="61">
    <w:abstractNumId w:val="7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hideSpelling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94C"/>
    <w:rsid w:val="000012D4"/>
    <w:rsid w:val="00001387"/>
    <w:rsid w:val="00001578"/>
    <w:rsid w:val="00002150"/>
    <w:rsid w:val="000023B7"/>
    <w:rsid w:val="000028DC"/>
    <w:rsid w:val="0000297A"/>
    <w:rsid w:val="00002D4D"/>
    <w:rsid w:val="00002F08"/>
    <w:rsid w:val="00003820"/>
    <w:rsid w:val="00003E7C"/>
    <w:rsid w:val="00003EB3"/>
    <w:rsid w:val="0000441B"/>
    <w:rsid w:val="000054C0"/>
    <w:rsid w:val="00005C17"/>
    <w:rsid w:val="000100BD"/>
    <w:rsid w:val="0001047C"/>
    <w:rsid w:val="00010BDB"/>
    <w:rsid w:val="00010C68"/>
    <w:rsid w:val="0001104C"/>
    <w:rsid w:val="00012219"/>
    <w:rsid w:val="00012D2C"/>
    <w:rsid w:val="00013218"/>
    <w:rsid w:val="00013248"/>
    <w:rsid w:val="00013689"/>
    <w:rsid w:val="000146AC"/>
    <w:rsid w:val="000149D3"/>
    <w:rsid w:val="00014ABB"/>
    <w:rsid w:val="0001517C"/>
    <w:rsid w:val="00015897"/>
    <w:rsid w:val="00016D71"/>
    <w:rsid w:val="0001762E"/>
    <w:rsid w:val="00020184"/>
    <w:rsid w:val="0002142C"/>
    <w:rsid w:val="000218D7"/>
    <w:rsid w:val="00022AF0"/>
    <w:rsid w:val="00023E98"/>
    <w:rsid w:val="0002485E"/>
    <w:rsid w:val="00024FC9"/>
    <w:rsid w:val="00025A23"/>
    <w:rsid w:val="00025B36"/>
    <w:rsid w:val="00030A45"/>
    <w:rsid w:val="00031035"/>
    <w:rsid w:val="0003137B"/>
    <w:rsid w:val="000317D0"/>
    <w:rsid w:val="00031885"/>
    <w:rsid w:val="0003294D"/>
    <w:rsid w:val="00033027"/>
    <w:rsid w:val="0003459D"/>
    <w:rsid w:val="0003600C"/>
    <w:rsid w:val="000375A4"/>
    <w:rsid w:val="0003787A"/>
    <w:rsid w:val="00037EB5"/>
    <w:rsid w:val="0004003E"/>
    <w:rsid w:val="00041D64"/>
    <w:rsid w:val="0004280A"/>
    <w:rsid w:val="00042C57"/>
    <w:rsid w:val="000438F8"/>
    <w:rsid w:val="00043E63"/>
    <w:rsid w:val="00044550"/>
    <w:rsid w:val="00044F29"/>
    <w:rsid w:val="00045E6E"/>
    <w:rsid w:val="00045FAC"/>
    <w:rsid w:val="000467A0"/>
    <w:rsid w:val="00046E8B"/>
    <w:rsid w:val="00047425"/>
    <w:rsid w:val="00047646"/>
    <w:rsid w:val="000478FE"/>
    <w:rsid w:val="00047CE9"/>
    <w:rsid w:val="000517A5"/>
    <w:rsid w:val="000520B1"/>
    <w:rsid w:val="000553E3"/>
    <w:rsid w:val="00055EA7"/>
    <w:rsid w:val="00057548"/>
    <w:rsid w:val="0005799C"/>
    <w:rsid w:val="00060775"/>
    <w:rsid w:val="00060CCD"/>
    <w:rsid w:val="00061659"/>
    <w:rsid w:val="0006200D"/>
    <w:rsid w:val="00062048"/>
    <w:rsid w:val="0006228B"/>
    <w:rsid w:val="000622B8"/>
    <w:rsid w:val="00062BF6"/>
    <w:rsid w:val="00064AB0"/>
    <w:rsid w:val="00064ABB"/>
    <w:rsid w:val="00065A83"/>
    <w:rsid w:val="00065F80"/>
    <w:rsid w:val="000668D4"/>
    <w:rsid w:val="000669A3"/>
    <w:rsid w:val="00066DFB"/>
    <w:rsid w:val="000677A5"/>
    <w:rsid w:val="00067F33"/>
    <w:rsid w:val="00070CB7"/>
    <w:rsid w:val="00071826"/>
    <w:rsid w:val="00071DB9"/>
    <w:rsid w:val="00072713"/>
    <w:rsid w:val="000748DE"/>
    <w:rsid w:val="00074FB2"/>
    <w:rsid w:val="00075145"/>
    <w:rsid w:val="00075388"/>
    <w:rsid w:val="00075F89"/>
    <w:rsid w:val="00080718"/>
    <w:rsid w:val="00080FD6"/>
    <w:rsid w:val="00081156"/>
    <w:rsid w:val="00082222"/>
    <w:rsid w:val="00082CEE"/>
    <w:rsid w:val="0008494D"/>
    <w:rsid w:val="00086753"/>
    <w:rsid w:val="00086E0C"/>
    <w:rsid w:val="00087511"/>
    <w:rsid w:val="00090525"/>
    <w:rsid w:val="00091EF6"/>
    <w:rsid w:val="00092CE9"/>
    <w:rsid w:val="00092D40"/>
    <w:rsid w:val="00093147"/>
    <w:rsid w:val="000944FA"/>
    <w:rsid w:val="00095378"/>
    <w:rsid w:val="00097412"/>
    <w:rsid w:val="000977AF"/>
    <w:rsid w:val="000978A1"/>
    <w:rsid w:val="00097D67"/>
    <w:rsid w:val="00097E6F"/>
    <w:rsid w:val="000A0AFA"/>
    <w:rsid w:val="000A193B"/>
    <w:rsid w:val="000A263E"/>
    <w:rsid w:val="000A32E2"/>
    <w:rsid w:val="000A3307"/>
    <w:rsid w:val="000A3DB7"/>
    <w:rsid w:val="000A49E4"/>
    <w:rsid w:val="000A5393"/>
    <w:rsid w:val="000A5E22"/>
    <w:rsid w:val="000A728C"/>
    <w:rsid w:val="000B09DC"/>
    <w:rsid w:val="000B0EF7"/>
    <w:rsid w:val="000B1D7C"/>
    <w:rsid w:val="000B2EF9"/>
    <w:rsid w:val="000B3568"/>
    <w:rsid w:val="000B3A87"/>
    <w:rsid w:val="000B3D60"/>
    <w:rsid w:val="000B46A2"/>
    <w:rsid w:val="000B4D35"/>
    <w:rsid w:val="000B563B"/>
    <w:rsid w:val="000B5F41"/>
    <w:rsid w:val="000B67B1"/>
    <w:rsid w:val="000B77A6"/>
    <w:rsid w:val="000C04CF"/>
    <w:rsid w:val="000C1A04"/>
    <w:rsid w:val="000C1C3E"/>
    <w:rsid w:val="000C4472"/>
    <w:rsid w:val="000C4BB8"/>
    <w:rsid w:val="000C5001"/>
    <w:rsid w:val="000C5503"/>
    <w:rsid w:val="000C5899"/>
    <w:rsid w:val="000C6562"/>
    <w:rsid w:val="000C679D"/>
    <w:rsid w:val="000C69C5"/>
    <w:rsid w:val="000C7844"/>
    <w:rsid w:val="000D1C43"/>
    <w:rsid w:val="000D1F5A"/>
    <w:rsid w:val="000D452A"/>
    <w:rsid w:val="000D4CCF"/>
    <w:rsid w:val="000D644E"/>
    <w:rsid w:val="000D6C0D"/>
    <w:rsid w:val="000D7773"/>
    <w:rsid w:val="000D7D8E"/>
    <w:rsid w:val="000E0BA6"/>
    <w:rsid w:val="000E17C4"/>
    <w:rsid w:val="000E1ADF"/>
    <w:rsid w:val="000E1C19"/>
    <w:rsid w:val="000E256F"/>
    <w:rsid w:val="000E420D"/>
    <w:rsid w:val="000E4798"/>
    <w:rsid w:val="000E5223"/>
    <w:rsid w:val="000E5246"/>
    <w:rsid w:val="000E70E4"/>
    <w:rsid w:val="000E7557"/>
    <w:rsid w:val="000F05FA"/>
    <w:rsid w:val="000F0735"/>
    <w:rsid w:val="000F13DD"/>
    <w:rsid w:val="000F19A3"/>
    <w:rsid w:val="000F2D27"/>
    <w:rsid w:val="000F2EAB"/>
    <w:rsid w:val="000F333C"/>
    <w:rsid w:val="000F384B"/>
    <w:rsid w:val="000F4036"/>
    <w:rsid w:val="000F433D"/>
    <w:rsid w:val="000F469C"/>
    <w:rsid w:val="000F49F8"/>
    <w:rsid w:val="000F4AA0"/>
    <w:rsid w:val="000F6E20"/>
    <w:rsid w:val="000F7281"/>
    <w:rsid w:val="000F749F"/>
    <w:rsid w:val="001007B0"/>
    <w:rsid w:val="00100D2A"/>
    <w:rsid w:val="00100FF6"/>
    <w:rsid w:val="00101B07"/>
    <w:rsid w:val="00101B8E"/>
    <w:rsid w:val="00102294"/>
    <w:rsid w:val="001023F0"/>
    <w:rsid w:val="001026FF"/>
    <w:rsid w:val="00102F83"/>
    <w:rsid w:val="0010488B"/>
    <w:rsid w:val="0010527A"/>
    <w:rsid w:val="00106550"/>
    <w:rsid w:val="00110BBE"/>
    <w:rsid w:val="001125CB"/>
    <w:rsid w:val="001126F1"/>
    <w:rsid w:val="0011404E"/>
    <w:rsid w:val="001145CC"/>
    <w:rsid w:val="001162C4"/>
    <w:rsid w:val="001164D4"/>
    <w:rsid w:val="00116A5E"/>
    <w:rsid w:val="00116AFC"/>
    <w:rsid w:val="00117266"/>
    <w:rsid w:val="00117F22"/>
    <w:rsid w:val="001201E0"/>
    <w:rsid w:val="00120C44"/>
    <w:rsid w:val="00120EE9"/>
    <w:rsid w:val="00122227"/>
    <w:rsid w:val="0012247F"/>
    <w:rsid w:val="00122FC3"/>
    <w:rsid w:val="00122FF3"/>
    <w:rsid w:val="0012303A"/>
    <w:rsid w:val="0012304B"/>
    <w:rsid w:val="0012367C"/>
    <w:rsid w:val="00124499"/>
    <w:rsid w:val="001245C1"/>
    <w:rsid w:val="00124E97"/>
    <w:rsid w:val="001252BC"/>
    <w:rsid w:val="001255B0"/>
    <w:rsid w:val="00125FD2"/>
    <w:rsid w:val="001263EB"/>
    <w:rsid w:val="00126D92"/>
    <w:rsid w:val="00127668"/>
    <w:rsid w:val="00127DD0"/>
    <w:rsid w:val="0013068F"/>
    <w:rsid w:val="00131CA9"/>
    <w:rsid w:val="001323F6"/>
    <w:rsid w:val="001326D7"/>
    <w:rsid w:val="00134915"/>
    <w:rsid w:val="00135290"/>
    <w:rsid w:val="001360D8"/>
    <w:rsid w:val="0013742A"/>
    <w:rsid w:val="00137668"/>
    <w:rsid w:val="001376D8"/>
    <w:rsid w:val="001379B9"/>
    <w:rsid w:val="001404DB"/>
    <w:rsid w:val="0014079D"/>
    <w:rsid w:val="00140C54"/>
    <w:rsid w:val="00140D5B"/>
    <w:rsid w:val="001413F5"/>
    <w:rsid w:val="001415E5"/>
    <w:rsid w:val="001428EA"/>
    <w:rsid w:val="001430D5"/>
    <w:rsid w:val="00143D24"/>
    <w:rsid w:val="001446DF"/>
    <w:rsid w:val="00144AF3"/>
    <w:rsid w:val="00146162"/>
    <w:rsid w:val="00146C71"/>
    <w:rsid w:val="00147000"/>
    <w:rsid w:val="001478E8"/>
    <w:rsid w:val="00147FE6"/>
    <w:rsid w:val="00151353"/>
    <w:rsid w:val="00151F78"/>
    <w:rsid w:val="00153463"/>
    <w:rsid w:val="00153674"/>
    <w:rsid w:val="001536AC"/>
    <w:rsid w:val="00153A8E"/>
    <w:rsid w:val="00153E23"/>
    <w:rsid w:val="0015481E"/>
    <w:rsid w:val="001549C5"/>
    <w:rsid w:val="00154F91"/>
    <w:rsid w:val="00155E9C"/>
    <w:rsid w:val="00157AD9"/>
    <w:rsid w:val="00157C11"/>
    <w:rsid w:val="00160BDE"/>
    <w:rsid w:val="0016227C"/>
    <w:rsid w:val="001626DD"/>
    <w:rsid w:val="001627FF"/>
    <w:rsid w:val="001657CB"/>
    <w:rsid w:val="00165E1A"/>
    <w:rsid w:val="00170183"/>
    <w:rsid w:val="001706D6"/>
    <w:rsid w:val="00171992"/>
    <w:rsid w:val="00171A48"/>
    <w:rsid w:val="001722A7"/>
    <w:rsid w:val="001722DD"/>
    <w:rsid w:val="00173E24"/>
    <w:rsid w:val="00174C5A"/>
    <w:rsid w:val="00176D45"/>
    <w:rsid w:val="00176F78"/>
    <w:rsid w:val="00176FB0"/>
    <w:rsid w:val="00177CE6"/>
    <w:rsid w:val="00177D61"/>
    <w:rsid w:val="001806A3"/>
    <w:rsid w:val="00181082"/>
    <w:rsid w:val="001810B9"/>
    <w:rsid w:val="0018145A"/>
    <w:rsid w:val="00181A68"/>
    <w:rsid w:val="001821FD"/>
    <w:rsid w:val="0018282C"/>
    <w:rsid w:val="00182D1A"/>
    <w:rsid w:val="00183B0E"/>
    <w:rsid w:val="00184385"/>
    <w:rsid w:val="00184932"/>
    <w:rsid w:val="00184D4A"/>
    <w:rsid w:val="00184DEC"/>
    <w:rsid w:val="00185828"/>
    <w:rsid w:val="00185B1B"/>
    <w:rsid w:val="00186F8D"/>
    <w:rsid w:val="00187FBB"/>
    <w:rsid w:val="001915F3"/>
    <w:rsid w:val="0019373A"/>
    <w:rsid w:val="00194C8F"/>
    <w:rsid w:val="00194D9A"/>
    <w:rsid w:val="0019514B"/>
    <w:rsid w:val="001965D9"/>
    <w:rsid w:val="00197BF1"/>
    <w:rsid w:val="001A0CCE"/>
    <w:rsid w:val="001A1FB4"/>
    <w:rsid w:val="001A2E39"/>
    <w:rsid w:val="001A39F6"/>
    <w:rsid w:val="001A5743"/>
    <w:rsid w:val="001A6006"/>
    <w:rsid w:val="001A6F4E"/>
    <w:rsid w:val="001A7352"/>
    <w:rsid w:val="001A78EC"/>
    <w:rsid w:val="001A7933"/>
    <w:rsid w:val="001B0E9A"/>
    <w:rsid w:val="001B2A6E"/>
    <w:rsid w:val="001B2E9B"/>
    <w:rsid w:val="001B3AA2"/>
    <w:rsid w:val="001B3E81"/>
    <w:rsid w:val="001B4B25"/>
    <w:rsid w:val="001B4FB8"/>
    <w:rsid w:val="001B5040"/>
    <w:rsid w:val="001B52CC"/>
    <w:rsid w:val="001B579A"/>
    <w:rsid w:val="001B7EE8"/>
    <w:rsid w:val="001C0656"/>
    <w:rsid w:val="001C0F69"/>
    <w:rsid w:val="001C133E"/>
    <w:rsid w:val="001C221E"/>
    <w:rsid w:val="001C2522"/>
    <w:rsid w:val="001C271B"/>
    <w:rsid w:val="001C3537"/>
    <w:rsid w:val="001C3B8A"/>
    <w:rsid w:val="001C459A"/>
    <w:rsid w:val="001C5465"/>
    <w:rsid w:val="001C63EF"/>
    <w:rsid w:val="001C6FEE"/>
    <w:rsid w:val="001C7148"/>
    <w:rsid w:val="001C71A7"/>
    <w:rsid w:val="001C75AB"/>
    <w:rsid w:val="001C7933"/>
    <w:rsid w:val="001C7A19"/>
    <w:rsid w:val="001D09F9"/>
    <w:rsid w:val="001D1512"/>
    <w:rsid w:val="001D1928"/>
    <w:rsid w:val="001D40D8"/>
    <w:rsid w:val="001D5197"/>
    <w:rsid w:val="001D569E"/>
    <w:rsid w:val="001D5D2C"/>
    <w:rsid w:val="001D6431"/>
    <w:rsid w:val="001D6E6C"/>
    <w:rsid w:val="001D77D7"/>
    <w:rsid w:val="001E0C91"/>
    <w:rsid w:val="001E1FCA"/>
    <w:rsid w:val="001E2CEE"/>
    <w:rsid w:val="001E340B"/>
    <w:rsid w:val="001E3464"/>
    <w:rsid w:val="001E363E"/>
    <w:rsid w:val="001E4425"/>
    <w:rsid w:val="001E450D"/>
    <w:rsid w:val="001E5276"/>
    <w:rsid w:val="001E5C47"/>
    <w:rsid w:val="001F018D"/>
    <w:rsid w:val="001F1669"/>
    <w:rsid w:val="001F2D35"/>
    <w:rsid w:val="001F550D"/>
    <w:rsid w:val="001F55DC"/>
    <w:rsid w:val="001F656D"/>
    <w:rsid w:val="001F68D1"/>
    <w:rsid w:val="001F6F08"/>
    <w:rsid w:val="001F75B4"/>
    <w:rsid w:val="002000F9"/>
    <w:rsid w:val="00200F63"/>
    <w:rsid w:val="002020C8"/>
    <w:rsid w:val="00203567"/>
    <w:rsid w:val="002041E5"/>
    <w:rsid w:val="00204F67"/>
    <w:rsid w:val="00204F94"/>
    <w:rsid w:val="00205AF8"/>
    <w:rsid w:val="00206AF4"/>
    <w:rsid w:val="00207028"/>
    <w:rsid w:val="002072C4"/>
    <w:rsid w:val="002079A4"/>
    <w:rsid w:val="0021081A"/>
    <w:rsid w:val="00210F4C"/>
    <w:rsid w:val="00211F5C"/>
    <w:rsid w:val="002135F2"/>
    <w:rsid w:val="00215E13"/>
    <w:rsid w:val="0022016C"/>
    <w:rsid w:val="002229DD"/>
    <w:rsid w:val="00222AB2"/>
    <w:rsid w:val="0022304A"/>
    <w:rsid w:val="00223530"/>
    <w:rsid w:val="002254E7"/>
    <w:rsid w:val="0022556D"/>
    <w:rsid w:val="002255BD"/>
    <w:rsid w:val="002265B4"/>
    <w:rsid w:val="00227B92"/>
    <w:rsid w:val="00231501"/>
    <w:rsid w:val="0023367A"/>
    <w:rsid w:val="0023495F"/>
    <w:rsid w:val="002360F5"/>
    <w:rsid w:val="00236C8A"/>
    <w:rsid w:val="00237D64"/>
    <w:rsid w:val="00241A9B"/>
    <w:rsid w:val="00241EB9"/>
    <w:rsid w:val="002421D2"/>
    <w:rsid w:val="002421FD"/>
    <w:rsid w:val="00243C4F"/>
    <w:rsid w:val="00243C82"/>
    <w:rsid w:val="00244170"/>
    <w:rsid w:val="0024444A"/>
    <w:rsid w:val="002458E4"/>
    <w:rsid w:val="00246D83"/>
    <w:rsid w:val="002478E0"/>
    <w:rsid w:val="002509A8"/>
    <w:rsid w:val="00250CD0"/>
    <w:rsid w:val="00250E1C"/>
    <w:rsid w:val="00251368"/>
    <w:rsid w:val="00253030"/>
    <w:rsid w:val="002532B3"/>
    <w:rsid w:val="002540CE"/>
    <w:rsid w:val="00255B2B"/>
    <w:rsid w:val="0025712E"/>
    <w:rsid w:val="00257886"/>
    <w:rsid w:val="0026027A"/>
    <w:rsid w:val="002603F3"/>
    <w:rsid w:val="002610D0"/>
    <w:rsid w:val="002613AF"/>
    <w:rsid w:val="002615CF"/>
    <w:rsid w:val="00261BD8"/>
    <w:rsid w:val="00261F20"/>
    <w:rsid w:val="0026204E"/>
    <w:rsid w:val="00262969"/>
    <w:rsid w:val="00263B9F"/>
    <w:rsid w:val="00263D20"/>
    <w:rsid w:val="00264780"/>
    <w:rsid w:val="002652B5"/>
    <w:rsid w:val="00265734"/>
    <w:rsid w:val="00270678"/>
    <w:rsid w:val="0027183F"/>
    <w:rsid w:val="00271D71"/>
    <w:rsid w:val="00272759"/>
    <w:rsid w:val="00274166"/>
    <w:rsid w:val="00274A2E"/>
    <w:rsid w:val="00274FD8"/>
    <w:rsid w:val="00275B82"/>
    <w:rsid w:val="00276243"/>
    <w:rsid w:val="002767D2"/>
    <w:rsid w:val="002768C9"/>
    <w:rsid w:val="002770B3"/>
    <w:rsid w:val="0028009C"/>
    <w:rsid w:val="00280650"/>
    <w:rsid w:val="00281A04"/>
    <w:rsid w:val="0028227D"/>
    <w:rsid w:val="00283109"/>
    <w:rsid w:val="0028409D"/>
    <w:rsid w:val="002846D1"/>
    <w:rsid w:val="002849D9"/>
    <w:rsid w:val="00284F99"/>
    <w:rsid w:val="00285302"/>
    <w:rsid w:val="00285698"/>
    <w:rsid w:val="002861A7"/>
    <w:rsid w:val="00286477"/>
    <w:rsid w:val="00286C7E"/>
    <w:rsid w:val="002872AA"/>
    <w:rsid w:val="00287EB9"/>
    <w:rsid w:val="002902A5"/>
    <w:rsid w:val="002920FE"/>
    <w:rsid w:val="0029222F"/>
    <w:rsid w:val="00292BCD"/>
    <w:rsid w:val="00292BD6"/>
    <w:rsid w:val="002934BB"/>
    <w:rsid w:val="0029382D"/>
    <w:rsid w:val="00293A7B"/>
    <w:rsid w:val="00295109"/>
    <w:rsid w:val="0029692E"/>
    <w:rsid w:val="002A314D"/>
    <w:rsid w:val="002A31B3"/>
    <w:rsid w:val="002A4A48"/>
    <w:rsid w:val="002A4E6D"/>
    <w:rsid w:val="002A5537"/>
    <w:rsid w:val="002A561C"/>
    <w:rsid w:val="002A7306"/>
    <w:rsid w:val="002A77EC"/>
    <w:rsid w:val="002B0BC1"/>
    <w:rsid w:val="002B1566"/>
    <w:rsid w:val="002B1AC0"/>
    <w:rsid w:val="002B2A29"/>
    <w:rsid w:val="002B3795"/>
    <w:rsid w:val="002B452C"/>
    <w:rsid w:val="002B4775"/>
    <w:rsid w:val="002B4D29"/>
    <w:rsid w:val="002B4D3B"/>
    <w:rsid w:val="002B63F4"/>
    <w:rsid w:val="002B7088"/>
    <w:rsid w:val="002C03CC"/>
    <w:rsid w:val="002C0F07"/>
    <w:rsid w:val="002C21F5"/>
    <w:rsid w:val="002C2AFA"/>
    <w:rsid w:val="002C3C03"/>
    <w:rsid w:val="002C453F"/>
    <w:rsid w:val="002C4A27"/>
    <w:rsid w:val="002C51BF"/>
    <w:rsid w:val="002C58C3"/>
    <w:rsid w:val="002C6CD3"/>
    <w:rsid w:val="002C72A1"/>
    <w:rsid w:val="002C779C"/>
    <w:rsid w:val="002C798D"/>
    <w:rsid w:val="002D0386"/>
    <w:rsid w:val="002D33A1"/>
    <w:rsid w:val="002D38E1"/>
    <w:rsid w:val="002D42FF"/>
    <w:rsid w:val="002D43EF"/>
    <w:rsid w:val="002D4BF3"/>
    <w:rsid w:val="002D4E04"/>
    <w:rsid w:val="002D618D"/>
    <w:rsid w:val="002D6557"/>
    <w:rsid w:val="002D65B4"/>
    <w:rsid w:val="002D6D82"/>
    <w:rsid w:val="002D70A1"/>
    <w:rsid w:val="002D7274"/>
    <w:rsid w:val="002E17BB"/>
    <w:rsid w:val="002E1DE3"/>
    <w:rsid w:val="002E2B6E"/>
    <w:rsid w:val="002E3B94"/>
    <w:rsid w:val="002E3CC9"/>
    <w:rsid w:val="002E4719"/>
    <w:rsid w:val="002E4CE1"/>
    <w:rsid w:val="002E5442"/>
    <w:rsid w:val="002E599C"/>
    <w:rsid w:val="002E6B39"/>
    <w:rsid w:val="002E7410"/>
    <w:rsid w:val="002E7B3A"/>
    <w:rsid w:val="002F24EA"/>
    <w:rsid w:val="002F339F"/>
    <w:rsid w:val="002F36A6"/>
    <w:rsid w:val="002F37E4"/>
    <w:rsid w:val="002F3F45"/>
    <w:rsid w:val="002F41CA"/>
    <w:rsid w:val="002F4384"/>
    <w:rsid w:val="002F44C2"/>
    <w:rsid w:val="002F4C99"/>
    <w:rsid w:val="002F4D4E"/>
    <w:rsid w:val="002F6296"/>
    <w:rsid w:val="002F73DE"/>
    <w:rsid w:val="00300EA1"/>
    <w:rsid w:val="00301ABD"/>
    <w:rsid w:val="00302BAC"/>
    <w:rsid w:val="00302FCB"/>
    <w:rsid w:val="0030432D"/>
    <w:rsid w:val="00304991"/>
    <w:rsid w:val="00305A3E"/>
    <w:rsid w:val="00305DDA"/>
    <w:rsid w:val="003067DF"/>
    <w:rsid w:val="00306F7D"/>
    <w:rsid w:val="0030759C"/>
    <w:rsid w:val="0030774B"/>
    <w:rsid w:val="003124CC"/>
    <w:rsid w:val="00312AC6"/>
    <w:rsid w:val="00313EC1"/>
    <w:rsid w:val="00314580"/>
    <w:rsid w:val="00315669"/>
    <w:rsid w:val="00316BA9"/>
    <w:rsid w:val="003179F3"/>
    <w:rsid w:val="00317E62"/>
    <w:rsid w:val="00320CA2"/>
    <w:rsid w:val="00321861"/>
    <w:rsid w:val="00323AD8"/>
    <w:rsid w:val="00324503"/>
    <w:rsid w:val="00325DD3"/>
    <w:rsid w:val="003269FC"/>
    <w:rsid w:val="0032781C"/>
    <w:rsid w:val="003310CD"/>
    <w:rsid w:val="00332315"/>
    <w:rsid w:val="00332D12"/>
    <w:rsid w:val="00334A06"/>
    <w:rsid w:val="0033527B"/>
    <w:rsid w:val="00335CA2"/>
    <w:rsid w:val="00336317"/>
    <w:rsid w:val="00337969"/>
    <w:rsid w:val="003413FC"/>
    <w:rsid w:val="00341EE2"/>
    <w:rsid w:val="003422A0"/>
    <w:rsid w:val="003422C4"/>
    <w:rsid w:val="00342582"/>
    <w:rsid w:val="00343071"/>
    <w:rsid w:val="00343949"/>
    <w:rsid w:val="0034435C"/>
    <w:rsid w:val="00346104"/>
    <w:rsid w:val="003465B4"/>
    <w:rsid w:val="00346821"/>
    <w:rsid w:val="00350EA4"/>
    <w:rsid w:val="00352CFC"/>
    <w:rsid w:val="00352D1E"/>
    <w:rsid w:val="0035327B"/>
    <w:rsid w:val="003537D7"/>
    <w:rsid w:val="00354621"/>
    <w:rsid w:val="0035556B"/>
    <w:rsid w:val="003556C2"/>
    <w:rsid w:val="00355761"/>
    <w:rsid w:val="00355BE0"/>
    <w:rsid w:val="00356298"/>
    <w:rsid w:val="00357636"/>
    <w:rsid w:val="0036096D"/>
    <w:rsid w:val="003610F4"/>
    <w:rsid w:val="003616EA"/>
    <w:rsid w:val="003616FE"/>
    <w:rsid w:val="00361A27"/>
    <w:rsid w:val="00361E2D"/>
    <w:rsid w:val="00362279"/>
    <w:rsid w:val="0036294D"/>
    <w:rsid w:val="003632F9"/>
    <w:rsid w:val="00364A4D"/>
    <w:rsid w:val="00366518"/>
    <w:rsid w:val="00367005"/>
    <w:rsid w:val="0036712A"/>
    <w:rsid w:val="003715EB"/>
    <w:rsid w:val="00371628"/>
    <w:rsid w:val="00371F30"/>
    <w:rsid w:val="00371F7C"/>
    <w:rsid w:val="00371F7D"/>
    <w:rsid w:val="00373666"/>
    <w:rsid w:val="00373CF5"/>
    <w:rsid w:val="00374FAB"/>
    <w:rsid w:val="003757CE"/>
    <w:rsid w:val="00375D54"/>
    <w:rsid w:val="00376B19"/>
    <w:rsid w:val="00376F16"/>
    <w:rsid w:val="00381073"/>
    <w:rsid w:val="00381162"/>
    <w:rsid w:val="00381256"/>
    <w:rsid w:val="00382CE8"/>
    <w:rsid w:val="00384630"/>
    <w:rsid w:val="00385070"/>
    <w:rsid w:val="00385200"/>
    <w:rsid w:val="00385748"/>
    <w:rsid w:val="0038597E"/>
    <w:rsid w:val="00385BC9"/>
    <w:rsid w:val="00385F24"/>
    <w:rsid w:val="0038604E"/>
    <w:rsid w:val="003862E4"/>
    <w:rsid w:val="00386301"/>
    <w:rsid w:val="003870EA"/>
    <w:rsid w:val="003875D3"/>
    <w:rsid w:val="00387CC2"/>
    <w:rsid w:val="00390622"/>
    <w:rsid w:val="00391394"/>
    <w:rsid w:val="00391627"/>
    <w:rsid w:val="00392000"/>
    <w:rsid w:val="003947DF"/>
    <w:rsid w:val="00394E3A"/>
    <w:rsid w:val="00395645"/>
    <w:rsid w:val="00396222"/>
    <w:rsid w:val="003962E8"/>
    <w:rsid w:val="00396590"/>
    <w:rsid w:val="00396B71"/>
    <w:rsid w:val="00396DFC"/>
    <w:rsid w:val="003A07D1"/>
    <w:rsid w:val="003A16A0"/>
    <w:rsid w:val="003A1BF9"/>
    <w:rsid w:val="003A2031"/>
    <w:rsid w:val="003A26D7"/>
    <w:rsid w:val="003A3007"/>
    <w:rsid w:val="003A451B"/>
    <w:rsid w:val="003A4A53"/>
    <w:rsid w:val="003A4D71"/>
    <w:rsid w:val="003A4E1D"/>
    <w:rsid w:val="003A5F65"/>
    <w:rsid w:val="003A6341"/>
    <w:rsid w:val="003B0077"/>
    <w:rsid w:val="003B00CC"/>
    <w:rsid w:val="003B1791"/>
    <w:rsid w:val="003B1B11"/>
    <w:rsid w:val="003B1E65"/>
    <w:rsid w:val="003B37F1"/>
    <w:rsid w:val="003B3B47"/>
    <w:rsid w:val="003B426F"/>
    <w:rsid w:val="003B4F91"/>
    <w:rsid w:val="003B50C4"/>
    <w:rsid w:val="003B5C1D"/>
    <w:rsid w:val="003C0EF9"/>
    <w:rsid w:val="003C21AD"/>
    <w:rsid w:val="003C297A"/>
    <w:rsid w:val="003C2FE9"/>
    <w:rsid w:val="003C5052"/>
    <w:rsid w:val="003C6E89"/>
    <w:rsid w:val="003C737C"/>
    <w:rsid w:val="003C739B"/>
    <w:rsid w:val="003C7F4C"/>
    <w:rsid w:val="003D05D2"/>
    <w:rsid w:val="003D0611"/>
    <w:rsid w:val="003D2613"/>
    <w:rsid w:val="003D482D"/>
    <w:rsid w:val="003D5740"/>
    <w:rsid w:val="003D7253"/>
    <w:rsid w:val="003D7388"/>
    <w:rsid w:val="003D7391"/>
    <w:rsid w:val="003E05BD"/>
    <w:rsid w:val="003E0D44"/>
    <w:rsid w:val="003E22BE"/>
    <w:rsid w:val="003E3264"/>
    <w:rsid w:val="003E3489"/>
    <w:rsid w:val="003E4346"/>
    <w:rsid w:val="003E5B6B"/>
    <w:rsid w:val="003E61EA"/>
    <w:rsid w:val="003E6C5A"/>
    <w:rsid w:val="003F0B21"/>
    <w:rsid w:val="003F1240"/>
    <w:rsid w:val="003F143F"/>
    <w:rsid w:val="003F1E83"/>
    <w:rsid w:val="003F2349"/>
    <w:rsid w:val="003F2C37"/>
    <w:rsid w:val="003F4450"/>
    <w:rsid w:val="003F4B17"/>
    <w:rsid w:val="003F5651"/>
    <w:rsid w:val="003F5D0E"/>
    <w:rsid w:val="003F66BA"/>
    <w:rsid w:val="003F71C4"/>
    <w:rsid w:val="003F721D"/>
    <w:rsid w:val="003F75E2"/>
    <w:rsid w:val="004023FF"/>
    <w:rsid w:val="00402EE5"/>
    <w:rsid w:val="0040387F"/>
    <w:rsid w:val="0040421D"/>
    <w:rsid w:val="00405025"/>
    <w:rsid w:val="004071AB"/>
    <w:rsid w:val="00407E49"/>
    <w:rsid w:val="004105C0"/>
    <w:rsid w:val="00410836"/>
    <w:rsid w:val="004108CC"/>
    <w:rsid w:val="00414C58"/>
    <w:rsid w:val="00415052"/>
    <w:rsid w:val="00417A61"/>
    <w:rsid w:val="0042068E"/>
    <w:rsid w:val="00420754"/>
    <w:rsid w:val="004208DF"/>
    <w:rsid w:val="004241A3"/>
    <w:rsid w:val="0042467C"/>
    <w:rsid w:val="00424F60"/>
    <w:rsid w:val="00425700"/>
    <w:rsid w:val="00425CEA"/>
    <w:rsid w:val="004266D6"/>
    <w:rsid w:val="00430799"/>
    <w:rsid w:val="00430823"/>
    <w:rsid w:val="0043726D"/>
    <w:rsid w:val="0044067A"/>
    <w:rsid w:val="004418C2"/>
    <w:rsid w:val="00441CA6"/>
    <w:rsid w:val="00442299"/>
    <w:rsid w:val="004429F6"/>
    <w:rsid w:val="004433AF"/>
    <w:rsid w:val="00443F88"/>
    <w:rsid w:val="00444ABC"/>
    <w:rsid w:val="00445034"/>
    <w:rsid w:val="00445557"/>
    <w:rsid w:val="00446DE5"/>
    <w:rsid w:val="00447608"/>
    <w:rsid w:val="00447695"/>
    <w:rsid w:val="004500A0"/>
    <w:rsid w:val="0045022E"/>
    <w:rsid w:val="0045192C"/>
    <w:rsid w:val="004532B6"/>
    <w:rsid w:val="0045579B"/>
    <w:rsid w:val="004574D7"/>
    <w:rsid w:val="00457E5E"/>
    <w:rsid w:val="00460DD0"/>
    <w:rsid w:val="00464E1D"/>
    <w:rsid w:val="004650DA"/>
    <w:rsid w:val="004662C2"/>
    <w:rsid w:val="00467026"/>
    <w:rsid w:val="0047110A"/>
    <w:rsid w:val="00472BF8"/>
    <w:rsid w:val="00474130"/>
    <w:rsid w:val="00474527"/>
    <w:rsid w:val="00474E6E"/>
    <w:rsid w:val="00474FC2"/>
    <w:rsid w:val="00475DBF"/>
    <w:rsid w:val="004760DF"/>
    <w:rsid w:val="00476126"/>
    <w:rsid w:val="00476514"/>
    <w:rsid w:val="00477A8F"/>
    <w:rsid w:val="0048324A"/>
    <w:rsid w:val="004834A0"/>
    <w:rsid w:val="0048385E"/>
    <w:rsid w:val="00483E64"/>
    <w:rsid w:val="00484A8D"/>
    <w:rsid w:val="00484DF7"/>
    <w:rsid w:val="00486551"/>
    <w:rsid w:val="0048682B"/>
    <w:rsid w:val="00486917"/>
    <w:rsid w:val="0049010A"/>
    <w:rsid w:val="00490D82"/>
    <w:rsid w:val="00491769"/>
    <w:rsid w:val="0049218F"/>
    <w:rsid w:val="00493316"/>
    <w:rsid w:val="00493D6C"/>
    <w:rsid w:val="00494989"/>
    <w:rsid w:val="00495496"/>
    <w:rsid w:val="00495FAD"/>
    <w:rsid w:val="00496E03"/>
    <w:rsid w:val="00497CA5"/>
    <w:rsid w:val="004A0E5E"/>
    <w:rsid w:val="004A1DB5"/>
    <w:rsid w:val="004A28F4"/>
    <w:rsid w:val="004A2C55"/>
    <w:rsid w:val="004A2DED"/>
    <w:rsid w:val="004A3D2A"/>
    <w:rsid w:val="004A3FA3"/>
    <w:rsid w:val="004A4352"/>
    <w:rsid w:val="004A4EDC"/>
    <w:rsid w:val="004A569E"/>
    <w:rsid w:val="004A5B07"/>
    <w:rsid w:val="004A7311"/>
    <w:rsid w:val="004B0543"/>
    <w:rsid w:val="004B0CC6"/>
    <w:rsid w:val="004B30A6"/>
    <w:rsid w:val="004B4DB7"/>
    <w:rsid w:val="004B6881"/>
    <w:rsid w:val="004B6FBF"/>
    <w:rsid w:val="004B70CE"/>
    <w:rsid w:val="004B7E07"/>
    <w:rsid w:val="004C0275"/>
    <w:rsid w:val="004C148E"/>
    <w:rsid w:val="004C4441"/>
    <w:rsid w:val="004C5D9A"/>
    <w:rsid w:val="004C6548"/>
    <w:rsid w:val="004C6E3E"/>
    <w:rsid w:val="004C7F09"/>
    <w:rsid w:val="004D0306"/>
    <w:rsid w:val="004D19FB"/>
    <w:rsid w:val="004D1AE0"/>
    <w:rsid w:val="004D28D8"/>
    <w:rsid w:val="004D31AE"/>
    <w:rsid w:val="004D368F"/>
    <w:rsid w:val="004D3792"/>
    <w:rsid w:val="004D3B31"/>
    <w:rsid w:val="004D4B16"/>
    <w:rsid w:val="004D61DF"/>
    <w:rsid w:val="004D7890"/>
    <w:rsid w:val="004E0FD3"/>
    <w:rsid w:val="004E261B"/>
    <w:rsid w:val="004E2D5E"/>
    <w:rsid w:val="004E32C7"/>
    <w:rsid w:val="004E42C1"/>
    <w:rsid w:val="004E4586"/>
    <w:rsid w:val="004E49D3"/>
    <w:rsid w:val="004E5D6B"/>
    <w:rsid w:val="004E6BEF"/>
    <w:rsid w:val="004E6C97"/>
    <w:rsid w:val="004E732C"/>
    <w:rsid w:val="004F01D6"/>
    <w:rsid w:val="004F0E85"/>
    <w:rsid w:val="004F2562"/>
    <w:rsid w:val="004F42FE"/>
    <w:rsid w:val="004F4A03"/>
    <w:rsid w:val="004F4B7A"/>
    <w:rsid w:val="004F4D95"/>
    <w:rsid w:val="004F4F36"/>
    <w:rsid w:val="004F6875"/>
    <w:rsid w:val="004F69FB"/>
    <w:rsid w:val="004F6C5B"/>
    <w:rsid w:val="004F6F89"/>
    <w:rsid w:val="005009C1"/>
    <w:rsid w:val="00500DB0"/>
    <w:rsid w:val="00501CDA"/>
    <w:rsid w:val="005032E0"/>
    <w:rsid w:val="0050455E"/>
    <w:rsid w:val="005048E7"/>
    <w:rsid w:val="00504F8C"/>
    <w:rsid w:val="005069FD"/>
    <w:rsid w:val="00506DC0"/>
    <w:rsid w:val="0051280D"/>
    <w:rsid w:val="005135BD"/>
    <w:rsid w:val="005141B9"/>
    <w:rsid w:val="00514D13"/>
    <w:rsid w:val="00515547"/>
    <w:rsid w:val="0051676B"/>
    <w:rsid w:val="0052135E"/>
    <w:rsid w:val="005214FE"/>
    <w:rsid w:val="00525D31"/>
    <w:rsid w:val="00526179"/>
    <w:rsid w:val="00527265"/>
    <w:rsid w:val="00527CEB"/>
    <w:rsid w:val="00527E8F"/>
    <w:rsid w:val="00530121"/>
    <w:rsid w:val="00530C7C"/>
    <w:rsid w:val="005310A3"/>
    <w:rsid w:val="00533A68"/>
    <w:rsid w:val="00533BCA"/>
    <w:rsid w:val="0053407E"/>
    <w:rsid w:val="00534ED6"/>
    <w:rsid w:val="0053678B"/>
    <w:rsid w:val="00536B04"/>
    <w:rsid w:val="00537A00"/>
    <w:rsid w:val="00540C61"/>
    <w:rsid w:val="00540DBF"/>
    <w:rsid w:val="00541273"/>
    <w:rsid w:val="00541A1D"/>
    <w:rsid w:val="00543EEF"/>
    <w:rsid w:val="00544BD3"/>
    <w:rsid w:val="00545EF9"/>
    <w:rsid w:val="005461B0"/>
    <w:rsid w:val="005462AB"/>
    <w:rsid w:val="0055004D"/>
    <w:rsid w:val="00551BF1"/>
    <w:rsid w:val="00551C01"/>
    <w:rsid w:val="00552A46"/>
    <w:rsid w:val="005543AC"/>
    <w:rsid w:val="00554F40"/>
    <w:rsid w:val="00555376"/>
    <w:rsid w:val="0055602D"/>
    <w:rsid w:val="0056067D"/>
    <w:rsid w:val="00560D18"/>
    <w:rsid w:val="00561831"/>
    <w:rsid w:val="00561839"/>
    <w:rsid w:val="00562A54"/>
    <w:rsid w:val="00562ABB"/>
    <w:rsid w:val="00562C77"/>
    <w:rsid w:val="0056311A"/>
    <w:rsid w:val="00564F32"/>
    <w:rsid w:val="005653DB"/>
    <w:rsid w:val="005661B0"/>
    <w:rsid w:val="005669C9"/>
    <w:rsid w:val="005700B1"/>
    <w:rsid w:val="00570B36"/>
    <w:rsid w:val="00572305"/>
    <w:rsid w:val="00572505"/>
    <w:rsid w:val="00572F65"/>
    <w:rsid w:val="00573C2D"/>
    <w:rsid w:val="00573C67"/>
    <w:rsid w:val="00573D14"/>
    <w:rsid w:val="005744DB"/>
    <w:rsid w:val="005751C3"/>
    <w:rsid w:val="0057701E"/>
    <w:rsid w:val="0057704C"/>
    <w:rsid w:val="005824D5"/>
    <w:rsid w:val="00582777"/>
    <w:rsid w:val="005827E8"/>
    <w:rsid w:val="00583BD3"/>
    <w:rsid w:val="005854FC"/>
    <w:rsid w:val="005860E4"/>
    <w:rsid w:val="00587266"/>
    <w:rsid w:val="00587CAA"/>
    <w:rsid w:val="0059021E"/>
    <w:rsid w:val="00590431"/>
    <w:rsid w:val="0059191D"/>
    <w:rsid w:val="00591D1D"/>
    <w:rsid w:val="00592DAF"/>
    <w:rsid w:val="0059354D"/>
    <w:rsid w:val="0059429F"/>
    <w:rsid w:val="00594BEA"/>
    <w:rsid w:val="00595526"/>
    <w:rsid w:val="00595638"/>
    <w:rsid w:val="0059577C"/>
    <w:rsid w:val="00595BA0"/>
    <w:rsid w:val="005962EA"/>
    <w:rsid w:val="00597256"/>
    <w:rsid w:val="00597D84"/>
    <w:rsid w:val="005A05EA"/>
    <w:rsid w:val="005A0B03"/>
    <w:rsid w:val="005A0B2E"/>
    <w:rsid w:val="005A128A"/>
    <w:rsid w:val="005A1CC8"/>
    <w:rsid w:val="005A2DB6"/>
    <w:rsid w:val="005A2DF9"/>
    <w:rsid w:val="005A2EBF"/>
    <w:rsid w:val="005A306B"/>
    <w:rsid w:val="005A3207"/>
    <w:rsid w:val="005A3215"/>
    <w:rsid w:val="005A57D5"/>
    <w:rsid w:val="005A6144"/>
    <w:rsid w:val="005A7BF1"/>
    <w:rsid w:val="005A7C85"/>
    <w:rsid w:val="005B1875"/>
    <w:rsid w:val="005B19B6"/>
    <w:rsid w:val="005B255B"/>
    <w:rsid w:val="005B26C1"/>
    <w:rsid w:val="005B2A75"/>
    <w:rsid w:val="005B3F6E"/>
    <w:rsid w:val="005B40F4"/>
    <w:rsid w:val="005B4355"/>
    <w:rsid w:val="005B49BA"/>
    <w:rsid w:val="005B5097"/>
    <w:rsid w:val="005B59AD"/>
    <w:rsid w:val="005B6B99"/>
    <w:rsid w:val="005B6EF1"/>
    <w:rsid w:val="005B73FC"/>
    <w:rsid w:val="005B75BF"/>
    <w:rsid w:val="005B77AA"/>
    <w:rsid w:val="005C081A"/>
    <w:rsid w:val="005C0FC0"/>
    <w:rsid w:val="005C13BE"/>
    <w:rsid w:val="005C26AE"/>
    <w:rsid w:val="005C291C"/>
    <w:rsid w:val="005C3C6F"/>
    <w:rsid w:val="005C5650"/>
    <w:rsid w:val="005C5B62"/>
    <w:rsid w:val="005C69D0"/>
    <w:rsid w:val="005C71F8"/>
    <w:rsid w:val="005D0251"/>
    <w:rsid w:val="005D06E7"/>
    <w:rsid w:val="005D0DC3"/>
    <w:rsid w:val="005D14B6"/>
    <w:rsid w:val="005D16E2"/>
    <w:rsid w:val="005D17B5"/>
    <w:rsid w:val="005D2F54"/>
    <w:rsid w:val="005D4902"/>
    <w:rsid w:val="005D4AFF"/>
    <w:rsid w:val="005D4EA6"/>
    <w:rsid w:val="005D5F9D"/>
    <w:rsid w:val="005D7185"/>
    <w:rsid w:val="005D7429"/>
    <w:rsid w:val="005D7AFB"/>
    <w:rsid w:val="005D7E9B"/>
    <w:rsid w:val="005E142D"/>
    <w:rsid w:val="005E1636"/>
    <w:rsid w:val="005E1F8B"/>
    <w:rsid w:val="005E21CF"/>
    <w:rsid w:val="005E2218"/>
    <w:rsid w:val="005E2348"/>
    <w:rsid w:val="005E23A9"/>
    <w:rsid w:val="005E2BFD"/>
    <w:rsid w:val="005E33CC"/>
    <w:rsid w:val="005E6C5B"/>
    <w:rsid w:val="005E7AA3"/>
    <w:rsid w:val="005E7AEB"/>
    <w:rsid w:val="005F0D15"/>
    <w:rsid w:val="005F1DF6"/>
    <w:rsid w:val="005F253A"/>
    <w:rsid w:val="005F2771"/>
    <w:rsid w:val="005F2C82"/>
    <w:rsid w:val="005F3689"/>
    <w:rsid w:val="005F3AC2"/>
    <w:rsid w:val="005F4063"/>
    <w:rsid w:val="005F4E98"/>
    <w:rsid w:val="005F5030"/>
    <w:rsid w:val="005F5060"/>
    <w:rsid w:val="005F50F3"/>
    <w:rsid w:val="005F5513"/>
    <w:rsid w:val="005F61E4"/>
    <w:rsid w:val="005F680B"/>
    <w:rsid w:val="005F6EA9"/>
    <w:rsid w:val="005F7890"/>
    <w:rsid w:val="0060030E"/>
    <w:rsid w:val="00600DBA"/>
    <w:rsid w:val="00603109"/>
    <w:rsid w:val="0060310D"/>
    <w:rsid w:val="00603B61"/>
    <w:rsid w:val="00604D56"/>
    <w:rsid w:val="006062A7"/>
    <w:rsid w:val="00607D5C"/>
    <w:rsid w:val="00607EB5"/>
    <w:rsid w:val="0061133A"/>
    <w:rsid w:val="00611418"/>
    <w:rsid w:val="00611714"/>
    <w:rsid w:val="00611C9C"/>
    <w:rsid w:val="00613C96"/>
    <w:rsid w:val="00614F19"/>
    <w:rsid w:val="00616224"/>
    <w:rsid w:val="00620A5C"/>
    <w:rsid w:val="00620BAB"/>
    <w:rsid w:val="0062126D"/>
    <w:rsid w:val="00621592"/>
    <w:rsid w:val="006235EF"/>
    <w:rsid w:val="00624E4A"/>
    <w:rsid w:val="00626CAB"/>
    <w:rsid w:val="00626EB1"/>
    <w:rsid w:val="00626FAD"/>
    <w:rsid w:val="00630213"/>
    <w:rsid w:val="00630857"/>
    <w:rsid w:val="006315E4"/>
    <w:rsid w:val="0063168D"/>
    <w:rsid w:val="006318D7"/>
    <w:rsid w:val="00632855"/>
    <w:rsid w:val="00633304"/>
    <w:rsid w:val="00634DFA"/>
    <w:rsid w:val="00636A8C"/>
    <w:rsid w:val="00640F3C"/>
    <w:rsid w:val="00642986"/>
    <w:rsid w:val="00643195"/>
    <w:rsid w:val="0064343E"/>
    <w:rsid w:val="006445E1"/>
    <w:rsid w:val="00644C44"/>
    <w:rsid w:val="00645039"/>
    <w:rsid w:val="00645287"/>
    <w:rsid w:val="006462A9"/>
    <w:rsid w:val="006478C2"/>
    <w:rsid w:val="00647F0C"/>
    <w:rsid w:val="00650899"/>
    <w:rsid w:val="006511CD"/>
    <w:rsid w:val="006521CE"/>
    <w:rsid w:val="0065504D"/>
    <w:rsid w:val="00655653"/>
    <w:rsid w:val="0065659C"/>
    <w:rsid w:val="00657079"/>
    <w:rsid w:val="006571CB"/>
    <w:rsid w:val="006572BD"/>
    <w:rsid w:val="00657E13"/>
    <w:rsid w:val="006610D5"/>
    <w:rsid w:val="006618DD"/>
    <w:rsid w:val="00662C60"/>
    <w:rsid w:val="00663D78"/>
    <w:rsid w:val="006667B5"/>
    <w:rsid w:val="00667FC2"/>
    <w:rsid w:val="00670D77"/>
    <w:rsid w:val="006713CF"/>
    <w:rsid w:val="00671875"/>
    <w:rsid w:val="00671F23"/>
    <w:rsid w:val="00672DA9"/>
    <w:rsid w:val="006737B6"/>
    <w:rsid w:val="00674C34"/>
    <w:rsid w:val="00675005"/>
    <w:rsid w:val="00675A9B"/>
    <w:rsid w:val="006767AE"/>
    <w:rsid w:val="006822CB"/>
    <w:rsid w:val="00682AE8"/>
    <w:rsid w:val="00683ECE"/>
    <w:rsid w:val="006855E7"/>
    <w:rsid w:val="00685CFC"/>
    <w:rsid w:val="0068637E"/>
    <w:rsid w:val="006867ED"/>
    <w:rsid w:val="006869FC"/>
    <w:rsid w:val="0068745C"/>
    <w:rsid w:val="006878C0"/>
    <w:rsid w:val="00690100"/>
    <w:rsid w:val="0069052E"/>
    <w:rsid w:val="00692080"/>
    <w:rsid w:val="00692508"/>
    <w:rsid w:val="006958FE"/>
    <w:rsid w:val="00697771"/>
    <w:rsid w:val="006A0EAD"/>
    <w:rsid w:val="006A1031"/>
    <w:rsid w:val="006A1CFA"/>
    <w:rsid w:val="006A1DC4"/>
    <w:rsid w:val="006A417B"/>
    <w:rsid w:val="006A5704"/>
    <w:rsid w:val="006A66B4"/>
    <w:rsid w:val="006A7A14"/>
    <w:rsid w:val="006A7AA3"/>
    <w:rsid w:val="006A7E28"/>
    <w:rsid w:val="006B1C70"/>
    <w:rsid w:val="006B2223"/>
    <w:rsid w:val="006B3664"/>
    <w:rsid w:val="006B4C05"/>
    <w:rsid w:val="006B4E4D"/>
    <w:rsid w:val="006B50B0"/>
    <w:rsid w:val="006B5B3C"/>
    <w:rsid w:val="006B63A9"/>
    <w:rsid w:val="006B6CAE"/>
    <w:rsid w:val="006B766A"/>
    <w:rsid w:val="006B7C2C"/>
    <w:rsid w:val="006C0379"/>
    <w:rsid w:val="006C1899"/>
    <w:rsid w:val="006C1B72"/>
    <w:rsid w:val="006C1DE8"/>
    <w:rsid w:val="006C2A1F"/>
    <w:rsid w:val="006C2CE5"/>
    <w:rsid w:val="006C2FC7"/>
    <w:rsid w:val="006C4590"/>
    <w:rsid w:val="006C4CD1"/>
    <w:rsid w:val="006C5515"/>
    <w:rsid w:val="006C569C"/>
    <w:rsid w:val="006C580E"/>
    <w:rsid w:val="006C5925"/>
    <w:rsid w:val="006C686D"/>
    <w:rsid w:val="006D01E0"/>
    <w:rsid w:val="006D09FC"/>
    <w:rsid w:val="006D1253"/>
    <w:rsid w:val="006D1675"/>
    <w:rsid w:val="006D1E62"/>
    <w:rsid w:val="006D2369"/>
    <w:rsid w:val="006D3638"/>
    <w:rsid w:val="006D52BE"/>
    <w:rsid w:val="006D6814"/>
    <w:rsid w:val="006D7482"/>
    <w:rsid w:val="006D7C72"/>
    <w:rsid w:val="006E00A1"/>
    <w:rsid w:val="006E06F6"/>
    <w:rsid w:val="006E07FC"/>
    <w:rsid w:val="006E0EEF"/>
    <w:rsid w:val="006E11E5"/>
    <w:rsid w:val="006E2F3B"/>
    <w:rsid w:val="006E35F5"/>
    <w:rsid w:val="006E3A2E"/>
    <w:rsid w:val="006E3BC2"/>
    <w:rsid w:val="006E4EBF"/>
    <w:rsid w:val="006E527A"/>
    <w:rsid w:val="006E5AF6"/>
    <w:rsid w:val="006E5B3B"/>
    <w:rsid w:val="006E5F65"/>
    <w:rsid w:val="006E60E0"/>
    <w:rsid w:val="006E6EB6"/>
    <w:rsid w:val="006E7330"/>
    <w:rsid w:val="006E7423"/>
    <w:rsid w:val="006F0125"/>
    <w:rsid w:val="006F253B"/>
    <w:rsid w:val="006F2AFB"/>
    <w:rsid w:val="006F2F0E"/>
    <w:rsid w:val="006F2FF8"/>
    <w:rsid w:val="006F3F46"/>
    <w:rsid w:val="006F5606"/>
    <w:rsid w:val="006F5FF4"/>
    <w:rsid w:val="006F6C1C"/>
    <w:rsid w:val="006F717A"/>
    <w:rsid w:val="006F7E4B"/>
    <w:rsid w:val="007005C1"/>
    <w:rsid w:val="00700697"/>
    <w:rsid w:val="007025E5"/>
    <w:rsid w:val="00703080"/>
    <w:rsid w:val="00703F76"/>
    <w:rsid w:val="00704C5C"/>
    <w:rsid w:val="00705827"/>
    <w:rsid w:val="00706B35"/>
    <w:rsid w:val="00710466"/>
    <w:rsid w:val="00710FFA"/>
    <w:rsid w:val="007115CD"/>
    <w:rsid w:val="007116B6"/>
    <w:rsid w:val="00711CBB"/>
    <w:rsid w:val="007121CD"/>
    <w:rsid w:val="007123DC"/>
    <w:rsid w:val="0071244A"/>
    <w:rsid w:val="00712C66"/>
    <w:rsid w:val="00712CE4"/>
    <w:rsid w:val="00712DF9"/>
    <w:rsid w:val="00713674"/>
    <w:rsid w:val="007137F8"/>
    <w:rsid w:val="0071407E"/>
    <w:rsid w:val="00714E65"/>
    <w:rsid w:val="00716D38"/>
    <w:rsid w:val="00717C08"/>
    <w:rsid w:val="00720088"/>
    <w:rsid w:val="00720B5C"/>
    <w:rsid w:val="00721201"/>
    <w:rsid w:val="0072293D"/>
    <w:rsid w:val="00723223"/>
    <w:rsid w:val="00723589"/>
    <w:rsid w:val="00723648"/>
    <w:rsid w:val="00724050"/>
    <w:rsid w:val="0072477A"/>
    <w:rsid w:val="00725277"/>
    <w:rsid w:val="00725E81"/>
    <w:rsid w:val="0072647E"/>
    <w:rsid w:val="00727846"/>
    <w:rsid w:val="00730208"/>
    <w:rsid w:val="007307D9"/>
    <w:rsid w:val="00730C81"/>
    <w:rsid w:val="0073169C"/>
    <w:rsid w:val="00731892"/>
    <w:rsid w:val="00732247"/>
    <w:rsid w:val="007327C8"/>
    <w:rsid w:val="00734786"/>
    <w:rsid w:val="007349E6"/>
    <w:rsid w:val="00735BA7"/>
    <w:rsid w:val="0074043F"/>
    <w:rsid w:val="00741C38"/>
    <w:rsid w:val="00741ED0"/>
    <w:rsid w:val="00742B33"/>
    <w:rsid w:val="007458AA"/>
    <w:rsid w:val="00745A6D"/>
    <w:rsid w:val="0074617B"/>
    <w:rsid w:val="007464D7"/>
    <w:rsid w:val="00746F35"/>
    <w:rsid w:val="007471CD"/>
    <w:rsid w:val="00747D0C"/>
    <w:rsid w:val="00751A45"/>
    <w:rsid w:val="007535B1"/>
    <w:rsid w:val="00754355"/>
    <w:rsid w:val="00754D6C"/>
    <w:rsid w:val="00755E81"/>
    <w:rsid w:val="00755F7A"/>
    <w:rsid w:val="00756899"/>
    <w:rsid w:val="00756DCF"/>
    <w:rsid w:val="00760B54"/>
    <w:rsid w:val="00761E44"/>
    <w:rsid w:val="007621FF"/>
    <w:rsid w:val="00762555"/>
    <w:rsid w:val="0076380E"/>
    <w:rsid w:val="00763C3B"/>
    <w:rsid w:val="0076439D"/>
    <w:rsid w:val="00767EF9"/>
    <w:rsid w:val="00770265"/>
    <w:rsid w:val="007710CD"/>
    <w:rsid w:val="00771E12"/>
    <w:rsid w:val="0077656E"/>
    <w:rsid w:val="00776E12"/>
    <w:rsid w:val="007807E6"/>
    <w:rsid w:val="00780B36"/>
    <w:rsid w:val="007815D0"/>
    <w:rsid w:val="0078195C"/>
    <w:rsid w:val="00781E24"/>
    <w:rsid w:val="00781E2F"/>
    <w:rsid w:val="00782BA3"/>
    <w:rsid w:val="00783E71"/>
    <w:rsid w:val="00784AB0"/>
    <w:rsid w:val="007851E2"/>
    <w:rsid w:val="0078560F"/>
    <w:rsid w:val="007879EA"/>
    <w:rsid w:val="0079021B"/>
    <w:rsid w:val="00790D25"/>
    <w:rsid w:val="00792DC5"/>
    <w:rsid w:val="007938C2"/>
    <w:rsid w:val="00794109"/>
    <w:rsid w:val="007946A6"/>
    <w:rsid w:val="00795343"/>
    <w:rsid w:val="0079609F"/>
    <w:rsid w:val="00796465"/>
    <w:rsid w:val="007974DF"/>
    <w:rsid w:val="00797A45"/>
    <w:rsid w:val="00797E52"/>
    <w:rsid w:val="007A06C7"/>
    <w:rsid w:val="007A0EF7"/>
    <w:rsid w:val="007A1922"/>
    <w:rsid w:val="007A1A9A"/>
    <w:rsid w:val="007A1E27"/>
    <w:rsid w:val="007A245A"/>
    <w:rsid w:val="007A2535"/>
    <w:rsid w:val="007A4543"/>
    <w:rsid w:val="007A5973"/>
    <w:rsid w:val="007A6278"/>
    <w:rsid w:val="007A72FE"/>
    <w:rsid w:val="007A7F21"/>
    <w:rsid w:val="007B22AD"/>
    <w:rsid w:val="007B22C5"/>
    <w:rsid w:val="007B25AE"/>
    <w:rsid w:val="007B28B1"/>
    <w:rsid w:val="007B3D31"/>
    <w:rsid w:val="007B472A"/>
    <w:rsid w:val="007B479C"/>
    <w:rsid w:val="007B4DAC"/>
    <w:rsid w:val="007B5139"/>
    <w:rsid w:val="007B5BCA"/>
    <w:rsid w:val="007B5C43"/>
    <w:rsid w:val="007B6926"/>
    <w:rsid w:val="007B74F2"/>
    <w:rsid w:val="007B7E7F"/>
    <w:rsid w:val="007C02E5"/>
    <w:rsid w:val="007C0B22"/>
    <w:rsid w:val="007C195B"/>
    <w:rsid w:val="007C27D1"/>
    <w:rsid w:val="007C3D38"/>
    <w:rsid w:val="007C42D4"/>
    <w:rsid w:val="007C4642"/>
    <w:rsid w:val="007C4988"/>
    <w:rsid w:val="007C5272"/>
    <w:rsid w:val="007C5AA2"/>
    <w:rsid w:val="007C6556"/>
    <w:rsid w:val="007C6A6A"/>
    <w:rsid w:val="007C6AC6"/>
    <w:rsid w:val="007C6C43"/>
    <w:rsid w:val="007C70A1"/>
    <w:rsid w:val="007C7E2F"/>
    <w:rsid w:val="007C7ED1"/>
    <w:rsid w:val="007D00CA"/>
    <w:rsid w:val="007D04A3"/>
    <w:rsid w:val="007D04F0"/>
    <w:rsid w:val="007D14AC"/>
    <w:rsid w:val="007D1A68"/>
    <w:rsid w:val="007D2674"/>
    <w:rsid w:val="007D46B7"/>
    <w:rsid w:val="007D614F"/>
    <w:rsid w:val="007D62C9"/>
    <w:rsid w:val="007D6348"/>
    <w:rsid w:val="007E0055"/>
    <w:rsid w:val="007E0638"/>
    <w:rsid w:val="007E07DA"/>
    <w:rsid w:val="007E11B2"/>
    <w:rsid w:val="007E11C2"/>
    <w:rsid w:val="007E22B2"/>
    <w:rsid w:val="007E37C5"/>
    <w:rsid w:val="007E4877"/>
    <w:rsid w:val="007E49C4"/>
    <w:rsid w:val="007E4CA0"/>
    <w:rsid w:val="007E4F77"/>
    <w:rsid w:val="007E5939"/>
    <w:rsid w:val="007E5CB9"/>
    <w:rsid w:val="007E6570"/>
    <w:rsid w:val="007E6B4C"/>
    <w:rsid w:val="007F01DA"/>
    <w:rsid w:val="007F029F"/>
    <w:rsid w:val="007F0AD2"/>
    <w:rsid w:val="007F0B34"/>
    <w:rsid w:val="007F0E79"/>
    <w:rsid w:val="007F2A77"/>
    <w:rsid w:val="007F2F11"/>
    <w:rsid w:val="007F2F7E"/>
    <w:rsid w:val="007F367B"/>
    <w:rsid w:val="007F37BA"/>
    <w:rsid w:val="007F5220"/>
    <w:rsid w:val="007F5491"/>
    <w:rsid w:val="007F5C92"/>
    <w:rsid w:val="007F66FF"/>
    <w:rsid w:val="007F6862"/>
    <w:rsid w:val="007F717A"/>
    <w:rsid w:val="007F7F31"/>
    <w:rsid w:val="00800040"/>
    <w:rsid w:val="0080028E"/>
    <w:rsid w:val="008004FF"/>
    <w:rsid w:val="008016E4"/>
    <w:rsid w:val="0080181B"/>
    <w:rsid w:val="00802910"/>
    <w:rsid w:val="008033BB"/>
    <w:rsid w:val="00804376"/>
    <w:rsid w:val="00804708"/>
    <w:rsid w:val="008047C8"/>
    <w:rsid w:val="00804D1C"/>
    <w:rsid w:val="00805BCB"/>
    <w:rsid w:val="00810825"/>
    <w:rsid w:val="008124F5"/>
    <w:rsid w:val="008127C0"/>
    <w:rsid w:val="00813A38"/>
    <w:rsid w:val="00814ABF"/>
    <w:rsid w:val="00817020"/>
    <w:rsid w:val="00817C21"/>
    <w:rsid w:val="00817C2E"/>
    <w:rsid w:val="00820305"/>
    <w:rsid w:val="00820AD4"/>
    <w:rsid w:val="0082273D"/>
    <w:rsid w:val="00822763"/>
    <w:rsid w:val="008231A0"/>
    <w:rsid w:val="008239EF"/>
    <w:rsid w:val="00824498"/>
    <w:rsid w:val="00824A83"/>
    <w:rsid w:val="00825324"/>
    <w:rsid w:val="00825951"/>
    <w:rsid w:val="008266EC"/>
    <w:rsid w:val="00826D5A"/>
    <w:rsid w:val="00827A8F"/>
    <w:rsid w:val="00827B57"/>
    <w:rsid w:val="00827CCE"/>
    <w:rsid w:val="00830BAC"/>
    <w:rsid w:val="00830E63"/>
    <w:rsid w:val="0083153E"/>
    <w:rsid w:val="00831616"/>
    <w:rsid w:val="0083191E"/>
    <w:rsid w:val="0083314F"/>
    <w:rsid w:val="008333FC"/>
    <w:rsid w:val="00833D81"/>
    <w:rsid w:val="00834645"/>
    <w:rsid w:val="00834F6B"/>
    <w:rsid w:val="008356CC"/>
    <w:rsid w:val="00835768"/>
    <w:rsid w:val="008367C2"/>
    <w:rsid w:val="00836E10"/>
    <w:rsid w:val="00836E48"/>
    <w:rsid w:val="00837068"/>
    <w:rsid w:val="008371D7"/>
    <w:rsid w:val="00840217"/>
    <w:rsid w:val="0084175B"/>
    <w:rsid w:val="00842689"/>
    <w:rsid w:val="008428B0"/>
    <w:rsid w:val="00842FCF"/>
    <w:rsid w:val="00843675"/>
    <w:rsid w:val="00844A10"/>
    <w:rsid w:val="00844F33"/>
    <w:rsid w:val="00846521"/>
    <w:rsid w:val="008475D7"/>
    <w:rsid w:val="0085129B"/>
    <w:rsid w:val="00851B8A"/>
    <w:rsid w:val="00852617"/>
    <w:rsid w:val="00852C39"/>
    <w:rsid w:val="00852DF4"/>
    <w:rsid w:val="008531E2"/>
    <w:rsid w:val="008535E5"/>
    <w:rsid w:val="00853685"/>
    <w:rsid w:val="00854136"/>
    <w:rsid w:val="00854690"/>
    <w:rsid w:val="00856EEE"/>
    <w:rsid w:val="00856F7B"/>
    <w:rsid w:val="00857050"/>
    <w:rsid w:val="0085717E"/>
    <w:rsid w:val="008577AF"/>
    <w:rsid w:val="008577FC"/>
    <w:rsid w:val="00860129"/>
    <w:rsid w:val="0086018E"/>
    <w:rsid w:val="00860533"/>
    <w:rsid w:val="00861202"/>
    <w:rsid w:val="00861DB9"/>
    <w:rsid w:val="00862904"/>
    <w:rsid w:val="00862B51"/>
    <w:rsid w:val="008642E7"/>
    <w:rsid w:val="00864A8A"/>
    <w:rsid w:val="00864D02"/>
    <w:rsid w:val="00866028"/>
    <w:rsid w:val="00866468"/>
    <w:rsid w:val="00866B3E"/>
    <w:rsid w:val="00872223"/>
    <w:rsid w:val="00872286"/>
    <w:rsid w:val="00872985"/>
    <w:rsid w:val="0087375B"/>
    <w:rsid w:val="00874413"/>
    <w:rsid w:val="008748CC"/>
    <w:rsid w:val="008776DB"/>
    <w:rsid w:val="008777EC"/>
    <w:rsid w:val="00877B4E"/>
    <w:rsid w:val="008801E7"/>
    <w:rsid w:val="00880A80"/>
    <w:rsid w:val="00880DC0"/>
    <w:rsid w:val="0088103B"/>
    <w:rsid w:val="008819E0"/>
    <w:rsid w:val="00882323"/>
    <w:rsid w:val="00882B12"/>
    <w:rsid w:val="00884D0E"/>
    <w:rsid w:val="00890E9C"/>
    <w:rsid w:val="008918E0"/>
    <w:rsid w:val="00891EC2"/>
    <w:rsid w:val="00892518"/>
    <w:rsid w:val="008926B6"/>
    <w:rsid w:val="008933A0"/>
    <w:rsid w:val="00893D2B"/>
    <w:rsid w:val="00894CB2"/>
    <w:rsid w:val="00894F66"/>
    <w:rsid w:val="00895920"/>
    <w:rsid w:val="00897055"/>
    <w:rsid w:val="008979ED"/>
    <w:rsid w:val="00897BF2"/>
    <w:rsid w:val="008A02B6"/>
    <w:rsid w:val="008A08BC"/>
    <w:rsid w:val="008A0F48"/>
    <w:rsid w:val="008A1C09"/>
    <w:rsid w:val="008A2AE3"/>
    <w:rsid w:val="008A2E1F"/>
    <w:rsid w:val="008A41E8"/>
    <w:rsid w:val="008A4882"/>
    <w:rsid w:val="008A500A"/>
    <w:rsid w:val="008A507F"/>
    <w:rsid w:val="008A5E07"/>
    <w:rsid w:val="008A5F03"/>
    <w:rsid w:val="008A631F"/>
    <w:rsid w:val="008A63CD"/>
    <w:rsid w:val="008A7234"/>
    <w:rsid w:val="008A75D5"/>
    <w:rsid w:val="008A7ACA"/>
    <w:rsid w:val="008B014C"/>
    <w:rsid w:val="008B23C6"/>
    <w:rsid w:val="008B244C"/>
    <w:rsid w:val="008B27FB"/>
    <w:rsid w:val="008B4D8B"/>
    <w:rsid w:val="008B534F"/>
    <w:rsid w:val="008B5AFD"/>
    <w:rsid w:val="008B6CB2"/>
    <w:rsid w:val="008B79EA"/>
    <w:rsid w:val="008C10BA"/>
    <w:rsid w:val="008C191B"/>
    <w:rsid w:val="008C1B92"/>
    <w:rsid w:val="008C2CEE"/>
    <w:rsid w:val="008C3EAF"/>
    <w:rsid w:val="008C4810"/>
    <w:rsid w:val="008C5290"/>
    <w:rsid w:val="008C646B"/>
    <w:rsid w:val="008C72AF"/>
    <w:rsid w:val="008D07D5"/>
    <w:rsid w:val="008D0BA0"/>
    <w:rsid w:val="008D109E"/>
    <w:rsid w:val="008D17E4"/>
    <w:rsid w:val="008D19E0"/>
    <w:rsid w:val="008D3421"/>
    <w:rsid w:val="008D3545"/>
    <w:rsid w:val="008D3A48"/>
    <w:rsid w:val="008D3B1C"/>
    <w:rsid w:val="008D405A"/>
    <w:rsid w:val="008D55F5"/>
    <w:rsid w:val="008D5849"/>
    <w:rsid w:val="008D6DF7"/>
    <w:rsid w:val="008D705F"/>
    <w:rsid w:val="008D775A"/>
    <w:rsid w:val="008E043C"/>
    <w:rsid w:val="008E15F5"/>
    <w:rsid w:val="008E19CA"/>
    <w:rsid w:val="008E2507"/>
    <w:rsid w:val="008E284A"/>
    <w:rsid w:val="008E4095"/>
    <w:rsid w:val="008E47C4"/>
    <w:rsid w:val="008E4DD3"/>
    <w:rsid w:val="008E5D30"/>
    <w:rsid w:val="008E7B98"/>
    <w:rsid w:val="008E7F1D"/>
    <w:rsid w:val="008F055D"/>
    <w:rsid w:val="008F1284"/>
    <w:rsid w:val="008F1507"/>
    <w:rsid w:val="008F1808"/>
    <w:rsid w:val="008F341B"/>
    <w:rsid w:val="008F4457"/>
    <w:rsid w:val="008F5186"/>
    <w:rsid w:val="008F553E"/>
    <w:rsid w:val="008F60A7"/>
    <w:rsid w:val="008F653E"/>
    <w:rsid w:val="008F6B92"/>
    <w:rsid w:val="008F718C"/>
    <w:rsid w:val="009008A0"/>
    <w:rsid w:val="00901828"/>
    <w:rsid w:val="00902280"/>
    <w:rsid w:val="00902521"/>
    <w:rsid w:val="00902CF3"/>
    <w:rsid w:val="00903332"/>
    <w:rsid w:val="009034F5"/>
    <w:rsid w:val="00903815"/>
    <w:rsid w:val="00904546"/>
    <w:rsid w:val="00904690"/>
    <w:rsid w:val="00904C07"/>
    <w:rsid w:val="00906F13"/>
    <w:rsid w:val="00906FB8"/>
    <w:rsid w:val="00907105"/>
    <w:rsid w:val="009111CA"/>
    <w:rsid w:val="00913290"/>
    <w:rsid w:val="00914D6E"/>
    <w:rsid w:val="00916273"/>
    <w:rsid w:val="00917E7F"/>
    <w:rsid w:val="0092122B"/>
    <w:rsid w:val="00921657"/>
    <w:rsid w:val="00922761"/>
    <w:rsid w:val="009232C2"/>
    <w:rsid w:val="00923531"/>
    <w:rsid w:val="00924971"/>
    <w:rsid w:val="0092513D"/>
    <w:rsid w:val="009252B6"/>
    <w:rsid w:val="00925EDF"/>
    <w:rsid w:val="009265C6"/>
    <w:rsid w:val="00926A92"/>
    <w:rsid w:val="009311FE"/>
    <w:rsid w:val="00932D54"/>
    <w:rsid w:val="00932F53"/>
    <w:rsid w:val="00934772"/>
    <w:rsid w:val="009353A7"/>
    <w:rsid w:val="00936A39"/>
    <w:rsid w:val="00936C09"/>
    <w:rsid w:val="009371E3"/>
    <w:rsid w:val="0093729D"/>
    <w:rsid w:val="00937517"/>
    <w:rsid w:val="009375A7"/>
    <w:rsid w:val="00942686"/>
    <w:rsid w:val="00942E33"/>
    <w:rsid w:val="009436F1"/>
    <w:rsid w:val="0094449D"/>
    <w:rsid w:val="00944622"/>
    <w:rsid w:val="00945101"/>
    <w:rsid w:val="00945154"/>
    <w:rsid w:val="00945EB0"/>
    <w:rsid w:val="00946470"/>
    <w:rsid w:val="009472D7"/>
    <w:rsid w:val="00947719"/>
    <w:rsid w:val="00947E46"/>
    <w:rsid w:val="00950385"/>
    <w:rsid w:val="00950412"/>
    <w:rsid w:val="00951DF4"/>
    <w:rsid w:val="00953677"/>
    <w:rsid w:val="0095379E"/>
    <w:rsid w:val="00954148"/>
    <w:rsid w:val="0095549F"/>
    <w:rsid w:val="009557B1"/>
    <w:rsid w:val="0095584C"/>
    <w:rsid w:val="00955916"/>
    <w:rsid w:val="009559D8"/>
    <w:rsid w:val="00955D24"/>
    <w:rsid w:val="00956CB6"/>
    <w:rsid w:val="00960395"/>
    <w:rsid w:val="009608B8"/>
    <w:rsid w:val="00961D75"/>
    <w:rsid w:val="009622F2"/>
    <w:rsid w:val="009623EE"/>
    <w:rsid w:val="009627C8"/>
    <w:rsid w:val="009627E2"/>
    <w:rsid w:val="00962F76"/>
    <w:rsid w:val="00963843"/>
    <w:rsid w:val="00964917"/>
    <w:rsid w:val="00964D63"/>
    <w:rsid w:val="00965025"/>
    <w:rsid w:val="00965573"/>
    <w:rsid w:val="009657A3"/>
    <w:rsid w:val="009657B1"/>
    <w:rsid w:val="00965FDE"/>
    <w:rsid w:val="009664B5"/>
    <w:rsid w:val="00967D4D"/>
    <w:rsid w:val="00967D83"/>
    <w:rsid w:val="00970DB5"/>
    <w:rsid w:val="00972242"/>
    <w:rsid w:val="00972D89"/>
    <w:rsid w:val="00973486"/>
    <w:rsid w:val="009745FE"/>
    <w:rsid w:val="009758B4"/>
    <w:rsid w:val="009775FD"/>
    <w:rsid w:val="00977799"/>
    <w:rsid w:val="00980C33"/>
    <w:rsid w:val="00980FD8"/>
    <w:rsid w:val="00981CB9"/>
    <w:rsid w:val="0098233E"/>
    <w:rsid w:val="00982899"/>
    <w:rsid w:val="009839D4"/>
    <w:rsid w:val="009846F2"/>
    <w:rsid w:val="00984EC0"/>
    <w:rsid w:val="0098602E"/>
    <w:rsid w:val="00986429"/>
    <w:rsid w:val="0098786D"/>
    <w:rsid w:val="00991132"/>
    <w:rsid w:val="009914F1"/>
    <w:rsid w:val="00991927"/>
    <w:rsid w:val="0099317E"/>
    <w:rsid w:val="00994B74"/>
    <w:rsid w:val="00994F5B"/>
    <w:rsid w:val="0099554D"/>
    <w:rsid w:val="00995D90"/>
    <w:rsid w:val="00995DCD"/>
    <w:rsid w:val="009963B4"/>
    <w:rsid w:val="0099682B"/>
    <w:rsid w:val="00997ADA"/>
    <w:rsid w:val="009A04E6"/>
    <w:rsid w:val="009A159C"/>
    <w:rsid w:val="009A2FF9"/>
    <w:rsid w:val="009A3F82"/>
    <w:rsid w:val="009A41BA"/>
    <w:rsid w:val="009A5ECB"/>
    <w:rsid w:val="009A6F03"/>
    <w:rsid w:val="009A7B6D"/>
    <w:rsid w:val="009A7F11"/>
    <w:rsid w:val="009B0A71"/>
    <w:rsid w:val="009B1508"/>
    <w:rsid w:val="009B339A"/>
    <w:rsid w:val="009B51A4"/>
    <w:rsid w:val="009B60F8"/>
    <w:rsid w:val="009B61FA"/>
    <w:rsid w:val="009B65EE"/>
    <w:rsid w:val="009B6F29"/>
    <w:rsid w:val="009B7D02"/>
    <w:rsid w:val="009C00AD"/>
    <w:rsid w:val="009C0160"/>
    <w:rsid w:val="009C0247"/>
    <w:rsid w:val="009C0602"/>
    <w:rsid w:val="009C0F72"/>
    <w:rsid w:val="009C1189"/>
    <w:rsid w:val="009C1F4F"/>
    <w:rsid w:val="009C311D"/>
    <w:rsid w:val="009C387D"/>
    <w:rsid w:val="009C40AD"/>
    <w:rsid w:val="009C4E30"/>
    <w:rsid w:val="009C5516"/>
    <w:rsid w:val="009C62E3"/>
    <w:rsid w:val="009C631F"/>
    <w:rsid w:val="009C6C63"/>
    <w:rsid w:val="009D0397"/>
    <w:rsid w:val="009D0868"/>
    <w:rsid w:val="009D0917"/>
    <w:rsid w:val="009D10C6"/>
    <w:rsid w:val="009D1BC2"/>
    <w:rsid w:val="009D1C3F"/>
    <w:rsid w:val="009D1D28"/>
    <w:rsid w:val="009D27E6"/>
    <w:rsid w:val="009D2969"/>
    <w:rsid w:val="009D3278"/>
    <w:rsid w:val="009D3813"/>
    <w:rsid w:val="009D3C61"/>
    <w:rsid w:val="009D3EA0"/>
    <w:rsid w:val="009D44D9"/>
    <w:rsid w:val="009D53CF"/>
    <w:rsid w:val="009D6236"/>
    <w:rsid w:val="009D65EE"/>
    <w:rsid w:val="009D7275"/>
    <w:rsid w:val="009D7472"/>
    <w:rsid w:val="009D74AD"/>
    <w:rsid w:val="009D771D"/>
    <w:rsid w:val="009E0297"/>
    <w:rsid w:val="009E16A7"/>
    <w:rsid w:val="009E2B2F"/>
    <w:rsid w:val="009E48B3"/>
    <w:rsid w:val="009E51FA"/>
    <w:rsid w:val="009E6539"/>
    <w:rsid w:val="009E664C"/>
    <w:rsid w:val="009E6664"/>
    <w:rsid w:val="009E6BAE"/>
    <w:rsid w:val="009E6F3E"/>
    <w:rsid w:val="009E71C0"/>
    <w:rsid w:val="009E7486"/>
    <w:rsid w:val="009E77A2"/>
    <w:rsid w:val="009F05D9"/>
    <w:rsid w:val="009F262F"/>
    <w:rsid w:val="009F34F9"/>
    <w:rsid w:val="009F3588"/>
    <w:rsid w:val="009F5005"/>
    <w:rsid w:val="009F5AB8"/>
    <w:rsid w:val="009F5B5D"/>
    <w:rsid w:val="009F68B4"/>
    <w:rsid w:val="009F7396"/>
    <w:rsid w:val="009F7976"/>
    <w:rsid w:val="009F7D8A"/>
    <w:rsid w:val="00A007F4"/>
    <w:rsid w:val="00A0191B"/>
    <w:rsid w:val="00A01DC7"/>
    <w:rsid w:val="00A01E05"/>
    <w:rsid w:val="00A02594"/>
    <w:rsid w:val="00A04064"/>
    <w:rsid w:val="00A04160"/>
    <w:rsid w:val="00A0426F"/>
    <w:rsid w:val="00A04A68"/>
    <w:rsid w:val="00A04A7D"/>
    <w:rsid w:val="00A056CC"/>
    <w:rsid w:val="00A05999"/>
    <w:rsid w:val="00A05A02"/>
    <w:rsid w:val="00A05CB6"/>
    <w:rsid w:val="00A065A8"/>
    <w:rsid w:val="00A07214"/>
    <w:rsid w:val="00A078B7"/>
    <w:rsid w:val="00A10222"/>
    <w:rsid w:val="00A11049"/>
    <w:rsid w:val="00A11436"/>
    <w:rsid w:val="00A115DA"/>
    <w:rsid w:val="00A117B9"/>
    <w:rsid w:val="00A11AB2"/>
    <w:rsid w:val="00A12049"/>
    <w:rsid w:val="00A12825"/>
    <w:rsid w:val="00A12962"/>
    <w:rsid w:val="00A12D17"/>
    <w:rsid w:val="00A1398F"/>
    <w:rsid w:val="00A13B75"/>
    <w:rsid w:val="00A14110"/>
    <w:rsid w:val="00A144D4"/>
    <w:rsid w:val="00A14A68"/>
    <w:rsid w:val="00A15319"/>
    <w:rsid w:val="00A1740F"/>
    <w:rsid w:val="00A1784D"/>
    <w:rsid w:val="00A17F65"/>
    <w:rsid w:val="00A21AA0"/>
    <w:rsid w:val="00A22B8D"/>
    <w:rsid w:val="00A23CC1"/>
    <w:rsid w:val="00A23CFF"/>
    <w:rsid w:val="00A25433"/>
    <w:rsid w:val="00A25D24"/>
    <w:rsid w:val="00A26E69"/>
    <w:rsid w:val="00A26F36"/>
    <w:rsid w:val="00A278AF"/>
    <w:rsid w:val="00A3111D"/>
    <w:rsid w:val="00A3247A"/>
    <w:rsid w:val="00A33752"/>
    <w:rsid w:val="00A342B4"/>
    <w:rsid w:val="00A3632F"/>
    <w:rsid w:val="00A374EC"/>
    <w:rsid w:val="00A37A28"/>
    <w:rsid w:val="00A404B5"/>
    <w:rsid w:val="00A405B8"/>
    <w:rsid w:val="00A420ED"/>
    <w:rsid w:val="00A42AF8"/>
    <w:rsid w:val="00A43DDA"/>
    <w:rsid w:val="00A45496"/>
    <w:rsid w:val="00A4575A"/>
    <w:rsid w:val="00A45CB3"/>
    <w:rsid w:val="00A47422"/>
    <w:rsid w:val="00A506FE"/>
    <w:rsid w:val="00A50C14"/>
    <w:rsid w:val="00A50DD5"/>
    <w:rsid w:val="00A51524"/>
    <w:rsid w:val="00A524FD"/>
    <w:rsid w:val="00A525D6"/>
    <w:rsid w:val="00A52AAD"/>
    <w:rsid w:val="00A52AAE"/>
    <w:rsid w:val="00A52C0E"/>
    <w:rsid w:val="00A5334B"/>
    <w:rsid w:val="00A54A84"/>
    <w:rsid w:val="00A550D5"/>
    <w:rsid w:val="00A553A0"/>
    <w:rsid w:val="00A5563E"/>
    <w:rsid w:val="00A55B31"/>
    <w:rsid w:val="00A56B94"/>
    <w:rsid w:val="00A56DEF"/>
    <w:rsid w:val="00A5702E"/>
    <w:rsid w:val="00A60125"/>
    <w:rsid w:val="00A602C3"/>
    <w:rsid w:val="00A61D48"/>
    <w:rsid w:val="00A62088"/>
    <w:rsid w:val="00A62419"/>
    <w:rsid w:val="00A62586"/>
    <w:rsid w:val="00A63773"/>
    <w:rsid w:val="00A643A8"/>
    <w:rsid w:val="00A657DE"/>
    <w:rsid w:val="00A65FA7"/>
    <w:rsid w:val="00A665D6"/>
    <w:rsid w:val="00A66A4C"/>
    <w:rsid w:val="00A66D1C"/>
    <w:rsid w:val="00A67052"/>
    <w:rsid w:val="00A67BA1"/>
    <w:rsid w:val="00A702D9"/>
    <w:rsid w:val="00A703F4"/>
    <w:rsid w:val="00A70674"/>
    <w:rsid w:val="00A71EEE"/>
    <w:rsid w:val="00A739B5"/>
    <w:rsid w:val="00A746C8"/>
    <w:rsid w:val="00A74F77"/>
    <w:rsid w:val="00A7652E"/>
    <w:rsid w:val="00A7660D"/>
    <w:rsid w:val="00A77765"/>
    <w:rsid w:val="00A80829"/>
    <w:rsid w:val="00A8235D"/>
    <w:rsid w:val="00A826EE"/>
    <w:rsid w:val="00A82C2D"/>
    <w:rsid w:val="00A830F1"/>
    <w:rsid w:val="00A83993"/>
    <w:rsid w:val="00A840AB"/>
    <w:rsid w:val="00A848F1"/>
    <w:rsid w:val="00A84A29"/>
    <w:rsid w:val="00A84B44"/>
    <w:rsid w:val="00A86039"/>
    <w:rsid w:val="00A86B4F"/>
    <w:rsid w:val="00A86E7E"/>
    <w:rsid w:val="00A8713F"/>
    <w:rsid w:val="00A873EE"/>
    <w:rsid w:val="00A87EEA"/>
    <w:rsid w:val="00A91250"/>
    <w:rsid w:val="00A92BE1"/>
    <w:rsid w:val="00A93E1C"/>
    <w:rsid w:val="00A95489"/>
    <w:rsid w:val="00A95B91"/>
    <w:rsid w:val="00A9631B"/>
    <w:rsid w:val="00A96508"/>
    <w:rsid w:val="00A97DF0"/>
    <w:rsid w:val="00AA0C58"/>
    <w:rsid w:val="00AA1D8A"/>
    <w:rsid w:val="00AA229C"/>
    <w:rsid w:val="00AA347B"/>
    <w:rsid w:val="00AA3C4C"/>
    <w:rsid w:val="00AA4F67"/>
    <w:rsid w:val="00AA528D"/>
    <w:rsid w:val="00AA529B"/>
    <w:rsid w:val="00AA66AE"/>
    <w:rsid w:val="00AA773F"/>
    <w:rsid w:val="00AB0127"/>
    <w:rsid w:val="00AB018A"/>
    <w:rsid w:val="00AB0698"/>
    <w:rsid w:val="00AB0EDA"/>
    <w:rsid w:val="00AB153D"/>
    <w:rsid w:val="00AB22C5"/>
    <w:rsid w:val="00AB2DD0"/>
    <w:rsid w:val="00AB3168"/>
    <w:rsid w:val="00AB3347"/>
    <w:rsid w:val="00AB34A4"/>
    <w:rsid w:val="00AB3740"/>
    <w:rsid w:val="00AB37A6"/>
    <w:rsid w:val="00AB4A09"/>
    <w:rsid w:val="00AB4E08"/>
    <w:rsid w:val="00AB582D"/>
    <w:rsid w:val="00AB5DA7"/>
    <w:rsid w:val="00AB60FE"/>
    <w:rsid w:val="00AB6D61"/>
    <w:rsid w:val="00AB743D"/>
    <w:rsid w:val="00AB7F5D"/>
    <w:rsid w:val="00AC052D"/>
    <w:rsid w:val="00AC06B7"/>
    <w:rsid w:val="00AC089A"/>
    <w:rsid w:val="00AC14BC"/>
    <w:rsid w:val="00AC27AD"/>
    <w:rsid w:val="00AC34D8"/>
    <w:rsid w:val="00AC3767"/>
    <w:rsid w:val="00AC46C9"/>
    <w:rsid w:val="00AC6974"/>
    <w:rsid w:val="00AD01BC"/>
    <w:rsid w:val="00AD07F9"/>
    <w:rsid w:val="00AD14A5"/>
    <w:rsid w:val="00AD1602"/>
    <w:rsid w:val="00AD224A"/>
    <w:rsid w:val="00AD2914"/>
    <w:rsid w:val="00AD2A51"/>
    <w:rsid w:val="00AD3D89"/>
    <w:rsid w:val="00AD3DB5"/>
    <w:rsid w:val="00AD4D10"/>
    <w:rsid w:val="00AD4EA4"/>
    <w:rsid w:val="00AD6ABD"/>
    <w:rsid w:val="00AD7B54"/>
    <w:rsid w:val="00AE0A29"/>
    <w:rsid w:val="00AE2FBC"/>
    <w:rsid w:val="00AE35A7"/>
    <w:rsid w:val="00AE4065"/>
    <w:rsid w:val="00AE537A"/>
    <w:rsid w:val="00AE67ED"/>
    <w:rsid w:val="00AE7166"/>
    <w:rsid w:val="00AE738C"/>
    <w:rsid w:val="00AE74FF"/>
    <w:rsid w:val="00AF0FCE"/>
    <w:rsid w:val="00AF1D24"/>
    <w:rsid w:val="00AF1D29"/>
    <w:rsid w:val="00AF364B"/>
    <w:rsid w:val="00AF3DCA"/>
    <w:rsid w:val="00AF4256"/>
    <w:rsid w:val="00AF4597"/>
    <w:rsid w:val="00AF5CCB"/>
    <w:rsid w:val="00AF706E"/>
    <w:rsid w:val="00B00356"/>
    <w:rsid w:val="00B004BC"/>
    <w:rsid w:val="00B00585"/>
    <w:rsid w:val="00B00735"/>
    <w:rsid w:val="00B01703"/>
    <w:rsid w:val="00B02F07"/>
    <w:rsid w:val="00B03695"/>
    <w:rsid w:val="00B03C1B"/>
    <w:rsid w:val="00B0473A"/>
    <w:rsid w:val="00B04AD1"/>
    <w:rsid w:val="00B060B2"/>
    <w:rsid w:val="00B06A7C"/>
    <w:rsid w:val="00B06B3A"/>
    <w:rsid w:val="00B073E8"/>
    <w:rsid w:val="00B07A97"/>
    <w:rsid w:val="00B10189"/>
    <w:rsid w:val="00B102B8"/>
    <w:rsid w:val="00B1139C"/>
    <w:rsid w:val="00B11636"/>
    <w:rsid w:val="00B11A3B"/>
    <w:rsid w:val="00B12702"/>
    <w:rsid w:val="00B131C9"/>
    <w:rsid w:val="00B14AEF"/>
    <w:rsid w:val="00B1556F"/>
    <w:rsid w:val="00B158B3"/>
    <w:rsid w:val="00B15CB2"/>
    <w:rsid w:val="00B170D2"/>
    <w:rsid w:val="00B20092"/>
    <w:rsid w:val="00B21305"/>
    <w:rsid w:val="00B21CE8"/>
    <w:rsid w:val="00B22C06"/>
    <w:rsid w:val="00B23AB7"/>
    <w:rsid w:val="00B24582"/>
    <w:rsid w:val="00B2500D"/>
    <w:rsid w:val="00B25F7E"/>
    <w:rsid w:val="00B260EA"/>
    <w:rsid w:val="00B26262"/>
    <w:rsid w:val="00B268C5"/>
    <w:rsid w:val="00B2699A"/>
    <w:rsid w:val="00B26D2F"/>
    <w:rsid w:val="00B310BD"/>
    <w:rsid w:val="00B331AF"/>
    <w:rsid w:val="00B34B2A"/>
    <w:rsid w:val="00B35530"/>
    <w:rsid w:val="00B364B5"/>
    <w:rsid w:val="00B36EF5"/>
    <w:rsid w:val="00B4081D"/>
    <w:rsid w:val="00B410D2"/>
    <w:rsid w:val="00B4170A"/>
    <w:rsid w:val="00B421CE"/>
    <w:rsid w:val="00B42F9B"/>
    <w:rsid w:val="00B44F88"/>
    <w:rsid w:val="00B45157"/>
    <w:rsid w:val="00B46365"/>
    <w:rsid w:val="00B46387"/>
    <w:rsid w:val="00B46765"/>
    <w:rsid w:val="00B46E7A"/>
    <w:rsid w:val="00B47311"/>
    <w:rsid w:val="00B47CF1"/>
    <w:rsid w:val="00B52215"/>
    <w:rsid w:val="00B522FF"/>
    <w:rsid w:val="00B525FE"/>
    <w:rsid w:val="00B53373"/>
    <w:rsid w:val="00B53496"/>
    <w:rsid w:val="00B54C5A"/>
    <w:rsid w:val="00B54D7E"/>
    <w:rsid w:val="00B5596F"/>
    <w:rsid w:val="00B565A9"/>
    <w:rsid w:val="00B56817"/>
    <w:rsid w:val="00B605F1"/>
    <w:rsid w:val="00B6152A"/>
    <w:rsid w:val="00B627F2"/>
    <w:rsid w:val="00B62C35"/>
    <w:rsid w:val="00B62D0B"/>
    <w:rsid w:val="00B62E39"/>
    <w:rsid w:val="00B64DB5"/>
    <w:rsid w:val="00B651BC"/>
    <w:rsid w:val="00B652F4"/>
    <w:rsid w:val="00B66BA2"/>
    <w:rsid w:val="00B67493"/>
    <w:rsid w:val="00B67FCB"/>
    <w:rsid w:val="00B70B4D"/>
    <w:rsid w:val="00B71415"/>
    <w:rsid w:val="00B7213D"/>
    <w:rsid w:val="00B72244"/>
    <w:rsid w:val="00B7227D"/>
    <w:rsid w:val="00B73AA7"/>
    <w:rsid w:val="00B73B8C"/>
    <w:rsid w:val="00B75A1A"/>
    <w:rsid w:val="00B75C90"/>
    <w:rsid w:val="00B761DE"/>
    <w:rsid w:val="00B763FF"/>
    <w:rsid w:val="00B7675B"/>
    <w:rsid w:val="00B77140"/>
    <w:rsid w:val="00B7794F"/>
    <w:rsid w:val="00B77DDD"/>
    <w:rsid w:val="00B77F13"/>
    <w:rsid w:val="00B80290"/>
    <w:rsid w:val="00B81CE1"/>
    <w:rsid w:val="00B82BE6"/>
    <w:rsid w:val="00B83698"/>
    <w:rsid w:val="00B84182"/>
    <w:rsid w:val="00B841EA"/>
    <w:rsid w:val="00B8425A"/>
    <w:rsid w:val="00B859E3"/>
    <w:rsid w:val="00B85A66"/>
    <w:rsid w:val="00B85AB9"/>
    <w:rsid w:val="00B85D4A"/>
    <w:rsid w:val="00B85EE0"/>
    <w:rsid w:val="00B86A6C"/>
    <w:rsid w:val="00B86FA7"/>
    <w:rsid w:val="00B87525"/>
    <w:rsid w:val="00B9017A"/>
    <w:rsid w:val="00B9081B"/>
    <w:rsid w:val="00B90D48"/>
    <w:rsid w:val="00B915FD"/>
    <w:rsid w:val="00B92622"/>
    <w:rsid w:val="00B927EB"/>
    <w:rsid w:val="00B92F22"/>
    <w:rsid w:val="00B931FF"/>
    <w:rsid w:val="00B93B23"/>
    <w:rsid w:val="00B93D51"/>
    <w:rsid w:val="00B942FE"/>
    <w:rsid w:val="00B943F2"/>
    <w:rsid w:val="00B944EA"/>
    <w:rsid w:val="00B9467F"/>
    <w:rsid w:val="00B9477E"/>
    <w:rsid w:val="00B94A65"/>
    <w:rsid w:val="00B959FE"/>
    <w:rsid w:val="00B960E5"/>
    <w:rsid w:val="00B97A0D"/>
    <w:rsid w:val="00BA01F0"/>
    <w:rsid w:val="00BA0556"/>
    <w:rsid w:val="00BA0C8B"/>
    <w:rsid w:val="00BA1B26"/>
    <w:rsid w:val="00BA2B00"/>
    <w:rsid w:val="00BA31EB"/>
    <w:rsid w:val="00BA3360"/>
    <w:rsid w:val="00BA356B"/>
    <w:rsid w:val="00BA38D5"/>
    <w:rsid w:val="00BA4082"/>
    <w:rsid w:val="00BA4610"/>
    <w:rsid w:val="00BA475A"/>
    <w:rsid w:val="00BA49B7"/>
    <w:rsid w:val="00BA4F22"/>
    <w:rsid w:val="00BA64F1"/>
    <w:rsid w:val="00BA6791"/>
    <w:rsid w:val="00BA7313"/>
    <w:rsid w:val="00BB0A50"/>
    <w:rsid w:val="00BB1D33"/>
    <w:rsid w:val="00BB1D6A"/>
    <w:rsid w:val="00BB1E4B"/>
    <w:rsid w:val="00BB2ED5"/>
    <w:rsid w:val="00BB2F69"/>
    <w:rsid w:val="00BB4143"/>
    <w:rsid w:val="00BB43EF"/>
    <w:rsid w:val="00BB4580"/>
    <w:rsid w:val="00BB50A6"/>
    <w:rsid w:val="00BB549C"/>
    <w:rsid w:val="00BB688D"/>
    <w:rsid w:val="00BB7407"/>
    <w:rsid w:val="00BB7797"/>
    <w:rsid w:val="00BC1A2D"/>
    <w:rsid w:val="00BC1A6C"/>
    <w:rsid w:val="00BC220A"/>
    <w:rsid w:val="00BC22FF"/>
    <w:rsid w:val="00BC26B1"/>
    <w:rsid w:val="00BC3148"/>
    <w:rsid w:val="00BC366A"/>
    <w:rsid w:val="00BC4960"/>
    <w:rsid w:val="00BC4C62"/>
    <w:rsid w:val="00BC4F81"/>
    <w:rsid w:val="00BC525B"/>
    <w:rsid w:val="00BC53D3"/>
    <w:rsid w:val="00BC6116"/>
    <w:rsid w:val="00BC652A"/>
    <w:rsid w:val="00BC7471"/>
    <w:rsid w:val="00BC7E91"/>
    <w:rsid w:val="00BD1F19"/>
    <w:rsid w:val="00BD2569"/>
    <w:rsid w:val="00BD3BEE"/>
    <w:rsid w:val="00BD3EBD"/>
    <w:rsid w:val="00BD4A9F"/>
    <w:rsid w:val="00BD4F91"/>
    <w:rsid w:val="00BD543F"/>
    <w:rsid w:val="00BD5781"/>
    <w:rsid w:val="00BD62E7"/>
    <w:rsid w:val="00BD6598"/>
    <w:rsid w:val="00BE0257"/>
    <w:rsid w:val="00BE15D6"/>
    <w:rsid w:val="00BE19A3"/>
    <w:rsid w:val="00BE2168"/>
    <w:rsid w:val="00BE240C"/>
    <w:rsid w:val="00BE2CAE"/>
    <w:rsid w:val="00BE337B"/>
    <w:rsid w:val="00BE3E5A"/>
    <w:rsid w:val="00BE4AEA"/>
    <w:rsid w:val="00BE5B24"/>
    <w:rsid w:val="00BE788D"/>
    <w:rsid w:val="00BF0F9E"/>
    <w:rsid w:val="00BF2CDD"/>
    <w:rsid w:val="00BF3322"/>
    <w:rsid w:val="00BF3DCD"/>
    <w:rsid w:val="00BF4C40"/>
    <w:rsid w:val="00BF6841"/>
    <w:rsid w:val="00BF6A45"/>
    <w:rsid w:val="00BF6F8C"/>
    <w:rsid w:val="00BF7421"/>
    <w:rsid w:val="00C01B76"/>
    <w:rsid w:val="00C02131"/>
    <w:rsid w:val="00C0278B"/>
    <w:rsid w:val="00C03843"/>
    <w:rsid w:val="00C04247"/>
    <w:rsid w:val="00C04F79"/>
    <w:rsid w:val="00C050CA"/>
    <w:rsid w:val="00C05DA3"/>
    <w:rsid w:val="00C07236"/>
    <w:rsid w:val="00C10847"/>
    <w:rsid w:val="00C116E2"/>
    <w:rsid w:val="00C132F0"/>
    <w:rsid w:val="00C142B3"/>
    <w:rsid w:val="00C1439F"/>
    <w:rsid w:val="00C14EC2"/>
    <w:rsid w:val="00C15514"/>
    <w:rsid w:val="00C17630"/>
    <w:rsid w:val="00C17DC9"/>
    <w:rsid w:val="00C2003F"/>
    <w:rsid w:val="00C20BFF"/>
    <w:rsid w:val="00C21212"/>
    <w:rsid w:val="00C22704"/>
    <w:rsid w:val="00C23C0D"/>
    <w:rsid w:val="00C250BE"/>
    <w:rsid w:val="00C25620"/>
    <w:rsid w:val="00C263DA"/>
    <w:rsid w:val="00C278C7"/>
    <w:rsid w:val="00C31008"/>
    <w:rsid w:val="00C311AB"/>
    <w:rsid w:val="00C317CB"/>
    <w:rsid w:val="00C31BD2"/>
    <w:rsid w:val="00C32034"/>
    <w:rsid w:val="00C3265F"/>
    <w:rsid w:val="00C33D2B"/>
    <w:rsid w:val="00C34FB0"/>
    <w:rsid w:val="00C34FFE"/>
    <w:rsid w:val="00C35B08"/>
    <w:rsid w:val="00C36636"/>
    <w:rsid w:val="00C36A4A"/>
    <w:rsid w:val="00C36AFD"/>
    <w:rsid w:val="00C400B5"/>
    <w:rsid w:val="00C42080"/>
    <w:rsid w:val="00C4236B"/>
    <w:rsid w:val="00C423A3"/>
    <w:rsid w:val="00C43002"/>
    <w:rsid w:val="00C4354D"/>
    <w:rsid w:val="00C44A48"/>
    <w:rsid w:val="00C453A2"/>
    <w:rsid w:val="00C4787A"/>
    <w:rsid w:val="00C47A89"/>
    <w:rsid w:val="00C5056E"/>
    <w:rsid w:val="00C50860"/>
    <w:rsid w:val="00C51210"/>
    <w:rsid w:val="00C5396B"/>
    <w:rsid w:val="00C57743"/>
    <w:rsid w:val="00C57863"/>
    <w:rsid w:val="00C57960"/>
    <w:rsid w:val="00C608A2"/>
    <w:rsid w:val="00C61592"/>
    <w:rsid w:val="00C62B98"/>
    <w:rsid w:val="00C63001"/>
    <w:rsid w:val="00C6484A"/>
    <w:rsid w:val="00C64EE4"/>
    <w:rsid w:val="00C65115"/>
    <w:rsid w:val="00C654EF"/>
    <w:rsid w:val="00C65B23"/>
    <w:rsid w:val="00C65D8C"/>
    <w:rsid w:val="00C673C6"/>
    <w:rsid w:val="00C67C6D"/>
    <w:rsid w:val="00C704CE"/>
    <w:rsid w:val="00C70719"/>
    <w:rsid w:val="00C72486"/>
    <w:rsid w:val="00C7255B"/>
    <w:rsid w:val="00C73A30"/>
    <w:rsid w:val="00C74EA3"/>
    <w:rsid w:val="00C75AA7"/>
    <w:rsid w:val="00C76364"/>
    <w:rsid w:val="00C763DF"/>
    <w:rsid w:val="00C76D3A"/>
    <w:rsid w:val="00C80023"/>
    <w:rsid w:val="00C804E2"/>
    <w:rsid w:val="00C80814"/>
    <w:rsid w:val="00C80B07"/>
    <w:rsid w:val="00C81127"/>
    <w:rsid w:val="00C82596"/>
    <w:rsid w:val="00C828C9"/>
    <w:rsid w:val="00C8376C"/>
    <w:rsid w:val="00C8389F"/>
    <w:rsid w:val="00C83E24"/>
    <w:rsid w:val="00C84155"/>
    <w:rsid w:val="00C84526"/>
    <w:rsid w:val="00C853AA"/>
    <w:rsid w:val="00C85725"/>
    <w:rsid w:val="00C8775A"/>
    <w:rsid w:val="00C87D4F"/>
    <w:rsid w:val="00C912CC"/>
    <w:rsid w:val="00C919EF"/>
    <w:rsid w:val="00C91A6A"/>
    <w:rsid w:val="00C91C49"/>
    <w:rsid w:val="00C92C1B"/>
    <w:rsid w:val="00C93374"/>
    <w:rsid w:val="00C93D07"/>
    <w:rsid w:val="00C94538"/>
    <w:rsid w:val="00C964C0"/>
    <w:rsid w:val="00C96AEB"/>
    <w:rsid w:val="00CA12E5"/>
    <w:rsid w:val="00CA1BDB"/>
    <w:rsid w:val="00CA1F60"/>
    <w:rsid w:val="00CA2BF4"/>
    <w:rsid w:val="00CA3753"/>
    <w:rsid w:val="00CA3892"/>
    <w:rsid w:val="00CA3ED5"/>
    <w:rsid w:val="00CA408A"/>
    <w:rsid w:val="00CA6F4B"/>
    <w:rsid w:val="00CB07A1"/>
    <w:rsid w:val="00CB0A02"/>
    <w:rsid w:val="00CB0D88"/>
    <w:rsid w:val="00CB0E4F"/>
    <w:rsid w:val="00CB124B"/>
    <w:rsid w:val="00CB1ECF"/>
    <w:rsid w:val="00CB266F"/>
    <w:rsid w:val="00CB3DF8"/>
    <w:rsid w:val="00CB442C"/>
    <w:rsid w:val="00CB451B"/>
    <w:rsid w:val="00CB6DCA"/>
    <w:rsid w:val="00CB71BE"/>
    <w:rsid w:val="00CC0005"/>
    <w:rsid w:val="00CC0628"/>
    <w:rsid w:val="00CC0EFB"/>
    <w:rsid w:val="00CC212D"/>
    <w:rsid w:val="00CC2C3D"/>
    <w:rsid w:val="00CC3B48"/>
    <w:rsid w:val="00CC3F7B"/>
    <w:rsid w:val="00CC4906"/>
    <w:rsid w:val="00CC4DF9"/>
    <w:rsid w:val="00CC5808"/>
    <w:rsid w:val="00CC6758"/>
    <w:rsid w:val="00CC6BA7"/>
    <w:rsid w:val="00CC6DE1"/>
    <w:rsid w:val="00CD02B4"/>
    <w:rsid w:val="00CD0638"/>
    <w:rsid w:val="00CD066D"/>
    <w:rsid w:val="00CD0F4C"/>
    <w:rsid w:val="00CD13C6"/>
    <w:rsid w:val="00CD161F"/>
    <w:rsid w:val="00CD1BFA"/>
    <w:rsid w:val="00CD1FD8"/>
    <w:rsid w:val="00CD33FF"/>
    <w:rsid w:val="00CD3AF9"/>
    <w:rsid w:val="00CD3E0C"/>
    <w:rsid w:val="00CD608B"/>
    <w:rsid w:val="00CD6CD4"/>
    <w:rsid w:val="00CD6F00"/>
    <w:rsid w:val="00CD776C"/>
    <w:rsid w:val="00CD7D21"/>
    <w:rsid w:val="00CD7E9E"/>
    <w:rsid w:val="00CE0DA4"/>
    <w:rsid w:val="00CE15DB"/>
    <w:rsid w:val="00CE4574"/>
    <w:rsid w:val="00CE5269"/>
    <w:rsid w:val="00CE6432"/>
    <w:rsid w:val="00CE67BF"/>
    <w:rsid w:val="00CE7DCD"/>
    <w:rsid w:val="00CE7DDB"/>
    <w:rsid w:val="00CF1F2B"/>
    <w:rsid w:val="00CF48D2"/>
    <w:rsid w:val="00CF4948"/>
    <w:rsid w:val="00CF4A6F"/>
    <w:rsid w:val="00CF522F"/>
    <w:rsid w:val="00CF5561"/>
    <w:rsid w:val="00CF5786"/>
    <w:rsid w:val="00CF5FC6"/>
    <w:rsid w:val="00CF6104"/>
    <w:rsid w:val="00CF7026"/>
    <w:rsid w:val="00CF77FB"/>
    <w:rsid w:val="00CF7CED"/>
    <w:rsid w:val="00D00236"/>
    <w:rsid w:val="00D003B7"/>
    <w:rsid w:val="00D005FA"/>
    <w:rsid w:val="00D0063E"/>
    <w:rsid w:val="00D00933"/>
    <w:rsid w:val="00D00BB8"/>
    <w:rsid w:val="00D01308"/>
    <w:rsid w:val="00D015F6"/>
    <w:rsid w:val="00D016B4"/>
    <w:rsid w:val="00D01BED"/>
    <w:rsid w:val="00D01F98"/>
    <w:rsid w:val="00D02E90"/>
    <w:rsid w:val="00D02F4F"/>
    <w:rsid w:val="00D04206"/>
    <w:rsid w:val="00D0632F"/>
    <w:rsid w:val="00D06347"/>
    <w:rsid w:val="00D072BC"/>
    <w:rsid w:val="00D111C6"/>
    <w:rsid w:val="00D11403"/>
    <w:rsid w:val="00D11511"/>
    <w:rsid w:val="00D12DD6"/>
    <w:rsid w:val="00D134F7"/>
    <w:rsid w:val="00D1473B"/>
    <w:rsid w:val="00D161A9"/>
    <w:rsid w:val="00D168E3"/>
    <w:rsid w:val="00D1732B"/>
    <w:rsid w:val="00D206B3"/>
    <w:rsid w:val="00D20AF7"/>
    <w:rsid w:val="00D211FA"/>
    <w:rsid w:val="00D21989"/>
    <w:rsid w:val="00D21F34"/>
    <w:rsid w:val="00D22A55"/>
    <w:rsid w:val="00D2389D"/>
    <w:rsid w:val="00D241B6"/>
    <w:rsid w:val="00D253F0"/>
    <w:rsid w:val="00D25C9B"/>
    <w:rsid w:val="00D261C9"/>
    <w:rsid w:val="00D27B68"/>
    <w:rsid w:val="00D306BC"/>
    <w:rsid w:val="00D3198E"/>
    <w:rsid w:val="00D31CF2"/>
    <w:rsid w:val="00D32116"/>
    <w:rsid w:val="00D32585"/>
    <w:rsid w:val="00D334A8"/>
    <w:rsid w:val="00D34432"/>
    <w:rsid w:val="00D349CD"/>
    <w:rsid w:val="00D34EA5"/>
    <w:rsid w:val="00D354D0"/>
    <w:rsid w:val="00D35B77"/>
    <w:rsid w:val="00D36599"/>
    <w:rsid w:val="00D368B7"/>
    <w:rsid w:val="00D3786A"/>
    <w:rsid w:val="00D409C4"/>
    <w:rsid w:val="00D411EF"/>
    <w:rsid w:val="00D42CE4"/>
    <w:rsid w:val="00D438C3"/>
    <w:rsid w:val="00D44D38"/>
    <w:rsid w:val="00D44DA4"/>
    <w:rsid w:val="00D45060"/>
    <w:rsid w:val="00D45FC0"/>
    <w:rsid w:val="00D4638B"/>
    <w:rsid w:val="00D46F5E"/>
    <w:rsid w:val="00D50480"/>
    <w:rsid w:val="00D50D13"/>
    <w:rsid w:val="00D515DE"/>
    <w:rsid w:val="00D51B7F"/>
    <w:rsid w:val="00D51EDA"/>
    <w:rsid w:val="00D52BA5"/>
    <w:rsid w:val="00D52C22"/>
    <w:rsid w:val="00D53ABF"/>
    <w:rsid w:val="00D540DE"/>
    <w:rsid w:val="00D55494"/>
    <w:rsid w:val="00D55E79"/>
    <w:rsid w:val="00D56928"/>
    <w:rsid w:val="00D56E22"/>
    <w:rsid w:val="00D57282"/>
    <w:rsid w:val="00D57A07"/>
    <w:rsid w:val="00D57A7D"/>
    <w:rsid w:val="00D57DCD"/>
    <w:rsid w:val="00D60260"/>
    <w:rsid w:val="00D60389"/>
    <w:rsid w:val="00D60A1C"/>
    <w:rsid w:val="00D61499"/>
    <w:rsid w:val="00D61EC1"/>
    <w:rsid w:val="00D6235C"/>
    <w:rsid w:val="00D6358D"/>
    <w:rsid w:val="00D63753"/>
    <w:rsid w:val="00D63A43"/>
    <w:rsid w:val="00D6440C"/>
    <w:rsid w:val="00D646B7"/>
    <w:rsid w:val="00D64CE7"/>
    <w:rsid w:val="00D67CD7"/>
    <w:rsid w:val="00D67E8A"/>
    <w:rsid w:val="00D719B2"/>
    <w:rsid w:val="00D71DBB"/>
    <w:rsid w:val="00D73429"/>
    <w:rsid w:val="00D73BFC"/>
    <w:rsid w:val="00D74A17"/>
    <w:rsid w:val="00D755F4"/>
    <w:rsid w:val="00D771B2"/>
    <w:rsid w:val="00D77454"/>
    <w:rsid w:val="00D77E71"/>
    <w:rsid w:val="00D81653"/>
    <w:rsid w:val="00D81BFA"/>
    <w:rsid w:val="00D81C9C"/>
    <w:rsid w:val="00D823FF"/>
    <w:rsid w:val="00D825CC"/>
    <w:rsid w:val="00D8271E"/>
    <w:rsid w:val="00D834A9"/>
    <w:rsid w:val="00D84538"/>
    <w:rsid w:val="00D84CD6"/>
    <w:rsid w:val="00D851D2"/>
    <w:rsid w:val="00D855E9"/>
    <w:rsid w:val="00D85886"/>
    <w:rsid w:val="00D85E88"/>
    <w:rsid w:val="00D86A78"/>
    <w:rsid w:val="00D872FF"/>
    <w:rsid w:val="00D9039B"/>
    <w:rsid w:val="00D9053E"/>
    <w:rsid w:val="00D90BB7"/>
    <w:rsid w:val="00D90F92"/>
    <w:rsid w:val="00D912BA"/>
    <w:rsid w:val="00D9137D"/>
    <w:rsid w:val="00D91DA0"/>
    <w:rsid w:val="00D9242E"/>
    <w:rsid w:val="00D92FB0"/>
    <w:rsid w:val="00D93225"/>
    <w:rsid w:val="00D93E43"/>
    <w:rsid w:val="00D943B5"/>
    <w:rsid w:val="00D943CA"/>
    <w:rsid w:val="00D94B86"/>
    <w:rsid w:val="00D95078"/>
    <w:rsid w:val="00D956C8"/>
    <w:rsid w:val="00D95709"/>
    <w:rsid w:val="00D95B6A"/>
    <w:rsid w:val="00D96400"/>
    <w:rsid w:val="00D96DC7"/>
    <w:rsid w:val="00D96F92"/>
    <w:rsid w:val="00D970BC"/>
    <w:rsid w:val="00D9714B"/>
    <w:rsid w:val="00DA05CB"/>
    <w:rsid w:val="00DA0BAF"/>
    <w:rsid w:val="00DA0CA5"/>
    <w:rsid w:val="00DA14C4"/>
    <w:rsid w:val="00DA1C15"/>
    <w:rsid w:val="00DA1D75"/>
    <w:rsid w:val="00DA24AE"/>
    <w:rsid w:val="00DA2DBF"/>
    <w:rsid w:val="00DA3057"/>
    <w:rsid w:val="00DA36A7"/>
    <w:rsid w:val="00DA46D9"/>
    <w:rsid w:val="00DA6240"/>
    <w:rsid w:val="00DA63E2"/>
    <w:rsid w:val="00DA7524"/>
    <w:rsid w:val="00DA76FB"/>
    <w:rsid w:val="00DB0C05"/>
    <w:rsid w:val="00DB0E74"/>
    <w:rsid w:val="00DB157E"/>
    <w:rsid w:val="00DB3059"/>
    <w:rsid w:val="00DB49F0"/>
    <w:rsid w:val="00DB6040"/>
    <w:rsid w:val="00DB6AE3"/>
    <w:rsid w:val="00DB741F"/>
    <w:rsid w:val="00DB7BBD"/>
    <w:rsid w:val="00DC255B"/>
    <w:rsid w:val="00DC4B50"/>
    <w:rsid w:val="00DC4EB6"/>
    <w:rsid w:val="00DC562F"/>
    <w:rsid w:val="00DC5AB2"/>
    <w:rsid w:val="00DC5C97"/>
    <w:rsid w:val="00DC5DA6"/>
    <w:rsid w:val="00DC609E"/>
    <w:rsid w:val="00DC62B0"/>
    <w:rsid w:val="00DC6317"/>
    <w:rsid w:val="00DC6F80"/>
    <w:rsid w:val="00DC7351"/>
    <w:rsid w:val="00DD0955"/>
    <w:rsid w:val="00DD1320"/>
    <w:rsid w:val="00DD1911"/>
    <w:rsid w:val="00DD2E8C"/>
    <w:rsid w:val="00DD41FB"/>
    <w:rsid w:val="00DD47B9"/>
    <w:rsid w:val="00DD4D70"/>
    <w:rsid w:val="00DD649C"/>
    <w:rsid w:val="00DD64B0"/>
    <w:rsid w:val="00DD6DA7"/>
    <w:rsid w:val="00DD75A3"/>
    <w:rsid w:val="00DD7676"/>
    <w:rsid w:val="00DE0482"/>
    <w:rsid w:val="00DE0F67"/>
    <w:rsid w:val="00DE19AC"/>
    <w:rsid w:val="00DE1D1F"/>
    <w:rsid w:val="00DE1D27"/>
    <w:rsid w:val="00DE1D89"/>
    <w:rsid w:val="00DE2511"/>
    <w:rsid w:val="00DE2545"/>
    <w:rsid w:val="00DE2D02"/>
    <w:rsid w:val="00DE4EEB"/>
    <w:rsid w:val="00DE6F90"/>
    <w:rsid w:val="00DE7D94"/>
    <w:rsid w:val="00DF04AD"/>
    <w:rsid w:val="00DF0962"/>
    <w:rsid w:val="00DF123D"/>
    <w:rsid w:val="00DF14C4"/>
    <w:rsid w:val="00DF24CD"/>
    <w:rsid w:val="00DF294B"/>
    <w:rsid w:val="00DF4267"/>
    <w:rsid w:val="00DF4B7E"/>
    <w:rsid w:val="00DF6489"/>
    <w:rsid w:val="00DF6B4D"/>
    <w:rsid w:val="00DF6E51"/>
    <w:rsid w:val="00E00C41"/>
    <w:rsid w:val="00E010B9"/>
    <w:rsid w:val="00E0113D"/>
    <w:rsid w:val="00E02628"/>
    <w:rsid w:val="00E02CEF"/>
    <w:rsid w:val="00E031B4"/>
    <w:rsid w:val="00E0353F"/>
    <w:rsid w:val="00E03C08"/>
    <w:rsid w:val="00E03D95"/>
    <w:rsid w:val="00E04A22"/>
    <w:rsid w:val="00E04A69"/>
    <w:rsid w:val="00E05B28"/>
    <w:rsid w:val="00E05E12"/>
    <w:rsid w:val="00E06A96"/>
    <w:rsid w:val="00E07A34"/>
    <w:rsid w:val="00E07CA1"/>
    <w:rsid w:val="00E07DF9"/>
    <w:rsid w:val="00E10C21"/>
    <w:rsid w:val="00E124BA"/>
    <w:rsid w:val="00E1252A"/>
    <w:rsid w:val="00E1436B"/>
    <w:rsid w:val="00E143E3"/>
    <w:rsid w:val="00E165E1"/>
    <w:rsid w:val="00E16762"/>
    <w:rsid w:val="00E21152"/>
    <w:rsid w:val="00E21AC7"/>
    <w:rsid w:val="00E223AA"/>
    <w:rsid w:val="00E22820"/>
    <w:rsid w:val="00E2463D"/>
    <w:rsid w:val="00E2579E"/>
    <w:rsid w:val="00E25867"/>
    <w:rsid w:val="00E26439"/>
    <w:rsid w:val="00E26598"/>
    <w:rsid w:val="00E2731B"/>
    <w:rsid w:val="00E27DAA"/>
    <w:rsid w:val="00E30DA6"/>
    <w:rsid w:val="00E312A1"/>
    <w:rsid w:val="00E319FE"/>
    <w:rsid w:val="00E31BCD"/>
    <w:rsid w:val="00E3222E"/>
    <w:rsid w:val="00E33BDF"/>
    <w:rsid w:val="00E34268"/>
    <w:rsid w:val="00E351C7"/>
    <w:rsid w:val="00E35E26"/>
    <w:rsid w:val="00E36071"/>
    <w:rsid w:val="00E372C5"/>
    <w:rsid w:val="00E402E9"/>
    <w:rsid w:val="00E41452"/>
    <w:rsid w:val="00E419C2"/>
    <w:rsid w:val="00E42481"/>
    <w:rsid w:val="00E42B28"/>
    <w:rsid w:val="00E42C89"/>
    <w:rsid w:val="00E43769"/>
    <w:rsid w:val="00E43BC4"/>
    <w:rsid w:val="00E459EA"/>
    <w:rsid w:val="00E45E02"/>
    <w:rsid w:val="00E461E4"/>
    <w:rsid w:val="00E46335"/>
    <w:rsid w:val="00E471CB"/>
    <w:rsid w:val="00E47CB7"/>
    <w:rsid w:val="00E50706"/>
    <w:rsid w:val="00E5126D"/>
    <w:rsid w:val="00E515D1"/>
    <w:rsid w:val="00E516D0"/>
    <w:rsid w:val="00E516DC"/>
    <w:rsid w:val="00E53FED"/>
    <w:rsid w:val="00E5428F"/>
    <w:rsid w:val="00E54335"/>
    <w:rsid w:val="00E546D8"/>
    <w:rsid w:val="00E56E5A"/>
    <w:rsid w:val="00E56F6F"/>
    <w:rsid w:val="00E602A7"/>
    <w:rsid w:val="00E60A80"/>
    <w:rsid w:val="00E60EBC"/>
    <w:rsid w:val="00E61069"/>
    <w:rsid w:val="00E613B6"/>
    <w:rsid w:val="00E61D82"/>
    <w:rsid w:val="00E6294A"/>
    <w:rsid w:val="00E62B79"/>
    <w:rsid w:val="00E636E3"/>
    <w:rsid w:val="00E63815"/>
    <w:rsid w:val="00E63914"/>
    <w:rsid w:val="00E64077"/>
    <w:rsid w:val="00E658A5"/>
    <w:rsid w:val="00E65AFA"/>
    <w:rsid w:val="00E6601F"/>
    <w:rsid w:val="00E6734B"/>
    <w:rsid w:val="00E712AC"/>
    <w:rsid w:val="00E72775"/>
    <w:rsid w:val="00E731C8"/>
    <w:rsid w:val="00E7361C"/>
    <w:rsid w:val="00E738E7"/>
    <w:rsid w:val="00E744D9"/>
    <w:rsid w:val="00E74708"/>
    <w:rsid w:val="00E748CA"/>
    <w:rsid w:val="00E758F1"/>
    <w:rsid w:val="00E7708E"/>
    <w:rsid w:val="00E771BF"/>
    <w:rsid w:val="00E8028B"/>
    <w:rsid w:val="00E820EC"/>
    <w:rsid w:val="00E826CF"/>
    <w:rsid w:val="00E82C8E"/>
    <w:rsid w:val="00E836EE"/>
    <w:rsid w:val="00E83998"/>
    <w:rsid w:val="00E83B63"/>
    <w:rsid w:val="00E83BA8"/>
    <w:rsid w:val="00E83E0F"/>
    <w:rsid w:val="00E83E24"/>
    <w:rsid w:val="00E845A6"/>
    <w:rsid w:val="00E84C7E"/>
    <w:rsid w:val="00E853AB"/>
    <w:rsid w:val="00E8564A"/>
    <w:rsid w:val="00E857BA"/>
    <w:rsid w:val="00E85E44"/>
    <w:rsid w:val="00E86933"/>
    <w:rsid w:val="00E8726A"/>
    <w:rsid w:val="00E8779A"/>
    <w:rsid w:val="00E87B45"/>
    <w:rsid w:val="00E90089"/>
    <w:rsid w:val="00E9086E"/>
    <w:rsid w:val="00E90D69"/>
    <w:rsid w:val="00E92898"/>
    <w:rsid w:val="00E935F0"/>
    <w:rsid w:val="00E937D9"/>
    <w:rsid w:val="00E93D6F"/>
    <w:rsid w:val="00E93EAD"/>
    <w:rsid w:val="00E940CF"/>
    <w:rsid w:val="00E96579"/>
    <w:rsid w:val="00E96CA7"/>
    <w:rsid w:val="00E96D5D"/>
    <w:rsid w:val="00E97391"/>
    <w:rsid w:val="00E97C6C"/>
    <w:rsid w:val="00EA1241"/>
    <w:rsid w:val="00EA145F"/>
    <w:rsid w:val="00EA1544"/>
    <w:rsid w:val="00EA2700"/>
    <w:rsid w:val="00EA36B2"/>
    <w:rsid w:val="00EA3DCD"/>
    <w:rsid w:val="00EA5798"/>
    <w:rsid w:val="00EA5F86"/>
    <w:rsid w:val="00EA715A"/>
    <w:rsid w:val="00EB049A"/>
    <w:rsid w:val="00EB0FBB"/>
    <w:rsid w:val="00EB1533"/>
    <w:rsid w:val="00EB22FD"/>
    <w:rsid w:val="00EB2952"/>
    <w:rsid w:val="00EB3906"/>
    <w:rsid w:val="00EB4038"/>
    <w:rsid w:val="00EB47C2"/>
    <w:rsid w:val="00EB51D1"/>
    <w:rsid w:val="00EB6806"/>
    <w:rsid w:val="00EB740B"/>
    <w:rsid w:val="00EB79F8"/>
    <w:rsid w:val="00EC179C"/>
    <w:rsid w:val="00EC1F8F"/>
    <w:rsid w:val="00ED0453"/>
    <w:rsid w:val="00ED119D"/>
    <w:rsid w:val="00ED1DD9"/>
    <w:rsid w:val="00ED23EB"/>
    <w:rsid w:val="00ED28E6"/>
    <w:rsid w:val="00ED2996"/>
    <w:rsid w:val="00ED2C55"/>
    <w:rsid w:val="00ED3B0F"/>
    <w:rsid w:val="00ED538C"/>
    <w:rsid w:val="00ED5870"/>
    <w:rsid w:val="00ED5A42"/>
    <w:rsid w:val="00ED6145"/>
    <w:rsid w:val="00ED6FA6"/>
    <w:rsid w:val="00ED7928"/>
    <w:rsid w:val="00ED7E63"/>
    <w:rsid w:val="00EE0F98"/>
    <w:rsid w:val="00EE14BC"/>
    <w:rsid w:val="00EE30FE"/>
    <w:rsid w:val="00EE3EEB"/>
    <w:rsid w:val="00EE4E62"/>
    <w:rsid w:val="00EE55FD"/>
    <w:rsid w:val="00EE58C2"/>
    <w:rsid w:val="00EE5FE6"/>
    <w:rsid w:val="00EE60B4"/>
    <w:rsid w:val="00EE6626"/>
    <w:rsid w:val="00EE67E6"/>
    <w:rsid w:val="00EE7120"/>
    <w:rsid w:val="00EE74DD"/>
    <w:rsid w:val="00EE79D8"/>
    <w:rsid w:val="00EF07C7"/>
    <w:rsid w:val="00EF1489"/>
    <w:rsid w:val="00EF1A9C"/>
    <w:rsid w:val="00EF40D1"/>
    <w:rsid w:val="00EF4155"/>
    <w:rsid w:val="00EF43CF"/>
    <w:rsid w:val="00EF48F5"/>
    <w:rsid w:val="00EF4F25"/>
    <w:rsid w:val="00EF5879"/>
    <w:rsid w:val="00EF5EEC"/>
    <w:rsid w:val="00EF6361"/>
    <w:rsid w:val="00EF6609"/>
    <w:rsid w:val="00EF6E5B"/>
    <w:rsid w:val="00F00475"/>
    <w:rsid w:val="00F005D5"/>
    <w:rsid w:val="00F00A9C"/>
    <w:rsid w:val="00F00D51"/>
    <w:rsid w:val="00F01147"/>
    <w:rsid w:val="00F01A36"/>
    <w:rsid w:val="00F0234D"/>
    <w:rsid w:val="00F025CE"/>
    <w:rsid w:val="00F02CD4"/>
    <w:rsid w:val="00F03D68"/>
    <w:rsid w:val="00F04973"/>
    <w:rsid w:val="00F04D5C"/>
    <w:rsid w:val="00F04D9E"/>
    <w:rsid w:val="00F05DD9"/>
    <w:rsid w:val="00F069F9"/>
    <w:rsid w:val="00F06B59"/>
    <w:rsid w:val="00F0736F"/>
    <w:rsid w:val="00F07C10"/>
    <w:rsid w:val="00F10263"/>
    <w:rsid w:val="00F10CE0"/>
    <w:rsid w:val="00F112B4"/>
    <w:rsid w:val="00F1172C"/>
    <w:rsid w:val="00F12929"/>
    <w:rsid w:val="00F12B19"/>
    <w:rsid w:val="00F1333A"/>
    <w:rsid w:val="00F14716"/>
    <w:rsid w:val="00F14908"/>
    <w:rsid w:val="00F153D0"/>
    <w:rsid w:val="00F16102"/>
    <w:rsid w:val="00F1658C"/>
    <w:rsid w:val="00F17545"/>
    <w:rsid w:val="00F2039C"/>
    <w:rsid w:val="00F207BD"/>
    <w:rsid w:val="00F21118"/>
    <w:rsid w:val="00F21CF2"/>
    <w:rsid w:val="00F227C8"/>
    <w:rsid w:val="00F229FD"/>
    <w:rsid w:val="00F242B7"/>
    <w:rsid w:val="00F25654"/>
    <w:rsid w:val="00F27675"/>
    <w:rsid w:val="00F27AC5"/>
    <w:rsid w:val="00F27E26"/>
    <w:rsid w:val="00F27EAC"/>
    <w:rsid w:val="00F27F27"/>
    <w:rsid w:val="00F31F80"/>
    <w:rsid w:val="00F322E6"/>
    <w:rsid w:val="00F3277B"/>
    <w:rsid w:val="00F327C9"/>
    <w:rsid w:val="00F33267"/>
    <w:rsid w:val="00F333E6"/>
    <w:rsid w:val="00F3342B"/>
    <w:rsid w:val="00F3394B"/>
    <w:rsid w:val="00F34CAF"/>
    <w:rsid w:val="00F3565D"/>
    <w:rsid w:val="00F364D9"/>
    <w:rsid w:val="00F406D1"/>
    <w:rsid w:val="00F40787"/>
    <w:rsid w:val="00F42996"/>
    <w:rsid w:val="00F42AAC"/>
    <w:rsid w:val="00F43B82"/>
    <w:rsid w:val="00F46DD5"/>
    <w:rsid w:val="00F474A1"/>
    <w:rsid w:val="00F51190"/>
    <w:rsid w:val="00F51B60"/>
    <w:rsid w:val="00F51C0B"/>
    <w:rsid w:val="00F51D7F"/>
    <w:rsid w:val="00F52088"/>
    <w:rsid w:val="00F52BCB"/>
    <w:rsid w:val="00F52C39"/>
    <w:rsid w:val="00F545E5"/>
    <w:rsid w:val="00F55AE9"/>
    <w:rsid w:val="00F562F0"/>
    <w:rsid w:val="00F567BF"/>
    <w:rsid w:val="00F56D8B"/>
    <w:rsid w:val="00F572EB"/>
    <w:rsid w:val="00F57CF7"/>
    <w:rsid w:val="00F60363"/>
    <w:rsid w:val="00F6127A"/>
    <w:rsid w:val="00F61E5E"/>
    <w:rsid w:val="00F621EF"/>
    <w:rsid w:val="00F62B2C"/>
    <w:rsid w:val="00F63416"/>
    <w:rsid w:val="00F63729"/>
    <w:rsid w:val="00F64C29"/>
    <w:rsid w:val="00F66BBC"/>
    <w:rsid w:val="00F66BBF"/>
    <w:rsid w:val="00F67201"/>
    <w:rsid w:val="00F67855"/>
    <w:rsid w:val="00F710AD"/>
    <w:rsid w:val="00F712AA"/>
    <w:rsid w:val="00F714C5"/>
    <w:rsid w:val="00F71500"/>
    <w:rsid w:val="00F71A83"/>
    <w:rsid w:val="00F72A64"/>
    <w:rsid w:val="00F7398B"/>
    <w:rsid w:val="00F7399D"/>
    <w:rsid w:val="00F73B8A"/>
    <w:rsid w:val="00F752A4"/>
    <w:rsid w:val="00F7572B"/>
    <w:rsid w:val="00F76085"/>
    <w:rsid w:val="00F767E4"/>
    <w:rsid w:val="00F768DF"/>
    <w:rsid w:val="00F77B50"/>
    <w:rsid w:val="00F77C48"/>
    <w:rsid w:val="00F77C5C"/>
    <w:rsid w:val="00F813A6"/>
    <w:rsid w:val="00F81F7F"/>
    <w:rsid w:val="00F83370"/>
    <w:rsid w:val="00F8363B"/>
    <w:rsid w:val="00F83A54"/>
    <w:rsid w:val="00F8577A"/>
    <w:rsid w:val="00F857FE"/>
    <w:rsid w:val="00F85CC6"/>
    <w:rsid w:val="00F85DD0"/>
    <w:rsid w:val="00F867B9"/>
    <w:rsid w:val="00F86B11"/>
    <w:rsid w:val="00F87FCD"/>
    <w:rsid w:val="00F904DC"/>
    <w:rsid w:val="00F90AE4"/>
    <w:rsid w:val="00F90B7B"/>
    <w:rsid w:val="00F91E7B"/>
    <w:rsid w:val="00F9203F"/>
    <w:rsid w:val="00F92BDC"/>
    <w:rsid w:val="00F93071"/>
    <w:rsid w:val="00F93618"/>
    <w:rsid w:val="00F9410A"/>
    <w:rsid w:val="00F946DC"/>
    <w:rsid w:val="00F94D69"/>
    <w:rsid w:val="00F96014"/>
    <w:rsid w:val="00F97A4A"/>
    <w:rsid w:val="00F97C02"/>
    <w:rsid w:val="00FA0928"/>
    <w:rsid w:val="00FA1012"/>
    <w:rsid w:val="00FA1768"/>
    <w:rsid w:val="00FA235B"/>
    <w:rsid w:val="00FA25DB"/>
    <w:rsid w:val="00FA26E9"/>
    <w:rsid w:val="00FA4438"/>
    <w:rsid w:val="00FA4CA5"/>
    <w:rsid w:val="00FA6672"/>
    <w:rsid w:val="00FA69E3"/>
    <w:rsid w:val="00FB02D6"/>
    <w:rsid w:val="00FB0E32"/>
    <w:rsid w:val="00FB1133"/>
    <w:rsid w:val="00FB1261"/>
    <w:rsid w:val="00FB14F1"/>
    <w:rsid w:val="00FB17F8"/>
    <w:rsid w:val="00FB25F6"/>
    <w:rsid w:val="00FB2DFE"/>
    <w:rsid w:val="00FB3435"/>
    <w:rsid w:val="00FB3C08"/>
    <w:rsid w:val="00FB5229"/>
    <w:rsid w:val="00FB527E"/>
    <w:rsid w:val="00FB6068"/>
    <w:rsid w:val="00FB65C6"/>
    <w:rsid w:val="00FB6950"/>
    <w:rsid w:val="00FC1325"/>
    <w:rsid w:val="00FC1352"/>
    <w:rsid w:val="00FC1836"/>
    <w:rsid w:val="00FC21BF"/>
    <w:rsid w:val="00FC25E6"/>
    <w:rsid w:val="00FC261E"/>
    <w:rsid w:val="00FC2961"/>
    <w:rsid w:val="00FC2AE8"/>
    <w:rsid w:val="00FC33BE"/>
    <w:rsid w:val="00FC359E"/>
    <w:rsid w:val="00FC3698"/>
    <w:rsid w:val="00FC4C1D"/>
    <w:rsid w:val="00FC5758"/>
    <w:rsid w:val="00FC5781"/>
    <w:rsid w:val="00FC61C7"/>
    <w:rsid w:val="00FC6BBD"/>
    <w:rsid w:val="00FD03E1"/>
    <w:rsid w:val="00FD1815"/>
    <w:rsid w:val="00FD22E5"/>
    <w:rsid w:val="00FD2311"/>
    <w:rsid w:val="00FD2D1B"/>
    <w:rsid w:val="00FD2FDF"/>
    <w:rsid w:val="00FD3E02"/>
    <w:rsid w:val="00FD4E8F"/>
    <w:rsid w:val="00FD4FFA"/>
    <w:rsid w:val="00FD58EF"/>
    <w:rsid w:val="00FD7E8C"/>
    <w:rsid w:val="00FE03A4"/>
    <w:rsid w:val="00FE0A9C"/>
    <w:rsid w:val="00FE1B67"/>
    <w:rsid w:val="00FE3B0D"/>
    <w:rsid w:val="00FE3C73"/>
    <w:rsid w:val="00FE3C85"/>
    <w:rsid w:val="00FE3EAC"/>
    <w:rsid w:val="00FE4D7E"/>
    <w:rsid w:val="00FE4FE0"/>
    <w:rsid w:val="00FE5708"/>
    <w:rsid w:val="00FE59FC"/>
    <w:rsid w:val="00FE602C"/>
    <w:rsid w:val="00FE60BA"/>
    <w:rsid w:val="00FE664D"/>
    <w:rsid w:val="00FE789A"/>
    <w:rsid w:val="00FF0012"/>
    <w:rsid w:val="00FF0506"/>
    <w:rsid w:val="00FF0733"/>
    <w:rsid w:val="00FF0D15"/>
    <w:rsid w:val="00FF143C"/>
    <w:rsid w:val="00FF27BF"/>
    <w:rsid w:val="00FF353B"/>
    <w:rsid w:val="00FF45D4"/>
    <w:rsid w:val="00FF4B0D"/>
    <w:rsid w:val="00FF4EA1"/>
    <w:rsid w:val="00FF5076"/>
    <w:rsid w:val="00FF6634"/>
    <w:rsid w:val="00FF67C0"/>
  </w:rsids>
  <m:mathPr>
    <m:mathFont m:val="Cambria Math"/>
    <m:brkBin m:val="before"/>
    <m:brkBinSub m:val="--"/>
    <m:smallFrac m:val="0"/>
    <m:dispDef/>
    <m:lMargin m:val="0"/>
    <m:rMargin m:val="0"/>
    <m:defJc m:val="centerGroup"/>
    <m:wrapIndent m:val="1440"/>
    <m:intLim m:val="subSup"/>
    <m:naryLim m:val="undOvr"/>
  </m:mathPr>
  <w:themeFontLang w:val="sl-SI"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EB3051"/>
  <w15:docId w15:val="{FC07D906-4F7A-4499-AF62-88E6B2FB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546D8"/>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7C70A1"/>
    <w:pPr>
      <w:keepNext/>
      <w:tabs>
        <w:tab w:val="left" w:pos="567"/>
        <w:tab w:val="left" w:pos="1134"/>
        <w:tab w:val="left" w:pos="8080"/>
      </w:tabs>
      <w:jc w:val="both"/>
      <w:outlineLvl w:val="1"/>
    </w:pPr>
    <w:rPr>
      <w:rFonts w:ascii="Tahoma" w:hAnsi="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C70A1"/>
    <w:rPr>
      <w:rFonts w:ascii="Tahoma" w:eastAsia="Times New Roman" w:hAnsi="Tahoma" w:cs="Times New Roman"/>
      <w:b/>
      <w:sz w:val="20"/>
      <w:szCs w:val="20"/>
      <w:lang w:eastAsia="sl-SI"/>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customStyle="1" w:styleId="Tabela-mrea">
    <w:name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Komentar-besediloZnak">
    <w:name w:val="Komentar - besedilo Znak"/>
    <w:link w:val="Komentar-besedilo"/>
    <w:semiHidden/>
    <w:rsid w:val="007C70A1"/>
    <w:rPr>
      <w:rFonts w:ascii="Times New Roman" w:eastAsia="Times New Roman" w:hAnsi="Times New Roman" w:cs="Times New Roman"/>
      <w:sz w:val="20"/>
      <w:szCs w:val="20"/>
      <w:lang w:eastAsia="sl-SI"/>
    </w:rPr>
  </w:style>
  <w:style w:type="paragraph" w:customStyle="1" w:styleId="Komentar-besedilo">
    <w:name w:val="Komentar - besedilo"/>
    <w:basedOn w:val="Navaden"/>
    <w:link w:val="Komentar-besediloZnak"/>
    <w:semiHidden/>
    <w:rsid w:val="007C70A1"/>
  </w:style>
  <w:style w:type="character" w:customStyle="1" w:styleId="ZadevakomentarjaZnak">
    <w:name w:val="Zadeva komentarja Znak"/>
    <w:link w:val="Zadevakomentarja"/>
    <w:semiHidden/>
    <w:rsid w:val="007C70A1"/>
    <w:rPr>
      <w:rFonts w:ascii="Times New Roman" w:eastAsia="Times New Roman" w:hAnsi="Times New Roman" w:cs="Times New Roman"/>
      <w:b/>
      <w:bCs/>
      <w:sz w:val="20"/>
      <w:szCs w:val="20"/>
      <w:lang w:eastAsia="sl-SI"/>
    </w:rPr>
  </w:style>
  <w:style w:type="paragraph" w:customStyle="1" w:styleId="Zadevakomentarja">
    <w:name w:val="Zadeva komentarja"/>
    <w:basedOn w:val="Komentar-besedilo"/>
    <w:next w:val="Komentar-besedilo"/>
    <w:link w:val="ZadevakomentarjaZnak"/>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uiPriority w:val="34"/>
    <w:qFormat/>
    <w:rsid w:val="009C0602"/>
    <w:pPr>
      <w:ind w:left="708"/>
    </w:pPr>
  </w:style>
  <w:style w:type="paragraph" w:customStyle="1" w:styleId="Telobesedila-zamik22">
    <w:name w:val="Telo besedila - zamik 22"/>
    <w:basedOn w:val="Navaden"/>
    <w:rsid w:val="000146AC"/>
    <w:pPr>
      <w:tabs>
        <w:tab w:val="left" w:pos="567"/>
      </w:tabs>
      <w:suppressAutoHyphens/>
      <w:ind w:left="720"/>
      <w:jc w:val="both"/>
    </w:pPr>
    <w:rPr>
      <w:sz w:val="24"/>
      <w:lang w:eastAsia="ar-SA"/>
    </w:rPr>
  </w:style>
  <w:style w:type="paragraph" w:customStyle="1" w:styleId="man">
    <w:name w:val="man"/>
    <w:next w:val="Navaden"/>
    <w:rsid w:val="000146AC"/>
    <w:pPr>
      <w:widowControl w:val="0"/>
      <w:suppressAutoHyphens/>
      <w:autoSpaceDE w:val="0"/>
    </w:pPr>
    <w:rPr>
      <w:rFonts w:ascii="Arial" w:eastAsia="Arial" w:hAnsi="Arial"/>
      <w:sz w:val="22"/>
      <w:lang w:val="en-US" w:eastAsia="ar-SA"/>
    </w:rPr>
  </w:style>
  <w:style w:type="paragraph" w:customStyle="1" w:styleId="Telobesedila33">
    <w:name w:val="Telo besedila 33"/>
    <w:basedOn w:val="Navaden"/>
    <w:rsid w:val="00C453A2"/>
    <w:pPr>
      <w:tabs>
        <w:tab w:val="left" w:pos="142"/>
      </w:tabs>
      <w:suppressAutoHyphens/>
      <w:jc w:val="both"/>
    </w:pPr>
    <w:rPr>
      <w:sz w:val="22"/>
      <w:lang w:eastAsia="ar-SA"/>
    </w:rPr>
  </w:style>
  <w:style w:type="paragraph" w:customStyle="1" w:styleId="Telobesedila-zamik210">
    <w:name w:val="Telo besedila - zamik 21"/>
    <w:basedOn w:val="Navaden"/>
    <w:rsid w:val="00C453A2"/>
    <w:pPr>
      <w:suppressAutoHyphens/>
      <w:ind w:left="7788"/>
      <w:jc w:val="right"/>
    </w:pPr>
    <w:rPr>
      <w:rFonts w:ascii="Arial" w:hAnsi="Arial"/>
      <w:b/>
      <w:sz w:val="22"/>
      <w:lang w:eastAsia="ar-SA"/>
    </w:rPr>
  </w:style>
  <w:style w:type="paragraph" w:customStyle="1" w:styleId="Telobesedila32">
    <w:name w:val="Telo besedila 32"/>
    <w:basedOn w:val="Navaden"/>
    <w:rsid w:val="00BC53D3"/>
    <w:pPr>
      <w:suppressAutoHyphens/>
    </w:pPr>
    <w:rPr>
      <w:sz w:val="28"/>
      <w:lang w:eastAsia="ar-SA"/>
    </w:rPr>
  </w:style>
  <w:style w:type="paragraph" w:customStyle="1" w:styleId="Telobesedila31">
    <w:name w:val="Telo besedila 31"/>
    <w:basedOn w:val="Navaden"/>
    <w:rsid w:val="00BC53D3"/>
    <w:pPr>
      <w:suppressAutoHyphens/>
    </w:pPr>
    <w:rPr>
      <w:sz w:val="28"/>
      <w:lang w:eastAsia="ar-SA"/>
    </w:rPr>
  </w:style>
  <w:style w:type="character" w:customStyle="1" w:styleId="WW8Num3z0">
    <w:name w:val="WW8Num3z0"/>
    <w:rsid w:val="000E5223"/>
    <w:rPr>
      <w:rFonts w:ascii="Symbol" w:hAnsi="Symbol"/>
    </w:rPr>
  </w:style>
  <w:style w:type="character" w:customStyle="1" w:styleId="WW8Num5z0">
    <w:name w:val="WW8Num5z0"/>
    <w:rsid w:val="000E5223"/>
    <w:rPr>
      <w:rFonts w:ascii="StarSymbol" w:hAnsi="StarSymbol"/>
    </w:rPr>
  </w:style>
  <w:style w:type="character" w:customStyle="1" w:styleId="WW8Num6z0">
    <w:name w:val="WW8Num6z0"/>
    <w:rsid w:val="000E5223"/>
    <w:rPr>
      <w:rFonts w:ascii="Symbol" w:hAnsi="Symbol"/>
    </w:rPr>
  </w:style>
  <w:style w:type="character" w:customStyle="1" w:styleId="WW8Num7z0">
    <w:name w:val="WW8Num7z0"/>
    <w:rsid w:val="000E5223"/>
    <w:rPr>
      <w:rFonts w:ascii="Symbol" w:hAnsi="Symbol"/>
    </w:rPr>
  </w:style>
  <w:style w:type="character" w:customStyle="1" w:styleId="WW8Num8z0">
    <w:name w:val="WW8Num8z0"/>
    <w:rsid w:val="000E5223"/>
    <w:rPr>
      <w:b w:val="0"/>
    </w:rPr>
  </w:style>
  <w:style w:type="character" w:customStyle="1" w:styleId="WW8Num9z0">
    <w:name w:val="WW8Num9z0"/>
    <w:rsid w:val="000E5223"/>
    <w:rPr>
      <w:rFonts w:ascii="Symbol" w:hAnsi="Symbol"/>
    </w:rPr>
  </w:style>
  <w:style w:type="character" w:customStyle="1" w:styleId="WW8Num11z0">
    <w:name w:val="WW8Num11z0"/>
    <w:rsid w:val="000E5223"/>
    <w:rPr>
      <w:rFonts w:ascii="Symbol" w:hAnsi="Symbol"/>
    </w:rPr>
  </w:style>
  <w:style w:type="character" w:customStyle="1" w:styleId="WW8Num13z0">
    <w:name w:val="WW8Num13z0"/>
    <w:rsid w:val="000E5223"/>
    <w:rPr>
      <w:rFonts w:ascii="Times New Roman" w:hAnsi="Times New Roman" w:cs="Times New Roman"/>
    </w:rPr>
  </w:style>
  <w:style w:type="character" w:customStyle="1" w:styleId="WW8Num16z0">
    <w:name w:val="WW8Num16z0"/>
    <w:rsid w:val="000E5223"/>
    <w:rPr>
      <w:rFonts w:ascii="Symbol" w:hAnsi="Symbol"/>
    </w:rPr>
  </w:style>
  <w:style w:type="character" w:customStyle="1" w:styleId="WW8Num17z0">
    <w:name w:val="WW8Num17z0"/>
    <w:rsid w:val="000E5223"/>
    <w:rPr>
      <w:rFonts w:ascii="Times New Roman" w:hAnsi="Times New Roman" w:cs="Times New Roman"/>
    </w:rPr>
  </w:style>
  <w:style w:type="character" w:customStyle="1" w:styleId="WW8Num17z2">
    <w:name w:val="WW8Num17z2"/>
    <w:rsid w:val="000E5223"/>
    <w:rPr>
      <w:rFonts w:ascii="Wingdings" w:hAnsi="Wingdings"/>
    </w:rPr>
  </w:style>
  <w:style w:type="character" w:customStyle="1" w:styleId="WW8Num17z3">
    <w:name w:val="WW8Num17z3"/>
    <w:rsid w:val="000E5223"/>
    <w:rPr>
      <w:rFonts w:ascii="Symbol" w:hAnsi="Symbol"/>
    </w:rPr>
  </w:style>
  <w:style w:type="character" w:customStyle="1" w:styleId="WW8Num17z4">
    <w:name w:val="WW8Num17z4"/>
    <w:rsid w:val="000E5223"/>
    <w:rPr>
      <w:rFonts w:ascii="Courier New" w:hAnsi="Courier New"/>
    </w:rPr>
  </w:style>
  <w:style w:type="character" w:customStyle="1" w:styleId="WW8Num18z0">
    <w:name w:val="WW8Num18z0"/>
    <w:rsid w:val="000E5223"/>
    <w:rPr>
      <w:rFonts w:ascii="Symbol" w:hAnsi="Symbol"/>
    </w:rPr>
  </w:style>
  <w:style w:type="character" w:customStyle="1" w:styleId="WW8Num18z1">
    <w:name w:val="WW8Num18z1"/>
    <w:rsid w:val="000E5223"/>
    <w:rPr>
      <w:rFonts w:ascii="Times New Roman" w:hAnsi="Times New Roman" w:cs="Times New Roman"/>
    </w:rPr>
  </w:style>
  <w:style w:type="character" w:customStyle="1" w:styleId="WW8Num18z2">
    <w:name w:val="WW8Num18z2"/>
    <w:rsid w:val="000E5223"/>
    <w:rPr>
      <w:rFonts w:ascii="Wingdings" w:hAnsi="Wingdings"/>
    </w:rPr>
  </w:style>
  <w:style w:type="character" w:customStyle="1" w:styleId="WW8Num18z4">
    <w:name w:val="WW8Num18z4"/>
    <w:rsid w:val="000E5223"/>
    <w:rPr>
      <w:rFonts w:ascii="Courier New" w:hAnsi="Courier New" w:cs="Courier New"/>
    </w:rPr>
  </w:style>
  <w:style w:type="character" w:customStyle="1" w:styleId="WW8Num21z0">
    <w:name w:val="WW8Num21z0"/>
    <w:rsid w:val="000E5223"/>
    <w:rPr>
      <w:rFonts w:ascii="Symbol" w:hAnsi="Symbol"/>
    </w:rPr>
  </w:style>
  <w:style w:type="character" w:customStyle="1" w:styleId="WW8Num22z0">
    <w:name w:val="WW8Num22z0"/>
    <w:rsid w:val="000E5223"/>
    <w:rPr>
      <w:rFonts w:ascii="Symbol" w:hAnsi="Symbol"/>
    </w:rPr>
  </w:style>
  <w:style w:type="character" w:customStyle="1" w:styleId="WW8Num25z0">
    <w:name w:val="WW8Num25z0"/>
    <w:rsid w:val="000E5223"/>
    <w:rPr>
      <w:rFonts w:ascii="Symbol" w:hAnsi="Symbol"/>
    </w:rPr>
  </w:style>
  <w:style w:type="character" w:customStyle="1" w:styleId="WW8Num25z1">
    <w:name w:val="WW8Num25z1"/>
    <w:rsid w:val="000E5223"/>
    <w:rPr>
      <w:rFonts w:ascii="Courier New" w:hAnsi="Courier New"/>
    </w:rPr>
  </w:style>
  <w:style w:type="character" w:customStyle="1" w:styleId="WW8Num25z2">
    <w:name w:val="WW8Num25z2"/>
    <w:rsid w:val="000E5223"/>
    <w:rPr>
      <w:rFonts w:ascii="Wingdings" w:hAnsi="Wingdings"/>
    </w:rPr>
  </w:style>
  <w:style w:type="character" w:customStyle="1" w:styleId="WW8Num27z1">
    <w:name w:val="WW8Num27z1"/>
    <w:rsid w:val="000E5223"/>
    <w:rPr>
      <w:rFonts w:ascii="Times New Roman" w:hAnsi="Times New Roman" w:cs="Times New Roman"/>
    </w:rPr>
  </w:style>
  <w:style w:type="character" w:customStyle="1" w:styleId="WW8Num28z2">
    <w:name w:val="WW8Num28z2"/>
    <w:rsid w:val="000E5223"/>
    <w:rPr>
      <w:b/>
      <w:i w:val="0"/>
    </w:rPr>
  </w:style>
  <w:style w:type="character" w:customStyle="1" w:styleId="WW8Num29z0">
    <w:name w:val="WW8Num29z0"/>
    <w:rsid w:val="000E5223"/>
    <w:rPr>
      <w:rFonts w:ascii="Symbol" w:hAnsi="Symbol"/>
    </w:rPr>
  </w:style>
  <w:style w:type="character" w:customStyle="1" w:styleId="Absatz-Standardschriftart">
    <w:name w:val="Absatz-Standardschriftart"/>
    <w:rsid w:val="000E5223"/>
  </w:style>
  <w:style w:type="character" w:customStyle="1" w:styleId="WW-Absatz-Standardschriftart">
    <w:name w:val="WW-Absatz-Standardschriftart"/>
    <w:rsid w:val="000E5223"/>
  </w:style>
  <w:style w:type="character" w:customStyle="1" w:styleId="WW8Num1z0">
    <w:name w:val="WW8Num1z0"/>
    <w:rsid w:val="000E5223"/>
    <w:rPr>
      <w:rFonts w:ascii="Symbol" w:hAnsi="Symbol"/>
    </w:rPr>
  </w:style>
  <w:style w:type="character" w:customStyle="1" w:styleId="WW8Num2z0">
    <w:name w:val="WW8Num2z0"/>
    <w:rsid w:val="000E5223"/>
    <w:rPr>
      <w:rFonts w:ascii="Symbol" w:hAnsi="Symbol"/>
    </w:rPr>
  </w:style>
  <w:style w:type="character" w:customStyle="1" w:styleId="WW8Num4z0">
    <w:name w:val="WW8Num4z0"/>
    <w:rsid w:val="000E5223"/>
    <w:rPr>
      <w:rFonts w:ascii="Symbol" w:hAnsi="Symbol"/>
    </w:rPr>
  </w:style>
  <w:style w:type="character" w:customStyle="1" w:styleId="WW8Num15z0">
    <w:name w:val="WW8Num15z0"/>
    <w:rsid w:val="000E5223"/>
    <w:rPr>
      <w:rFonts w:ascii="Times New Roman" w:hAnsi="Times New Roman"/>
    </w:rPr>
  </w:style>
  <w:style w:type="character" w:customStyle="1" w:styleId="WW8Num26z0">
    <w:name w:val="WW8Num26z0"/>
    <w:rsid w:val="000E5223"/>
    <w:rPr>
      <w:b w:val="0"/>
    </w:rPr>
  </w:style>
  <w:style w:type="character" w:customStyle="1" w:styleId="WW8Num27z0">
    <w:name w:val="WW8Num27z0"/>
    <w:rsid w:val="000E5223"/>
    <w:rPr>
      <w:rFonts w:ascii="StarSymbol" w:hAnsi="StarSymbol"/>
    </w:rPr>
  </w:style>
  <w:style w:type="character" w:customStyle="1" w:styleId="WW8Num28z0">
    <w:name w:val="WW8Num28z0"/>
    <w:rsid w:val="000E5223"/>
    <w:rPr>
      <w:rFonts w:ascii="StarSymbol" w:hAnsi="StarSymbol"/>
    </w:rPr>
  </w:style>
  <w:style w:type="character" w:customStyle="1" w:styleId="WW8Num30z0">
    <w:name w:val="WW8Num30z0"/>
    <w:rsid w:val="000E5223"/>
    <w:rPr>
      <w:b w:val="0"/>
    </w:rPr>
  </w:style>
  <w:style w:type="character" w:customStyle="1" w:styleId="WW8Num31z0">
    <w:name w:val="WW8Num31z0"/>
    <w:rsid w:val="000E5223"/>
    <w:rPr>
      <w:rFonts w:ascii="StarSymbol" w:hAnsi="StarSymbol"/>
    </w:rPr>
  </w:style>
  <w:style w:type="character" w:customStyle="1" w:styleId="WW8Num43z0">
    <w:name w:val="WW8Num43z0"/>
    <w:rsid w:val="000E5223"/>
    <w:rPr>
      <w:position w:val="0"/>
      <w:sz w:val="24"/>
      <w:vertAlign w:val="baseline"/>
    </w:rPr>
  </w:style>
  <w:style w:type="character" w:customStyle="1" w:styleId="WW8Num49z0">
    <w:name w:val="WW8Num49z0"/>
    <w:rsid w:val="000E5223"/>
    <w:rPr>
      <w:rFonts w:ascii="Symbol" w:hAnsi="Symbol"/>
    </w:rPr>
  </w:style>
  <w:style w:type="character" w:customStyle="1" w:styleId="WW8Num49z1">
    <w:name w:val="WW8Num49z1"/>
    <w:rsid w:val="000E5223"/>
    <w:rPr>
      <w:rFonts w:ascii="Courier New" w:hAnsi="Courier New" w:cs="Courier New"/>
    </w:rPr>
  </w:style>
  <w:style w:type="character" w:customStyle="1" w:styleId="WW8Num49z2">
    <w:name w:val="WW8Num49z2"/>
    <w:rsid w:val="000E5223"/>
    <w:rPr>
      <w:rFonts w:ascii="Wingdings" w:hAnsi="Wingdings"/>
    </w:rPr>
  </w:style>
  <w:style w:type="character" w:customStyle="1" w:styleId="WW8Num50z0">
    <w:name w:val="WW8Num50z0"/>
    <w:rsid w:val="000E5223"/>
    <w:rPr>
      <w:rFonts w:ascii="Times New Roman" w:eastAsia="Times New Roman" w:hAnsi="Times New Roman" w:cs="Times New Roman"/>
    </w:rPr>
  </w:style>
  <w:style w:type="character" w:customStyle="1" w:styleId="WW8Num50z1">
    <w:name w:val="WW8Num50z1"/>
    <w:rsid w:val="000E5223"/>
    <w:rPr>
      <w:rFonts w:ascii="Courier New" w:hAnsi="Courier New"/>
    </w:rPr>
  </w:style>
  <w:style w:type="character" w:customStyle="1" w:styleId="WW8Num50z2">
    <w:name w:val="WW8Num50z2"/>
    <w:rsid w:val="000E5223"/>
    <w:rPr>
      <w:rFonts w:ascii="Wingdings" w:hAnsi="Wingdings"/>
    </w:rPr>
  </w:style>
  <w:style w:type="character" w:customStyle="1" w:styleId="WW8Num50z3">
    <w:name w:val="WW8Num50z3"/>
    <w:rsid w:val="000E5223"/>
    <w:rPr>
      <w:rFonts w:ascii="Symbol" w:hAnsi="Symbol"/>
    </w:rPr>
  </w:style>
  <w:style w:type="character" w:customStyle="1" w:styleId="WW8Num51z0">
    <w:name w:val="WW8Num51z0"/>
    <w:rsid w:val="000E5223"/>
    <w:rPr>
      <w:rFonts w:ascii="Times New Roman" w:eastAsia="Times New Roman" w:hAnsi="Times New Roman" w:cs="Times New Roman"/>
    </w:rPr>
  </w:style>
  <w:style w:type="character" w:customStyle="1" w:styleId="WW8Num51z1">
    <w:name w:val="WW8Num51z1"/>
    <w:rsid w:val="000E5223"/>
    <w:rPr>
      <w:rFonts w:ascii="Courier New" w:hAnsi="Courier New" w:cs="Courier New"/>
    </w:rPr>
  </w:style>
  <w:style w:type="character" w:customStyle="1" w:styleId="WW8Num51z2">
    <w:name w:val="WW8Num51z2"/>
    <w:rsid w:val="000E5223"/>
    <w:rPr>
      <w:rFonts w:ascii="Wingdings" w:hAnsi="Wingdings"/>
    </w:rPr>
  </w:style>
  <w:style w:type="character" w:customStyle="1" w:styleId="WW8Num51z3">
    <w:name w:val="WW8Num51z3"/>
    <w:rsid w:val="000E5223"/>
    <w:rPr>
      <w:rFonts w:ascii="Symbol" w:hAnsi="Symbol"/>
    </w:rPr>
  </w:style>
  <w:style w:type="character" w:customStyle="1" w:styleId="WW8Num52z0">
    <w:name w:val="WW8Num52z0"/>
    <w:rsid w:val="000E5223"/>
    <w:rPr>
      <w:rFonts w:ascii="Symbol" w:hAnsi="Symbol"/>
    </w:rPr>
  </w:style>
  <w:style w:type="character" w:customStyle="1" w:styleId="WW8Num52z1">
    <w:name w:val="WW8Num52z1"/>
    <w:rsid w:val="000E5223"/>
    <w:rPr>
      <w:rFonts w:ascii="Courier New" w:hAnsi="Courier New" w:cs="Courier New"/>
    </w:rPr>
  </w:style>
  <w:style w:type="character" w:customStyle="1" w:styleId="WW8Num52z2">
    <w:name w:val="WW8Num52z2"/>
    <w:rsid w:val="000E5223"/>
    <w:rPr>
      <w:rFonts w:ascii="Wingdings" w:hAnsi="Wingdings"/>
    </w:rPr>
  </w:style>
  <w:style w:type="character" w:customStyle="1" w:styleId="WW8Num53z0">
    <w:name w:val="WW8Num53z0"/>
    <w:rsid w:val="000E5223"/>
    <w:rPr>
      <w:rFonts w:ascii="Symbol" w:hAnsi="Symbol"/>
    </w:rPr>
  </w:style>
  <w:style w:type="character" w:customStyle="1" w:styleId="WW8Num57z2">
    <w:name w:val="WW8Num57z2"/>
    <w:rsid w:val="000E5223"/>
    <w:rPr>
      <w:rFonts w:ascii="Wingdings" w:hAnsi="Wingdings"/>
    </w:rPr>
  </w:style>
  <w:style w:type="character" w:customStyle="1" w:styleId="WW8Num57z3">
    <w:name w:val="WW8Num57z3"/>
    <w:rsid w:val="000E5223"/>
    <w:rPr>
      <w:rFonts w:ascii="Symbol" w:hAnsi="Symbol"/>
    </w:rPr>
  </w:style>
  <w:style w:type="character" w:customStyle="1" w:styleId="WW8Num57z4">
    <w:name w:val="WW8Num57z4"/>
    <w:rsid w:val="000E5223"/>
    <w:rPr>
      <w:rFonts w:ascii="Courier New" w:hAnsi="Courier New" w:cs="Courier New"/>
    </w:rPr>
  </w:style>
  <w:style w:type="character" w:customStyle="1" w:styleId="WW8Num59z0">
    <w:name w:val="WW8Num59z0"/>
    <w:rsid w:val="000E5223"/>
    <w:rPr>
      <w:rFonts w:ascii="Times New Roman" w:eastAsia="Times New Roman" w:hAnsi="Times New Roman" w:cs="Times New Roman"/>
    </w:rPr>
  </w:style>
  <w:style w:type="character" w:customStyle="1" w:styleId="WW8Num59z1">
    <w:name w:val="WW8Num59z1"/>
    <w:rsid w:val="000E5223"/>
    <w:rPr>
      <w:rFonts w:ascii="Courier New" w:hAnsi="Courier New"/>
    </w:rPr>
  </w:style>
  <w:style w:type="character" w:customStyle="1" w:styleId="WW8Num59z2">
    <w:name w:val="WW8Num59z2"/>
    <w:rsid w:val="000E5223"/>
    <w:rPr>
      <w:rFonts w:ascii="Wingdings" w:hAnsi="Wingdings"/>
    </w:rPr>
  </w:style>
  <w:style w:type="character" w:customStyle="1" w:styleId="WW8Num59z3">
    <w:name w:val="WW8Num59z3"/>
    <w:rsid w:val="000E5223"/>
    <w:rPr>
      <w:rFonts w:ascii="Symbol" w:hAnsi="Symbol"/>
    </w:rPr>
  </w:style>
  <w:style w:type="character" w:customStyle="1" w:styleId="WW8Num63z0">
    <w:name w:val="WW8Num63z0"/>
    <w:rsid w:val="000E5223"/>
    <w:rPr>
      <w:rFonts w:ascii="Symbol" w:hAnsi="Symbol"/>
    </w:rPr>
  </w:style>
  <w:style w:type="character" w:customStyle="1" w:styleId="WW8Num64z0">
    <w:name w:val="WW8Num64z0"/>
    <w:rsid w:val="000E5223"/>
    <w:rPr>
      <w:rFonts w:ascii="Times New Roman" w:eastAsia="Times New Roman" w:hAnsi="Times New Roman" w:cs="Times New Roman"/>
    </w:rPr>
  </w:style>
  <w:style w:type="character" w:customStyle="1" w:styleId="WW8Num64z2">
    <w:name w:val="WW8Num64z2"/>
    <w:rsid w:val="000E5223"/>
    <w:rPr>
      <w:rFonts w:ascii="Wingdings" w:hAnsi="Wingdings"/>
    </w:rPr>
  </w:style>
  <w:style w:type="character" w:customStyle="1" w:styleId="WW8Num64z3">
    <w:name w:val="WW8Num64z3"/>
    <w:rsid w:val="000E5223"/>
    <w:rPr>
      <w:rFonts w:ascii="Symbol" w:hAnsi="Symbol"/>
    </w:rPr>
  </w:style>
  <w:style w:type="character" w:customStyle="1" w:styleId="WW8Num64z4">
    <w:name w:val="WW8Num64z4"/>
    <w:rsid w:val="000E5223"/>
    <w:rPr>
      <w:rFonts w:ascii="Courier New" w:hAnsi="Courier New"/>
    </w:rPr>
  </w:style>
  <w:style w:type="character" w:customStyle="1" w:styleId="WW8Num65z0">
    <w:name w:val="WW8Num65z0"/>
    <w:rsid w:val="000E5223"/>
    <w:rPr>
      <w:rFonts w:ascii="Symbol" w:hAnsi="Symbol"/>
    </w:rPr>
  </w:style>
  <w:style w:type="character" w:customStyle="1" w:styleId="WW8Num65z1">
    <w:name w:val="WW8Num65z1"/>
    <w:rsid w:val="000E5223"/>
    <w:rPr>
      <w:rFonts w:ascii="Times New Roman" w:eastAsia="Times New Roman" w:hAnsi="Times New Roman" w:cs="Times New Roman"/>
    </w:rPr>
  </w:style>
  <w:style w:type="character" w:customStyle="1" w:styleId="WW8Num65z2">
    <w:name w:val="WW8Num65z2"/>
    <w:rsid w:val="000E5223"/>
    <w:rPr>
      <w:rFonts w:ascii="Wingdings" w:hAnsi="Wingdings"/>
    </w:rPr>
  </w:style>
  <w:style w:type="character" w:customStyle="1" w:styleId="WW8Num65z4">
    <w:name w:val="WW8Num65z4"/>
    <w:rsid w:val="000E5223"/>
    <w:rPr>
      <w:rFonts w:ascii="Courier New" w:hAnsi="Courier New" w:cs="Courier New"/>
    </w:rPr>
  </w:style>
  <w:style w:type="character" w:customStyle="1" w:styleId="WW8Num69z0">
    <w:name w:val="WW8Num69z0"/>
    <w:rsid w:val="000E5223"/>
    <w:rPr>
      <w:rFonts w:ascii="Times New Roman" w:hAnsi="Times New Roman"/>
    </w:rPr>
  </w:style>
  <w:style w:type="character" w:customStyle="1" w:styleId="WW8Num70z0">
    <w:name w:val="WW8Num70z0"/>
    <w:rsid w:val="000E5223"/>
    <w:rPr>
      <w:rFonts w:ascii="Symbol" w:hAnsi="Symbol"/>
    </w:rPr>
  </w:style>
  <w:style w:type="character" w:customStyle="1" w:styleId="WW8Num73z0">
    <w:name w:val="WW8Num73z0"/>
    <w:rsid w:val="000E5223"/>
    <w:rPr>
      <w:rFonts w:ascii="Symbol" w:hAnsi="Symbol"/>
    </w:rPr>
  </w:style>
  <w:style w:type="character" w:customStyle="1" w:styleId="WW8Num73z1">
    <w:name w:val="WW8Num73z1"/>
    <w:rsid w:val="000E5223"/>
    <w:rPr>
      <w:rFonts w:ascii="Courier New" w:hAnsi="Courier New"/>
    </w:rPr>
  </w:style>
  <w:style w:type="character" w:customStyle="1" w:styleId="WW8Num73z2">
    <w:name w:val="WW8Num73z2"/>
    <w:rsid w:val="000E5223"/>
    <w:rPr>
      <w:rFonts w:ascii="Wingdings" w:hAnsi="Wingdings"/>
    </w:rPr>
  </w:style>
  <w:style w:type="character" w:customStyle="1" w:styleId="WW8Num75z1">
    <w:name w:val="WW8Num75z1"/>
    <w:rsid w:val="000E5223"/>
    <w:rPr>
      <w:rFonts w:ascii="Times New Roman" w:eastAsia="Times New Roman" w:hAnsi="Times New Roman" w:cs="Times New Roman"/>
    </w:rPr>
  </w:style>
  <w:style w:type="character" w:customStyle="1" w:styleId="WW8Num76z2">
    <w:name w:val="WW8Num76z2"/>
    <w:rsid w:val="000E5223"/>
    <w:rPr>
      <w:b/>
      <w:i w:val="0"/>
    </w:rPr>
  </w:style>
  <w:style w:type="character" w:customStyle="1" w:styleId="WW8Num77z0">
    <w:name w:val="WW8Num77z0"/>
    <w:rsid w:val="000E5223"/>
    <w:rPr>
      <w:rFonts w:ascii="Times New Roman" w:eastAsia="Times New Roman" w:hAnsi="Times New Roman" w:cs="Times New Roman"/>
    </w:rPr>
  </w:style>
  <w:style w:type="character" w:customStyle="1" w:styleId="WW8Num77z1">
    <w:name w:val="WW8Num77z1"/>
    <w:rsid w:val="000E5223"/>
    <w:rPr>
      <w:rFonts w:ascii="Courier New" w:hAnsi="Courier New" w:cs="Courier New"/>
    </w:rPr>
  </w:style>
  <w:style w:type="character" w:customStyle="1" w:styleId="WW8Num77z2">
    <w:name w:val="WW8Num77z2"/>
    <w:rsid w:val="000E5223"/>
    <w:rPr>
      <w:rFonts w:ascii="Wingdings" w:hAnsi="Wingdings"/>
    </w:rPr>
  </w:style>
  <w:style w:type="character" w:customStyle="1" w:styleId="WW8Num77z3">
    <w:name w:val="WW8Num77z3"/>
    <w:rsid w:val="000E5223"/>
    <w:rPr>
      <w:rFonts w:ascii="Symbol" w:hAnsi="Symbol"/>
    </w:rPr>
  </w:style>
  <w:style w:type="character" w:customStyle="1" w:styleId="WW8Num78z0">
    <w:name w:val="WW8Num78z0"/>
    <w:rsid w:val="000E5223"/>
    <w:rPr>
      <w:rFonts w:ascii="Times New Roman" w:eastAsia="Times New Roman" w:hAnsi="Times New Roman" w:cs="Times New Roman"/>
    </w:rPr>
  </w:style>
  <w:style w:type="character" w:customStyle="1" w:styleId="WW8Num78z1">
    <w:name w:val="WW8Num78z1"/>
    <w:rsid w:val="000E5223"/>
    <w:rPr>
      <w:rFonts w:ascii="Courier New" w:hAnsi="Courier New" w:cs="Courier New"/>
    </w:rPr>
  </w:style>
  <w:style w:type="character" w:customStyle="1" w:styleId="WW8Num78z2">
    <w:name w:val="WW8Num78z2"/>
    <w:rsid w:val="000E5223"/>
    <w:rPr>
      <w:rFonts w:ascii="Wingdings" w:hAnsi="Wingdings"/>
    </w:rPr>
  </w:style>
  <w:style w:type="character" w:customStyle="1" w:styleId="WW8Num78z3">
    <w:name w:val="WW8Num78z3"/>
    <w:rsid w:val="000E5223"/>
    <w:rPr>
      <w:rFonts w:ascii="Symbol" w:hAnsi="Symbol"/>
    </w:rPr>
  </w:style>
  <w:style w:type="character" w:customStyle="1" w:styleId="WW8Num79z0">
    <w:name w:val="WW8Num79z0"/>
    <w:rsid w:val="000E5223"/>
    <w:rPr>
      <w:rFonts w:ascii="Symbol" w:hAnsi="Symbol"/>
    </w:rPr>
  </w:style>
  <w:style w:type="character" w:customStyle="1" w:styleId="Privzetapisavaodstavka3">
    <w:name w:val="Privzeta pisava odstavka3"/>
    <w:rsid w:val="000E5223"/>
  </w:style>
  <w:style w:type="character" w:customStyle="1" w:styleId="Komentar-sklic2">
    <w:name w:val="Komentar - sklic2"/>
    <w:rsid w:val="000E5223"/>
    <w:rPr>
      <w:sz w:val="16"/>
      <w:szCs w:val="16"/>
    </w:rPr>
  </w:style>
  <w:style w:type="character" w:customStyle="1" w:styleId="WW8Num14z0">
    <w:name w:val="WW8Num14z0"/>
    <w:rsid w:val="000E5223"/>
    <w:rPr>
      <w:rFonts w:ascii="Times New Roman" w:hAnsi="Times New Roman"/>
    </w:rPr>
  </w:style>
  <w:style w:type="character" w:customStyle="1" w:styleId="WW8Num20z0">
    <w:name w:val="WW8Num20z0"/>
    <w:rsid w:val="000E5223"/>
    <w:rPr>
      <w:rFonts w:ascii="Times New Roman" w:hAnsi="Times New Roman"/>
    </w:rPr>
  </w:style>
  <w:style w:type="character" w:customStyle="1" w:styleId="WW8Num42z0">
    <w:name w:val="WW8Num42z0"/>
    <w:rsid w:val="000E5223"/>
    <w:rPr>
      <w:position w:val="0"/>
      <w:sz w:val="24"/>
      <w:vertAlign w:val="baseline"/>
    </w:rPr>
  </w:style>
  <w:style w:type="character" w:customStyle="1" w:styleId="WW-Absatz-Standardschriftart1">
    <w:name w:val="WW-Absatz-Standardschriftart1"/>
    <w:rsid w:val="000E5223"/>
  </w:style>
  <w:style w:type="character" w:customStyle="1" w:styleId="WW8Num24z0">
    <w:name w:val="WW8Num24z0"/>
    <w:rsid w:val="000E5223"/>
    <w:rPr>
      <w:rFonts w:ascii="Symbol" w:hAnsi="Symbol"/>
    </w:rPr>
  </w:style>
  <w:style w:type="character" w:customStyle="1" w:styleId="WW8Num33z0">
    <w:name w:val="WW8Num33z0"/>
    <w:rsid w:val="000E5223"/>
    <w:rPr>
      <w:rFonts w:ascii="Times New Roman" w:hAnsi="Times New Roman"/>
    </w:rPr>
  </w:style>
  <w:style w:type="character" w:customStyle="1" w:styleId="WW8Num34z0">
    <w:name w:val="WW8Num34z0"/>
    <w:rsid w:val="000E5223"/>
    <w:rPr>
      <w:rFonts w:ascii="Symbol" w:hAnsi="Symbol"/>
    </w:rPr>
  </w:style>
  <w:style w:type="character" w:customStyle="1" w:styleId="WW8Num35z0">
    <w:name w:val="WW8Num35z0"/>
    <w:rsid w:val="000E5223"/>
    <w:rPr>
      <w:b w:val="0"/>
    </w:rPr>
  </w:style>
  <w:style w:type="character" w:customStyle="1" w:styleId="WW8Num41z0">
    <w:name w:val="WW8Num41z0"/>
    <w:rsid w:val="000E5223"/>
    <w:rPr>
      <w:rFonts w:ascii="Symbol" w:hAnsi="Symbol"/>
    </w:rPr>
  </w:style>
  <w:style w:type="character" w:customStyle="1" w:styleId="WW8Num54z0">
    <w:name w:val="WW8Num54z0"/>
    <w:rsid w:val="000E5223"/>
    <w:rPr>
      <w:position w:val="0"/>
      <w:sz w:val="24"/>
      <w:vertAlign w:val="baseline"/>
    </w:rPr>
  </w:style>
  <w:style w:type="character" w:customStyle="1" w:styleId="Privzetapisavaodstavka2">
    <w:name w:val="Privzeta pisava odstavka2"/>
    <w:rsid w:val="000E5223"/>
  </w:style>
  <w:style w:type="character" w:customStyle="1" w:styleId="WW-Absatz-Standardschriftart11">
    <w:name w:val="WW-Absatz-Standardschriftart11"/>
    <w:rsid w:val="000E5223"/>
  </w:style>
  <w:style w:type="character" w:customStyle="1" w:styleId="WW-Absatz-Standardschriftart111">
    <w:name w:val="WW-Absatz-Standardschriftart111"/>
    <w:rsid w:val="000E5223"/>
  </w:style>
  <w:style w:type="character" w:customStyle="1" w:styleId="WW8Num12z0">
    <w:name w:val="WW8Num12z0"/>
    <w:rsid w:val="000E5223"/>
    <w:rPr>
      <w:rFonts w:ascii="Symbol" w:hAnsi="Symbol"/>
    </w:rPr>
  </w:style>
  <w:style w:type="character" w:customStyle="1" w:styleId="WW8Num34z1">
    <w:name w:val="WW8Num34z1"/>
    <w:rsid w:val="000E5223"/>
    <w:rPr>
      <w:rFonts w:ascii="Courier New" w:hAnsi="Courier New" w:cs="Arial Unicode MS"/>
    </w:rPr>
  </w:style>
  <w:style w:type="character" w:customStyle="1" w:styleId="WW8Num34z2">
    <w:name w:val="WW8Num34z2"/>
    <w:rsid w:val="000E5223"/>
    <w:rPr>
      <w:rFonts w:ascii="Wingdings" w:hAnsi="Wingdings"/>
    </w:rPr>
  </w:style>
  <w:style w:type="character" w:customStyle="1" w:styleId="WW8Num38z0">
    <w:name w:val="WW8Num38z0"/>
    <w:rsid w:val="000E5223"/>
    <w:rPr>
      <w:rFonts w:ascii="Times New Roman" w:hAnsi="Times New Roman"/>
    </w:rPr>
  </w:style>
  <w:style w:type="character" w:customStyle="1" w:styleId="WW8Num39z0">
    <w:name w:val="WW8Num39z0"/>
    <w:rsid w:val="000E5223"/>
    <w:rPr>
      <w:rFonts w:ascii="Symbol" w:hAnsi="Symbol"/>
    </w:rPr>
  </w:style>
  <w:style w:type="character" w:customStyle="1" w:styleId="Privzetapisavaodstavka1">
    <w:name w:val="Privzeta pisava odstavka1"/>
    <w:rsid w:val="000E5223"/>
  </w:style>
  <w:style w:type="character" w:customStyle="1" w:styleId="FootnoteCharacters">
    <w:name w:val="Footnote Characters"/>
    <w:rsid w:val="000E5223"/>
    <w:rPr>
      <w:vertAlign w:val="superscript"/>
    </w:rPr>
  </w:style>
  <w:style w:type="character" w:customStyle="1" w:styleId="Komentar-sklic1">
    <w:name w:val="Komentar - sklic1"/>
    <w:rsid w:val="000E5223"/>
    <w:rPr>
      <w:sz w:val="16"/>
    </w:rPr>
  </w:style>
  <w:style w:type="character" w:customStyle="1" w:styleId="MessageHeaderLabel">
    <w:name w:val="Message Header Label"/>
    <w:rsid w:val="000E5223"/>
    <w:rPr>
      <w:rFonts w:ascii="Arial Black" w:hAnsi="Arial Black"/>
      <w:sz w:val="18"/>
    </w:rPr>
  </w:style>
  <w:style w:type="character" w:customStyle="1" w:styleId="NumberingSymbols">
    <w:name w:val="Numbering Symbols"/>
    <w:rsid w:val="000E5223"/>
  </w:style>
  <w:style w:type="paragraph" w:customStyle="1" w:styleId="Heading">
    <w:name w:val="Heading"/>
    <w:basedOn w:val="Navaden"/>
    <w:next w:val="Telobesedila"/>
    <w:rsid w:val="000E5223"/>
    <w:pPr>
      <w:keepNext/>
      <w:suppressAutoHyphens/>
      <w:spacing w:before="240" w:after="120"/>
    </w:pPr>
    <w:rPr>
      <w:rFonts w:ascii="Arial" w:eastAsia="MS Mincho" w:hAnsi="Arial" w:cs="Tahoma"/>
      <w:sz w:val="28"/>
      <w:szCs w:val="28"/>
      <w:lang w:eastAsia="ar-SA"/>
    </w:rPr>
  </w:style>
  <w:style w:type="paragraph" w:styleId="Seznam">
    <w:name w:val="List"/>
    <w:basedOn w:val="Telobesedila"/>
    <w:semiHidden/>
    <w:rsid w:val="000E5223"/>
    <w:pPr>
      <w:widowControl/>
      <w:suppressAutoHyphens/>
      <w:jc w:val="left"/>
    </w:pPr>
    <w:rPr>
      <w:rFonts w:cs="Tahoma"/>
      <w:b w:val="0"/>
      <w:sz w:val="22"/>
      <w:lang w:eastAsia="ar-SA"/>
    </w:rPr>
  </w:style>
  <w:style w:type="paragraph" w:customStyle="1" w:styleId="Napis1">
    <w:name w:val="Napis1"/>
    <w:basedOn w:val="Navaden"/>
    <w:rsid w:val="000E5223"/>
    <w:pPr>
      <w:suppressLineNumbers/>
      <w:suppressAutoHyphens/>
      <w:spacing w:before="120" w:after="120"/>
    </w:pPr>
    <w:rPr>
      <w:rFonts w:cs="Tahoma"/>
      <w:i/>
      <w:iCs/>
      <w:sz w:val="24"/>
      <w:szCs w:val="24"/>
      <w:lang w:eastAsia="ar-SA"/>
    </w:rPr>
  </w:style>
  <w:style w:type="paragraph" w:customStyle="1" w:styleId="Index">
    <w:name w:val="Index"/>
    <w:basedOn w:val="Navaden"/>
    <w:rsid w:val="000E5223"/>
    <w:pPr>
      <w:suppressLineNumbers/>
      <w:suppressAutoHyphens/>
    </w:pPr>
    <w:rPr>
      <w:rFonts w:cs="Tahoma"/>
      <w:sz w:val="24"/>
      <w:lang w:eastAsia="ar-SA"/>
    </w:rPr>
  </w:style>
  <w:style w:type="paragraph" w:customStyle="1" w:styleId="Blokbesedila2">
    <w:name w:val="Blok besedila2"/>
    <w:basedOn w:val="Navaden"/>
    <w:rsid w:val="000E5223"/>
    <w:pPr>
      <w:tabs>
        <w:tab w:val="left" w:pos="8647"/>
      </w:tabs>
      <w:suppressAutoHyphens/>
      <w:ind w:left="2694" w:right="2266"/>
    </w:pPr>
    <w:rPr>
      <w:rFonts w:ascii="Arial" w:hAnsi="Arial"/>
      <w:sz w:val="24"/>
      <w:lang w:eastAsia="ar-SA"/>
    </w:rPr>
  </w:style>
  <w:style w:type="paragraph" w:customStyle="1" w:styleId="Telobesedila-zamik32">
    <w:name w:val="Telo besedila - zamik 32"/>
    <w:basedOn w:val="Navaden"/>
    <w:rsid w:val="000E5223"/>
    <w:pPr>
      <w:tabs>
        <w:tab w:val="left" w:pos="567"/>
      </w:tabs>
      <w:suppressAutoHyphens/>
      <w:ind w:left="1416"/>
      <w:jc w:val="both"/>
    </w:pPr>
    <w:rPr>
      <w:sz w:val="24"/>
      <w:lang w:eastAsia="ar-SA"/>
    </w:rPr>
  </w:style>
  <w:style w:type="paragraph" w:customStyle="1" w:styleId="Telobesedila22">
    <w:name w:val="Telo besedila 22"/>
    <w:basedOn w:val="Navaden"/>
    <w:rsid w:val="000E5223"/>
    <w:pPr>
      <w:suppressAutoHyphens/>
      <w:ind w:right="-2"/>
      <w:jc w:val="both"/>
    </w:pPr>
    <w:rPr>
      <w:b/>
      <w:sz w:val="22"/>
      <w:lang w:eastAsia="ar-SA"/>
    </w:rPr>
  </w:style>
  <w:style w:type="paragraph" w:customStyle="1" w:styleId="Napis2">
    <w:name w:val="Napis2"/>
    <w:basedOn w:val="Navaden"/>
    <w:next w:val="Navaden"/>
    <w:rsid w:val="000E5223"/>
    <w:pPr>
      <w:tabs>
        <w:tab w:val="left" w:pos="567"/>
        <w:tab w:val="left" w:pos="851"/>
        <w:tab w:val="left" w:pos="993"/>
      </w:tabs>
      <w:suppressAutoHyphens/>
      <w:jc w:val="right"/>
    </w:pPr>
    <w:rPr>
      <w:b/>
      <w:sz w:val="22"/>
      <w:lang w:eastAsia="ar-SA"/>
    </w:rPr>
  </w:style>
  <w:style w:type="paragraph" w:styleId="Kazalovsebine1">
    <w:name w:val="toc 1"/>
    <w:basedOn w:val="Navaden"/>
    <w:next w:val="Navaden"/>
    <w:semiHidden/>
    <w:rsid w:val="000E5223"/>
    <w:pPr>
      <w:suppressAutoHyphens/>
      <w:spacing w:before="360"/>
    </w:pPr>
    <w:rPr>
      <w:rFonts w:ascii="Arial" w:hAnsi="Arial"/>
      <w:b/>
      <w:caps/>
      <w:sz w:val="24"/>
      <w:lang w:eastAsia="ar-SA"/>
    </w:rPr>
  </w:style>
  <w:style w:type="paragraph" w:styleId="Kazalovsebine4">
    <w:name w:val="toc 4"/>
    <w:basedOn w:val="Navaden"/>
    <w:next w:val="Navaden"/>
    <w:semiHidden/>
    <w:rsid w:val="000E5223"/>
    <w:pPr>
      <w:suppressAutoHyphens/>
      <w:ind w:left="400"/>
    </w:pPr>
    <w:rPr>
      <w:lang w:eastAsia="ar-SA"/>
    </w:rPr>
  </w:style>
  <w:style w:type="paragraph" w:styleId="Kazalovsebine5">
    <w:name w:val="toc 5"/>
    <w:basedOn w:val="Navaden"/>
    <w:next w:val="Navaden"/>
    <w:semiHidden/>
    <w:rsid w:val="000E5223"/>
    <w:pPr>
      <w:suppressAutoHyphens/>
      <w:ind w:left="600"/>
    </w:pPr>
    <w:rPr>
      <w:lang w:eastAsia="ar-SA"/>
    </w:rPr>
  </w:style>
  <w:style w:type="paragraph" w:styleId="Kazalovsebine6">
    <w:name w:val="toc 6"/>
    <w:basedOn w:val="Navaden"/>
    <w:next w:val="Navaden"/>
    <w:semiHidden/>
    <w:rsid w:val="000E5223"/>
    <w:pPr>
      <w:suppressAutoHyphens/>
      <w:ind w:left="800"/>
    </w:pPr>
    <w:rPr>
      <w:lang w:eastAsia="ar-SA"/>
    </w:rPr>
  </w:style>
  <w:style w:type="paragraph" w:styleId="Kazalovsebine7">
    <w:name w:val="toc 7"/>
    <w:basedOn w:val="Navaden"/>
    <w:next w:val="Navaden"/>
    <w:semiHidden/>
    <w:rsid w:val="000E5223"/>
    <w:pPr>
      <w:suppressAutoHyphens/>
      <w:ind w:left="1000"/>
    </w:pPr>
    <w:rPr>
      <w:lang w:eastAsia="ar-SA"/>
    </w:rPr>
  </w:style>
  <w:style w:type="paragraph" w:styleId="Kazalovsebine8">
    <w:name w:val="toc 8"/>
    <w:basedOn w:val="Navaden"/>
    <w:next w:val="Navaden"/>
    <w:semiHidden/>
    <w:rsid w:val="000E5223"/>
    <w:pPr>
      <w:suppressAutoHyphens/>
      <w:ind w:left="1200"/>
    </w:pPr>
    <w:rPr>
      <w:lang w:eastAsia="ar-SA"/>
    </w:rPr>
  </w:style>
  <w:style w:type="paragraph" w:styleId="Kazalovsebine9">
    <w:name w:val="toc 9"/>
    <w:basedOn w:val="Navaden"/>
    <w:next w:val="Navaden"/>
    <w:semiHidden/>
    <w:rsid w:val="000E5223"/>
    <w:pPr>
      <w:suppressAutoHyphens/>
      <w:ind w:left="1400"/>
    </w:pPr>
    <w:rPr>
      <w:lang w:eastAsia="ar-SA"/>
    </w:rPr>
  </w:style>
  <w:style w:type="paragraph" w:customStyle="1" w:styleId="Oznaenseznam20">
    <w:name w:val="Označen seznam2"/>
    <w:basedOn w:val="Navaden"/>
    <w:rsid w:val="000E5223"/>
    <w:pPr>
      <w:suppressAutoHyphens/>
    </w:pPr>
    <w:rPr>
      <w:lang w:eastAsia="ar-SA"/>
    </w:rPr>
  </w:style>
  <w:style w:type="paragraph" w:customStyle="1" w:styleId="Oznaenseznam22">
    <w:name w:val="Označen seznam 22"/>
    <w:basedOn w:val="Navaden"/>
    <w:rsid w:val="000E5223"/>
    <w:pPr>
      <w:suppressAutoHyphens/>
    </w:pPr>
    <w:rPr>
      <w:lang w:eastAsia="ar-SA"/>
    </w:rPr>
  </w:style>
  <w:style w:type="paragraph" w:customStyle="1" w:styleId="Oznaenseznam32">
    <w:name w:val="Označen seznam 32"/>
    <w:basedOn w:val="Navaden"/>
    <w:rsid w:val="000E5223"/>
    <w:pPr>
      <w:suppressAutoHyphens/>
    </w:pPr>
    <w:rPr>
      <w:lang w:eastAsia="ar-SA"/>
    </w:rPr>
  </w:style>
  <w:style w:type="paragraph" w:customStyle="1" w:styleId="Golobesedilo2">
    <w:name w:val="Golo besedilo2"/>
    <w:basedOn w:val="Navaden"/>
    <w:rsid w:val="000E5223"/>
    <w:pPr>
      <w:suppressAutoHyphens/>
      <w:jc w:val="both"/>
    </w:pPr>
    <w:rPr>
      <w:sz w:val="24"/>
      <w:lang w:eastAsia="ar-SA"/>
    </w:rPr>
  </w:style>
  <w:style w:type="paragraph" w:customStyle="1" w:styleId="WW-Default">
    <w:name w:val="WW-Default"/>
    <w:rsid w:val="000E5223"/>
    <w:pPr>
      <w:suppressAutoHyphens/>
    </w:pPr>
    <w:rPr>
      <w:rFonts w:ascii="Arial" w:eastAsia="Arial" w:hAnsi="Arial"/>
      <w:color w:val="000000"/>
      <w:sz w:val="24"/>
      <w:lang w:eastAsia="ar-SA"/>
    </w:rPr>
  </w:style>
  <w:style w:type="paragraph" w:customStyle="1" w:styleId="HTMLpredoblikovano">
    <w:name w:val="HTML predoblikovano"/>
    <w:basedOn w:val="Navaden"/>
    <w:rsid w:val="000E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0E5223"/>
    <w:pPr>
      <w:suppressAutoHyphens/>
    </w:pPr>
    <w:rPr>
      <w:lang w:eastAsia="ar-SA"/>
    </w:rPr>
  </w:style>
  <w:style w:type="paragraph" w:customStyle="1" w:styleId="Telobesedila210">
    <w:name w:val="Telo besedila 21"/>
    <w:basedOn w:val="Navaden"/>
    <w:rsid w:val="000E5223"/>
    <w:pPr>
      <w:suppressAutoHyphens/>
    </w:pPr>
    <w:rPr>
      <w:rFonts w:ascii="Arial" w:hAnsi="Arial"/>
      <w:b/>
      <w:sz w:val="22"/>
      <w:lang w:eastAsia="ar-SA"/>
    </w:rPr>
  </w:style>
  <w:style w:type="paragraph" w:styleId="Sprotnaopomba-besedilo">
    <w:name w:val="footnote text"/>
    <w:basedOn w:val="Navaden"/>
    <w:link w:val="Sprotnaopomba-besediloZnak"/>
    <w:uiPriority w:val="99"/>
    <w:rsid w:val="000E5223"/>
    <w:pPr>
      <w:suppressAutoHyphens/>
    </w:pPr>
    <w:rPr>
      <w:sz w:val="24"/>
      <w:lang w:eastAsia="ar-SA"/>
    </w:rPr>
  </w:style>
  <w:style w:type="character" w:customStyle="1" w:styleId="Sprotnaopomba-besediloZnak">
    <w:name w:val="Sprotna opomba - besedilo Znak"/>
    <w:link w:val="Sprotnaopomba-besedilo"/>
    <w:uiPriority w:val="99"/>
    <w:rsid w:val="000E5223"/>
    <w:rPr>
      <w:rFonts w:ascii="Times New Roman" w:eastAsia="Times New Roman" w:hAnsi="Times New Roman"/>
      <w:sz w:val="24"/>
      <w:lang w:eastAsia="ar-SA"/>
    </w:rPr>
  </w:style>
  <w:style w:type="paragraph" w:customStyle="1" w:styleId="Komentar-besedilo1">
    <w:name w:val="Komentar - besedilo1"/>
    <w:basedOn w:val="Navaden"/>
    <w:rsid w:val="000E5223"/>
    <w:pPr>
      <w:suppressAutoHyphens/>
    </w:pPr>
    <w:rPr>
      <w:sz w:val="24"/>
      <w:lang w:eastAsia="ar-SA"/>
    </w:rPr>
  </w:style>
  <w:style w:type="paragraph" w:customStyle="1" w:styleId="Telobesedila-zamik310">
    <w:name w:val="Telo besedila - zamik 31"/>
    <w:basedOn w:val="Navaden"/>
    <w:rsid w:val="000E5223"/>
    <w:pPr>
      <w:suppressAutoHyphens/>
      <w:ind w:left="7788"/>
    </w:pPr>
    <w:rPr>
      <w:rFonts w:ascii="Arial" w:hAnsi="Arial"/>
      <w:b/>
      <w:sz w:val="22"/>
      <w:lang w:eastAsia="ar-SA"/>
    </w:rPr>
  </w:style>
  <w:style w:type="paragraph" w:customStyle="1" w:styleId="Oznaenseznam1">
    <w:name w:val="Označen seznam1"/>
    <w:basedOn w:val="Navaden"/>
    <w:rsid w:val="000E5223"/>
    <w:pPr>
      <w:suppressAutoHyphens/>
    </w:pPr>
    <w:rPr>
      <w:sz w:val="24"/>
      <w:lang w:eastAsia="ar-SA"/>
    </w:rPr>
  </w:style>
  <w:style w:type="paragraph" w:customStyle="1" w:styleId="Oznaenseznam21">
    <w:name w:val="Označen seznam 21"/>
    <w:basedOn w:val="Navaden"/>
    <w:rsid w:val="000E5223"/>
    <w:pPr>
      <w:suppressAutoHyphens/>
    </w:pPr>
    <w:rPr>
      <w:sz w:val="24"/>
      <w:lang w:eastAsia="ar-SA"/>
    </w:rPr>
  </w:style>
  <w:style w:type="paragraph" w:customStyle="1" w:styleId="Oznaenseznam31">
    <w:name w:val="Označen seznam 31"/>
    <w:basedOn w:val="Navaden"/>
    <w:rsid w:val="000E5223"/>
    <w:pPr>
      <w:suppressAutoHyphens/>
    </w:pPr>
    <w:rPr>
      <w:sz w:val="24"/>
      <w:lang w:eastAsia="ar-SA"/>
    </w:rPr>
  </w:style>
  <w:style w:type="paragraph" w:customStyle="1" w:styleId="Golobesedilo1">
    <w:name w:val="Golo besedilo1"/>
    <w:basedOn w:val="Navaden"/>
    <w:rsid w:val="000E5223"/>
    <w:pPr>
      <w:suppressAutoHyphens/>
    </w:pPr>
    <w:rPr>
      <w:rFonts w:ascii="Courier New" w:hAnsi="Courier New"/>
      <w:sz w:val="24"/>
      <w:lang w:eastAsia="ar-SA"/>
    </w:rPr>
  </w:style>
  <w:style w:type="paragraph" w:customStyle="1" w:styleId="WW-Telobesedila-zamik2">
    <w:name w:val="WW-Telo besedila - zamik 2"/>
    <w:basedOn w:val="Navaden"/>
    <w:rsid w:val="000E5223"/>
    <w:pPr>
      <w:widowControl w:val="0"/>
      <w:suppressAutoHyphens/>
      <w:ind w:left="1134" w:hanging="708"/>
      <w:jc w:val="both"/>
    </w:pPr>
    <w:rPr>
      <w:sz w:val="24"/>
      <w:lang w:eastAsia="ar-SA"/>
    </w:rPr>
  </w:style>
  <w:style w:type="paragraph" w:customStyle="1" w:styleId="WW-Telobesedila-zamik3">
    <w:name w:val="WW-Telo besedila - zamik 3"/>
    <w:basedOn w:val="Navaden"/>
    <w:rsid w:val="000E5223"/>
    <w:pPr>
      <w:widowControl w:val="0"/>
      <w:tabs>
        <w:tab w:val="left" w:pos="1701"/>
      </w:tabs>
      <w:suppressAutoHyphens/>
      <w:ind w:left="425"/>
      <w:jc w:val="center"/>
    </w:pPr>
    <w:rPr>
      <w:b/>
      <w:sz w:val="24"/>
      <w:lang w:eastAsia="ar-SA"/>
    </w:rPr>
  </w:style>
  <w:style w:type="paragraph" w:customStyle="1" w:styleId="Blokbesedila1">
    <w:name w:val="Blok besedila1"/>
    <w:basedOn w:val="Navaden"/>
    <w:rsid w:val="000E5223"/>
    <w:pPr>
      <w:tabs>
        <w:tab w:val="left" w:pos="8647"/>
      </w:tabs>
      <w:suppressAutoHyphens/>
      <w:ind w:left="2694" w:right="2266"/>
    </w:pPr>
    <w:rPr>
      <w:rFonts w:ascii="Arial" w:hAnsi="Arial"/>
      <w:sz w:val="24"/>
      <w:lang w:eastAsia="ar-SA"/>
    </w:rPr>
  </w:style>
  <w:style w:type="paragraph" w:customStyle="1" w:styleId="Napis10">
    <w:name w:val="Napis1"/>
    <w:basedOn w:val="Navaden"/>
    <w:next w:val="Navaden"/>
    <w:rsid w:val="000E5223"/>
    <w:pPr>
      <w:tabs>
        <w:tab w:val="left" w:pos="567"/>
        <w:tab w:val="left" w:pos="851"/>
        <w:tab w:val="left" w:pos="993"/>
      </w:tabs>
      <w:suppressAutoHyphens/>
      <w:jc w:val="right"/>
    </w:pPr>
    <w:rPr>
      <w:b/>
      <w:sz w:val="22"/>
      <w:lang w:eastAsia="ar-SA"/>
    </w:rPr>
  </w:style>
  <w:style w:type="paragraph" w:customStyle="1" w:styleId="Zgradbadokumenta1">
    <w:name w:val="Zgradba dokumenta1"/>
    <w:basedOn w:val="Navaden"/>
    <w:rsid w:val="000E5223"/>
    <w:pPr>
      <w:shd w:val="clear" w:color="auto" w:fill="000080"/>
      <w:suppressAutoHyphens/>
    </w:pPr>
    <w:rPr>
      <w:rFonts w:ascii="Tahoma" w:hAnsi="Tahoma"/>
      <w:color w:val="000000"/>
      <w:sz w:val="24"/>
      <w:lang w:eastAsia="ar-SA"/>
    </w:rPr>
  </w:style>
  <w:style w:type="paragraph" w:styleId="Navadensplet">
    <w:name w:val="Normal (Web)"/>
    <w:basedOn w:val="Navaden"/>
    <w:rsid w:val="000E5223"/>
    <w:pPr>
      <w:suppressAutoHyphens/>
      <w:spacing w:before="100" w:after="100"/>
    </w:pPr>
    <w:rPr>
      <w:sz w:val="24"/>
      <w:szCs w:val="24"/>
      <w:lang w:eastAsia="ar-SA"/>
    </w:rPr>
  </w:style>
  <w:style w:type="paragraph" w:customStyle="1" w:styleId="TableContents">
    <w:name w:val="Table Contents"/>
    <w:basedOn w:val="Navaden"/>
    <w:rsid w:val="000E5223"/>
    <w:pPr>
      <w:suppressLineNumbers/>
      <w:suppressAutoHyphens/>
    </w:pPr>
    <w:rPr>
      <w:sz w:val="24"/>
      <w:lang w:eastAsia="ar-SA"/>
    </w:rPr>
  </w:style>
  <w:style w:type="paragraph" w:customStyle="1" w:styleId="TableHeading">
    <w:name w:val="Table Heading"/>
    <w:basedOn w:val="TableContents"/>
    <w:rsid w:val="000E5223"/>
    <w:pPr>
      <w:jc w:val="center"/>
    </w:pPr>
    <w:rPr>
      <w:b/>
      <w:bCs/>
    </w:rPr>
  </w:style>
  <w:style w:type="paragraph" w:customStyle="1" w:styleId="Logo">
    <w:name w:val="Logo"/>
    <w:basedOn w:val="Navaden"/>
    <w:rsid w:val="000F13DD"/>
    <w:rPr>
      <w:sz w:val="22"/>
      <w:lang w:val="fr-FR"/>
    </w:rPr>
  </w:style>
  <w:style w:type="character" w:styleId="Pripombasklic">
    <w:name w:val="annotation reference"/>
    <w:basedOn w:val="Privzetapisavaodstavka"/>
    <w:semiHidden/>
    <w:unhideWhenUsed/>
    <w:rsid w:val="009F3588"/>
    <w:rPr>
      <w:sz w:val="16"/>
      <w:szCs w:val="16"/>
    </w:rPr>
  </w:style>
  <w:style w:type="paragraph" w:styleId="Pripombabesedilo">
    <w:name w:val="annotation text"/>
    <w:basedOn w:val="Navaden"/>
    <w:link w:val="PripombabesediloZnak"/>
    <w:unhideWhenUsed/>
  </w:style>
  <w:style w:type="character" w:customStyle="1" w:styleId="PripombabesediloZnak">
    <w:name w:val="Pripomba – besedilo Znak"/>
    <w:basedOn w:val="Privzetapisavaodstavka"/>
    <w:link w:val="Pripombabesedilo"/>
    <w:rPr>
      <w:rFonts w:ascii="Times New Roman" w:eastAsia="Times New Roman" w:hAnsi="Times New Roman"/>
    </w:rPr>
  </w:style>
  <w:style w:type="paragraph" w:customStyle="1" w:styleId="western">
    <w:name w:val="western"/>
    <w:basedOn w:val="Navaden"/>
    <w:rsid w:val="00D95709"/>
    <w:pPr>
      <w:spacing w:before="100" w:beforeAutospacing="1"/>
      <w:ind w:right="57"/>
      <w:jc w:val="both"/>
    </w:pPr>
    <w:rPr>
      <w:rFonts w:ascii="Arial" w:hAnsi="Arial" w:cs="Arial"/>
      <w:sz w:val="24"/>
      <w:szCs w:val="24"/>
    </w:rPr>
  </w:style>
  <w:style w:type="paragraph" w:styleId="Zadevapripombe">
    <w:name w:val="annotation subject"/>
    <w:basedOn w:val="Pripombabesedilo"/>
    <w:next w:val="Pripombabesedilo"/>
    <w:link w:val="ZadevapripombeZnak"/>
    <w:semiHidden/>
    <w:unhideWhenUsed/>
    <w:rsid w:val="006478C2"/>
    <w:rPr>
      <w:b/>
      <w:bCs/>
    </w:rPr>
  </w:style>
  <w:style w:type="character" w:customStyle="1" w:styleId="ZadevapripombeZnak">
    <w:name w:val="Zadeva pripombe Znak"/>
    <w:basedOn w:val="PripombabesediloZnak"/>
    <w:link w:val="Zadevapripombe"/>
    <w:semiHidden/>
    <w:rsid w:val="006478C2"/>
    <w:rPr>
      <w:rFonts w:ascii="Times New Roman" w:eastAsia="Times New Roman" w:hAnsi="Times New Roman"/>
      <w:b/>
      <w:bCs/>
    </w:rPr>
  </w:style>
  <w:style w:type="table" w:styleId="Tabelamrea">
    <w:name w:val="Table Grid"/>
    <w:basedOn w:val="Navadnatabela"/>
    <w:rsid w:val="00EC1F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59"/>
    <w:rsid w:val="0018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7B479C"/>
    <w:rPr>
      <w:rFonts w:ascii="Times New Roman" w:eastAsia="Times New Roman" w:hAnsi="Times New Roman"/>
    </w:rPr>
  </w:style>
  <w:style w:type="paragraph" w:customStyle="1" w:styleId="Pogodba">
    <w:name w:val="Pogodba"/>
    <w:basedOn w:val="Navaden"/>
    <w:rsid w:val="00D01F98"/>
    <w:pPr>
      <w:ind w:left="454"/>
      <w:jc w:val="both"/>
    </w:pPr>
    <w:rPr>
      <w:sz w:val="24"/>
    </w:rPr>
  </w:style>
  <w:style w:type="paragraph" w:customStyle="1" w:styleId="pogodba0">
    <w:name w:val="pogodba"/>
    <w:basedOn w:val="Navaden"/>
    <w:rsid w:val="00D01F98"/>
    <w:pPr>
      <w:ind w:left="454"/>
      <w:jc w:val="both"/>
    </w:pPr>
    <w:rPr>
      <w:sz w:val="24"/>
      <w:szCs w:val="24"/>
    </w:rPr>
  </w:style>
  <w:style w:type="character" w:styleId="SledenaHiperpovezava">
    <w:name w:val="FollowedHyperlink"/>
    <w:rsid w:val="009557B1"/>
    <w:rPr>
      <w:color w:val="800080"/>
      <w:u w:val="single"/>
    </w:rPr>
  </w:style>
  <w:style w:type="paragraph" w:customStyle="1" w:styleId="ListParagraph1">
    <w:name w:val="List Paragraph1"/>
    <w:basedOn w:val="Navaden"/>
    <w:qFormat/>
    <w:rsid w:val="009557B1"/>
    <w:pPr>
      <w:ind w:left="720"/>
      <w:contextualSpacing/>
    </w:pPr>
    <w:rPr>
      <w:sz w:val="24"/>
      <w:szCs w:val="24"/>
    </w:rPr>
  </w:style>
  <w:style w:type="paragraph" w:customStyle="1" w:styleId="Zoran2">
    <w:name w:val="Zoran 2"/>
    <w:basedOn w:val="Naslov2"/>
    <w:rsid w:val="009557B1"/>
    <w:pPr>
      <w:numPr>
        <w:numId w:val="14"/>
      </w:numPr>
      <w:tabs>
        <w:tab w:val="clear" w:pos="567"/>
        <w:tab w:val="clear" w:pos="1134"/>
        <w:tab w:val="clear" w:pos="8080"/>
      </w:tabs>
    </w:pPr>
    <w:rPr>
      <w:rFonts w:ascii="Arial" w:eastAsia="Calibri" w:hAnsi="Arial" w:cs="Arial"/>
      <w:bCs/>
      <w:iCs/>
      <w:sz w:val="22"/>
      <w:szCs w:val="22"/>
    </w:rPr>
  </w:style>
  <w:style w:type="character" w:styleId="Sprotnaopomba-sklic">
    <w:name w:val="footnote reference"/>
    <w:uiPriority w:val="99"/>
    <w:semiHidden/>
    <w:unhideWhenUsed/>
    <w:rsid w:val="009557B1"/>
    <w:rPr>
      <w:vertAlign w:val="superscript"/>
    </w:rPr>
  </w:style>
  <w:style w:type="numbering" w:customStyle="1" w:styleId="Brezseznama1">
    <w:name w:val="Brez seznama1"/>
    <w:next w:val="Brezseznama"/>
    <w:uiPriority w:val="99"/>
    <w:semiHidden/>
    <w:unhideWhenUsed/>
    <w:rsid w:val="009557B1"/>
  </w:style>
  <w:style w:type="paragraph" w:styleId="Brezrazmikov">
    <w:name w:val="No Spacing"/>
    <w:uiPriority w:val="1"/>
    <w:qFormat/>
    <w:rsid w:val="009557B1"/>
    <w:rPr>
      <w:sz w:val="22"/>
      <w:szCs w:val="22"/>
      <w:lang w:eastAsia="en-US"/>
    </w:rPr>
  </w:style>
  <w:style w:type="table" w:customStyle="1" w:styleId="Tabelamrea7">
    <w:name w:val="Tabela – mreža7"/>
    <w:basedOn w:val="Navadnatabela"/>
    <w:next w:val="Tabelamrea"/>
    <w:rsid w:val="00F42A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2094">
      <w:bodyDiv w:val="1"/>
      <w:marLeft w:val="0"/>
      <w:marRight w:val="0"/>
      <w:marTop w:val="0"/>
      <w:marBottom w:val="0"/>
      <w:divBdr>
        <w:top w:val="none" w:sz="0" w:space="0" w:color="auto"/>
        <w:left w:val="none" w:sz="0" w:space="0" w:color="auto"/>
        <w:bottom w:val="none" w:sz="0" w:space="0" w:color="auto"/>
        <w:right w:val="none" w:sz="0" w:space="0" w:color="auto"/>
      </w:divBdr>
    </w:div>
    <w:div w:id="85730014">
      <w:bodyDiv w:val="1"/>
      <w:marLeft w:val="0"/>
      <w:marRight w:val="0"/>
      <w:marTop w:val="0"/>
      <w:marBottom w:val="0"/>
      <w:divBdr>
        <w:top w:val="none" w:sz="0" w:space="0" w:color="auto"/>
        <w:left w:val="none" w:sz="0" w:space="0" w:color="auto"/>
        <w:bottom w:val="none" w:sz="0" w:space="0" w:color="auto"/>
        <w:right w:val="none" w:sz="0" w:space="0" w:color="auto"/>
      </w:divBdr>
    </w:div>
    <w:div w:id="196432557">
      <w:bodyDiv w:val="1"/>
      <w:marLeft w:val="0"/>
      <w:marRight w:val="0"/>
      <w:marTop w:val="0"/>
      <w:marBottom w:val="0"/>
      <w:divBdr>
        <w:top w:val="none" w:sz="0" w:space="0" w:color="auto"/>
        <w:left w:val="none" w:sz="0" w:space="0" w:color="auto"/>
        <w:bottom w:val="none" w:sz="0" w:space="0" w:color="auto"/>
        <w:right w:val="none" w:sz="0" w:space="0" w:color="auto"/>
      </w:divBdr>
    </w:div>
    <w:div w:id="249583189">
      <w:bodyDiv w:val="1"/>
      <w:marLeft w:val="0"/>
      <w:marRight w:val="0"/>
      <w:marTop w:val="0"/>
      <w:marBottom w:val="0"/>
      <w:divBdr>
        <w:top w:val="none" w:sz="0" w:space="0" w:color="auto"/>
        <w:left w:val="none" w:sz="0" w:space="0" w:color="auto"/>
        <w:bottom w:val="none" w:sz="0" w:space="0" w:color="auto"/>
        <w:right w:val="none" w:sz="0" w:space="0" w:color="auto"/>
      </w:divBdr>
    </w:div>
    <w:div w:id="256868288">
      <w:bodyDiv w:val="1"/>
      <w:marLeft w:val="0"/>
      <w:marRight w:val="0"/>
      <w:marTop w:val="0"/>
      <w:marBottom w:val="0"/>
      <w:divBdr>
        <w:top w:val="none" w:sz="0" w:space="0" w:color="auto"/>
        <w:left w:val="none" w:sz="0" w:space="0" w:color="auto"/>
        <w:bottom w:val="none" w:sz="0" w:space="0" w:color="auto"/>
        <w:right w:val="none" w:sz="0" w:space="0" w:color="auto"/>
      </w:divBdr>
    </w:div>
    <w:div w:id="311450652">
      <w:bodyDiv w:val="1"/>
      <w:marLeft w:val="0"/>
      <w:marRight w:val="0"/>
      <w:marTop w:val="0"/>
      <w:marBottom w:val="0"/>
      <w:divBdr>
        <w:top w:val="none" w:sz="0" w:space="0" w:color="auto"/>
        <w:left w:val="none" w:sz="0" w:space="0" w:color="auto"/>
        <w:bottom w:val="none" w:sz="0" w:space="0" w:color="auto"/>
        <w:right w:val="none" w:sz="0" w:space="0" w:color="auto"/>
      </w:divBdr>
    </w:div>
    <w:div w:id="335421700">
      <w:bodyDiv w:val="1"/>
      <w:marLeft w:val="0"/>
      <w:marRight w:val="0"/>
      <w:marTop w:val="0"/>
      <w:marBottom w:val="0"/>
      <w:divBdr>
        <w:top w:val="none" w:sz="0" w:space="0" w:color="auto"/>
        <w:left w:val="none" w:sz="0" w:space="0" w:color="auto"/>
        <w:bottom w:val="none" w:sz="0" w:space="0" w:color="auto"/>
        <w:right w:val="none" w:sz="0" w:space="0" w:color="auto"/>
      </w:divBdr>
    </w:div>
    <w:div w:id="451048330">
      <w:bodyDiv w:val="1"/>
      <w:marLeft w:val="0"/>
      <w:marRight w:val="0"/>
      <w:marTop w:val="0"/>
      <w:marBottom w:val="0"/>
      <w:divBdr>
        <w:top w:val="none" w:sz="0" w:space="0" w:color="auto"/>
        <w:left w:val="none" w:sz="0" w:space="0" w:color="auto"/>
        <w:bottom w:val="none" w:sz="0" w:space="0" w:color="auto"/>
        <w:right w:val="none" w:sz="0" w:space="0" w:color="auto"/>
      </w:divBdr>
    </w:div>
    <w:div w:id="467628622">
      <w:bodyDiv w:val="1"/>
      <w:marLeft w:val="0"/>
      <w:marRight w:val="0"/>
      <w:marTop w:val="0"/>
      <w:marBottom w:val="0"/>
      <w:divBdr>
        <w:top w:val="none" w:sz="0" w:space="0" w:color="auto"/>
        <w:left w:val="none" w:sz="0" w:space="0" w:color="auto"/>
        <w:bottom w:val="none" w:sz="0" w:space="0" w:color="auto"/>
        <w:right w:val="none" w:sz="0" w:space="0" w:color="auto"/>
      </w:divBdr>
    </w:div>
    <w:div w:id="680470070">
      <w:bodyDiv w:val="1"/>
      <w:marLeft w:val="0"/>
      <w:marRight w:val="0"/>
      <w:marTop w:val="0"/>
      <w:marBottom w:val="0"/>
      <w:divBdr>
        <w:top w:val="none" w:sz="0" w:space="0" w:color="auto"/>
        <w:left w:val="none" w:sz="0" w:space="0" w:color="auto"/>
        <w:bottom w:val="none" w:sz="0" w:space="0" w:color="auto"/>
        <w:right w:val="none" w:sz="0" w:space="0" w:color="auto"/>
      </w:divBdr>
    </w:div>
    <w:div w:id="740174816">
      <w:bodyDiv w:val="1"/>
      <w:marLeft w:val="0"/>
      <w:marRight w:val="0"/>
      <w:marTop w:val="0"/>
      <w:marBottom w:val="0"/>
      <w:divBdr>
        <w:top w:val="none" w:sz="0" w:space="0" w:color="auto"/>
        <w:left w:val="none" w:sz="0" w:space="0" w:color="auto"/>
        <w:bottom w:val="none" w:sz="0" w:space="0" w:color="auto"/>
        <w:right w:val="none" w:sz="0" w:space="0" w:color="auto"/>
      </w:divBdr>
    </w:div>
    <w:div w:id="768887908">
      <w:bodyDiv w:val="1"/>
      <w:marLeft w:val="0"/>
      <w:marRight w:val="0"/>
      <w:marTop w:val="0"/>
      <w:marBottom w:val="0"/>
      <w:divBdr>
        <w:top w:val="none" w:sz="0" w:space="0" w:color="auto"/>
        <w:left w:val="none" w:sz="0" w:space="0" w:color="auto"/>
        <w:bottom w:val="none" w:sz="0" w:space="0" w:color="auto"/>
        <w:right w:val="none" w:sz="0" w:space="0" w:color="auto"/>
      </w:divBdr>
    </w:div>
    <w:div w:id="881284869">
      <w:bodyDiv w:val="1"/>
      <w:marLeft w:val="0"/>
      <w:marRight w:val="0"/>
      <w:marTop w:val="0"/>
      <w:marBottom w:val="0"/>
      <w:divBdr>
        <w:top w:val="none" w:sz="0" w:space="0" w:color="auto"/>
        <w:left w:val="none" w:sz="0" w:space="0" w:color="auto"/>
        <w:bottom w:val="none" w:sz="0" w:space="0" w:color="auto"/>
        <w:right w:val="none" w:sz="0" w:space="0" w:color="auto"/>
      </w:divBdr>
    </w:div>
    <w:div w:id="893925513">
      <w:bodyDiv w:val="1"/>
      <w:marLeft w:val="0"/>
      <w:marRight w:val="0"/>
      <w:marTop w:val="0"/>
      <w:marBottom w:val="0"/>
      <w:divBdr>
        <w:top w:val="none" w:sz="0" w:space="0" w:color="auto"/>
        <w:left w:val="none" w:sz="0" w:space="0" w:color="auto"/>
        <w:bottom w:val="none" w:sz="0" w:space="0" w:color="auto"/>
        <w:right w:val="none" w:sz="0" w:space="0" w:color="auto"/>
      </w:divBdr>
    </w:div>
    <w:div w:id="909774369">
      <w:bodyDiv w:val="1"/>
      <w:marLeft w:val="0"/>
      <w:marRight w:val="0"/>
      <w:marTop w:val="0"/>
      <w:marBottom w:val="0"/>
      <w:divBdr>
        <w:top w:val="none" w:sz="0" w:space="0" w:color="auto"/>
        <w:left w:val="none" w:sz="0" w:space="0" w:color="auto"/>
        <w:bottom w:val="none" w:sz="0" w:space="0" w:color="auto"/>
        <w:right w:val="none" w:sz="0" w:space="0" w:color="auto"/>
      </w:divBdr>
    </w:div>
    <w:div w:id="1028019759">
      <w:bodyDiv w:val="1"/>
      <w:marLeft w:val="0"/>
      <w:marRight w:val="0"/>
      <w:marTop w:val="0"/>
      <w:marBottom w:val="0"/>
      <w:divBdr>
        <w:top w:val="none" w:sz="0" w:space="0" w:color="auto"/>
        <w:left w:val="none" w:sz="0" w:space="0" w:color="auto"/>
        <w:bottom w:val="none" w:sz="0" w:space="0" w:color="auto"/>
        <w:right w:val="none" w:sz="0" w:space="0" w:color="auto"/>
      </w:divBdr>
    </w:div>
    <w:div w:id="1046101998">
      <w:bodyDiv w:val="1"/>
      <w:marLeft w:val="0"/>
      <w:marRight w:val="0"/>
      <w:marTop w:val="0"/>
      <w:marBottom w:val="0"/>
      <w:divBdr>
        <w:top w:val="none" w:sz="0" w:space="0" w:color="auto"/>
        <w:left w:val="none" w:sz="0" w:space="0" w:color="auto"/>
        <w:bottom w:val="none" w:sz="0" w:space="0" w:color="auto"/>
        <w:right w:val="none" w:sz="0" w:space="0" w:color="auto"/>
      </w:divBdr>
    </w:div>
    <w:div w:id="1112553680">
      <w:bodyDiv w:val="1"/>
      <w:marLeft w:val="0"/>
      <w:marRight w:val="0"/>
      <w:marTop w:val="0"/>
      <w:marBottom w:val="0"/>
      <w:divBdr>
        <w:top w:val="none" w:sz="0" w:space="0" w:color="auto"/>
        <w:left w:val="none" w:sz="0" w:space="0" w:color="auto"/>
        <w:bottom w:val="none" w:sz="0" w:space="0" w:color="auto"/>
        <w:right w:val="none" w:sz="0" w:space="0" w:color="auto"/>
      </w:divBdr>
    </w:div>
    <w:div w:id="1121337542">
      <w:bodyDiv w:val="1"/>
      <w:marLeft w:val="0"/>
      <w:marRight w:val="0"/>
      <w:marTop w:val="0"/>
      <w:marBottom w:val="0"/>
      <w:divBdr>
        <w:top w:val="none" w:sz="0" w:space="0" w:color="auto"/>
        <w:left w:val="none" w:sz="0" w:space="0" w:color="auto"/>
        <w:bottom w:val="none" w:sz="0" w:space="0" w:color="auto"/>
        <w:right w:val="none" w:sz="0" w:space="0" w:color="auto"/>
      </w:divBdr>
    </w:div>
    <w:div w:id="1136800009">
      <w:bodyDiv w:val="1"/>
      <w:marLeft w:val="0"/>
      <w:marRight w:val="0"/>
      <w:marTop w:val="0"/>
      <w:marBottom w:val="0"/>
      <w:divBdr>
        <w:top w:val="none" w:sz="0" w:space="0" w:color="auto"/>
        <w:left w:val="none" w:sz="0" w:space="0" w:color="auto"/>
        <w:bottom w:val="none" w:sz="0" w:space="0" w:color="auto"/>
        <w:right w:val="none" w:sz="0" w:space="0" w:color="auto"/>
      </w:divBdr>
    </w:div>
    <w:div w:id="1234512052">
      <w:bodyDiv w:val="1"/>
      <w:marLeft w:val="0"/>
      <w:marRight w:val="0"/>
      <w:marTop w:val="0"/>
      <w:marBottom w:val="0"/>
      <w:divBdr>
        <w:top w:val="none" w:sz="0" w:space="0" w:color="auto"/>
        <w:left w:val="none" w:sz="0" w:space="0" w:color="auto"/>
        <w:bottom w:val="none" w:sz="0" w:space="0" w:color="auto"/>
        <w:right w:val="none" w:sz="0" w:space="0" w:color="auto"/>
      </w:divBdr>
    </w:div>
    <w:div w:id="1338770533">
      <w:bodyDiv w:val="1"/>
      <w:marLeft w:val="0"/>
      <w:marRight w:val="0"/>
      <w:marTop w:val="0"/>
      <w:marBottom w:val="0"/>
      <w:divBdr>
        <w:top w:val="none" w:sz="0" w:space="0" w:color="auto"/>
        <w:left w:val="none" w:sz="0" w:space="0" w:color="auto"/>
        <w:bottom w:val="none" w:sz="0" w:space="0" w:color="auto"/>
        <w:right w:val="none" w:sz="0" w:space="0" w:color="auto"/>
      </w:divBdr>
    </w:div>
    <w:div w:id="1379284425">
      <w:bodyDiv w:val="1"/>
      <w:marLeft w:val="0"/>
      <w:marRight w:val="0"/>
      <w:marTop w:val="0"/>
      <w:marBottom w:val="0"/>
      <w:divBdr>
        <w:top w:val="none" w:sz="0" w:space="0" w:color="auto"/>
        <w:left w:val="none" w:sz="0" w:space="0" w:color="auto"/>
        <w:bottom w:val="none" w:sz="0" w:space="0" w:color="auto"/>
        <w:right w:val="none" w:sz="0" w:space="0" w:color="auto"/>
      </w:divBdr>
    </w:div>
    <w:div w:id="1394353769">
      <w:bodyDiv w:val="1"/>
      <w:marLeft w:val="0"/>
      <w:marRight w:val="0"/>
      <w:marTop w:val="0"/>
      <w:marBottom w:val="0"/>
      <w:divBdr>
        <w:top w:val="none" w:sz="0" w:space="0" w:color="auto"/>
        <w:left w:val="none" w:sz="0" w:space="0" w:color="auto"/>
        <w:bottom w:val="none" w:sz="0" w:space="0" w:color="auto"/>
        <w:right w:val="none" w:sz="0" w:space="0" w:color="auto"/>
      </w:divBdr>
    </w:div>
    <w:div w:id="1487209045">
      <w:bodyDiv w:val="1"/>
      <w:marLeft w:val="0"/>
      <w:marRight w:val="0"/>
      <w:marTop w:val="0"/>
      <w:marBottom w:val="0"/>
      <w:divBdr>
        <w:top w:val="none" w:sz="0" w:space="0" w:color="auto"/>
        <w:left w:val="none" w:sz="0" w:space="0" w:color="auto"/>
        <w:bottom w:val="none" w:sz="0" w:space="0" w:color="auto"/>
        <w:right w:val="none" w:sz="0" w:space="0" w:color="auto"/>
      </w:divBdr>
    </w:div>
    <w:div w:id="1638998495">
      <w:bodyDiv w:val="1"/>
      <w:marLeft w:val="0"/>
      <w:marRight w:val="0"/>
      <w:marTop w:val="0"/>
      <w:marBottom w:val="0"/>
      <w:divBdr>
        <w:top w:val="none" w:sz="0" w:space="0" w:color="auto"/>
        <w:left w:val="none" w:sz="0" w:space="0" w:color="auto"/>
        <w:bottom w:val="none" w:sz="0" w:space="0" w:color="auto"/>
        <w:right w:val="none" w:sz="0" w:space="0" w:color="auto"/>
      </w:divBdr>
    </w:div>
    <w:div w:id="1745836823">
      <w:bodyDiv w:val="1"/>
      <w:marLeft w:val="0"/>
      <w:marRight w:val="0"/>
      <w:marTop w:val="0"/>
      <w:marBottom w:val="0"/>
      <w:divBdr>
        <w:top w:val="none" w:sz="0" w:space="0" w:color="auto"/>
        <w:left w:val="none" w:sz="0" w:space="0" w:color="auto"/>
        <w:bottom w:val="none" w:sz="0" w:space="0" w:color="auto"/>
        <w:right w:val="none" w:sz="0" w:space="0" w:color="auto"/>
      </w:divBdr>
    </w:div>
    <w:div w:id="1798450941">
      <w:bodyDiv w:val="1"/>
      <w:marLeft w:val="0"/>
      <w:marRight w:val="0"/>
      <w:marTop w:val="0"/>
      <w:marBottom w:val="0"/>
      <w:divBdr>
        <w:top w:val="none" w:sz="0" w:space="0" w:color="auto"/>
        <w:left w:val="none" w:sz="0" w:space="0" w:color="auto"/>
        <w:bottom w:val="none" w:sz="0" w:space="0" w:color="auto"/>
        <w:right w:val="none" w:sz="0" w:space="0" w:color="auto"/>
      </w:divBdr>
    </w:div>
    <w:div w:id="1811434807">
      <w:bodyDiv w:val="1"/>
      <w:marLeft w:val="0"/>
      <w:marRight w:val="0"/>
      <w:marTop w:val="0"/>
      <w:marBottom w:val="0"/>
      <w:divBdr>
        <w:top w:val="none" w:sz="0" w:space="0" w:color="auto"/>
        <w:left w:val="none" w:sz="0" w:space="0" w:color="auto"/>
        <w:bottom w:val="none" w:sz="0" w:space="0" w:color="auto"/>
        <w:right w:val="none" w:sz="0" w:space="0" w:color="auto"/>
      </w:divBdr>
    </w:div>
    <w:div w:id="1933077479">
      <w:bodyDiv w:val="1"/>
      <w:marLeft w:val="0"/>
      <w:marRight w:val="0"/>
      <w:marTop w:val="0"/>
      <w:marBottom w:val="0"/>
      <w:divBdr>
        <w:top w:val="none" w:sz="0" w:space="0" w:color="auto"/>
        <w:left w:val="none" w:sz="0" w:space="0" w:color="auto"/>
        <w:bottom w:val="none" w:sz="0" w:space="0" w:color="auto"/>
        <w:right w:val="none" w:sz="0" w:space="0" w:color="auto"/>
      </w:divBdr>
    </w:div>
    <w:div w:id="1947805383">
      <w:bodyDiv w:val="1"/>
      <w:marLeft w:val="0"/>
      <w:marRight w:val="0"/>
      <w:marTop w:val="0"/>
      <w:marBottom w:val="0"/>
      <w:divBdr>
        <w:top w:val="none" w:sz="0" w:space="0" w:color="auto"/>
        <w:left w:val="none" w:sz="0" w:space="0" w:color="auto"/>
        <w:bottom w:val="none" w:sz="0" w:space="0" w:color="auto"/>
        <w:right w:val="none" w:sz="0" w:space="0" w:color="auto"/>
      </w:divBdr>
    </w:div>
    <w:div w:id="1992440851">
      <w:bodyDiv w:val="1"/>
      <w:marLeft w:val="0"/>
      <w:marRight w:val="0"/>
      <w:marTop w:val="0"/>
      <w:marBottom w:val="0"/>
      <w:divBdr>
        <w:top w:val="none" w:sz="0" w:space="0" w:color="auto"/>
        <w:left w:val="none" w:sz="0" w:space="0" w:color="auto"/>
        <w:bottom w:val="none" w:sz="0" w:space="0" w:color="auto"/>
        <w:right w:val="none" w:sz="0" w:space="0" w:color="auto"/>
      </w:divBdr>
    </w:div>
    <w:div w:id="2016497559">
      <w:bodyDiv w:val="1"/>
      <w:marLeft w:val="0"/>
      <w:marRight w:val="0"/>
      <w:marTop w:val="0"/>
      <w:marBottom w:val="0"/>
      <w:divBdr>
        <w:top w:val="none" w:sz="0" w:space="0" w:color="auto"/>
        <w:left w:val="none" w:sz="0" w:space="0" w:color="auto"/>
        <w:bottom w:val="none" w:sz="0" w:space="0" w:color="auto"/>
        <w:right w:val="none" w:sz="0" w:space="0" w:color="auto"/>
      </w:divBdr>
    </w:div>
    <w:div w:id="2026055208">
      <w:bodyDiv w:val="1"/>
      <w:marLeft w:val="0"/>
      <w:marRight w:val="0"/>
      <w:marTop w:val="0"/>
      <w:marBottom w:val="0"/>
      <w:divBdr>
        <w:top w:val="none" w:sz="0" w:space="0" w:color="auto"/>
        <w:left w:val="none" w:sz="0" w:space="0" w:color="auto"/>
        <w:bottom w:val="none" w:sz="0" w:space="0" w:color="auto"/>
        <w:right w:val="none" w:sz="0" w:space="0" w:color="auto"/>
      </w:divBdr>
    </w:div>
    <w:div w:id="2027634215">
      <w:bodyDiv w:val="1"/>
      <w:marLeft w:val="0"/>
      <w:marRight w:val="0"/>
      <w:marTop w:val="0"/>
      <w:marBottom w:val="0"/>
      <w:divBdr>
        <w:top w:val="none" w:sz="0" w:space="0" w:color="auto"/>
        <w:left w:val="none" w:sz="0" w:space="0" w:color="auto"/>
        <w:bottom w:val="none" w:sz="0" w:space="0" w:color="auto"/>
        <w:right w:val="none" w:sz="0" w:space="0" w:color="auto"/>
      </w:divBdr>
    </w:div>
    <w:div w:id="2048985791">
      <w:bodyDiv w:val="1"/>
      <w:marLeft w:val="0"/>
      <w:marRight w:val="0"/>
      <w:marTop w:val="0"/>
      <w:marBottom w:val="0"/>
      <w:divBdr>
        <w:top w:val="none" w:sz="0" w:space="0" w:color="auto"/>
        <w:left w:val="none" w:sz="0" w:space="0" w:color="auto"/>
        <w:bottom w:val="none" w:sz="0" w:space="0" w:color="auto"/>
        <w:right w:val="none" w:sz="0" w:space="0" w:color="auto"/>
      </w:divBdr>
    </w:div>
    <w:div w:id="2097359248">
      <w:bodyDiv w:val="1"/>
      <w:marLeft w:val="0"/>
      <w:marRight w:val="0"/>
      <w:marTop w:val="0"/>
      <w:marBottom w:val="0"/>
      <w:divBdr>
        <w:top w:val="none" w:sz="0" w:space="0" w:color="auto"/>
        <w:left w:val="none" w:sz="0" w:space="0" w:color="auto"/>
        <w:bottom w:val="none" w:sz="0" w:space="0" w:color="auto"/>
        <w:right w:val="none" w:sz="0" w:space="0" w:color="auto"/>
      </w:divBdr>
    </w:div>
    <w:div w:id="2143695875">
      <w:bodyDiv w:val="1"/>
      <w:marLeft w:val="0"/>
      <w:marRight w:val="0"/>
      <w:marTop w:val="0"/>
      <w:marBottom w:val="0"/>
      <w:divBdr>
        <w:top w:val="none" w:sz="0" w:space="0" w:color="auto"/>
        <w:left w:val="none" w:sz="0" w:space="0" w:color="auto"/>
        <w:bottom w:val="none" w:sz="0" w:space="0" w:color="auto"/>
        <w:right w:val="none" w:sz="0" w:space="0" w:color="auto"/>
      </w:divBdr>
    </w:div>
    <w:div w:id="214573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ejn.gov.si/mojejn" TargetMode="External"/><Relationship Id="rId18" Type="http://schemas.openxmlformats.org/officeDocument/2006/relationships/hyperlink" Target="https://www.prisma-capacity.eu/" TargetMode="External"/><Relationship Id="rId26" Type="http://schemas.openxmlformats.org/officeDocument/2006/relationships/hyperlink" Target="https://www.cegh.at/"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ejn.gov.si/eJN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www.cegh.at/en/vtp-market/market-information/members/" TargetMode="External"/><Relationship Id="rId25" Type="http://schemas.openxmlformats.org/officeDocument/2006/relationships/hyperlink" Target="https://www.cegh.at" TargetMode="External"/><Relationship Id="rId33" Type="http://schemas.openxmlformats.org/officeDocument/2006/relationships/footer" Target="footer2.xm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ec.europa.eu/growth/single-market/public-procurement/digital/espd_en" TargetMode="External"/><Relationship Id="rId20" Type="http://schemas.openxmlformats.org/officeDocument/2006/relationships/hyperlink" Target="https://ejn.gov.si/eJN2" TargetMode="External"/><Relationship Id="rId29" Type="http://schemas.openxmlformats.org/officeDocument/2006/relationships/hyperlink" Target="mailto:trading.ng@energetika-lj.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eJN2" TargetMode="External"/><Relationship Id="rId24" Type="http://schemas.openxmlformats.org/officeDocument/2006/relationships/hyperlink" Target="http://jn.energetika-lj.si/jn/index.php?x=predlog&amp;y=ogled&amp;id=6217"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enarocanje.si/_ESPD/" TargetMode="External"/><Relationship Id="rId23" Type="http://schemas.openxmlformats.org/officeDocument/2006/relationships/hyperlink" Target="http://jn.energetika-lj.si/jn/index.php?x=predlog&amp;y=ogled&amp;id=6217" TargetMode="External"/><Relationship Id="rId28" Type="http://schemas.openxmlformats.org/officeDocument/2006/relationships/hyperlink" Target="mailto:trading.ng@energetika-lj.si" TargetMode="External"/><Relationship Id="rId10" Type="http://schemas.openxmlformats.org/officeDocument/2006/relationships/hyperlink" Target="https://ejn.gov.si/eJN2" TargetMode="External"/><Relationship Id="rId19" Type="http://schemas.openxmlformats.org/officeDocument/2006/relationships/hyperlink" Target="https://ejn.gov.si/eJN2"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cegh.at" TargetMode="External"/><Relationship Id="rId22" Type="http://schemas.openxmlformats.org/officeDocument/2006/relationships/hyperlink" Target="https://ejn.gov.si/eJN2" TargetMode="External"/><Relationship Id="rId27" Type="http://schemas.openxmlformats.org/officeDocument/2006/relationships/hyperlink" Target="https://www.cegh.at/" TargetMode="External"/><Relationship Id="rId30" Type="http://schemas.openxmlformats.org/officeDocument/2006/relationships/header" Target="head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051EC-5020-4FE3-8BF6-9315E5FB4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61</Pages>
  <Words>24567</Words>
  <Characters>140033</Characters>
  <Application>Microsoft Office Word</Application>
  <DocSecurity>0</DocSecurity>
  <Lines>1166</Lines>
  <Paragraphs>328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Naročnik:</vt:lpstr>
      <vt:lpstr>Naročnik:</vt:lpstr>
    </vt:vector>
  </TitlesOfParts>
  <Company>JP VODOVOD-KANALIZACIJA d.o.o.</Company>
  <LinksUpToDate>false</LinksUpToDate>
  <CharactersWithSpaces>164272</CharactersWithSpaces>
  <SharedDoc>false</SharedDoc>
  <HLinks>
    <vt:vector size="18" baseType="variant">
      <vt:variant>
        <vt:i4>5767209</vt:i4>
      </vt:variant>
      <vt:variant>
        <vt:i4>9</vt:i4>
      </vt:variant>
      <vt:variant>
        <vt:i4>0</vt:i4>
      </vt:variant>
      <vt:variant>
        <vt:i4>5</vt:i4>
      </vt:variant>
      <vt:variant>
        <vt:lpwstr>mailto:uros.pecaver@jhl.si</vt:lpwstr>
      </vt:variant>
      <vt:variant>
        <vt:lpwstr/>
      </vt:variant>
      <vt:variant>
        <vt:i4>5767209</vt:i4>
      </vt:variant>
      <vt:variant>
        <vt:i4>6</vt:i4>
      </vt:variant>
      <vt:variant>
        <vt:i4>0</vt:i4>
      </vt:variant>
      <vt:variant>
        <vt:i4>5</vt:i4>
      </vt:variant>
      <vt:variant>
        <vt:lpwstr>mailto:uros.pecaver@jhl.si</vt:lpwstr>
      </vt:variant>
      <vt:variant>
        <vt:lpwstr/>
      </vt:variant>
      <vt:variant>
        <vt:i4>6422640</vt:i4>
      </vt:variant>
      <vt:variant>
        <vt:i4>3</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Naročnik:</dc:title>
  <dc:creator>SJN</dc:creator>
  <cp:lastModifiedBy>SJN</cp:lastModifiedBy>
  <cp:revision>32</cp:revision>
  <cp:lastPrinted>2017-08-28T08:44:00Z</cp:lastPrinted>
  <dcterms:created xsi:type="dcterms:W3CDTF">2020-11-11T07:58:00Z</dcterms:created>
  <dcterms:modified xsi:type="dcterms:W3CDTF">2020-11-11T09:17:00Z</dcterms:modified>
</cp:coreProperties>
</file>