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97F0D" w14:textId="5F086ECE" w:rsidR="008F6B1D" w:rsidRPr="00367648" w:rsidRDefault="008F6B1D" w:rsidP="00EC1AF9">
      <w:pPr>
        <w:keepNext/>
        <w:keepLines/>
        <w:spacing w:after="0" w:line="240" w:lineRule="auto"/>
        <w:jc w:val="both"/>
        <w:rPr>
          <w:rFonts w:ascii="Tahoma" w:hAnsi="Tahoma" w:cs="Tahoma"/>
        </w:rPr>
      </w:pPr>
      <w:r w:rsidRPr="00367648">
        <w:rPr>
          <w:rFonts w:ascii="Tahoma" w:hAnsi="Tahoma" w:cs="Tahoma"/>
        </w:rPr>
        <w:t xml:space="preserve">Datum: </w:t>
      </w:r>
      <w:r w:rsidR="000200CF">
        <w:rPr>
          <w:rFonts w:ascii="Tahoma" w:hAnsi="Tahoma" w:cs="Tahoma"/>
        </w:rPr>
        <w:t>2</w:t>
      </w:r>
      <w:r w:rsidR="00112C4A">
        <w:rPr>
          <w:rFonts w:ascii="Tahoma" w:hAnsi="Tahoma" w:cs="Tahoma"/>
        </w:rPr>
        <w:t>2</w:t>
      </w:r>
      <w:r w:rsidR="00E61ADF">
        <w:rPr>
          <w:rFonts w:ascii="Tahoma" w:hAnsi="Tahoma" w:cs="Tahoma"/>
        </w:rPr>
        <w:t xml:space="preserve">. </w:t>
      </w:r>
      <w:r w:rsidR="000200CF">
        <w:rPr>
          <w:rFonts w:ascii="Tahoma" w:hAnsi="Tahoma" w:cs="Tahoma"/>
        </w:rPr>
        <w:t>9</w:t>
      </w:r>
      <w:r w:rsidR="00410EE6">
        <w:rPr>
          <w:rFonts w:ascii="Tahoma" w:hAnsi="Tahoma" w:cs="Tahoma"/>
        </w:rPr>
        <w:t>.</w:t>
      </w:r>
      <w:r w:rsidR="005F6484" w:rsidRPr="00367648">
        <w:rPr>
          <w:rFonts w:ascii="Tahoma" w:hAnsi="Tahoma" w:cs="Tahoma"/>
        </w:rPr>
        <w:t xml:space="preserve"> </w:t>
      </w:r>
      <w:r w:rsidRPr="00367648">
        <w:rPr>
          <w:rFonts w:ascii="Tahoma" w:hAnsi="Tahoma" w:cs="Tahoma"/>
        </w:rPr>
        <w:t>20</w:t>
      </w:r>
      <w:r w:rsidR="00613D1F">
        <w:rPr>
          <w:rFonts w:ascii="Tahoma" w:hAnsi="Tahoma" w:cs="Tahoma"/>
        </w:rPr>
        <w:t>2</w:t>
      </w:r>
      <w:r w:rsidR="00E61ADF">
        <w:rPr>
          <w:rFonts w:ascii="Tahoma" w:hAnsi="Tahoma" w:cs="Tahoma"/>
        </w:rPr>
        <w:t>3</w:t>
      </w:r>
    </w:p>
    <w:p w14:paraId="0025D793" w14:textId="77777777" w:rsidR="007C3545" w:rsidRDefault="007C3545" w:rsidP="00EC1AF9">
      <w:pPr>
        <w:pStyle w:val="Telobesedila-zamik"/>
        <w:keepNext/>
        <w:keepLines/>
        <w:ind w:left="0"/>
        <w:jc w:val="both"/>
        <w:rPr>
          <w:rFonts w:ascii="Tahoma" w:hAnsi="Tahoma" w:cs="Tahoma"/>
          <w:sz w:val="20"/>
          <w:szCs w:val="22"/>
        </w:rPr>
      </w:pPr>
    </w:p>
    <w:p w14:paraId="46CBCACA" w14:textId="77777777" w:rsidR="007C3545" w:rsidRDefault="007C3545" w:rsidP="00EC1AF9">
      <w:pPr>
        <w:pStyle w:val="Telobesedila-zamik"/>
        <w:keepNext/>
        <w:keepLines/>
        <w:ind w:left="0"/>
        <w:jc w:val="both"/>
        <w:rPr>
          <w:rFonts w:ascii="Tahoma" w:hAnsi="Tahoma" w:cs="Tahoma"/>
          <w:sz w:val="20"/>
          <w:szCs w:val="22"/>
        </w:rPr>
      </w:pPr>
    </w:p>
    <w:p w14:paraId="132F7D8E" w14:textId="65B62D1E" w:rsidR="003C50AB" w:rsidRPr="005D7F4A" w:rsidRDefault="008F6B1D" w:rsidP="00EC1AF9">
      <w:pPr>
        <w:pStyle w:val="Telobesedila-zamik"/>
        <w:keepNext/>
        <w:keepLines/>
        <w:ind w:left="0"/>
        <w:jc w:val="both"/>
        <w:rPr>
          <w:rFonts w:ascii="Tahoma" w:hAnsi="Tahoma" w:cs="Tahoma"/>
          <w:b/>
          <w:sz w:val="22"/>
          <w:szCs w:val="22"/>
        </w:rPr>
      </w:pPr>
      <w:r w:rsidRPr="005D7F4A">
        <w:rPr>
          <w:rFonts w:ascii="Tahoma" w:hAnsi="Tahoma" w:cs="Tahoma"/>
          <w:sz w:val="22"/>
          <w:szCs w:val="22"/>
        </w:rPr>
        <w:t>ZADEVA:</w:t>
      </w:r>
      <w:r w:rsidRPr="005D7F4A">
        <w:rPr>
          <w:rFonts w:ascii="Tahoma" w:hAnsi="Tahoma" w:cs="Tahoma"/>
          <w:sz w:val="22"/>
          <w:szCs w:val="22"/>
        </w:rPr>
        <w:tab/>
        <w:t xml:space="preserve">POJASNILO </w:t>
      </w:r>
      <w:r w:rsidR="00112C4A">
        <w:rPr>
          <w:rFonts w:ascii="Tahoma" w:hAnsi="Tahoma" w:cs="Tahoma"/>
          <w:sz w:val="22"/>
          <w:szCs w:val="22"/>
        </w:rPr>
        <w:t>2</w:t>
      </w:r>
      <w:r w:rsidRPr="005D7F4A">
        <w:rPr>
          <w:rFonts w:ascii="Tahoma" w:hAnsi="Tahoma" w:cs="Tahoma"/>
          <w:sz w:val="22"/>
          <w:szCs w:val="22"/>
        </w:rPr>
        <w:t xml:space="preserve"> K</w:t>
      </w:r>
      <w:r w:rsidR="003C50AB" w:rsidRPr="005D7F4A">
        <w:rPr>
          <w:rFonts w:ascii="Tahoma" w:hAnsi="Tahoma" w:cs="Tahoma"/>
          <w:sz w:val="22"/>
          <w:szCs w:val="22"/>
        </w:rPr>
        <w:t xml:space="preserve"> RAZPISNI DOKUMENTACIJI ŠT. </w:t>
      </w:r>
      <w:r w:rsidR="000200CF" w:rsidRPr="000200CF">
        <w:rPr>
          <w:rFonts w:ascii="Tahoma" w:hAnsi="Tahoma" w:cs="Tahoma"/>
          <w:b/>
          <w:sz w:val="22"/>
          <w:szCs w:val="22"/>
        </w:rPr>
        <w:t>JPE-SPV-299/23 - Elektroinštalacijska dela za obdobje dveh let</w:t>
      </w:r>
    </w:p>
    <w:p w14:paraId="1FF06E1B" w14:textId="77777777" w:rsidR="00C841AA" w:rsidRPr="005D7F4A" w:rsidRDefault="00C841AA" w:rsidP="00EC1AF9">
      <w:pPr>
        <w:keepNext/>
        <w:keepLines/>
        <w:spacing w:after="0" w:line="240" w:lineRule="auto"/>
        <w:jc w:val="both"/>
        <w:rPr>
          <w:rFonts w:ascii="Tahoma" w:hAnsi="Tahoma" w:cs="Tahoma"/>
          <w:sz w:val="22"/>
        </w:rPr>
      </w:pPr>
    </w:p>
    <w:p w14:paraId="65BCBA27" w14:textId="00C36FA8" w:rsidR="00C841AA" w:rsidRPr="005D7F4A" w:rsidRDefault="00C841AA" w:rsidP="00EC1AF9">
      <w:pPr>
        <w:keepNext/>
        <w:keepLines/>
        <w:numPr>
          <w:ilvl w:val="0"/>
          <w:numId w:val="5"/>
        </w:numPr>
        <w:spacing w:after="0" w:line="240" w:lineRule="auto"/>
        <w:ind w:left="426" w:hanging="426"/>
        <w:jc w:val="both"/>
        <w:rPr>
          <w:rFonts w:ascii="Tahoma" w:eastAsiaTheme="minorHAnsi" w:hAnsi="Tahoma" w:cs="Tahoma"/>
          <w:b/>
          <w:sz w:val="22"/>
        </w:rPr>
      </w:pPr>
      <w:r w:rsidRPr="005D7F4A">
        <w:rPr>
          <w:rFonts w:ascii="Tahoma" w:eastAsiaTheme="minorHAnsi" w:hAnsi="Tahoma" w:cs="Tahoma"/>
          <w:b/>
          <w:sz w:val="22"/>
        </w:rPr>
        <w:t xml:space="preserve">Dne </w:t>
      </w:r>
      <w:r w:rsidR="000200CF">
        <w:rPr>
          <w:rFonts w:ascii="Tahoma" w:eastAsiaTheme="minorHAnsi" w:hAnsi="Tahoma" w:cs="Tahoma"/>
          <w:b/>
          <w:sz w:val="22"/>
        </w:rPr>
        <w:t>21</w:t>
      </w:r>
      <w:r w:rsidR="00443892" w:rsidRPr="005D7F4A">
        <w:rPr>
          <w:rFonts w:ascii="Tahoma" w:eastAsiaTheme="minorHAnsi" w:hAnsi="Tahoma" w:cs="Tahoma"/>
          <w:b/>
          <w:sz w:val="22"/>
        </w:rPr>
        <w:t>.</w:t>
      </w:r>
      <w:r w:rsidRPr="005D7F4A">
        <w:rPr>
          <w:rFonts w:ascii="Tahoma" w:eastAsiaTheme="minorHAnsi" w:hAnsi="Tahoma" w:cs="Tahoma"/>
          <w:b/>
          <w:sz w:val="22"/>
        </w:rPr>
        <w:t xml:space="preserve"> </w:t>
      </w:r>
      <w:r w:rsidR="000200CF">
        <w:rPr>
          <w:rFonts w:ascii="Tahoma" w:eastAsiaTheme="minorHAnsi" w:hAnsi="Tahoma" w:cs="Tahoma"/>
          <w:b/>
          <w:sz w:val="22"/>
        </w:rPr>
        <w:t>9.</w:t>
      </w:r>
      <w:r w:rsidRPr="005D7F4A">
        <w:rPr>
          <w:rFonts w:ascii="Tahoma" w:eastAsiaTheme="minorHAnsi" w:hAnsi="Tahoma" w:cs="Tahoma"/>
          <w:b/>
          <w:sz w:val="22"/>
        </w:rPr>
        <w:t xml:space="preserve"> 20</w:t>
      </w:r>
      <w:r w:rsidR="00613D1F" w:rsidRPr="005D7F4A">
        <w:rPr>
          <w:rFonts w:ascii="Tahoma" w:eastAsiaTheme="minorHAnsi" w:hAnsi="Tahoma" w:cs="Tahoma"/>
          <w:b/>
          <w:sz w:val="22"/>
        </w:rPr>
        <w:t>2</w:t>
      </w:r>
      <w:r w:rsidR="00E61ADF">
        <w:rPr>
          <w:rFonts w:ascii="Tahoma" w:eastAsiaTheme="minorHAnsi" w:hAnsi="Tahoma" w:cs="Tahoma"/>
          <w:b/>
          <w:sz w:val="22"/>
        </w:rPr>
        <w:t>3</w:t>
      </w:r>
      <w:r w:rsidRPr="005D7F4A">
        <w:rPr>
          <w:rFonts w:ascii="Tahoma" w:eastAsiaTheme="minorHAnsi" w:hAnsi="Tahoma" w:cs="Tahoma"/>
          <w:b/>
          <w:sz w:val="22"/>
        </w:rPr>
        <w:t xml:space="preserve"> smo prejeli vprašanje potencialnega ponudnika z naslednjo vsebino:</w:t>
      </w:r>
    </w:p>
    <w:p w14:paraId="479CA7C5" w14:textId="77777777" w:rsidR="00112C4A" w:rsidRPr="00112C4A" w:rsidRDefault="00C841AA" w:rsidP="00112C4A">
      <w:pPr>
        <w:keepNext/>
        <w:keepLines/>
        <w:spacing w:after="0" w:line="240" w:lineRule="auto"/>
        <w:jc w:val="both"/>
        <w:rPr>
          <w:rFonts w:ascii="Tahoma" w:eastAsia="@Arial Unicode MS" w:hAnsi="Tahoma" w:cs="Tahoma"/>
          <w:sz w:val="22"/>
        </w:rPr>
      </w:pPr>
      <w:r w:rsidRPr="005D7F4A">
        <w:rPr>
          <w:rFonts w:ascii="Tahoma" w:eastAsia="@Arial Unicode MS" w:hAnsi="Tahoma" w:cs="Tahoma"/>
          <w:sz w:val="22"/>
        </w:rPr>
        <w:t>»</w:t>
      </w:r>
      <w:r w:rsidR="00112C4A" w:rsidRPr="00112C4A">
        <w:rPr>
          <w:rFonts w:ascii="Tahoma" w:eastAsia="@Arial Unicode MS" w:hAnsi="Tahoma" w:cs="Tahoma"/>
          <w:sz w:val="22"/>
        </w:rPr>
        <w:t>Spoštovani naročnik,</w:t>
      </w:r>
    </w:p>
    <w:p w14:paraId="3B6CA5E8" w14:textId="77777777" w:rsidR="00112C4A" w:rsidRPr="00112C4A" w:rsidRDefault="00112C4A" w:rsidP="00112C4A">
      <w:pPr>
        <w:keepNext/>
        <w:keepLines/>
        <w:spacing w:after="0" w:line="240" w:lineRule="auto"/>
        <w:jc w:val="both"/>
        <w:rPr>
          <w:rFonts w:ascii="Tahoma" w:eastAsia="@Arial Unicode MS" w:hAnsi="Tahoma" w:cs="Tahoma"/>
          <w:sz w:val="22"/>
        </w:rPr>
      </w:pPr>
      <w:r w:rsidRPr="00112C4A">
        <w:rPr>
          <w:rFonts w:ascii="Tahoma" w:eastAsia="@Arial Unicode MS" w:hAnsi="Tahoma" w:cs="Tahoma"/>
          <w:sz w:val="22"/>
        </w:rPr>
        <w:t>Pravilnik, ki ga navajate, v 86. členu, zadnji odstavek 4. točke predmetnega člena določa: "Delo lahko opravljajo samo ustrezno usposobljene osebe elektrotehniške stroke." in nikjer ne navaja katere certifikate oziroma potrdila morajo taki delavci imeti, niti kdo takšna potrdila izdaja.</w:t>
      </w:r>
    </w:p>
    <w:p w14:paraId="52258095" w14:textId="77777777" w:rsidR="00112C4A" w:rsidRPr="00112C4A" w:rsidRDefault="00112C4A" w:rsidP="00112C4A">
      <w:pPr>
        <w:keepNext/>
        <w:keepLines/>
        <w:spacing w:after="0" w:line="240" w:lineRule="auto"/>
        <w:jc w:val="both"/>
        <w:rPr>
          <w:rFonts w:ascii="Tahoma" w:eastAsia="@Arial Unicode MS" w:hAnsi="Tahoma" w:cs="Tahoma"/>
          <w:sz w:val="22"/>
        </w:rPr>
      </w:pPr>
      <w:r w:rsidRPr="00112C4A">
        <w:rPr>
          <w:rFonts w:ascii="Tahoma" w:eastAsia="@Arial Unicode MS" w:hAnsi="Tahoma" w:cs="Tahoma"/>
          <w:sz w:val="22"/>
        </w:rPr>
        <w:t xml:space="preserve">Pogojevanje sodelovanja potencialnih ponudnikov z imetjem certifikatov, ki jih ne predpisuje zakonodaja in jih izdajajo privatni subjekti, je v nasprotju z </w:t>
      </w:r>
      <w:proofErr w:type="spellStart"/>
      <w:r w:rsidRPr="00112C4A">
        <w:rPr>
          <w:rFonts w:ascii="Tahoma" w:eastAsia="@Arial Unicode MS" w:hAnsi="Tahoma" w:cs="Tahoma"/>
          <w:sz w:val="22"/>
        </w:rPr>
        <w:t>javnonaročnikško</w:t>
      </w:r>
      <w:proofErr w:type="spellEnd"/>
      <w:r w:rsidRPr="00112C4A">
        <w:rPr>
          <w:rFonts w:ascii="Tahoma" w:eastAsia="@Arial Unicode MS" w:hAnsi="Tahoma" w:cs="Tahoma"/>
          <w:sz w:val="22"/>
        </w:rPr>
        <w:t xml:space="preserve"> zakonodajo, zato vas ponovno pozivamo, da to zahtevo umaknete iz razpisa.</w:t>
      </w:r>
    </w:p>
    <w:p w14:paraId="03C2C307" w14:textId="77777777" w:rsidR="00112C4A" w:rsidRPr="00112C4A" w:rsidRDefault="00112C4A" w:rsidP="00112C4A">
      <w:pPr>
        <w:keepNext/>
        <w:keepLines/>
        <w:spacing w:after="0" w:line="240" w:lineRule="auto"/>
        <w:jc w:val="both"/>
        <w:rPr>
          <w:rFonts w:ascii="Tahoma" w:eastAsia="@Arial Unicode MS" w:hAnsi="Tahoma" w:cs="Tahoma"/>
          <w:sz w:val="22"/>
        </w:rPr>
      </w:pPr>
    </w:p>
    <w:p w14:paraId="61C0906C" w14:textId="77777777" w:rsidR="00112C4A" w:rsidRPr="00112C4A" w:rsidRDefault="00112C4A" w:rsidP="00112C4A">
      <w:pPr>
        <w:keepNext/>
        <w:keepLines/>
        <w:spacing w:after="0" w:line="240" w:lineRule="auto"/>
        <w:jc w:val="both"/>
        <w:rPr>
          <w:rFonts w:ascii="Tahoma" w:eastAsia="@Arial Unicode MS" w:hAnsi="Tahoma" w:cs="Tahoma"/>
          <w:sz w:val="22"/>
        </w:rPr>
      </w:pPr>
      <w:r w:rsidRPr="00112C4A">
        <w:rPr>
          <w:rFonts w:ascii="Tahoma" w:eastAsia="@Arial Unicode MS" w:hAnsi="Tahoma" w:cs="Tahoma"/>
          <w:sz w:val="22"/>
        </w:rPr>
        <w:t xml:space="preserve">Delavci, k so usposobljeni za elektrotehniško stroko se ravnajo po </w:t>
      </w:r>
      <w:proofErr w:type="spellStart"/>
      <w:r w:rsidRPr="00112C4A">
        <w:rPr>
          <w:rFonts w:ascii="Tahoma" w:eastAsia="@Arial Unicode MS" w:hAnsi="Tahoma" w:cs="Tahoma"/>
          <w:sz w:val="22"/>
        </w:rPr>
        <w:t>premdetnem</w:t>
      </w:r>
      <w:proofErr w:type="spellEnd"/>
      <w:r w:rsidRPr="00112C4A">
        <w:rPr>
          <w:rFonts w:ascii="Tahoma" w:eastAsia="@Arial Unicode MS" w:hAnsi="Tahoma" w:cs="Tahoma"/>
          <w:sz w:val="22"/>
        </w:rPr>
        <w:t xml:space="preserve"> pravilniku in poznajo delovane sistemov pod napetostjo s certifikatom ali brez certifikata, ki ga zahtevate. Če bi certifikat predpisoval </w:t>
      </w:r>
      <w:proofErr w:type="spellStart"/>
      <w:r w:rsidRPr="00112C4A">
        <w:rPr>
          <w:rFonts w:ascii="Tahoma" w:eastAsia="@Arial Unicode MS" w:hAnsi="Tahoma" w:cs="Tahoma"/>
          <w:sz w:val="22"/>
        </w:rPr>
        <w:t>pravoveljavni</w:t>
      </w:r>
      <w:proofErr w:type="spellEnd"/>
      <w:r w:rsidRPr="00112C4A">
        <w:rPr>
          <w:rFonts w:ascii="Tahoma" w:eastAsia="@Arial Unicode MS" w:hAnsi="Tahoma" w:cs="Tahoma"/>
          <w:sz w:val="22"/>
        </w:rPr>
        <w:t xml:space="preserve"> predpis Republike Slovenije in bi ga izdajala državna inštitucija Republike Slovenije, potem bi takšna zahteva bila upravičena, v tem primeru pa ni. Certifikati zasebnih subjektov ne morejo biti merilo in pogoj za sodelovanje v javnih naročilih.</w:t>
      </w:r>
    </w:p>
    <w:p w14:paraId="337177DF" w14:textId="77777777" w:rsidR="00112C4A" w:rsidRPr="00112C4A" w:rsidRDefault="00112C4A" w:rsidP="00112C4A">
      <w:pPr>
        <w:keepNext/>
        <w:keepLines/>
        <w:spacing w:after="0" w:line="240" w:lineRule="auto"/>
        <w:jc w:val="both"/>
        <w:rPr>
          <w:rFonts w:ascii="Tahoma" w:eastAsia="@Arial Unicode MS" w:hAnsi="Tahoma" w:cs="Tahoma"/>
          <w:sz w:val="22"/>
        </w:rPr>
      </w:pPr>
    </w:p>
    <w:p w14:paraId="23106A6C" w14:textId="77777777" w:rsidR="00112C4A" w:rsidRPr="00112C4A" w:rsidRDefault="00112C4A" w:rsidP="00112C4A">
      <w:pPr>
        <w:keepNext/>
        <w:keepLines/>
        <w:spacing w:after="0" w:line="240" w:lineRule="auto"/>
        <w:jc w:val="both"/>
        <w:rPr>
          <w:rFonts w:ascii="Tahoma" w:eastAsia="@Arial Unicode MS" w:hAnsi="Tahoma" w:cs="Tahoma"/>
          <w:sz w:val="22"/>
        </w:rPr>
      </w:pPr>
      <w:r w:rsidRPr="00112C4A">
        <w:rPr>
          <w:rFonts w:ascii="Tahoma" w:eastAsia="@Arial Unicode MS" w:hAnsi="Tahoma" w:cs="Tahoma"/>
          <w:sz w:val="22"/>
        </w:rPr>
        <w:t>Ponovno preučite zahtevo in umaknite nezakonitost iz razpisne dokumentacije.</w:t>
      </w:r>
    </w:p>
    <w:p w14:paraId="47CF84DB" w14:textId="77777777" w:rsidR="00112C4A" w:rsidRPr="00112C4A" w:rsidRDefault="00112C4A" w:rsidP="00112C4A">
      <w:pPr>
        <w:keepNext/>
        <w:keepLines/>
        <w:spacing w:after="0" w:line="240" w:lineRule="auto"/>
        <w:jc w:val="both"/>
        <w:rPr>
          <w:rFonts w:ascii="Tahoma" w:eastAsia="@Arial Unicode MS" w:hAnsi="Tahoma" w:cs="Tahoma"/>
          <w:sz w:val="22"/>
        </w:rPr>
      </w:pPr>
    </w:p>
    <w:p w14:paraId="7F28944E" w14:textId="77777777" w:rsidR="00112C4A" w:rsidRPr="00112C4A" w:rsidRDefault="00112C4A" w:rsidP="00112C4A">
      <w:pPr>
        <w:keepNext/>
        <w:keepLines/>
        <w:spacing w:after="0" w:line="240" w:lineRule="auto"/>
        <w:jc w:val="both"/>
        <w:rPr>
          <w:rFonts w:ascii="Tahoma" w:eastAsia="@Arial Unicode MS" w:hAnsi="Tahoma" w:cs="Tahoma"/>
          <w:sz w:val="22"/>
        </w:rPr>
      </w:pPr>
      <w:r w:rsidRPr="00112C4A">
        <w:rPr>
          <w:rFonts w:ascii="Tahoma" w:eastAsia="@Arial Unicode MS" w:hAnsi="Tahoma" w:cs="Tahoma"/>
          <w:sz w:val="22"/>
        </w:rPr>
        <w:t>Hvala za razumevanje.</w:t>
      </w:r>
    </w:p>
    <w:p w14:paraId="52CE70DE" w14:textId="77777777" w:rsidR="00112C4A" w:rsidRPr="00112C4A" w:rsidRDefault="00112C4A" w:rsidP="00112C4A">
      <w:pPr>
        <w:keepNext/>
        <w:keepLines/>
        <w:spacing w:after="0" w:line="240" w:lineRule="auto"/>
        <w:jc w:val="both"/>
        <w:rPr>
          <w:rFonts w:ascii="Tahoma" w:eastAsia="@Arial Unicode MS" w:hAnsi="Tahoma" w:cs="Tahoma"/>
          <w:sz w:val="22"/>
        </w:rPr>
      </w:pPr>
    </w:p>
    <w:p w14:paraId="19834825" w14:textId="54CCCA4A" w:rsidR="00EB1B24" w:rsidRPr="00EB1B24" w:rsidRDefault="00112C4A" w:rsidP="00112C4A">
      <w:pPr>
        <w:keepNext/>
        <w:keepLines/>
        <w:spacing w:after="0" w:line="240" w:lineRule="auto"/>
        <w:jc w:val="both"/>
        <w:rPr>
          <w:rFonts w:ascii="Tahoma" w:eastAsia="@Arial Unicode MS" w:hAnsi="Tahoma" w:cs="Tahoma"/>
          <w:sz w:val="22"/>
        </w:rPr>
      </w:pPr>
      <w:r w:rsidRPr="00112C4A">
        <w:rPr>
          <w:rFonts w:ascii="Tahoma" w:eastAsia="@Arial Unicode MS" w:hAnsi="Tahoma" w:cs="Tahoma"/>
          <w:sz w:val="22"/>
        </w:rPr>
        <w:t>S spoštovanjem!</w:t>
      </w:r>
      <w:r w:rsidR="00EB1B24" w:rsidRPr="00EB1B24">
        <w:rPr>
          <w:rFonts w:ascii="Tahoma" w:eastAsia="@Arial Unicode MS" w:hAnsi="Tahoma" w:cs="Tahoma"/>
          <w:sz w:val="22"/>
        </w:rPr>
        <w:t>«</w:t>
      </w:r>
    </w:p>
    <w:p w14:paraId="5C736AF6" w14:textId="77777777" w:rsidR="00EB1B24" w:rsidRPr="00EB1B24" w:rsidRDefault="00EB1B24" w:rsidP="00EC1AF9">
      <w:pPr>
        <w:keepNext/>
        <w:keepLines/>
        <w:spacing w:after="0" w:line="240" w:lineRule="auto"/>
        <w:jc w:val="both"/>
        <w:rPr>
          <w:rFonts w:ascii="Tahoma" w:eastAsia="@Arial Unicode MS" w:hAnsi="Tahoma" w:cs="Tahoma"/>
          <w:sz w:val="22"/>
        </w:rPr>
      </w:pPr>
    </w:p>
    <w:p w14:paraId="52DB500F" w14:textId="2E7F6FA8" w:rsidR="00EB1B24" w:rsidRDefault="00EB1B24" w:rsidP="00EC1AF9">
      <w:pPr>
        <w:keepNext/>
        <w:keepLines/>
        <w:spacing w:after="0" w:line="240" w:lineRule="auto"/>
        <w:jc w:val="both"/>
        <w:rPr>
          <w:rFonts w:ascii="Tahoma" w:eastAsia="@Arial Unicode MS" w:hAnsi="Tahoma" w:cs="Tahoma"/>
          <w:sz w:val="22"/>
        </w:rPr>
      </w:pPr>
      <w:r w:rsidRPr="00EB1B24">
        <w:rPr>
          <w:rFonts w:ascii="Tahoma" w:eastAsia="@Arial Unicode MS" w:hAnsi="Tahoma" w:cs="Tahoma"/>
          <w:sz w:val="22"/>
        </w:rPr>
        <w:t>Odgovor naročnika na zgornje vprašanje potencialnega ponudnika:</w:t>
      </w:r>
    </w:p>
    <w:p w14:paraId="75AEE2AC" w14:textId="0C52404B" w:rsidR="00112C4A" w:rsidRPr="00112C4A" w:rsidRDefault="00112C4A" w:rsidP="00112C4A">
      <w:pPr>
        <w:keepNext/>
        <w:keepLines/>
        <w:spacing w:after="0" w:line="240" w:lineRule="auto"/>
        <w:jc w:val="both"/>
        <w:rPr>
          <w:rFonts w:ascii="Tahoma" w:eastAsia="@Arial Unicode MS" w:hAnsi="Tahoma" w:cs="Tahoma"/>
          <w:color w:val="0070C0"/>
          <w:sz w:val="22"/>
        </w:rPr>
      </w:pPr>
      <w:r w:rsidRPr="00112C4A">
        <w:rPr>
          <w:rFonts w:ascii="Tahoma" w:eastAsia="@Arial Unicode MS" w:hAnsi="Tahoma" w:cs="Tahoma"/>
          <w:color w:val="0070C0"/>
          <w:sz w:val="22"/>
        </w:rPr>
        <w:t>Naročnik vztraja pri odgovoru</w:t>
      </w:r>
      <w:r>
        <w:rPr>
          <w:rFonts w:ascii="Tahoma" w:eastAsia="@Arial Unicode MS" w:hAnsi="Tahoma" w:cs="Tahoma"/>
          <w:color w:val="0070C0"/>
          <w:sz w:val="22"/>
        </w:rPr>
        <w:t xml:space="preserve"> št. 2 podanega v Pojasnilu št. 1 z dne 21.9.2023</w:t>
      </w:r>
      <w:r w:rsidRPr="00112C4A">
        <w:rPr>
          <w:rFonts w:ascii="Tahoma" w:eastAsia="@Arial Unicode MS" w:hAnsi="Tahoma" w:cs="Tahoma"/>
          <w:color w:val="0070C0"/>
          <w:sz w:val="22"/>
        </w:rPr>
        <w:t xml:space="preserve">, glede zahtevanih potrdil za delo pod pogoji </w:t>
      </w:r>
      <w:proofErr w:type="spellStart"/>
      <w:r w:rsidRPr="00112C4A">
        <w:rPr>
          <w:rFonts w:ascii="Tahoma" w:eastAsia="@Arial Unicode MS" w:hAnsi="Tahoma" w:cs="Tahoma"/>
          <w:color w:val="0070C0"/>
          <w:sz w:val="22"/>
        </w:rPr>
        <w:t>DPN</w:t>
      </w:r>
      <w:proofErr w:type="spellEnd"/>
      <w:r w:rsidRPr="00112C4A">
        <w:rPr>
          <w:rFonts w:ascii="Tahoma" w:eastAsia="@Arial Unicode MS" w:hAnsi="Tahoma" w:cs="Tahoma"/>
          <w:color w:val="0070C0"/>
          <w:sz w:val="22"/>
        </w:rPr>
        <w:t xml:space="preserve">, ki obsegajo dela na nizki napetosti do 1000V izmenične oz. 1500V enosmerne napetosti. </w:t>
      </w:r>
    </w:p>
    <w:p w14:paraId="5A7C4E83" w14:textId="29308A61" w:rsidR="003C34B0" w:rsidRPr="001D2EE9" w:rsidRDefault="00112C4A" w:rsidP="00112C4A">
      <w:pPr>
        <w:keepNext/>
        <w:keepLines/>
        <w:spacing w:after="0" w:line="240" w:lineRule="auto"/>
        <w:jc w:val="both"/>
        <w:rPr>
          <w:rFonts w:ascii="Tahoma" w:hAnsi="Tahoma" w:cs="Tahoma"/>
          <w:color w:val="0070C0"/>
          <w:sz w:val="22"/>
        </w:rPr>
      </w:pPr>
      <w:r w:rsidRPr="00112C4A">
        <w:rPr>
          <w:rFonts w:ascii="Tahoma" w:eastAsia="@Arial Unicode MS" w:hAnsi="Tahoma" w:cs="Tahoma"/>
          <w:color w:val="0070C0"/>
          <w:sz w:val="22"/>
        </w:rPr>
        <w:t>Pravilnik o varstvu pri delu pred nevarnostjo električnega toka (Uradni list RS, št. 29/92, 56/99 – ZVZD in 43/11 – ZVZD-1), v 54. členu tudi jasno navaja posebne interne predpise, za izvajanje tovrstnih del, ki jih v podjetju Energetika Ljubljana</w:t>
      </w:r>
      <w:r>
        <w:rPr>
          <w:rFonts w:ascii="Tahoma" w:eastAsia="@Arial Unicode MS" w:hAnsi="Tahoma" w:cs="Tahoma"/>
          <w:color w:val="0070C0"/>
          <w:sz w:val="22"/>
        </w:rPr>
        <w:t xml:space="preserve"> d.o.o.</w:t>
      </w:r>
      <w:r w:rsidRPr="00112C4A">
        <w:rPr>
          <w:rFonts w:ascii="Tahoma" w:eastAsia="@Arial Unicode MS" w:hAnsi="Tahoma" w:cs="Tahoma"/>
          <w:color w:val="0070C0"/>
          <w:sz w:val="22"/>
        </w:rPr>
        <w:t xml:space="preserve"> tudi dosledno upoštevamo. Kot že navedeno, kot veliko elektro energetsko podjetje ne moremo tvegati in prepuščati proizvodnje naključjem ter smo primorani zagotoviti vse možne varnostne ukrepe za kvalitetno in predvsem varno izvedbo del, ter tako poskrbeti za zaščito izvajalca, kot tudi lastne odgovornosti za izvedbo del.</w:t>
      </w:r>
    </w:p>
    <w:p w14:paraId="35F93B6B" w14:textId="77777777" w:rsidR="00730696" w:rsidRPr="00EB1B24" w:rsidRDefault="00730696" w:rsidP="00EC1AF9">
      <w:pPr>
        <w:keepNext/>
        <w:keepLines/>
        <w:spacing w:after="0" w:line="240" w:lineRule="auto"/>
        <w:jc w:val="both"/>
        <w:rPr>
          <w:rFonts w:ascii="Tahoma" w:eastAsia="@Arial Unicode MS" w:hAnsi="Tahoma" w:cs="Tahoma"/>
          <w:sz w:val="22"/>
        </w:rPr>
      </w:pPr>
    </w:p>
    <w:p w14:paraId="1F31A9F9" w14:textId="1F8690F2" w:rsidR="00262DC0" w:rsidRPr="005D7F4A" w:rsidRDefault="00262DC0" w:rsidP="00EC1AF9">
      <w:pPr>
        <w:keepNext/>
        <w:keepLines/>
        <w:numPr>
          <w:ilvl w:val="0"/>
          <w:numId w:val="5"/>
        </w:numPr>
        <w:spacing w:after="0" w:line="240" w:lineRule="auto"/>
        <w:ind w:left="426" w:hanging="426"/>
        <w:jc w:val="both"/>
        <w:rPr>
          <w:rFonts w:ascii="Tahoma" w:eastAsiaTheme="minorHAnsi" w:hAnsi="Tahoma" w:cs="Tahoma"/>
          <w:b/>
          <w:sz w:val="22"/>
        </w:rPr>
      </w:pPr>
      <w:r w:rsidRPr="005D7F4A">
        <w:rPr>
          <w:rFonts w:ascii="Tahoma" w:eastAsiaTheme="minorHAnsi" w:hAnsi="Tahoma" w:cs="Tahoma"/>
          <w:b/>
          <w:sz w:val="22"/>
        </w:rPr>
        <w:t xml:space="preserve">Dne </w:t>
      </w:r>
      <w:r w:rsidR="000200CF">
        <w:rPr>
          <w:rFonts w:ascii="Tahoma" w:eastAsiaTheme="minorHAnsi" w:hAnsi="Tahoma" w:cs="Tahoma"/>
          <w:b/>
          <w:sz w:val="22"/>
        </w:rPr>
        <w:t>21</w:t>
      </w:r>
      <w:r w:rsidRPr="005D7F4A">
        <w:rPr>
          <w:rFonts w:ascii="Tahoma" w:eastAsiaTheme="minorHAnsi" w:hAnsi="Tahoma" w:cs="Tahoma"/>
          <w:b/>
          <w:sz w:val="22"/>
        </w:rPr>
        <w:t xml:space="preserve">. </w:t>
      </w:r>
      <w:r w:rsidR="000200CF">
        <w:rPr>
          <w:rFonts w:ascii="Tahoma" w:eastAsiaTheme="minorHAnsi" w:hAnsi="Tahoma" w:cs="Tahoma"/>
          <w:b/>
          <w:sz w:val="22"/>
        </w:rPr>
        <w:t>9</w:t>
      </w:r>
      <w:r w:rsidRPr="005D7F4A">
        <w:rPr>
          <w:rFonts w:ascii="Tahoma" w:eastAsiaTheme="minorHAnsi" w:hAnsi="Tahoma" w:cs="Tahoma"/>
          <w:b/>
          <w:sz w:val="22"/>
        </w:rPr>
        <w:t>. 202</w:t>
      </w:r>
      <w:r w:rsidR="00E61ADF">
        <w:rPr>
          <w:rFonts w:ascii="Tahoma" w:eastAsiaTheme="minorHAnsi" w:hAnsi="Tahoma" w:cs="Tahoma"/>
          <w:b/>
          <w:sz w:val="22"/>
        </w:rPr>
        <w:t>3</w:t>
      </w:r>
      <w:r w:rsidRPr="005D7F4A">
        <w:rPr>
          <w:rFonts w:ascii="Tahoma" w:eastAsiaTheme="minorHAnsi" w:hAnsi="Tahoma" w:cs="Tahoma"/>
          <w:b/>
          <w:sz w:val="22"/>
        </w:rPr>
        <w:t xml:space="preserve"> smo prejeli vprašanje potencialnega ponudnika z naslednjo vsebino:</w:t>
      </w:r>
    </w:p>
    <w:p w14:paraId="06543439" w14:textId="14036BB3" w:rsidR="00262DC0" w:rsidRPr="00EB1B24" w:rsidRDefault="00262DC0" w:rsidP="00112C4A">
      <w:pPr>
        <w:keepNext/>
        <w:keepLines/>
        <w:spacing w:after="0" w:line="240" w:lineRule="auto"/>
        <w:jc w:val="both"/>
        <w:rPr>
          <w:rFonts w:ascii="Tahoma" w:eastAsia="@Arial Unicode MS" w:hAnsi="Tahoma" w:cs="Tahoma"/>
          <w:sz w:val="22"/>
        </w:rPr>
      </w:pPr>
      <w:r w:rsidRPr="005D7F4A">
        <w:rPr>
          <w:rFonts w:ascii="Tahoma" w:eastAsia="@Arial Unicode MS" w:hAnsi="Tahoma" w:cs="Tahoma"/>
          <w:sz w:val="22"/>
        </w:rPr>
        <w:lastRenderedPageBreak/>
        <w:t>»</w:t>
      </w:r>
      <w:r w:rsidR="00112C4A" w:rsidRPr="00112C4A">
        <w:rPr>
          <w:rFonts w:ascii="Tahoma" w:eastAsia="@Arial Unicode MS" w:hAnsi="Tahoma" w:cs="Tahoma"/>
          <w:sz w:val="22"/>
        </w:rPr>
        <w:t>Ali v ponudbo lahko predložimo referenčna potrdila iz drugih razpisov, ki vsebujejo vse zahtevane podatke predmetnega referenčnega potrdila?</w:t>
      </w:r>
      <w:r w:rsidRPr="00EB1B24">
        <w:rPr>
          <w:rFonts w:ascii="Tahoma" w:eastAsia="@Arial Unicode MS" w:hAnsi="Tahoma" w:cs="Tahoma"/>
          <w:sz w:val="22"/>
        </w:rPr>
        <w:t>«</w:t>
      </w:r>
    </w:p>
    <w:p w14:paraId="67642314" w14:textId="77777777" w:rsidR="00262DC0" w:rsidRPr="00EB1B24" w:rsidRDefault="00262DC0" w:rsidP="00EC1AF9">
      <w:pPr>
        <w:keepNext/>
        <w:keepLines/>
        <w:spacing w:after="0" w:line="240" w:lineRule="auto"/>
        <w:jc w:val="both"/>
        <w:rPr>
          <w:rFonts w:ascii="Tahoma" w:eastAsia="@Arial Unicode MS" w:hAnsi="Tahoma" w:cs="Tahoma"/>
          <w:sz w:val="22"/>
        </w:rPr>
      </w:pPr>
    </w:p>
    <w:p w14:paraId="07A2B533" w14:textId="77777777" w:rsidR="00262DC0" w:rsidRPr="00EB1B24" w:rsidRDefault="00262DC0" w:rsidP="00EC1AF9">
      <w:pPr>
        <w:keepNext/>
        <w:keepLines/>
        <w:spacing w:after="0" w:line="240" w:lineRule="auto"/>
        <w:jc w:val="both"/>
        <w:rPr>
          <w:rFonts w:ascii="Tahoma" w:eastAsia="@Arial Unicode MS" w:hAnsi="Tahoma" w:cs="Tahoma"/>
          <w:sz w:val="22"/>
        </w:rPr>
      </w:pPr>
      <w:r w:rsidRPr="00EB1B24">
        <w:rPr>
          <w:rFonts w:ascii="Tahoma" w:eastAsia="@Arial Unicode MS" w:hAnsi="Tahoma" w:cs="Tahoma"/>
          <w:sz w:val="22"/>
        </w:rPr>
        <w:t>Odgovor naročnika na zgornje vprašanje potencialnega ponudnika:</w:t>
      </w:r>
    </w:p>
    <w:p w14:paraId="042322BE" w14:textId="73E911C3" w:rsidR="0087796F" w:rsidRPr="00F9448B" w:rsidRDefault="00260DFC" w:rsidP="00EC1AF9">
      <w:pPr>
        <w:keepNext/>
        <w:keepLines/>
        <w:spacing w:after="0" w:line="240" w:lineRule="auto"/>
        <w:jc w:val="both"/>
        <w:rPr>
          <w:rFonts w:ascii="Tahoma" w:hAnsi="Tahoma" w:cs="Tahoma"/>
          <w:sz w:val="22"/>
        </w:rPr>
      </w:pPr>
      <w:r w:rsidRPr="00260DFC">
        <w:rPr>
          <w:rFonts w:ascii="Tahoma" w:eastAsia="@Arial Unicode MS" w:hAnsi="Tahoma" w:cs="Tahoma"/>
          <w:color w:val="0070C0"/>
          <w:sz w:val="22"/>
        </w:rPr>
        <w:t>Ponudnik lahko predloži referenčno potrdilo tudi na drugih potrjenih obrazcih, v kolikor taki obrazci (referenčna potrdila) potrjujejo in vsebujejo vse zahtevane podatke naročnika, v skladu z določili razpisne dokumentacije</w:t>
      </w:r>
      <w:r>
        <w:rPr>
          <w:rFonts w:ascii="Tahoma" w:eastAsia="@Arial Unicode MS" w:hAnsi="Tahoma" w:cs="Tahoma"/>
          <w:color w:val="0070C0"/>
          <w:sz w:val="22"/>
        </w:rPr>
        <w:t xml:space="preserve"> št. JPE-SPV-299/23</w:t>
      </w:r>
      <w:r w:rsidRPr="00260DFC">
        <w:rPr>
          <w:rFonts w:ascii="Tahoma" w:eastAsia="@Arial Unicode MS" w:hAnsi="Tahoma" w:cs="Tahoma"/>
          <w:color w:val="0070C0"/>
          <w:sz w:val="22"/>
        </w:rPr>
        <w:t>.</w:t>
      </w:r>
    </w:p>
    <w:p w14:paraId="59E3F3EB" w14:textId="77777777" w:rsidR="00112C4A" w:rsidRPr="00EB1B24" w:rsidRDefault="00112C4A" w:rsidP="00112C4A">
      <w:pPr>
        <w:keepNext/>
        <w:keepLines/>
        <w:spacing w:after="0" w:line="240" w:lineRule="auto"/>
        <w:jc w:val="both"/>
        <w:rPr>
          <w:rFonts w:ascii="Tahoma" w:eastAsia="@Arial Unicode MS" w:hAnsi="Tahoma" w:cs="Tahoma"/>
          <w:sz w:val="22"/>
        </w:rPr>
      </w:pPr>
    </w:p>
    <w:p w14:paraId="19116207" w14:textId="77777777" w:rsidR="00112C4A" w:rsidRPr="005D7F4A" w:rsidRDefault="00112C4A" w:rsidP="00112C4A">
      <w:pPr>
        <w:keepNext/>
        <w:keepLines/>
        <w:numPr>
          <w:ilvl w:val="0"/>
          <w:numId w:val="5"/>
        </w:numPr>
        <w:spacing w:after="0" w:line="240" w:lineRule="auto"/>
        <w:ind w:left="426" w:hanging="426"/>
        <w:jc w:val="both"/>
        <w:rPr>
          <w:rFonts w:ascii="Tahoma" w:eastAsiaTheme="minorHAnsi" w:hAnsi="Tahoma" w:cs="Tahoma"/>
          <w:b/>
          <w:sz w:val="22"/>
        </w:rPr>
      </w:pPr>
      <w:r w:rsidRPr="005D7F4A">
        <w:rPr>
          <w:rFonts w:ascii="Tahoma" w:eastAsiaTheme="minorHAnsi" w:hAnsi="Tahoma" w:cs="Tahoma"/>
          <w:b/>
          <w:sz w:val="22"/>
        </w:rPr>
        <w:t xml:space="preserve">Dne </w:t>
      </w:r>
      <w:r>
        <w:rPr>
          <w:rFonts w:ascii="Tahoma" w:eastAsiaTheme="minorHAnsi" w:hAnsi="Tahoma" w:cs="Tahoma"/>
          <w:b/>
          <w:sz w:val="22"/>
        </w:rPr>
        <w:t>21</w:t>
      </w:r>
      <w:r w:rsidRPr="005D7F4A">
        <w:rPr>
          <w:rFonts w:ascii="Tahoma" w:eastAsiaTheme="minorHAnsi" w:hAnsi="Tahoma" w:cs="Tahoma"/>
          <w:b/>
          <w:sz w:val="22"/>
        </w:rPr>
        <w:t xml:space="preserve">. </w:t>
      </w:r>
      <w:r>
        <w:rPr>
          <w:rFonts w:ascii="Tahoma" w:eastAsiaTheme="minorHAnsi" w:hAnsi="Tahoma" w:cs="Tahoma"/>
          <w:b/>
          <w:sz w:val="22"/>
        </w:rPr>
        <w:t>9</w:t>
      </w:r>
      <w:r w:rsidRPr="005D7F4A">
        <w:rPr>
          <w:rFonts w:ascii="Tahoma" w:eastAsiaTheme="minorHAnsi" w:hAnsi="Tahoma" w:cs="Tahoma"/>
          <w:b/>
          <w:sz w:val="22"/>
        </w:rPr>
        <w:t>. 202</w:t>
      </w:r>
      <w:r>
        <w:rPr>
          <w:rFonts w:ascii="Tahoma" w:eastAsiaTheme="minorHAnsi" w:hAnsi="Tahoma" w:cs="Tahoma"/>
          <w:b/>
          <w:sz w:val="22"/>
        </w:rPr>
        <w:t>3</w:t>
      </w:r>
      <w:r w:rsidRPr="005D7F4A">
        <w:rPr>
          <w:rFonts w:ascii="Tahoma" w:eastAsiaTheme="minorHAnsi" w:hAnsi="Tahoma" w:cs="Tahoma"/>
          <w:b/>
          <w:sz w:val="22"/>
        </w:rPr>
        <w:t xml:space="preserve"> smo prejeli vprašanje potencialnega ponudnika z naslednjo vsebino:</w:t>
      </w:r>
    </w:p>
    <w:p w14:paraId="2E07705B" w14:textId="77777777" w:rsidR="00112C4A" w:rsidRPr="00112C4A" w:rsidRDefault="00112C4A" w:rsidP="00112C4A">
      <w:pPr>
        <w:keepNext/>
        <w:keepLines/>
        <w:spacing w:after="0" w:line="240" w:lineRule="auto"/>
        <w:jc w:val="both"/>
        <w:rPr>
          <w:rFonts w:ascii="Tahoma" w:eastAsia="@Arial Unicode MS" w:hAnsi="Tahoma" w:cs="Tahoma"/>
          <w:sz w:val="22"/>
        </w:rPr>
      </w:pPr>
      <w:r w:rsidRPr="005D7F4A">
        <w:rPr>
          <w:rFonts w:ascii="Tahoma" w:eastAsia="@Arial Unicode MS" w:hAnsi="Tahoma" w:cs="Tahoma"/>
          <w:sz w:val="22"/>
        </w:rPr>
        <w:t>»</w:t>
      </w:r>
      <w:r w:rsidRPr="00112C4A">
        <w:rPr>
          <w:rFonts w:ascii="Tahoma" w:eastAsia="@Arial Unicode MS" w:hAnsi="Tahoma" w:cs="Tahoma"/>
          <w:sz w:val="22"/>
        </w:rPr>
        <w:t xml:space="preserve">Prosimo za potrditev, da Pooblastil za pridobitev dokazil iz uradnih evidenc za fizične in pravne osebe ni potrebno več podpisovati s strani fizičnih oseb, saj zadošča, da ponudnik navede zgolj EMŠO osebe na </w:t>
      </w:r>
      <w:proofErr w:type="spellStart"/>
      <w:r w:rsidRPr="00112C4A">
        <w:rPr>
          <w:rFonts w:ascii="Tahoma" w:eastAsia="@Arial Unicode MS" w:hAnsi="Tahoma" w:cs="Tahoma"/>
          <w:sz w:val="22"/>
        </w:rPr>
        <w:t>pdlagi</w:t>
      </w:r>
      <w:proofErr w:type="spellEnd"/>
      <w:r w:rsidRPr="00112C4A">
        <w:rPr>
          <w:rFonts w:ascii="Tahoma" w:eastAsia="@Arial Unicode MS" w:hAnsi="Tahoma" w:cs="Tahoma"/>
          <w:sz w:val="22"/>
        </w:rPr>
        <w:t xml:space="preserve"> katerega lahko naročnik dostopa do željenih podatkov.</w:t>
      </w:r>
    </w:p>
    <w:p w14:paraId="4AEA7059" w14:textId="145B5E1E" w:rsidR="00112C4A" w:rsidRPr="00EB1B24" w:rsidRDefault="00112C4A" w:rsidP="00112C4A">
      <w:pPr>
        <w:keepNext/>
        <w:keepLines/>
        <w:spacing w:after="0" w:line="240" w:lineRule="auto"/>
        <w:jc w:val="both"/>
        <w:rPr>
          <w:rFonts w:ascii="Tahoma" w:eastAsia="@Arial Unicode MS" w:hAnsi="Tahoma" w:cs="Tahoma"/>
          <w:sz w:val="22"/>
        </w:rPr>
      </w:pPr>
      <w:r w:rsidRPr="00112C4A">
        <w:rPr>
          <w:rFonts w:ascii="Tahoma" w:eastAsia="@Arial Unicode MS" w:hAnsi="Tahoma" w:cs="Tahoma"/>
          <w:sz w:val="22"/>
        </w:rPr>
        <w:t>Hvala za potrditev.</w:t>
      </w:r>
      <w:r w:rsidRPr="00EB1B24">
        <w:rPr>
          <w:rFonts w:ascii="Tahoma" w:eastAsia="@Arial Unicode MS" w:hAnsi="Tahoma" w:cs="Tahoma"/>
          <w:sz w:val="22"/>
        </w:rPr>
        <w:t>«</w:t>
      </w:r>
    </w:p>
    <w:p w14:paraId="1EE4DCF4" w14:textId="77777777" w:rsidR="00112C4A" w:rsidRPr="00EB1B24" w:rsidRDefault="00112C4A" w:rsidP="00112C4A">
      <w:pPr>
        <w:keepNext/>
        <w:keepLines/>
        <w:spacing w:after="0" w:line="240" w:lineRule="auto"/>
        <w:jc w:val="both"/>
        <w:rPr>
          <w:rFonts w:ascii="Tahoma" w:eastAsia="@Arial Unicode MS" w:hAnsi="Tahoma" w:cs="Tahoma"/>
          <w:sz w:val="22"/>
        </w:rPr>
      </w:pPr>
    </w:p>
    <w:p w14:paraId="4CFD2F37" w14:textId="77777777" w:rsidR="00112C4A" w:rsidRPr="00EB1B24" w:rsidRDefault="00112C4A" w:rsidP="00112C4A">
      <w:pPr>
        <w:keepNext/>
        <w:keepLines/>
        <w:spacing w:after="0" w:line="240" w:lineRule="auto"/>
        <w:jc w:val="both"/>
        <w:rPr>
          <w:rFonts w:ascii="Tahoma" w:eastAsia="@Arial Unicode MS" w:hAnsi="Tahoma" w:cs="Tahoma"/>
          <w:sz w:val="22"/>
        </w:rPr>
      </w:pPr>
      <w:r w:rsidRPr="00EB1B24">
        <w:rPr>
          <w:rFonts w:ascii="Tahoma" w:eastAsia="@Arial Unicode MS" w:hAnsi="Tahoma" w:cs="Tahoma"/>
          <w:sz w:val="22"/>
        </w:rPr>
        <w:t>Odgovor naročnika na zgornje vprašanje potencialnega ponudnika:</w:t>
      </w:r>
    </w:p>
    <w:p w14:paraId="28094220" w14:textId="471F29D5" w:rsidR="00112C4A" w:rsidRPr="001D2EE9" w:rsidRDefault="00260DFC" w:rsidP="00112C4A">
      <w:pPr>
        <w:keepNext/>
        <w:keepLines/>
        <w:spacing w:after="0" w:line="240" w:lineRule="auto"/>
        <w:jc w:val="both"/>
        <w:rPr>
          <w:rFonts w:ascii="Tahoma" w:hAnsi="Tahoma" w:cs="Tahoma"/>
          <w:color w:val="0070C0"/>
          <w:sz w:val="22"/>
        </w:rPr>
      </w:pPr>
      <w:r>
        <w:rPr>
          <w:rFonts w:ascii="Tahoma" w:eastAsia="@Arial Unicode MS" w:hAnsi="Tahoma" w:cs="Tahoma"/>
          <w:color w:val="0070C0"/>
          <w:sz w:val="22"/>
        </w:rPr>
        <w:t>Zaželeno je, da so pooblastila podpisana s strani fizičnih oseb, bo pa naročnik sprejel ponudbo tudi pooblastilo, iz katerega so razvidni podatki, kot so: ime in priimek, EMŠO</w:t>
      </w:r>
      <w:r w:rsidR="00112C4A" w:rsidRPr="001D2EE9">
        <w:rPr>
          <w:rFonts w:ascii="Tahoma" w:hAnsi="Tahoma" w:cs="Tahoma"/>
          <w:color w:val="0070C0"/>
          <w:sz w:val="22"/>
        </w:rPr>
        <w:t>.</w:t>
      </w:r>
    </w:p>
    <w:p w14:paraId="6C9A90C2" w14:textId="77777777" w:rsidR="00112C4A" w:rsidRPr="00EB1B24" w:rsidRDefault="00112C4A" w:rsidP="00112C4A">
      <w:pPr>
        <w:keepNext/>
        <w:keepLines/>
        <w:spacing w:after="0" w:line="240" w:lineRule="auto"/>
        <w:jc w:val="both"/>
        <w:rPr>
          <w:rFonts w:ascii="Tahoma" w:eastAsia="@Arial Unicode MS" w:hAnsi="Tahoma" w:cs="Tahoma"/>
          <w:sz w:val="22"/>
        </w:rPr>
      </w:pPr>
    </w:p>
    <w:p w14:paraId="00B065E8" w14:textId="182CF04A" w:rsidR="00112C4A" w:rsidRPr="005D7F4A" w:rsidRDefault="00112C4A" w:rsidP="00112C4A">
      <w:pPr>
        <w:keepNext/>
        <w:keepLines/>
        <w:numPr>
          <w:ilvl w:val="0"/>
          <w:numId w:val="5"/>
        </w:numPr>
        <w:spacing w:after="0" w:line="240" w:lineRule="auto"/>
        <w:ind w:left="426" w:hanging="426"/>
        <w:jc w:val="both"/>
        <w:rPr>
          <w:rFonts w:ascii="Tahoma" w:eastAsiaTheme="minorHAnsi" w:hAnsi="Tahoma" w:cs="Tahoma"/>
          <w:b/>
          <w:sz w:val="22"/>
        </w:rPr>
      </w:pPr>
      <w:r w:rsidRPr="005D7F4A">
        <w:rPr>
          <w:rFonts w:ascii="Tahoma" w:eastAsiaTheme="minorHAnsi" w:hAnsi="Tahoma" w:cs="Tahoma"/>
          <w:b/>
          <w:sz w:val="22"/>
        </w:rPr>
        <w:t xml:space="preserve">Dne </w:t>
      </w:r>
      <w:r>
        <w:rPr>
          <w:rFonts w:ascii="Tahoma" w:eastAsiaTheme="minorHAnsi" w:hAnsi="Tahoma" w:cs="Tahoma"/>
          <w:b/>
          <w:sz w:val="22"/>
        </w:rPr>
        <w:t>2</w:t>
      </w:r>
      <w:r w:rsidR="00122B1F">
        <w:rPr>
          <w:rFonts w:ascii="Tahoma" w:eastAsiaTheme="minorHAnsi" w:hAnsi="Tahoma" w:cs="Tahoma"/>
          <w:b/>
          <w:sz w:val="22"/>
        </w:rPr>
        <w:t>2</w:t>
      </w:r>
      <w:r w:rsidRPr="005D7F4A">
        <w:rPr>
          <w:rFonts w:ascii="Tahoma" w:eastAsiaTheme="minorHAnsi" w:hAnsi="Tahoma" w:cs="Tahoma"/>
          <w:b/>
          <w:sz w:val="22"/>
        </w:rPr>
        <w:t xml:space="preserve">. </w:t>
      </w:r>
      <w:r>
        <w:rPr>
          <w:rFonts w:ascii="Tahoma" w:eastAsiaTheme="minorHAnsi" w:hAnsi="Tahoma" w:cs="Tahoma"/>
          <w:b/>
          <w:sz w:val="22"/>
        </w:rPr>
        <w:t>9</w:t>
      </w:r>
      <w:r w:rsidRPr="005D7F4A">
        <w:rPr>
          <w:rFonts w:ascii="Tahoma" w:eastAsiaTheme="minorHAnsi" w:hAnsi="Tahoma" w:cs="Tahoma"/>
          <w:b/>
          <w:sz w:val="22"/>
        </w:rPr>
        <w:t>. 202</w:t>
      </w:r>
      <w:r>
        <w:rPr>
          <w:rFonts w:ascii="Tahoma" w:eastAsiaTheme="minorHAnsi" w:hAnsi="Tahoma" w:cs="Tahoma"/>
          <w:b/>
          <w:sz w:val="22"/>
        </w:rPr>
        <w:t>3</w:t>
      </w:r>
      <w:r w:rsidRPr="005D7F4A">
        <w:rPr>
          <w:rFonts w:ascii="Tahoma" w:eastAsiaTheme="minorHAnsi" w:hAnsi="Tahoma" w:cs="Tahoma"/>
          <w:b/>
          <w:sz w:val="22"/>
        </w:rPr>
        <w:t xml:space="preserve"> smo prejeli vprašanje potencialnega ponudnika z naslednjo vsebino:</w:t>
      </w:r>
    </w:p>
    <w:p w14:paraId="68913281" w14:textId="77777777" w:rsidR="00112C4A" w:rsidRPr="00112C4A" w:rsidRDefault="00112C4A" w:rsidP="00112C4A">
      <w:pPr>
        <w:keepNext/>
        <w:keepLines/>
        <w:spacing w:after="0" w:line="240" w:lineRule="auto"/>
        <w:jc w:val="both"/>
        <w:rPr>
          <w:rFonts w:ascii="Tahoma" w:eastAsia="@Arial Unicode MS" w:hAnsi="Tahoma" w:cs="Tahoma"/>
          <w:sz w:val="22"/>
        </w:rPr>
      </w:pPr>
      <w:r w:rsidRPr="005D7F4A">
        <w:rPr>
          <w:rFonts w:ascii="Tahoma" w:eastAsia="@Arial Unicode MS" w:hAnsi="Tahoma" w:cs="Tahoma"/>
          <w:sz w:val="22"/>
        </w:rPr>
        <w:t>»</w:t>
      </w:r>
      <w:r w:rsidRPr="00112C4A">
        <w:rPr>
          <w:rFonts w:ascii="Tahoma" w:eastAsia="@Arial Unicode MS" w:hAnsi="Tahoma" w:cs="Tahoma"/>
          <w:sz w:val="22"/>
        </w:rPr>
        <w:t xml:space="preserve">Kako lahko, kot ponudnik, podamo oceno za dvižne naprave, podeste, odre, zaradi </w:t>
      </w:r>
      <w:proofErr w:type="spellStart"/>
      <w:r w:rsidRPr="00112C4A">
        <w:rPr>
          <w:rFonts w:ascii="Tahoma" w:eastAsia="@Arial Unicode MS" w:hAnsi="Tahoma" w:cs="Tahoma"/>
          <w:sz w:val="22"/>
        </w:rPr>
        <w:t>konkurečnosti</w:t>
      </w:r>
      <w:proofErr w:type="spellEnd"/>
      <w:r w:rsidRPr="00112C4A">
        <w:rPr>
          <w:rFonts w:ascii="Tahoma" w:eastAsia="@Arial Unicode MS" w:hAnsi="Tahoma" w:cs="Tahoma"/>
          <w:sz w:val="22"/>
        </w:rPr>
        <w:t xml:space="preserve"> ponudbe, saj v popisih to ni zajeto.</w:t>
      </w:r>
    </w:p>
    <w:p w14:paraId="5A231A32" w14:textId="77777777" w:rsidR="00112C4A" w:rsidRPr="00112C4A" w:rsidRDefault="00112C4A" w:rsidP="00112C4A">
      <w:pPr>
        <w:keepNext/>
        <w:keepLines/>
        <w:spacing w:after="0" w:line="240" w:lineRule="auto"/>
        <w:jc w:val="both"/>
        <w:rPr>
          <w:rFonts w:ascii="Tahoma" w:eastAsia="@Arial Unicode MS" w:hAnsi="Tahoma" w:cs="Tahoma"/>
          <w:sz w:val="22"/>
        </w:rPr>
      </w:pPr>
      <w:r w:rsidRPr="00112C4A">
        <w:rPr>
          <w:rFonts w:ascii="Tahoma" w:eastAsia="@Arial Unicode MS" w:hAnsi="Tahoma" w:cs="Tahoma"/>
          <w:sz w:val="22"/>
        </w:rPr>
        <w:t>Prosimo, da naročnik navedeno črta iz zahtev in sam priskrbi navedeno opremo.</w:t>
      </w:r>
    </w:p>
    <w:p w14:paraId="0A42197A" w14:textId="0C819732" w:rsidR="00112C4A" w:rsidRPr="00EB1B24" w:rsidRDefault="00112C4A" w:rsidP="00112C4A">
      <w:pPr>
        <w:keepNext/>
        <w:keepLines/>
        <w:spacing w:after="0" w:line="240" w:lineRule="auto"/>
        <w:jc w:val="both"/>
        <w:rPr>
          <w:rFonts w:ascii="Tahoma" w:eastAsia="@Arial Unicode MS" w:hAnsi="Tahoma" w:cs="Tahoma"/>
          <w:sz w:val="22"/>
        </w:rPr>
      </w:pPr>
      <w:r w:rsidRPr="00112C4A">
        <w:rPr>
          <w:rFonts w:ascii="Tahoma" w:eastAsia="@Arial Unicode MS" w:hAnsi="Tahoma" w:cs="Tahoma"/>
          <w:sz w:val="22"/>
        </w:rPr>
        <w:t>LP</w:t>
      </w:r>
      <w:r w:rsidRPr="00EB1B24">
        <w:rPr>
          <w:rFonts w:ascii="Tahoma" w:eastAsia="@Arial Unicode MS" w:hAnsi="Tahoma" w:cs="Tahoma"/>
          <w:sz w:val="22"/>
        </w:rPr>
        <w:t>«</w:t>
      </w:r>
    </w:p>
    <w:p w14:paraId="24D80689" w14:textId="77777777" w:rsidR="00112C4A" w:rsidRPr="00EB1B24" w:rsidRDefault="00112C4A" w:rsidP="00112C4A">
      <w:pPr>
        <w:keepNext/>
        <w:keepLines/>
        <w:spacing w:after="0" w:line="240" w:lineRule="auto"/>
        <w:jc w:val="both"/>
        <w:rPr>
          <w:rFonts w:ascii="Tahoma" w:eastAsia="@Arial Unicode MS" w:hAnsi="Tahoma" w:cs="Tahoma"/>
          <w:sz w:val="22"/>
        </w:rPr>
      </w:pPr>
    </w:p>
    <w:p w14:paraId="0E7F7101" w14:textId="77777777" w:rsidR="00112C4A" w:rsidRPr="00EB1B24" w:rsidRDefault="00112C4A" w:rsidP="00112C4A">
      <w:pPr>
        <w:keepNext/>
        <w:keepLines/>
        <w:spacing w:after="0" w:line="240" w:lineRule="auto"/>
        <w:jc w:val="both"/>
        <w:rPr>
          <w:rFonts w:ascii="Tahoma" w:eastAsia="@Arial Unicode MS" w:hAnsi="Tahoma" w:cs="Tahoma"/>
          <w:sz w:val="22"/>
        </w:rPr>
      </w:pPr>
      <w:r w:rsidRPr="00EB1B24">
        <w:rPr>
          <w:rFonts w:ascii="Tahoma" w:eastAsia="@Arial Unicode MS" w:hAnsi="Tahoma" w:cs="Tahoma"/>
          <w:sz w:val="22"/>
        </w:rPr>
        <w:t>Odgovor naročnika na zgornje vprašanje potencialnega ponudnika:</w:t>
      </w:r>
    </w:p>
    <w:p w14:paraId="4A1EEA2C" w14:textId="70722851" w:rsidR="00112C4A" w:rsidRDefault="00122B1F" w:rsidP="00122B1F">
      <w:pPr>
        <w:keepNext/>
        <w:keepLines/>
        <w:spacing w:after="0" w:line="240" w:lineRule="auto"/>
        <w:jc w:val="both"/>
        <w:rPr>
          <w:rFonts w:ascii="Tahoma" w:eastAsia="@Arial Unicode MS" w:hAnsi="Tahoma" w:cs="Tahoma"/>
          <w:color w:val="0070C0"/>
          <w:sz w:val="22"/>
        </w:rPr>
      </w:pPr>
      <w:r>
        <w:rPr>
          <w:rFonts w:ascii="Tahoma" w:eastAsia="@Arial Unicode MS" w:hAnsi="Tahoma" w:cs="Tahoma"/>
          <w:color w:val="0070C0"/>
          <w:sz w:val="22"/>
        </w:rPr>
        <w:t xml:space="preserve">Naročnik ne bo črtal besedila navedenega v </w:t>
      </w:r>
      <w:r w:rsidRPr="00122B1F">
        <w:rPr>
          <w:rFonts w:ascii="Tahoma" w:eastAsia="@Arial Unicode MS" w:hAnsi="Tahoma" w:cs="Tahoma"/>
          <w:color w:val="0070C0"/>
          <w:sz w:val="22"/>
        </w:rPr>
        <w:t>Pisn</w:t>
      </w:r>
      <w:r>
        <w:rPr>
          <w:rFonts w:ascii="Tahoma" w:eastAsia="@Arial Unicode MS" w:hAnsi="Tahoma" w:cs="Tahoma"/>
          <w:color w:val="0070C0"/>
          <w:sz w:val="22"/>
        </w:rPr>
        <w:t>em</w:t>
      </w:r>
      <w:r w:rsidRPr="00122B1F">
        <w:rPr>
          <w:rFonts w:ascii="Tahoma" w:eastAsia="@Arial Unicode MS" w:hAnsi="Tahoma" w:cs="Tahoma"/>
          <w:color w:val="0070C0"/>
          <w:sz w:val="22"/>
        </w:rPr>
        <w:t xml:space="preserve"> sporazum</w:t>
      </w:r>
      <w:r>
        <w:rPr>
          <w:rFonts w:ascii="Tahoma" w:eastAsia="@Arial Unicode MS" w:hAnsi="Tahoma" w:cs="Tahoma"/>
          <w:color w:val="0070C0"/>
          <w:sz w:val="22"/>
        </w:rPr>
        <w:t>u</w:t>
      </w:r>
      <w:r w:rsidRPr="00122B1F">
        <w:rPr>
          <w:rFonts w:ascii="Tahoma" w:eastAsia="@Arial Unicode MS" w:hAnsi="Tahoma" w:cs="Tahoma"/>
          <w:color w:val="0070C0"/>
          <w:sz w:val="22"/>
        </w:rPr>
        <w:t xml:space="preserve"> o skupnih varnostnih ukrepih in ravnanju z okoljem v JAVNEM PODJETJU ENERGETIKA LJUBLJANA d.o.o. (v nadaljevanju: Pisni sporazum), ki je priloga št. 3 okvirnega sporazuma</w:t>
      </w:r>
      <w:r>
        <w:rPr>
          <w:rFonts w:ascii="Tahoma" w:eastAsia="@Arial Unicode MS" w:hAnsi="Tahoma" w:cs="Tahoma"/>
          <w:color w:val="0070C0"/>
          <w:sz w:val="22"/>
        </w:rPr>
        <w:t>. Kot je zapisano v osnutku okvirnega sporazuma je v četrtem in petem odstavku 4. člena okvirnega sporazuma napisano</w:t>
      </w:r>
      <w:r w:rsidR="004C1FB7">
        <w:rPr>
          <w:rFonts w:ascii="Tahoma" w:eastAsia="@Arial Unicode MS" w:hAnsi="Tahoma" w:cs="Tahoma"/>
          <w:color w:val="0070C0"/>
          <w:sz w:val="22"/>
        </w:rPr>
        <w:t xml:space="preserve"> tudi</w:t>
      </w:r>
      <w:bookmarkStart w:id="0" w:name="_GoBack"/>
      <w:bookmarkEnd w:id="0"/>
      <w:r>
        <w:rPr>
          <w:rFonts w:ascii="Tahoma" w:eastAsia="@Arial Unicode MS" w:hAnsi="Tahoma" w:cs="Tahoma"/>
          <w:color w:val="0070C0"/>
          <w:sz w:val="22"/>
        </w:rPr>
        <w:t>:</w:t>
      </w:r>
    </w:p>
    <w:p w14:paraId="29485AA1" w14:textId="1F0A18CA" w:rsidR="00122B1F" w:rsidRPr="00122B1F" w:rsidRDefault="00122B1F" w:rsidP="00122B1F">
      <w:pPr>
        <w:keepNext/>
        <w:keepLines/>
        <w:spacing w:after="0" w:line="240" w:lineRule="auto"/>
        <w:jc w:val="both"/>
        <w:rPr>
          <w:rFonts w:ascii="Tahoma" w:hAnsi="Tahoma" w:cs="Tahoma"/>
          <w:color w:val="0070C0"/>
          <w:sz w:val="22"/>
        </w:rPr>
      </w:pPr>
      <w:r>
        <w:rPr>
          <w:rFonts w:ascii="Tahoma" w:hAnsi="Tahoma" w:cs="Tahoma"/>
          <w:color w:val="0070C0"/>
          <w:sz w:val="22"/>
        </w:rPr>
        <w:t>»</w:t>
      </w:r>
      <w:r w:rsidRPr="00122B1F">
        <w:rPr>
          <w:rFonts w:ascii="Tahoma" w:hAnsi="Tahoma" w:cs="Tahoma"/>
          <w:color w:val="0070C0"/>
          <w:sz w:val="22"/>
        </w:rPr>
        <w:t xml:space="preserve">Naročnik si pridržuje pravico naročati tudi izvedbo druge vrste storitev s področja predmeta javnega naročila, ki v okvirnem sporazumu oz. v ponudbenemu predračunu izvajalca (priloga št. 2 k temu okvirnemu sporazumu) niso posebej navedene, smiselno pa po vsebini sodijo med  storitve, ki so predmet tega okvirnega sporazuma, in sicer pod enakimi pogoji kot veljajo za storitve, navedene v tem členu oz. v ponudbenem predračunu izvajalca. Cene izvedbe storitev ne smejo presegati primerljivih cen na tržišču. Stranki okvirnega sporazuma se bosta v navedenem primeru medsebojno pisno dogovorili za ceno izvedbe teh storitev ter jo dodali na ponudbeni predračun izvajalca. </w:t>
      </w:r>
    </w:p>
    <w:p w14:paraId="57C994E0" w14:textId="77777777" w:rsidR="00122B1F" w:rsidRPr="00122B1F" w:rsidRDefault="00122B1F" w:rsidP="00122B1F">
      <w:pPr>
        <w:keepNext/>
        <w:keepLines/>
        <w:spacing w:after="0" w:line="240" w:lineRule="auto"/>
        <w:jc w:val="both"/>
        <w:rPr>
          <w:rFonts w:ascii="Tahoma" w:hAnsi="Tahoma" w:cs="Tahoma"/>
          <w:color w:val="0070C0"/>
          <w:sz w:val="22"/>
        </w:rPr>
      </w:pPr>
    </w:p>
    <w:p w14:paraId="3FDC8379" w14:textId="344468F0" w:rsidR="00122B1F" w:rsidRPr="001D2EE9" w:rsidRDefault="00122B1F" w:rsidP="00122B1F">
      <w:pPr>
        <w:keepNext/>
        <w:keepLines/>
        <w:spacing w:after="0" w:line="240" w:lineRule="auto"/>
        <w:jc w:val="both"/>
        <w:rPr>
          <w:rFonts w:ascii="Tahoma" w:hAnsi="Tahoma" w:cs="Tahoma"/>
          <w:color w:val="0070C0"/>
          <w:sz w:val="22"/>
        </w:rPr>
      </w:pPr>
      <w:r w:rsidRPr="00122B1F">
        <w:rPr>
          <w:rFonts w:ascii="Tahoma" w:hAnsi="Tahoma" w:cs="Tahoma"/>
          <w:color w:val="0070C0"/>
          <w:sz w:val="22"/>
        </w:rPr>
        <w:t>Cene ostalih rezervnih delov in potrošnega materiala, ki niso navedene v ponudbenem predračunu izvajalca, se bodo zaračunavale na osnovi vsakokratne predhodno pisno predložene in s strani naročnika preverjene ter pisno potrjene ponudbe, iz katere bo razvidna opredelitev, količina in cena rezervnega dela z montažo.</w:t>
      </w:r>
      <w:r>
        <w:rPr>
          <w:rFonts w:ascii="Tahoma" w:hAnsi="Tahoma" w:cs="Tahoma"/>
          <w:color w:val="0070C0"/>
          <w:sz w:val="22"/>
        </w:rPr>
        <w:t>«</w:t>
      </w:r>
    </w:p>
    <w:p w14:paraId="23554DC9" w14:textId="77777777" w:rsidR="0087796F" w:rsidRPr="00F9448B" w:rsidRDefault="0087796F" w:rsidP="00EC1AF9">
      <w:pPr>
        <w:keepNext/>
        <w:keepLines/>
        <w:spacing w:after="0" w:line="240" w:lineRule="auto"/>
        <w:jc w:val="both"/>
        <w:rPr>
          <w:rFonts w:ascii="Tahoma" w:hAnsi="Tahoma" w:cs="Tahoma"/>
          <w:sz w:val="22"/>
        </w:rPr>
      </w:pPr>
    </w:p>
    <w:p w14:paraId="1A95E50C" w14:textId="77777777" w:rsidR="0087796F" w:rsidRPr="00F9448B" w:rsidRDefault="0087796F" w:rsidP="00EC1AF9">
      <w:pPr>
        <w:keepNext/>
        <w:keepLines/>
        <w:spacing w:after="0" w:line="240" w:lineRule="auto"/>
        <w:jc w:val="both"/>
        <w:rPr>
          <w:rFonts w:ascii="Tahoma" w:hAnsi="Tahoma" w:cs="Tahoma"/>
          <w:sz w:val="22"/>
        </w:rPr>
      </w:pPr>
      <w:r w:rsidRPr="00F9448B">
        <w:rPr>
          <w:rFonts w:ascii="Tahoma" w:hAnsi="Tahoma" w:cs="Tahoma"/>
          <w:sz w:val="22"/>
        </w:rPr>
        <w:t>To pojasnilo postane sestavni del razpisne dokumentacije.</w:t>
      </w:r>
    </w:p>
    <w:p w14:paraId="0380CCB6" w14:textId="77777777" w:rsidR="0087796F" w:rsidRPr="00F9448B" w:rsidRDefault="0087796F" w:rsidP="00EC1AF9">
      <w:pPr>
        <w:keepNext/>
        <w:keepLines/>
        <w:spacing w:after="0" w:line="240" w:lineRule="auto"/>
        <w:jc w:val="both"/>
        <w:rPr>
          <w:rFonts w:ascii="Tahoma" w:hAnsi="Tahoma" w:cs="Tahoma"/>
          <w:bCs/>
          <w:sz w:val="22"/>
        </w:rPr>
      </w:pPr>
    </w:p>
    <w:p w14:paraId="7F3A234D" w14:textId="01FCBE84" w:rsidR="0087796F" w:rsidRPr="00F9448B" w:rsidRDefault="0087796F" w:rsidP="00EC1AF9">
      <w:pPr>
        <w:keepNext/>
        <w:keepLines/>
        <w:spacing w:after="0" w:line="240" w:lineRule="auto"/>
        <w:jc w:val="both"/>
        <w:rPr>
          <w:rFonts w:ascii="Tahoma" w:hAnsi="Tahoma" w:cs="Tahoma"/>
          <w:sz w:val="22"/>
        </w:rPr>
      </w:pPr>
      <w:r w:rsidRPr="00F9448B">
        <w:rPr>
          <w:rFonts w:ascii="Tahoma" w:hAnsi="Tahoma" w:cs="Tahoma"/>
          <w:i/>
          <w:sz w:val="22"/>
        </w:rPr>
        <w:t xml:space="preserve">Pojasnilo </w:t>
      </w:r>
      <w:r>
        <w:rPr>
          <w:rFonts w:ascii="Tahoma" w:hAnsi="Tahoma" w:cs="Tahoma"/>
          <w:i/>
          <w:sz w:val="22"/>
        </w:rPr>
        <w:t>je bilo</w:t>
      </w:r>
      <w:r w:rsidRPr="00F9448B">
        <w:rPr>
          <w:rFonts w:ascii="Tahoma" w:hAnsi="Tahoma" w:cs="Tahoma"/>
          <w:i/>
          <w:sz w:val="22"/>
        </w:rPr>
        <w:t xml:space="preserve"> dne, </w:t>
      </w:r>
      <w:r w:rsidR="00112C4A">
        <w:rPr>
          <w:rFonts w:ascii="Tahoma" w:hAnsi="Tahoma" w:cs="Tahoma"/>
          <w:i/>
          <w:sz w:val="22"/>
        </w:rPr>
        <w:t>22</w:t>
      </w:r>
      <w:r w:rsidRPr="00F9448B">
        <w:rPr>
          <w:rFonts w:ascii="Tahoma" w:hAnsi="Tahoma" w:cs="Tahoma"/>
          <w:i/>
          <w:sz w:val="22"/>
        </w:rPr>
        <w:t>.</w:t>
      </w:r>
      <w:r w:rsidRPr="00F9448B">
        <w:rPr>
          <w:rFonts w:ascii="Tahoma" w:hAnsi="Tahoma" w:cs="Tahoma"/>
          <w:i/>
          <w:color w:val="000000"/>
          <w:sz w:val="22"/>
        </w:rPr>
        <w:t xml:space="preserve"> </w:t>
      </w:r>
      <w:r w:rsidR="000200CF">
        <w:rPr>
          <w:rFonts w:ascii="Tahoma" w:hAnsi="Tahoma" w:cs="Tahoma"/>
          <w:i/>
          <w:color w:val="000000"/>
          <w:sz w:val="22"/>
        </w:rPr>
        <w:t>9</w:t>
      </w:r>
      <w:r w:rsidRPr="00F9448B">
        <w:rPr>
          <w:rFonts w:ascii="Tahoma" w:hAnsi="Tahoma" w:cs="Tahoma"/>
          <w:i/>
          <w:color w:val="000000"/>
          <w:sz w:val="22"/>
        </w:rPr>
        <w:t>. 202</w:t>
      </w:r>
      <w:r w:rsidR="007A2B43">
        <w:rPr>
          <w:rFonts w:ascii="Tahoma" w:hAnsi="Tahoma" w:cs="Tahoma"/>
          <w:i/>
          <w:color w:val="000000"/>
          <w:sz w:val="22"/>
        </w:rPr>
        <w:t>3</w:t>
      </w:r>
      <w:r w:rsidRPr="00F9448B">
        <w:rPr>
          <w:rFonts w:ascii="Tahoma" w:hAnsi="Tahoma" w:cs="Tahoma"/>
          <w:i/>
          <w:color w:val="000000"/>
          <w:sz w:val="22"/>
        </w:rPr>
        <w:t xml:space="preserve"> </w:t>
      </w:r>
      <w:r w:rsidRPr="00F9448B">
        <w:rPr>
          <w:rFonts w:ascii="Tahoma" w:hAnsi="Tahoma" w:cs="Tahoma"/>
          <w:i/>
          <w:sz w:val="22"/>
        </w:rPr>
        <w:t>objavljeno tudi na Portalu javnih naročil.</w:t>
      </w:r>
    </w:p>
    <w:p w14:paraId="6B0DBCA8" w14:textId="77777777" w:rsidR="0081641E" w:rsidRPr="00367648" w:rsidRDefault="0081641E" w:rsidP="00EC1AF9">
      <w:pPr>
        <w:keepNext/>
        <w:keepLines/>
        <w:spacing w:after="0" w:line="240" w:lineRule="auto"/>
        <w:rPr>
          <w:rFonts w:ascii="Tahoma" w:hAnsi="Tahoma" w:cs="Tahoma"/>
        </w:rPr>
      </w:pPr>
    </w:p>
    <w:p w14:paraId="090B6B73" w14:textId="71B0899C" w:rsidR="00962B78" w:rsidRDefault="00962B78" w:rsidP="00EC1AF9">
      <w:pPr>
        <w:keepNext/>
        <w:keepLines/>
        <w:spacing w:after="0" w:line="240" w:lineRule="auto"/>
        <w:rPr>
          <w:rFonts w:ascii="Tahoma" w:hAnsi="Tahoma" w:cs="Tahoma"/>
        </w:rPr>
      </w:pPr>
      <w:r w:rsidRPr="00367648">
        <w:rPr>
          <w:rFonts w:ascii="Tahoma" w:hAnsi="Tahoma" w:cs="Tahoma"/>
        </w:rPr>
        <w:t>Lepo pozdravljeni!</w:t>
      </w:r>
    </w:p>
    <w:p w14:paraId="1C9C24E7" w14:textId="4C1DBA1F" w:rsidR="00621825" w:rsidRDefault="00621825" w:rsidP="00EC1AF9">
      <w:pPr>
        <w:keepNext/>
        <w:keepLines/>
        <w:spacing w:after="0" w:line="240" w:lineRule="auto"/>
        <w:rPr>
          <w:rFonts w:ascii="Tahoma" w:hAnsi="Tahoma" w:cs="Tahoma"/>
        </w:rPr>
      </w:pPr>
    </w:p>
    <w:p w14:paraId="2B7A0B2F" w14:textId="77777777" w:rsidR="00621825" w:rsidRPr="00367648" w:rsidRDefault="00621825" w:rsidP="00EC1AF9">
      <w:pPr>
        <w:keepNext/>
        <w:keepLines/>
        <w:spacing w:after="0" w:line="240" w:lineRule="auto"/>
        <w:rPr>
          <w:rFonts w:ascii="Tahoma" w:hAnsi="Tahoma" w:cs="Tahoma"/>
        </w:rPr>
      </w:pPr>
    </w:p>
    <w:p w14:paraId="1625DC58" w14:textId="77777777" w:rsidR="00706332" w:rsidRPr="00367648" w:rsidRDefault="00706332" w:rsidP="00EC1AF9">
      <w:pPr>
        <w:keepNext/>
        <w:keepLines/>
        <w:spacing w:after="0" w:line="240" w:lineRule="auto"/>
        <w:rPr>
          <w:rFonts w:ascii="Tahoma" w:hAnsi="Tahoma" w:cs="Tahoma"/>
        </w:rPr>
      </w:pPr>
      <w:r w:rsidRPr="00367648">
        <w:rPr>
          <w:rFonts w:ascii="Tahoma" w:hAnsi="Tahoma" w:cs="Tahoma"/>
        </w:rPr>
        <w:tab/>
      </w:r>
      <w:r w:rsidRPr="00367648">
        <w:rPr>
          <w:rFonts w:ascii="Tahoma" w:hAnsi="Tahoma" w:cs="Tahoma"/>
        </w:rPr>
        <w:tab/>
      </w:r>
      <w:r w:rsidR="006837A5" w:rsidRPr="00367648">
        <w:rPr>
          <w:rFonts w:ascii="Tahoma" w:hAnsi="Tahoma" w:cs="Tahoma"/>
        </w:rPr>
        <w:t xml:space="preserve">                                                                      </w:t>
      </w:r>
      <w:r w:rsidRPr="00367648">
        <w:rPr>
          <w:rFonts w:ascii="Tahoma" w:hAnsi="Tahoma" w:cs="Tahoma"/>
        </w:rPr>
        <w:t>JAVNI HOLDING Ljubljana</w:t>
      </w:r>
    </w:p>
    <w:p w14:paraId="4582CCF9" w14:textId="77777777" w:rsidR="00AA4C0A" w:rsidRPr="00367648" w:rsidRDefault="00706332" w:rsidP="00EC1AF9">
      <w:pPr>
        <w:keepNext/>
        <w:keepLines/>
        <w:spacing w:after="0" w:line="240" w:lineRule="auto"/>
        <w:ind w:left="5812"/>
        <w:rPr>
          <w:rFonts w:ascii="Tahoma" w:hAnsi="Tahoma" w:cs="Tahoma"/>
        </w:rPr>
      </w:pPr>
      <w:r w:rsidRPr="00367648">
        <w:rPr>
          <w:rFonts w:ascii="Tahoma" w:hAnsi="Tahoma" w:cs="Tahoma"/>
        </w:rPr>
        <w:t>Sektor za javna naročila</w:t>
      </w:r>
    </w:p>
    <w:sectPr w:rsidR="00AA4C0A" w:rsidRPr="00367648" w:rsidSect="00122B1F">
      <w:headerReference w:type="default" r:id="rId8"/>
      <w:footerReference w:type="default" r:id="rId9"/>
      <w:headerReference w:type="first" r:id="rId10"/>
      <w:footerReference w:type="first" r:id="rId11"/>
      <w:pgSz w:w="11906" w:h="16838"/>
      <w:pgMar w:top="1417" w:right="991" w:bottom="1135" w:left="1417" w:header="708" w:footer="24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BE25AE" w14:textId="77777777" w:rsidR="008D5995" w:rsidRDefault="008D5995" w:rsidP="00706332">
      <w:pPr>
        <w:spacing w:after="0" w:line="240" w:lineRule="auto"/>
      </w:pPr>
      <w:r>
        <w:separator/>
      </w:r>
    </w:p>
  </w:endnote>
  <w:endnote w:type="continuationSeparator" w:id="0">
    <w:p w14:paraId="1369CE77" w14:textId="77777777" w:rsidR="008D5995" w:rsidRDefault="008D5995" w:rsidP="00706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1E8E1" w14:textId="7AB8B756" w:rsidR="008D5995" w:rsidRPr="00925808" w:rsidRDefault="008D5995">
    <w:pPr>
      <w:pStyle w:val="Noga"/>
      <w:rPr>
        <w:rFonts w:ascii="Tahoma" w:hAnsi="Tahoma" w:cs="Tahoma"/>
        <w:sz w:val="18"/>
      </w:rPr>
    </w:pPr>
    <w:r w:rsidRPr="00925808">
      <w:rPr>
        <w:rFonts w:ascii="Tahoma" w:hAnsi="Tahoma" w:cs="Tahoma"/>
        <w:sz w:val="18"/>
      </w:rPr>
      <w:t xml:space="preserve">Stran </w:t>
    </w:r>
    <w:sdt>
      <w:sdtPr>
        <w:rPr>
          <w:rFonts w:ascii="Tahoma" w:hAnsi="Tahoma" w:cs="Tahoma"/>
          <w:sz w:val="18"/>
        </w:rPr>
        <w:id w:val="2110767524"/>
        <w:docPartObj>
          <w:docPartGallery w:val="Page Numbers (Bottom of Page)"/>
          <w:docPartUnique/>
        </w:docPartObj>
      </w:sdtPr>
      <w:sdtEndPr/>
      <w:sdtContent>
        <w:r w:rsidRPr="00925808">
          <w:rPr>
            <w:rFonts w:ascii="Tahoma" w:hAnsi="Tahoma" w:cs="Tahoma"/>
            <w:sz w:val="18"/>
          </w:rPr>
          <w:fldChar w:fldCharType="begin"/>
        </w:r>
        <w:r w:rsidRPr="00925808">
          <w:rPr>
            <w:rFonts w:ascii="Tahoma" w:hAnsi="Tahoma" w:cs="Tahoma"/>
            <w:sz w:val="18"/>
          </w:rPr>
          <w:instrText>PAGE   \* MERGEFORMAT</w:instrText>
        </w:r>
        <w:r w:rsidRPr="00925808">
          <w:rPr>
            <w:rFonts w:ascii="Tahoma" w:hAnsi="Tahoma" w:cs="Tahoma"/>
            <w:sz w:val="18"/>
          </w:rPr>
          <w:fldChar w:fldCharType="separate"/>
        </w:r>
        <w:r w:rsidR="004C1FB7">
          <w:rPr>
            <w:rFonts w:ascii="Tahoma" w:hAnsi="Tahoma" w:cs="Tahoma"/>
            <w:noProof/>
            <w:sz w:val="18"/>
          </w:rPr>
          <w:t>2</w:t>
        </w:r>
        <w:r w:rsidRPr="00925808">
          <w:rPr>
            <w:rFonts w:ascii="Tahoma" w:hAnsi="Tahoma" w:cs="Tahoma"/>
            <w:sz w:val="18"/>
          </w:rPr>
          <w:fldChar w:fldCharType="end"/>
        </w:r>
      </w:sdtContent>
    </w:sdt>
  </w:p>
  <w:p w14:paraId="0BCFCEDE" w14:textId="77777777" w:rsidR="008D5995" w:rsidRPr="00706332" w:rsidRDefault="008D5995" w:rsidP="00706332">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AB073" w14:textId="77777777" w:rsidR="008D5995" w:rsidRPr="00CD2C73" w:rsidRDefault="008D5995" w:rsidP="0087796F">
    <w:pPr>
      <w:pStyle w:val="Noga"/>
      <w:tabs>
        <w:tab w:val="clear" w:pos="9072"/>
      </w:tabs>
      <w:jc w:val="right"/>
    </w:pPr>
    <w:r w:rsidRPr="005332C6">
      <w:rPr>
        <w:noProof/>
        <w:sz w:val="16"/>
        <w:szCs w:val="16"/>
      </w:rPr>
      <w:drawing>
        <wp:inline distT="0" distB="0" distL="0" distR="0" wp14:anchorId="3B1013DA" wp14:editId="72D6777F">
          <wp:extent cx="2432685" cy="783270"/>
          <wp:effectExtent l="0" t="0" r="5715"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BEBA8EAE-BF5A-486C-A8C5-ECC9F3942E4B}">
                        <a14:imgProps xmlns:a14="http://schemas.microsoft.com/office/drawing/2010/main">
                          <a14:imgLayer r:embed="rId2">
                            <a14:imgEffect>
                              <a14:sharpenSoften amount="50000"/>
                            </a14:imgEffect>
                          </a14:imgLayer>
                        </a14:imgProps>
                      </a:ext>
                    </a:extLst>
                  </a:blip>
                  <a:stretch>
                    <a:fillRect/>
                  </a:stretch>
                </pic:blipFill>
                <pic:spPr>
                  <a:xfrm>
                    <a:off x="0" y="0"/>
                    <a:ext cx="2432685" cy="783270"/>
                  </a:xfrm>
                  <a:prstGeom prst="rect">
                    <a:avLst/>
                  </a:prstGeom>
                </pic:spPr>
              </pic:pic>
            </a:graphicData>
          </a:graphic>
        </wp:inline>
      </w:drawing>
    </w:r>
  </w:p>
  <w:p w14:paraId="0E372EC3" w14:textId="61B999FA" w:rsidR="008D5995" w:rsidRPr="0087796F" w:rsidRDefault="008D5995" w:rsidP="0087796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83AA22" w14:textId="77777777" w:rsidR="008D5995" w:rsidRDefault="008D5995" w:rsidP="00706332">
      <w:pPr>
        <w:spacing w:after="0" w:line="240" w:lineRule="auto"/>
      </w:pPr>
      <w:r>
        <w:separator/>
      </w:r>
    </w:p>
  </w:footnote>
  <w:footnote w:type="continuationSeparator" w:id="0">
    <w:p w14:paraId="607923B7" w14:textId="77777777" w:rsidR="008D5995" w:rsidRDefault="008D5995" w:rsidP="007063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BE5A8" w14:textId="77777777" w:rsidR="008D5995" w:rsidRDefault="008D5995" w:rsidP="00706332">
    <w:pPr>
      <w:pStyle w:val="Glava"/>
      <w:tabs>
        <w:tab w:val="clear" w:pos="4536"/>
        <w:tab w:val="center" w:pos="7655"/>
      </w:tabs>
      <w:ind w:right="-1133"/>
    </w:pPr>
    <w:r>
      <w:tab/>
    </w:r>
  </w:p>
  <w:p w14:paraId="25860A04" w14:textId="77777777" w:rsidR="008D5995" w:rsidRDefault="008D5995">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39CC3" w14:textId="77777777" w:rsidR="008D5995" w:rsidRDefault="008D5995" w:rsidP="0087796F">
    <w:pPr>
      <w:pStyle w:val="Glava"/>
      <w:keepLines/>
      <w:widowControl w:val="0"/>
      <w:tabs>
        <w:tab w:val="clear" w:pos="4536"/>
        <w:tab w:val="center" w:pos="8080"/>
      </w:tabs>
      <w:ind w:right="-1134"/>
    </w:pPr>
    <w:r>
      <w:tab/>
    </w:r>
    <w:r>
      <w:rPr>
        <w:noProof/>
      </w:rPr>
      <w:drawing>
        <wp:inline distT="0" distB="0" distL="0" distR="0" wp14:anchorId="2D719DA3" wp14:editId="7AB943EA">
          <wp:extent cx="3438525" cy="1823085"/>
          <wp:effectExtent l="0" t="0" r="9525" b="5715"/>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1823085"/>
                  </a:xfrm>
                  <a:prstGeom prst="rect">
                    <a:avLst/>
                  </a:prstGeom>
                  <a:noFill/>
                </pic:spPr>
              </pic:pic>
            </a:graphicData>
          </a:graphic>
        </wp:inline>
      </w:drawing>
    </w:r>
  </w:p>
  <w:p w14:paraId="2FBF7FB7" w14:textId="1E9AD3AB" w:rsidR="008D5995" w:rsidRPr="0087796F" w:rsidRDefault="008D5995" w:rsidP="0087796F">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207BB"/>
    <w:multiLevelType w:val="hybridMultilevel"/>
    <w:tmpl w:val="9F143B16"/>
    <w:lvl w:ilvl="0" w:tplc="04240015">
      <w:start w:val="1"/>
      <w:numFmt w:val="upp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68C4D18"/>
    <w:multiLevelType w:val="hybridMultilevel"/>
    <w:tmpl w:val="386CD21A"/>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7C11F46"/>
    <w:multiLevelType w:val="hybridMultilevel"/>
    <w:tmpl w:val="8352586C"/>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AFF1896"/>
    <w:multiLevelType w:val="hybridMultilevel"/>
    <w:tmpl w:val="273CA9AA"/>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047318D"/>
    <w:multiLevelType w:val="hybridMultilevel"/>
    <w:tmpl w:val="A38CAD88"/>
    <w:lvl w:ilvl="0" w:tplc="0424000F">
      <w:start w:val="1"/>
      <w:numFmt w:val="decimal"/>
      <w:lvlText w:val="%1."/>
      <w:lvlJc w:val="left"/>
      <w:pPr>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5" w15:restartNumberingAfterBreak="0">
    <w:nsid w:val="12A62DFC"/>
    <w:multiLevelType w:val="hybridMultilevel"/>
    <w:tmpl w:val="18248BB2"/>
    <w:lvl w:ilvl="0" w:tplc="2A1E3A90">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 w15:restartNumberingAfterBreak="0">
    <w:nsid w:val="15B45751"/>
    <w:multiLevelType w:val="hybridMultilevel"/>
    <w:tmpl w:val="7A3E42D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7927F81"/>
    <w:multiLevelType w:val="hybridMultilevel"/>
    <w:tmpl w:val="8918C266"/>
    <w:lvl w:ilvl="0" w:tplc="04240015">
      <w:start w:val="1"/>
      <w:numFmt w:val="upp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7D86A3B"/>
    <w:multiLevelType w:val="hybridMultilevel"/>
    <w:tmpl w:val="94E6E40C"/>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C22008F"/>
    <w:multiLevelType w:val="hybridMultilevel"/>
    <w:tmpl w:val="901ABEBA"/>
    <w:lvl w:ilvl="0" w:tplc="2826BDE6">
      <w:start w:val="1000"/>
      <w:numFmt w:val="bullet"/>
      <w:lvlText w:val="-"/>
      <w:lvlJc w:val="left"/>
      <w:pPr>
        <w:ind w:left="720" w:hanging="360"/>
      </w:pPr>
      <w:rPr>
        <w:rFonts w:ascii="Tahoma" w:eastAsia="@Arial Unicode MS"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6E720F0"/>
    <w:multiLevelType w:val="hybridMultilevel"/>
    <w:tmpl w:val="B9DCCE7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1" w15:restartNumberingAfterBreak="0">
    <w:nsid w:val="293E73A6"/>
    <w:multiLevelType w:val="hybridMultilevel"/>
    <w:tmpl w:val="B066A752"/>
    <w:lvl w:ilvl="0" w:tplc="116814AE">
      <w:start w:val="1000"/>
      <w:numFmt w:val="bullet"/>
      <w:lvlText w:val="-"/>
      <w:lvlJc w:val="left"/>
      <w:pPr>
        <w:ind w:left="720" w:hanging="360"/>
      </w:pPr>
      <w:rPr>
        <w:rFonts w:ascii="Tahoma" w:eastAsia="@Arial Unicode MS"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39E6693"/>
    <w:multiLevelType w:val="hybridMultilevel"/>
    <w:tmpl w:val="D1BC9B34"/>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61E49A7"/>
    <w:multiLevelType w:val="hybridMultilevel"/>
    <w:tmpl w:val="2EFE25C6"/>
    <w:lvl w:ilvl="0" w:tplc="9C7497D4">
      <w:start w:val="1"/>
      <w:numFmt w:val="decimal"/>
      <w:lvlText w:val="%1."/>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409258A4"/>
    <w:multiLevelType w:val="hybridMultilevel"/>
    <w:tmpl w:val="8E9EBA26"/>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15" w15:restartNumberingAfterBreak="0">
    <w:nsid w:val="469A5115"/>
    <w:multiLevelType w:val="hybridMultilevel"/>
    <w:tmpl w:val="8AF6780E"/>
    <w:lvl w:ilvl="0" w:tplc="08F623D8">
      <w:start w:val="1"/>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F761F49"/>
    <w:multiLevelType w:val="hybridMultilevel"/>
    <w:tmpl w:val="47529418"/>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521E06AC"/>
    <w:multiLevelType w:val="hybridMultilevel"/>
    <w:tmpl w:val="52F27002"/>
    <w:lvl w:ilvl="0" w:tplc="9D8C90FA">
      <w:numFmt w:val="bullet"/>
      <w:lvlText w:val="-"/>
      <w:lvlJc w:val="left"/>
      <w:pPr>
        <w:ind w:left="720" w:hanging="360"/>
      </w:pPr>
      <w:rPr>
        <w:rFonts w:ascii="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8" w15:restartNumberingAfterBreak="0">
    <w:nsid w:val="53011579"/>
    <w:multiLevelType w:val="hybridMultilevel"/>
    <w:tmpl w:val="3E7C7358"/>
    <w:lvl w:ilvl="0" w:tplc="0424000F">
      <w:start w:val="1"/>
      <w:numFmt w:val="decimal"/>
      <w:lvlText w:val="%1."/>
      <w:lvlJc w:val="left"/>
      <w:pPr>
        <w:ind w:left="720" w:hanging="360"/>
      </w:pPr>
      <w:rPr>
        <w:rFonts w:hint="default"/>
      </w:rPr>
    </w:lvl>
    <w:lvl w:ilvl="1" w:tplc="94D64CD4">
      <w:numFmt w:val="bullet"/>
      <w:lvlText w:val="-"/>
      <w:lvlJc w:val="left"/>
      <w:pPr>
        <w:ind w:left="1440" w:hanging="360"/>
      </w:pPr>
      <w:rPr>
        <w:rFonts w:ascii="Tahoma" w:eastAsiaTheme="minorHAnsi" w:hAnsi="Tahoma" w:cs="Tahoma"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A937ED1"/>
    <w:multiLevelType w:val="hybridMultilevel"/>
    <w:tmpl w:val="175449D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646B2245"/>
    <w:multiLevelType w:val="hybridMultilevel"/>
    <w:tmpl w:val="DF4E660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65CC10D2"/>
    <w:multiLevelType w:val="hybridMultilevel"/>
    <w:tmpl w:val="E848B578"/>
    <w:lvl w:ilvl="0" w:tplc="9D8C90FA">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A1445A8"/>
    <w:multiLevelType w:val="hybridMultilevel"/>
    <w:tmpl w:val="6FEC2E82"/>
    <w:lvl w:ilvl="0" w:tplc="5DE0EC72">
      <w:start w:val="10"/>
      <w:numFmt w:val="bullet"/>
      <w:lvlText w:val="-"/>
      <w:lvlJc w:val="left"/>
      <w:pPr>
        <w:tabs>
          <w:tab w:val="num" w:pos="360"/>
        </w:tabs>
        <w:ind w:left="357" w:hanging="357"/>
      </w:pPr>
    </w:lvl>
    <w:lvl w:ilvl="1" w:tplc="0424000F">
      <w:start w:val="1"/>
      <w:numFmt w:val="bullet"/>
      <w:lvlText w:val="o"/>
      <w:lvlJc w:val="left"/>
      <w:pPr>
        <w:tabs>
          <w:tab w:val="num" w:pos="1440"/>
        </w:tabs>
        <w:ind w:left="1440" w:hanging="360"/>
      </w:pPr>
      <w:rPr>
        <w:rFonts w:ascii="Tahoma" w:hAnsi="Tahoma" w:cs="Tahoma" w:hint="default"/>
      </w:rPr>
    </w:lvl>
    <w:lvl w:ilvl="2" w:tplc="0424001B">
      <w:start w:val="1"/>
      <w:numFmt w:val="bullet"/>
      <w:lvlText w:val=""/>
      <w:lvlJc w:val="left"/>
      <w:pPr>
        <w:tabs>
          <w:tab w:val="num" w:pos="2160"/>
        </w:tabs>
        <w:ind w:left="2160" w:hanging="360"/>
      </w:pPr>
      <w:rPr>
        <w:rFonts w:ascii="Wingdings" w:hAnsi="Wingdings" w:hint="default"/>
      </w:rPr>
    </w:lvl>
    <w:lvl w:ilvl="3" w:tplc="0424000F">
      <w:start w:val="1"/>
      <w:numFmt w:val="bullet"/>
      <w:lvlText w:val=""/>
      <w:lvlJc w:val="left"/>
      <w:pPr>
        <w:tabs>
          <w:tab w:val="num" w:pos="2880"/>
        </w:tabs>
        <w:ind w:left="2880" w:hanging="360"/>
      </w:pPr>
      <w:rPr>
        <w:rFonts w:ascii="Symbol" w:hAnsi="Symbol" w:hint="default"/>
      </w:rPr>
    </w:lvl>
    <w:lvl w:ilvl="4" w:tplc="04240019">
      <w:start w:val="1"/>
      <w:numFmt w:val="bullet"/>
      <w:lvlText w:val="o"/>
      <w:lvlJc w:val="left"/>
      <w:pPr>
        <w:tabs>
          <w:tab w:val="num" w:pos="3600"/>
        </w:tabs>
        <w:ind w:left="3600" w:hanging="360"/>
      </w:pPr>
      <w:rPr>
        <w:rFonts w:ascii="Courier New" w:hAnsi="Courier New" w:cs="Times New Roman" w:hint="default"/>
      </w:rPr>
    </w:lvl>
    <w:lvl w:ilvl="5" w:tplc="0424001B">
      <w:start w:val="1"/>
      <w:numFmt w:val="bullet"/>
      <w:lvlText w:val=""/>
      <w:lvlJc w:val="left"/>
      <w:pPr>
        <w:tabs>
          <w:tab w:val="num" w:pos="4320"/>
        </w:tabs>
        <w:ind w:left="4320" w:hanging="360"/>
      </w:pPr>
      <w:rPr>
        <w:rFonts w:ascii="Wingdings" w:hAnsi="Wingdings" w:hint="default"/>
      </w:rPr>
    </w:lvl>
    <w:lvl w:ilvl="6" w:tplc="0424000F">
      <w:start w:val="1"/>
      <w:numFmt w:val="bullet"/>
      <w:lvlText w:val=""/>
      <w:lvlJc w:val="left"/>
      <w:pPr>
        <w:tabs>
          <w:tab w:val="num" w:pos="5040"/>
        </w:tabs>
        <w:ind w:left="5040" w:hanging="360"/>
      </w:pPr>
      <w:rPr>
        <w:rFonts w:ascii="Symbol" w:hAnsi="Symbol" w:hint="default"/>
      </w:rPr>
    </w:lvl>
    <w:lvl w:ilvl="7" w:tplc="04240019">
      <w:start w:val="1"/>
      <w:numFmt w:val="bullet"/>
      <w:lvlText w:val="o"/>
      <w:lvlJc w:val="left"/>
      <w:pPr>
        <w:tabs>
          <w:tab w:val="num" w:pos="5760"/>
        </w:tabs>
        <w:ind w:left="5760" w:hanging="360"/>
      </w:pPr>
      <w:rPr>
        <w:rFonts w:ascii="Courier New" w:hAnsi="Courier New" w:cs="Times New Roman" w:hint="default"/>
      </w:rPr>
    </w:lvl>
    <w:lvl w:ilvl="8" w:tplc="0424001B">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A01D24"/>
    <w:multiLevelType w:val="hybridMultilevel"/>
    <w:tmpl w:val="33826688"/>
    <w:lvl w:ilvl="0" w:tplc="9D8C90FA">
      <w:numFmt w:val="bullet"/>
      <w:lvlText w:val="-"/>
      <w:lvlJc w:val="left"/>
      <w:pPr>
        <w:ind w:left="720" w:hanging="360"/>
      </w:pPr>
      <w:rPr>
        <w:rFonts w:ascii="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79917622"/>
    <w:multiLevelType w:val="hybridMultilevel"/>
    <w:tmpl w:val="1AF696EA"/>
    <w:lvl w:ilvl="0" w:tplc="6AE2F810">
      <w:numFmt w:val="bullet"/>
      <w:lvlText w:val="-"/>
      <w:lvlJc w:val="left"/>
      <w:pPr>
        <w:ind w:left="720" w:hanging="360"/>
      </w:pPr>
      <w:rPr>
        <w:rFonts w:ascii="Tahoma" w:eastAsia="@Arial Unicode MS"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7AF009EB"/>
    <w:multiLevelType w:val="hybridMultilevel"/>
    <w:tmpl w:val="9EFCC2C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7C454290"/>
    <w:multiLevelType w:val="hybridMultilevel"/>
    <w:tmpl w:val="C43E2B66"/>
    <w:lvl w:ilvl="0" w:tplc="EEA86A1A">
      <w:start w:val="1"/>
      <w:numFmt w:val="lowerLetter"/>
      <w:lvlText w:val="%1."/>
      <w:lvlJc w:val="left"/>
      <w:pPr>
        <w:ind w:left="720" w:hanging="360"/>
      </w:pPr>
      <w:rPr>
        <w:rFonts w:hint="default"/>
        <w:color w:val="FF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7DC2477B"/>
    <w:multiLevelType w:val="hybridMultilevel"/>
    <w:tmpl w:val="B0B49C18"/>
    <w:lvl w:ilvl="0" w:tplc="43742B20">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0"/>
  </w:num>
  <w:num w:numId="4">
    <w:abstractNumId w:val="6"/>
  </w:num>
  <w:num w:numId="5">
    <w:abstractNumId w:val="18"/>
  </w:num>
  <w:num w:numId="6">
    <w:abstractNumId w:val="17"/>
  </w:num>
  <w:num w:numId="7">
    <w:abstractNumId w:val="22"/>
  </w:num>
  <w:num w:numId="8">
    <w:abstractNumId w:val="15"/>
  </w:num>
  <w:num w:numId="9">
    <w:abstractNumId w:val="13"/>
  </w:num>
  <w:num w:numId="10">
    <w:abstractNumId w:val="21"/>
  </w:num>
  <w:num w:numId="11">
    <w:abstractNumId w:val="24"/>
  </w:num>
  <w:num w:numId="12">
    <w:abstractNumId w:val="5"/>
  </w:num>
  <w:num w:numId="13">
    <w:abstractNumId w:val="5"/>
  </w:num>
  <w:num w:numId="14">
    <w:abstractNumId w:val="7"/>
  </w:num>
  <w:num w:numId="15">
    <w:abstractNumId w:val="0"/>
  </w:num>
  <w:num w:numId="16">
    <w:abstractNumId w:val="11"/>
  </w:num>
  <w:num w:numId="17">
    <w:abstractNumId w:val="9"/>
  </w:num>
  <w:num w:numId="18">
    <w:abstractNumId w:val="23"/>
  </w:num>
  <w:num w:numId="19">
    <w:abstractNumId w:val="2"/>
  </w:num>
  <w:num w:numId="20">
    <w:abstractNumId w:val="8"/>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1"/>
  </w:num>
  <w:num w:numId="26">
    <w:abstractNumId w:val="26"/>
  </w:num>
  <w:num w:numId="27">
    <w:abstractNumId w:val="25"/>
  </w:num>
  <w:num w:numId="28">
    <w:abstractNumId w:val="19"/>
  </w:num>
  <w:num w:numId="29">
    <w:abstractNumId w:val="3"/>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proofState w:spelling="clean" w:grammar="clean"/>
  <w:defaultTabStop w:val="708"/>
  <w:hyphenationZone w:val="425"/>
  <w:characterSpacingControl w:val="doNotCompress"/>
  <w:hdrShapeDefaults>
    <o:shapedefaults v:ext="edit" spidmax="176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17F"/>
    <w:rsid w:val="0001735E"/>
    <w:rsid w:val="000200CF"/>
    <w:rsid w:val="000264F1"/>
    <w:rsid w:val="00036B9B"/>
    <w:rsid w:val="00056F05"/>
    <w:rsid w:val="00064870"/>
    <w:rsid w:val="00070015"/>
    <w:rsid w:val="0007011A"/>
    <w:rsid w:val="000A2A96"/>
    <w:rsid w:val="000B05D4"/>
    <w:rsid w:val="000B0708"/>
    <w:rsid w:val="000B664B"/>
    <w:rsid w:val="000B791F"/>
    <w:rsid w:val="000B798F"/>
    <w:rsid w:val="000F1EB6"/>
    <w:rsid w:val="000F281E"/>
    <w:rsid w:val="00112C4A"/>
    <w:rsid w:val="00117BCA"/>
    <w:rsid w:val="00122B1F"/>
    <w:rsid w:val="0012681D"/>
    <w:rsid w:val="0013443D"/>
    <w:rsid w:val="00161083"/>
    <w:rsid w:val="00193410"/>
    <w:rsid w:val="001D2EE9"/>
    <w:rsid w:val="001D53D0"/>
    <w:rsid w:val="001E3234"/>
    <w:rsid w:val="001E48E4"/>
    <w:rsid w:val="001E7DCF"/>
    <w:rsid w:val="001F7309"/>
    <w:rsid w:val="001F73EB"/>
    <w:rsid w:val="0020794A"/>
    <w:rsid w:val="00221E72"/>
    <w:rsid w:val="00227B9D"/>
    <w:rsid w:val="00232D7B"/>
    <w:rsid w:val="00237B4E"/>
    <w:rsid w:val="00237C03"/>
    <w:rsid w:val="00240558"/>
    <w:rsid w:val="002405E1"/>
    <w:rsid w:val="0025376F"/>
    <w:rsid w:val="00260DFC"/>
    <w:rsid w:val="00262DC0"/>
    <w:rsid w:val="002741CE"/>
    <w:rsid w:val="002879C4"/>
    <w:rsid w:val="002A4DCF"/>
    <w:rsid w:val="002A6E93"/>
    <w:rsid w:val="002B05FF"/>
    <w:rsid w:val="002B5C4A"/>
    <w:rsid w:val="002B6D11"/>
    <w:rsid w:val="002B780B"/>
    <w:rsid w:val="002C2FAA"/>
    <w:rsid w:val="002C7414"/>
    <w:rsid w:val="002D0EC1"/>
    <w:rsid w:val="002D45A9"/>
    <w:rsid w:val="002F008F"/>
    <w:rsid w:val="002F3A32"/>
    <w:rsid w:val="003152A5"/>
    <w:rsid w:val="00327F54"/>
    <w:rsid w:val="00330997"/>
    <w:rsid w:val="003328EF"/>
    <w:rsid w:val="0034318C"/>
    <w:rsid w:val="00344A0F"/>
    <w:rsid w:val="003538DF"/>
    <w:rsid w:val="003558D4"/>
    <w:rsid w:val="0036087E"/>
    <w:rsid w:val="00367648"/>
    <w:rsid w:val="0037304F"/>
    <w:rsid w:val="003769C6"/>
    <w:rsid w:val="00390BA4"/>
    <w:rsid w:val="003A307D"/>
    <w:rsid w:val="003C2D13"/>
    <w:rsid w:val="003C34B0"/>
    <w:rsid w:val="003C50AB"/>
    <w:rsid w:val="003D57D3"/>
    <w:rsid w:val="003D59DD"/>
    <w:rsid w:val="003E42AC"/>
    <w:rsid w:val="003E4AC7"/>
    <w:rsid w:val="003E634D"/>
    <w:rsid w:val="003E6ED6"/>
    <w:rsid w:val="003F0405"/>
    <w:rsid w:val="004004FF"/>
    <w:rsid w:val="0040345B"/>
    <w:rsid w:val="00410EE6"/>
    <w:rsid w:val="0042445A"/>
    <w:rsid w:val="00443892"/>
    <w:rsid w:val="00461CAA"/>
    <w:rsid w:val="0047186D"/>
    <w:rsid w:val="00475AAF"/>
    <w:rsid w:val="00483FCE"/>
    <w:rsid w:val="00487B4F"/>
    <w:rsid w:val="00497BCD"/>
    <w:rsid w:val="004A4DCF"/>
    <w:rsid w:val="004B1AA2"/>
    <w:rsid w:val="004C1FB7"/>
    <w:rsid w:val="004E6437"/>
    <w:rsid w:val="004F42B1"/>
    <w:rsid w:val="004F7F9C"/>
    <w:rsid w:val="005037FE"/>
    <w:rsid w:val="005240B4"/>
    <w:rsid w:val="00534920"/>
    <w:rsid w:val="0053502B"/>
    <w:rsid w:val="005541CE"/>
    <w:rsid w:val="00560D01"/>
    <w:rsid w:val="00590B80"/>
    <w:rsid w:val="005B0FE3"/>
    <w:rsid w:val="005C7DDC"/>
    <w:rsid w:val="005D7F4A"/>
    <w:rsid w:val="005E0662"/>
    <w:rsid w:val="005F6484"/>
    <w:rsid w:val="006050AC"/>
    <w:rsid w:val="00607D19"/>
    <w:rsid w:val="00610CBF"/>
    <w:rsid w:val="00613D1F"/>
    <w:rsid w:val="00621659"/>
    <w:rsid w:val="00621825"/>
    <w:rsid w:val="00623113"/>
    <w:rsid w:val="0062473D"/>
    <w:rsid w:val="0064555F"/>
    <w:rsid w:val="00646285"/>
    <w:rsid w:val="00663B8C"/>
    <w:rsid w:val="006837A5"/>
    <w:rsid w:val="006966AB"/>
    <w:rsid w:val="006B1B83"/>
    <w:rsid w:val="006B6DE8"/>
    <w:rsid w:val="006D1173"/>
    <w:rsid w:val="006D1205"/>
    <w:rsid w:val="006D4FAD"/>
    <w:rsid w:val="006E3B43"/>
    <w:rsid w:val="006E677B"/>
    <w:rsid w:val="006E7EEF"/>
    <w:rsid w:val="00706332"/>
    <w:rsid w:val="00730696"/>
    <w:rsid w:val="00731968"/>
    <w:rsid w:val="00733732"/>
    <w:rsid w:val="0075796A"/>
    <w:rsid w:val="007624E5"/>
    <w:rsid w:val="00772AD4"/>
    <w:rsid w:val="0077798F"/>
    <w:rsid w:val="00793F18"/>
    <w:rsid w:val="007A185E"/>
    <w:rsid w:val="007A2B43"/>
    <w:rsid w:val="007B1B90"/>
    <w:rsid w:val="007B643D"/>
    <w:rsid w:val="007B70C5"/>
    <w:rsid w:val="007C0979"/>
    <w:rsid w:val="007C3545"/>
    <w:rsid w:val="007D4757"/>
    <w:rsid w:val="0080235D"/>
    <w:rsid w:val="00807659"/>
    <w:rsid w:val="0081541E"/>
    <w:rsid w:val="0081641E"/>
    <w:rsid w:val="00817863"/>
    <w:rsid w:val="00822229"/>
    <w:rsid w:val="0082724C"/>
    <w:rsid w:val="0084619C"/>
    <w:rsid w:val="0084667C"/>
    <w:rsid w:val="00850B66"/>
    <w:rsid w:val="0085423E"/>
    <w:rsid w:val="00860AF0"/>
    <w:rsid w:val="00864E5B"/>
    <w:rsid w:val="008738F0"/>
    <w:rsid w:val="0087796F"/>
    <w:rsid w:val="00880596"/>
    <w:rsid w:val="0088475C"/>
    <w:rsid w:val="00892C7A"/>
    <w:rsid w:val="00894734"/>
    <w:rsid w:val="008B314C"/>
    <w:rsid w:val="008B7578"/>
    <w:rsid w:val="008D0BDD"/>
    <w:rsid w:val="008D5995"/>
    <w:rsid w:val="008F6B1D"/>
    <w:rsid w:val="00924EC2"/>
    <w:rsid w:val="00925808"/>
    <w:rsid w:val="009312FF"/>
    <w:rsid w:val="00935BCA"/>
    <w:rsid w:val="00942690"/>
    <w:rsid w:val="00962B78"/>
    <w:rsid w:val="00972E31"/>
    <w:rsid w:val="009751AA"/>
    <w:rsid w:val="00985766"/>
    <w:rsid w:val="00986F3F"/>
    <w:rsid w:val="00987D03"/>
    <w:rsid w:val="009919B9"/>
    <w:rsid w:val="009967B1"/>
    <w:rsid w:val="009D3074"/>
    <w:rsid w:val="00A12A54"/>
    <w:rsid w:val="00A36330"/>
    <w:rsid w:val="00A6663B"/>
    <w:rsid w:val="00A7017F"/>
    <w:rsid w:val="00A7164B"/>
    <w:rsid w:val="00A75C32"/>
    <w:rsid w:val="00A77EEC"/>
    <w:rsid w:val="00A81397"/>
    <w:rsid w:val="00A91DAC"/>
    <w:rsid w:val="00A93F16"/>
    <w:rsid w:val="00AA04A1"/>
    <w:rsid w:val="00AA4413"/>
    <w:rsid w:val="00AA4C0A"/>
    <w:rsid w:val="00AB52F1"/>
    <w:rsid w:val="00AD006F"/>
    <w:rsid w:val="00AE2268"/>
    <w:rsid w:val="00AE6AA6"/>
    <w:rsid w:val="00AF4793"/>
    <w:rsid w:val="00B00580"/>
    <w:rsid w:val="00B0190B"/>
    <w:rsid w:val="00B163CC"/>
    <w:rsid w:val="00B245D0"/>
    <w:rsid w:val="00B31D2A"/>
    <w:rsid w:val="00B33B64"/>
    <w:rsid w:val="00B40125"/>
    <w:rsid w:val="00B45C1A"/>
    <w:rsid w:val="00B50EE3"/>
    <w:rsid w:val="00B53F04"/>
    <w:rsid w:val="00B67106"/>
    <w:rsid w:val="00B718A9"/>
    <w:rsid w:val="00B87FC0"/>
    <w:rsid w:val="00B9655F"/>
    <w:rsid w:val="00BA5700"/>
    <w:rsid w:val="00BA5803"/>
    <w:rsid w:val="00BC0C48"/>
    <w:rsid w:val="00BD69EB"/>
    <w:rsid w:val="00BD6A7B"/>
    <w:rsid w:val="00BE0C24"/>
    <w:rsid w:val="00BE4CBE"/>
    <w:rsid w:val="00BE5210"/>
    <w:rsid w:val="00BF34D8"/>
    <w:rsid w:val="00BF54FE"/>
    <w:rsid w:val="00BF5B7D"/>
    <w:rsid w:val="00C01609"/>
    <w:rsid w:val="00C03D0B"/>
    <w:rsid w:val="00C047F3"/>
    <w:rsid w:val="00C1240D"/>
    <w:rsid w:val="00C23483"/>
    <w:rsid w:val="00C40C21"/>
    <w:rsid w:val="00C5441B"/>
    <w:rsid w:val="00C76146"/>
    <w:rsid w:val="00C841AA"/>
    <w:rsid w:val="00CA3B6B"/>
    <w:rsid w:val="00CB6E6B"/>
    <w:rsid w:val="00CC209A"/>
    <w:rsid w:val="00CD63A1"/>
    <w:rsid w:val="00CF003D"/>
    <w:rsid w:val="00CF23BD"/>
    <w:rsid w:val="00D07326"/>
    <w:rsid w:val="00D073C2"/>
    <w:rsid w:val="00D102FF"/>
    <w:rsid w:val="00D17D8D"/>
    <w:rsid w:val="00D53789"/>
    <w:rsid w:val="00D55D4A"/>
    <w:rsid w:val="00D6264D"/>
    <w:rsid w:val="00DA1FBE"/>
    <w:rsid w:val="00DA712D"/>
    <w:rsid w:val="00DE2568"/>
    <w:rsid w:val="00DF0209"/>
    <w:rsid w:val="00DF082D"/>
    <w:rsid w:val="00DF6032"/>
    <w:rsid w:val="00DF73F2"/>
    <w:rsid w:val="00E000BA"/>
    <w:rsid w:val="00E02299"/>
    <w:rsid w:val="00E12778"/>
    <w:rsid w:val="00E30FE4"/>
    <w:rsid w:val="00E40A6C"/>
    <w:rsid w:val="00E41F5F"/>
    <w:rsid w:val="00E44CB9"/>
    <w:rsid w:val="00E55985"/>
    <w:rsid w:val="00E61ADF"/>
    <w:rsid w:val="00E6236D"/>
    <w:rsid w:val="00E81E65"/>
    <w:rsid w:val="00E8315F"/>
    <w:rsid w:val="00E9480A"/>
    <w:rsid w:val="00E94D99"/>
    <w:rsid w:val="00E96AA0"/>
    <w:rsid w:val="00EA1FB9"/>
    <w:rsid w:val="00EA7C80"/>
    <w:rsid w:val="00EB0075"/>
    <w:rsid w:val="00EB1B24"/>
    <w:rsid w:val="00EB26F7"/>
    <w:rsid w:val="00EB6FD0"/>
    <w:rsid w:val="00EB7B0D"/>
    <w:rsid w:val="00EC1AF9"/>
    <w:rsid w:val="00EC6FF0"/>
    <w:rsid w:val="00ED0D72"/>
    <w:rsid w:val="00EE7F61"/>
    <w:rsid w:val="00EF75DE"/>
    <w:rsid w:val="00F019B9"/>
    <w:rsid w:val="00F01B57"/>
    <w:rsid w:val="00F16D65"/>
    <w:rsid w:val="00F201CA"/>
    <w:rsid w:val="00F41D1F"/>
    <w:rsid w:val="00F7467F"/>
    <w:rsid w:val="00F74A6C"/>
    <w:rsid w:val="00F855AE"/>
    <w:rsid w:val="00FA227B"/>
    <w:rsid w:val="00FC2741"/>
    <w:rsid w:val="00FD2BC5"/>
    <w:rsid w:val="00FD51BC"/>
    <w:rsid w:val="00FE092D"/>
    <w:rsid w:val="00FE1779"/>
    <w:rsid w:val="00FE3F88"/>
    <w:rsid w:val="00FF250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76129"/>
    <o:shapelayout v:ext="edit">
      <o:idmap v:ext="edit" data="1"/>
    </o:shapelayout>
  </w:shapeDefaults>
  <w:decimalSymbol w:val=","/>
  <w:listSeparator w:val=";"/>
  <w14:docId w14:val="14B4DCB4"/>
  <w15:docId w15:val="{6B780F3B-22B0-4D53-BF72-DA778B3FE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imes New Roman" w:hAnsi="Tahoma" w:cs="Tahoma"/>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53789"/>
    <w:rPr>
      <w:rFonts w:ascii="Times New Roman" w:hAnsi="Times New Roman" w:cs="Times New Roman"/>
      <w:sz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zamik">
    <w:name w:val="Body Text Indent"/>
    <w:basedOn w:val="Navaden"/>
    <w:link w:val="Telobesedila-zamikZnak"/>
    <w:semiHidden/>
    <w:rsid w:val="008F6B1D"/>
    <w:pPr>
      <w:spacing w:after="0" w:line="240" w:lineRule="auto"/>
      <w:ind w:left="708"/>
    </w:pPr>
    <w:rPr>
      <w:rFonts w:ascii="Arial" w:hAnsi="Arial" w:cs="Arial"/>
      <w:sz w:val="24"/>
      <w:szCs w:val="20"/>
    </w:rPr>
  </w:style>
  <w:style w:type="character" w:customStyle="1" w:styleId="Telobesedila-zamikZnak">
    <w:name w:val="Telo besedila - zamik Znak"/>
    <w:basedOn w:val="Privzetapisavaodstavka"/>
    <w:link w:val="Telobesedila-zamik"/>
    <w:semiHidden/>
    <w:rsid w:val="008F6B1D"/>
    <w:rPr>
      <w:rFonts w:ascii="Arial" w:hAnsi="Arial" w:cs="Arial"/>
      <w:sz w:val="24"/>
      <w:szCs w:val="20"/>
      <w:lang w:eastAsia="sl-SI"/>
    </w:rPr>
  </w:style>
  <w:style w:type="paragraph" w:styleId="Glava">
    <w:name w:val="header"/>
    <w:aliases w:val="E-PVO-glava, Znak,Header-PR"/>
    <w:basedOn w:val="Navaden"/>
    <w:link w:val="GlavaZnak"/>
    <w:unhideWhenUsed/>
    <w:rsid w:val="00706332"/>
    <w:pPr>
      <w:tabs>
        <w:tab w:val="center" w:pos="4536"/>
        <w:tab w:val="right" w:pos="9072"/>
      </w:tabs>
      <w:spacing w:after="0" w:line="240" w:lineRule="auto"/>
    </w:pPr>
  </w:style>
  <w:style w:type="character" w:customStyle="1" w:styleId="GlavaZnak">
    <w:name w:val="Glava Znak"/>
    <w:aliases w:val="E-PVO-glava Znak, Znak Znak,Header-PR Znak"/>
    <w:basedOn w:val="Privzetapisavaodstavka"/>
    <w:link w:val="Glava"/>
    <w:rsid w:val="00706332"/>
    <w:rPr>
      <w:rFonts w:ascii="Times New Roman" w:hAnsi="Times New Roman" w:cs="Times New Roman"/>
      <w:sz w:val="20"/>
      <w:lang w:eastAsia="sl-SI"/>
    </w:rPr>
  </w:style>
  <w:style w:type="paragraph" w:styleId="Noga">
    <w:name w:val="footer"/>
    <w:basedOn w:val="Navaden"/>
    <w:link w:val="NogaZnak"/>
    <w:uiPriority w:val="99"/>
    <w:unhideWhenUsed/>
    <w:rsid w:val="00706332"/>
    <w:pPr>
      <w:tabs>
        <w:tab w:val="center" w:pos="4536"/>
        <w:tab w:val="right" w:pos="9072"/>
      </w:tabs>
      <w:spacing w:after="0" w:line="240" w:lineRule="auto"/>
    </w:pPr>
  </w:style>
  <w:style w:type="character" w:customStyle="1" w:styleId="NogaZnak">
    <w:name w:val="Noga Znak"/>
    <w:basedOn w:val="Privzetapisavaodstavka"/>
    <w:link w:val="Noga"/>
    <w:uiPriority w:val="99"/>
    <w:rsid w:val="00706332"/>
    <w:rPr>
      <w:rFonts w:ascii="Times New Roman" w:hAnsi="Times New Roman" w:cs="Times New Roman"/>
      <w:sz w:val="20"/>
      <w:lang w:eastAsia="sl-SI"/>
    </w:rPr>
  </w:style>
  <w:style w:type="paragraph" w:styleId="Besedilooblaka">
    <w:name w:val="Balloon Text"/>
    <w:basedOn w:val="Navaden"/>
    <w:link w:val="BesedilooblakaZnak"/>
    <w:uiPriority w:val="99"/>
    <w:semiHidden/>
    <w:unhideWhenUsed/>
    <w:rsid w:val="0070633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06332"/>
    <w:rPr>
      <w:sz w:val="16"/>
      <w:szCs w:val="16"/>
      <w:lang w:eastAsia="sl-SI"/>
    </w:rPr>
  </w:style>
  <w:style w:type="paragraph" w:styleId="Navadensplet">
    <w:name w:val="Normal (Web)"/>
    <w:basedOn w:val="Navaden"/>
    <w:uiPriority w:val="99"/>
    <w:unhideWhenUsed/>
    <w:rsid w:val="003152A5"/>
    <w:pPr>
      <w:spacing w:before="100" w:beforeAutospacing="1" w:after="100" w:afterAutospacing="1" w:line="240" w:lineRule="auto"/>
    </w:pPr>
    <w:rPr>
      <w:rFonts w:eastAsiaTheme="minorHAnsi"/>
      <w:sz w:val="24"/>
      <w:szCs w:val="24"/>
    </w:rPr>
  </w:style>
  <w:style w:type="paragraph" w:styleId="Golobesedilo">
    <w:name w:val="Plain Text"/>
    <w:basedOn w:val="Navaden"/>
    <w:link w:val="GolobesediloZnak"/>
    <w:uiPriority w:val="99"/>
    <w:unhideWhenUsed/>
    <w:rsid w:val="00FC2741"/>
    <w:pPr>
      <w:spacing w:after="0" w:line="240" w:lineRule="auto"/>
    </w:pPr>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rsid w:val="00FC2741"/>
    <w:rPr>
      <w:rFonts w:ascii="Calibri" w:eastAsiaTheme="minorHAnsi" w:hAnsi="Calibri" w:cstheme="minorBidi"/>
      <w:szCs w:val="21"/>
    </w:rPr>
  </w:style>
  <w:style w:type="paragraph" w:styleId="Odstavekseznama">
    <w:name w:val="List Paragraph"/>
    <w:basedOn w:val="Navaden"/>
    <w:uiPriority w:val="34"/>
    <w:qFormat/>
    <w:rsid w:val="00FC2741"/>
    <w:pPr>
      <w:spacing w:after="0" w:line="240" w:lineRule="auto"/>
      <w:ind w:left="720"/>
    </w:pPr>
    <w:rPr>
      <w:rFonts w:ascii="Calibri" w:eastAsiaTheme="minorHAnsi" w:hAnsi="Calibri" w:cs="Calibri"/>
      <w:sz w:val="22"/>
    </w:rPr>
  </w:style>
  <w:style w:type="character" w:styleId="Hiperpovezava">
    <w:name w:val="Hyperlink"/>
    <w:basedOn w:val="Privzetapisavaodstavka"/>
    <w:uiPriority w:val="99"/>
    <w:unhideWhenUsed/>
    <w:rsid w:val="006E677B"/>
    <w:rPr>
      <w:color w:val="0000FF" w:themeColor="hyperlink"/>
      <w:u w:val="single"/>
    </w:rPr>
  </w:style>
  <w:style w:type="character" w:styleId="Pripombasklic">
    <w:name w:val="annotation reference"/>
    <w:basedOn w:val="Privzetapisavaodstavka"/>
    <w:uiPriority w:val="99"/>
    <w:semiHidden/>
    <w:unhideWhenUsed/>
    <w:rsid w:val="00B9655F"/>
    <w:rPr>
      <w:sz w:val="16"/>
      <w:szCs w:val="16"/>
    </w:rPr>
  </w:style>
  <w:style w:type="paragraph" w:styleId="Pripombabesedilo">
    <w:name w:val="annotation text"/>
    <w:basedOn w:val="Navaden"/>
    <w:link w:val="PripombabesediloZnak"/>
    <w:uiPriority w:val="99"/>
    <w:semiHidden/>
    <w:unhideWhenUsed/>
    <w:rsid w:val="00B9655F"/>
    <w:pPr>
      <w:spacing w:line="240" w:lineRule="auto"/>
    </w:pPr>
    <w:rPr>
      <w:szCs w:val="20"/>
    </w:rPr>
  </w:style>
  <w:style w:type="character" w:customStyle="1" w:styleId="PripombabesediloZnak">
    <w:name w:val="Pripomba – besedilo Znak"/>
    <w:basedOn w:val="Privzetapisavaodstavka"/>
    <w:link w:val="Pripombabesedilo"/>
    <w:uiPriority w:val="99"/>
    <w:semiHidden/>
    <w:rsid w:val="00B9655F"/>
    <w:rPr>
      <w:rFonts w:ascii="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B9655F"/>
    <w:rPr>
      <w:b/>
      <w:bCs/>
    </w:rPr>
  </w:style>
  <w:style w:type="character" w:customStyle="1" w:styleId="ZadevapripombeZnak">
    <w:name w:val="Zadeva pripombe Znak"/>
    <w:basedOn w:val="PripombabesediloZnak"/>
    <w:link w:val="Zadevapripombe"/>
    <w:uiPriority w:val="99"/>
    <w:semiHidden/>
    <w:rsid w:val="00B9655F"/>
    <w:rPr>
      <w:rFonts w:ascii="Times New Roman" w:hAnsi="Times New Roman" w:cs="Times New Roman"/>
      <w:b/>
      <w:bCs/>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8402">
      <w:bodyDiv w:val="1"/>
      <w:marLeft w:val="0"/>
      <w:marRight w:val="0"/>
      <w:marTop w:val="0"/>
      <w:marBottom w:val="0"/>
      <w:divBdr>
        <w:top w:val="none" w:sz="0" w:space="0" w:color="auto"/>
        <w:left w:val="none" w:sz="0" w:space="0" w:color="auto"/>
        <w:bottom w:val="none" w:sz="0" w:space="0" w:color="auto"/>
        <w:right w:val="none" w:sz="0" w:space="0" w:color="auto"/>
      </w:divBdr>
    </w:div>
    <w:div w:id="139009044">
      <w:bodyDiv w:val="1"/>
      <w:marLeft w:val="0"/>
      <w:marRight w:val="0"/>
      <w:marTop w:val="0"/>
      <w:marBottom w:val="0"/>
      <w:divBdr>
        <w:top w:val="none" w:sz="0" w:space="0" w:color="auto"/>
        <w:left w:val="none" w:sz="0" w:space="0" w:color="auto"/>
        <w:bottom w:val="none" w:sz="0" w:space="0" w:color="auto"/>
        <w:right w:val="none" w:sz="0" w:space="0" w:color="auto"/>
      </w:divBdr>
    </w:div>
    <w:div w:id="160201963">
      <w:bodyDiv w:val="1"/>
      <w:marLeft w:val="0"/>
      <w:marRight w:val="0"/>
      <w:marTop w:val="0"/>
      <w:marBottom w:val="0"/>
      <w:divBdr>
        <w:top w:val="none" w:sz="0" w:space="0" w:color="auto"/>
        <w:left w:val="none" w:sz="0" w:space="0" w:color="auto"/>
        <w:bottom w:val="none" w:sz="0" w:space="0" w:color="auto"/>
        <w:right w:val="none" w:sz="0" w:space="0" w:color="auto"/>
      </w:divBdr>
    </w:div>
    <w:div w:id="164787301">
      <w:bodyDiv w:val="1"/>
      <w:marLeft w:val="0"/>
      <w:marRight w:val="0"/>
      <w:marTop w:val="0"/>
      <w:marBottom w:val="0"/>
      <w:divBdr>
        <w:top w:val="none" w:sz="0" w:space="0" w:color="auto"/>
        <w:left w:val="none" w:sz="0" w:space="0" w:color="auto"/>
        <w:bottom w:val="none" w:sz="0" w:space="0" w:color="auto"/>
        <w:right w:val="none" w:sz="0" w:space="0" w:color="auto"/>
      </w:divBdr>
    </w:div>
    <w:div w:id="193201925">
      <w:bodyDiv w:val="1"/>
      <w:marLeft w:val="0"/>
      <w:marRight w:val="0"/>
      <w:marTop w:val="0"/>
      <w:marBottom w:val="0"/>
      <w:divBdr>
        <w:top w:val="none" w:sz="0" w:space="0" w:color="auto"/>
        <w:left w:val="none" w:sz="0" w:space="0" w:color="auto"/>
        <w:bottom w:val="none" w:sz="0" w:space="0" w:color="auto"/>
        <w:right w:val="none" w:sz="0" w:space="0" w:color="auto"/>
      </w:divBdr>
    </w:div>
    <w:div w:id="233587830">
      <w:bodyDiv w:val="1"/>
      <w:marLeft w:val="0"/>
      <w:marRight w:val="0"/>
      <w:marTop w:val="0"/>
      <w:marBottom w:val="0"/>
      <w:divBdr>
        <w:top w:val="none" w:sz="0" w:space="0" w:color="auto"/>
        <w:left w:val="none" w:sz="0" w:space="0" w:color="auto"/>
        <w:bottom w:val="none" w:sz="0" w:space="0" w:color="auto"/>
        <w:right w:val="none" w:sz="0" w:space="0" w:color="auto"/>
      </w:divBdr>
    </w:div>
    <w:div w:id="236092842">
      <w:bodyDiv w:val="1"/>
      <w:marLeft w:val="0"/>
      <w:marRight w:val="0"/>
      <w:marTop w:val="0"/>
      <w:marBottom w:val="0"/>
      <w:divBdr>
        <w:top w:val="none" w:sz="0" w:space="0" w:color="auto"/>
        <w:left w:val="none" w:sz="0" w:space="0" w:color="auto"/>
        <w:bottom w:val="none" w:sz="0" w:space="0" w:color="auto"/>
        <w:right w:val="none" w:sz="0" w:space="0" w:color="auto"/>
      </w:divBdr>
    </w:div>
    <w:div w:id="272834367">
      <w:bodyDiv w:val="1"/>
      <w:marLeft w:val="0"/>
      <w:marRight w:val="0"/>
      <w:marTop w:val="0"/>
      <w:marBottom w:val="0"/>
      <w:divBdr>
        <w:top w:val="none" w:sz="0" w:space="0" w:color="auto"/>
        <w:left w:val="none" w:sz="0" w:space="0" w:color="auto"/>
        <w:bottom w:val="none" w:sz="0" w:space="0" w:color="auto"/>
        <w:right w:val="none" w:sz="0" w:space="0" w:color="auto"/>
      </w:divBdr>
    </w:div>
    <w:div w:id="279799602">
      <w:bodyDiv w:val="1"/>
      <w:marLeft w:val="0"/>
      <w:marRight w:val="0"/>
      <w:marTop w:val="0"/>
      <w:marBottom w:val="0"/>
      <w:divBdr>
        <w:top w:val="none" w:sz="0" w:space="0" w:color="auto"/>
        <w:left w:val="none" w:sz="0" w:space="0" w:color="auto"/>
        <w:bottom w:val="none" w:sz="0" w:space="0" w:color="auto"/>
        <w:right w:val="none" w:sz="0" w:space="0" w:color="auto"/>
      </w:divBdr>
    </w:div>
    <w:div w:id="308830030">
      <w:bodyDiv w:val="1"/>
      <w:marLeft w:val="0"/>
      <w:marRight w:val="0"/>
      <w:marTop w:val="0"/>
      <w:marBottom w:val="0"/>
      <w:divBdr>
        <w:top w:val="none" w:sz="0" w:space="0" w:color="auto"/>
        <w:left w:val="none" w:sz="0" w:space="0" w:color="auto"/>
        <w:bottom w:val="none" w:sz="0" w:space="0" w:color="auto"/>
        <w:right w:val="none" w:sz="0" w:space="0" w:color="auto"/>
      </w:divBdr>
    </w:div>
    <w:div w:id="339429390">
      <w:bodyDiv w:val="1"/>
      <w:marLeft w:val="0"/>
      <w:marRight w:val="0"/>
      <w:marTop w:val="0"/>
      <w:marBottom w:val="0"/>
      <w:divBdr>
        <w:top w:val="none" w:sz="0" w:space="0" w:color="auto"/>
        <w:left w:val="none" w:sz="0" w:space="0" w:color="auto"/>
        <w:bottom w:val="none" w:sz="0" w:space="0" w:color="auto"/>
        <w:right w:val="none" w:sz="0" w:space="0" w:color="auto"/>
      </w:divBdr>
    </w:div>
    <w:div w:id="387338392">
      <w:bodyDiv w:val="1"/>
      <w:marLeft w:val="0"/>
      <w:marRight w:val="0"/>
      <w:marTop w:val="0"/>
      <w:marBottom w:val="0"/>
      <w:divBdr>
        <w:top w:val="none" w:sz="0" w:space="0" w:color="auto"/>
        <w:left w:val="none" w:sz="0" w:space="0" w:color="auto"/>
        <w:bottom w:val="none" w:sz="0" w:space="0" w:color="auto"/>
        <w:right w:val="none" w:sz="0" w:space="0" w:color="auto"/>
      </w:divBdr>
    </w:div>
    <w:div w:id="391583304">
      <w:bodyDiv w:val="1"/>
      <w:marLeft w:val="0"/>
      <w:marRight w:val="0"/>
      <w:marTop w:val="0"/>
      <w:marBottom w:val="0"/>
      <w:divBdr>
        <w:top w:val="none" w:sz="0" w:space="0" w:color="auto"/>
        <w:left w:val="none" w:sz="0" w:space="0" w:color="auto"/>
        <w:bottom w:val="none" w:sz="0" w:space="0" w:color="auto"/>
        <w:right w:val="none" w:sz="0" w:space="0" w:color="auto"/>
      </w:divBdr>
    </w:div>
    <w:div w:id="466512199">
      <w:bodyDiv w:val="1"/>
      <w:marLeft w:val="0"/>
      <w:marRight w:val="0"/>
      <w:marTop w:val="0"/>
      <w:marBottom w:val="0"/>
      <w:divBdr>
        <w:top w:val="none" w:sz="0" w:space="0" w:color="auto"/>
        <w:left w:val="none" w:sz="0" w:space="0" w:color="auto"/>
        <w:bottom w:val="none" w:sz="0" w:space="0" w:color="auto"/>
        <w:right w:val="none" w:sz="0" w:space="0" w:color="auto"/>
      </w:divBdr>
    </w:div>
    <w:div w:id="471558541">
      <w:bodyDiv w:val="1"/>
      <w:marLeft w:val="0"/>
      <w:marRight w:val="0"/>
      <w:marTop w:val="0"/>
      <w:marBottom w:val="0"/>
      <w:divBdr>
        <w:top w:val="none" w:sz="0" w:space="0" w:color="auto"/>
        <w:left w:val="none" w:sz="0" w:space="0" w:color="auto"/>
        <w:bottom w:val="none" w:sz="0" w:space="0" w:color="auto"/>
        <w:right w:val="none" w:sz="0" w:space="0" w:color="auto"/>
      </w:divBdr>
    </w:div>
    <w:div w:id="493376073">
      <w:bodyDiv w:val="1"/>
      <w:marLeft w:val="0"/>
      <w:marRight w:val="0"/>
      <w:marTop w:val="0"/>
      <w:marBottom w:val="0"/>
      <w:divBdr>
        <w:top w:val="none" w:sz="0" w:space="0" w:color="auto"/>
        <w:left w:val="none" w:sz="0" w:space="0" w:color="auto"/>
        <w:bottom w:val="none" w:sz="0" w:space="0" w:color="auto"/>
        <w:right w:val="none" w:sz="0" w:space="0" w:color="auto"/>
      </w:divBdr>
    </w:div>
    <w:div w:id="524513827">
      <w:bodyDiv w:val="1"/>
      <w:marLeft w:val="0"/>
      <w:marRight w:val="0"/>
      <w:marTop w:val="0"/>
      <w:marBottom w:val="0"/>
      <w:divBdr>
        <w:top w:val="none" w:sz="0" w:space="0" w:color="auto"/>
        <w:left w:val="none" w:sz="0" w:space="0" w:color="auto"/>
        <w:bottom w:val="none" w:sz="0" w:space="0" w:color="auto"/>
        <w:right w:val="none" w:sz="0" w:space="0" w:color="auto"/>
      </w:divBdr>
    </w:div>
    <w:div w:id="555432145">
      <w:bodyDiv w:val="1"/>
      <w:marLeft w:val="0"/>
      <w:marRight w:val="0"/>
      <w:marTop w:val="0"/>
      <w:marBottom w:val="0"/>
      <w:divBdr>
        <w:top w:val="none" w:sz="0" w:space="0" w:color="auto"/>
        <w:left w:val="none" w:sz="0" w:space="0" w:color="auto"/>
        <w:bottom w:val="none" w:sz="0" w:space="0" w:color="auto"/>
        <w:right w:val="none" w:sz="0" w:space="0" w:color="auto"/>
      </w:divBdr>
    </w:div>
    <w:div w:id="560486838">
      <w:bodyDiv w:val="1"/>
      <w:marLeft w:val="0"/>
      <w:marRight w:val="0"/>
      <w:marTop w:val="0"/>
      <w:marBottom w:val="0"/>
      <w:divBdr>
        <w:top w:val="none" w:sz="0" w:space="0" w:color="auto"/>
        <w:left w:val="none" w:sz="0" w:space="0" w:color="auto"/>
        <w:bottom w:val="none" w:sz="0" w:space="0" w:color="auto"/>
        <w:right w:val="none" w:sz="0" w:space="0" w:color="auto"/>
      </w:divBdr>
    </w:div>
    <w:div w:id="586113060">
      <w:bodyDiv w:val="1"/>
      <w:marLeft w:val="0"/>
      <w:marRight w:val="0"/>
      <w:marTop w:val="0"/>
      <w:marBottom w:val="0"/>
      <w:divBdr>
        <w:top w:val="none" w:sz="0" w:space="0" w:color="auto"/>
        <w:left w:val="none" w:sz="0" w:space="0" w:color="auto"/>
        <w:bottom w:val="none" w:sz="0" w:space="0" w:color="auto"/>
        <w:right w:val="none" w:sz="0" w:space="0" w:color="auto"/>
      </w:divBdr>
    </w:div>
    <w:div w:id="633297218">
      <w:bodyDiv w:val="1"/>
      <w:marLeft w:val="0"/>
      <w:marRight w:val="0"/>
      <w:marTop w:val="0"/>
      <w:marBottom w:val="0"/>
      <w:divBdr>
        <w:top w:val="none" w:sz="0" w:space="0" w:color="auto"/>
        <w:left w:val="none" w:sz="0" w:space="0" w:color="auto"/>
        <w:bottom w:val="none" w:sz="0" w:space="0" w:color="auto"/>
        <w:right w:val="none" w:sz="0" w:space="0" w:color="auto"/>
      </w:divBdr>
    </w:div>
    <w:div w:id="642539729">
      <w:bodyDiv w:val="1"/>
      <w:marLeft w:val="0"/>
      <w:marRight w:val="0"/>
      <w:marTop w:val="0"/>
      <w:marBottom w:val="0"/>
      <w:divBdr>
        <w:top w:val="none" w:sz="0" w:space="0" w:color="auto"/>
        <w:left w:val="none" w:sz="0" w:space="0" w:color="auto"/>
        <w:bottom w:val="none" w:sz="0" w:space="0" w:color="auto"/>
        <w:right w:val="none" w:sz="0" w:space="0" w:color="auto"/>
      </w:divBdr>
    </w:div>
    <w:div w:id="653142184">
      <w:bodyDiv w:val="1"/>
      <w:marLeft w:val="0"/>
      <w:marRight w:val="0"/>
      <w:marTop w:val="0"/>
      <w:marBottom w:val="0"/>
      <w:divBdr>
        <w:top w:val="none" w:sz="0" w:space="0" w:color="auto"/>
        <w:left w:val="none" w:sz="0" w:space="0" w:color="auto"/>
        <w:bottom w:val="none" w:sz="0" w:space="0" w:color="auto"/>
        <w:right w:val="none" w:sz="0" w:space="0" w:color="auto"/>
      </w:divBdr>
    </w:div>
    <w:div w:id="780303855">
      <w:bodyDiv w:val="1"/>
      <w:marLeft w:val="0"/>
      <w:marRight w:val="0"/>
      <w:marTop w:val="0"/>
      <w:marBottom w:val="0"/>
      <w:divBdr>
        <w:top w:val="none" w:sz="0" w:space="0" w:color="auto"/>
        <w:left w:val="none" w:sz="0" w:space="0" w:color="auto"/>
        <w:bottom w:val="none" w:sz="0" w:space="0" w:color="auto"/>
        <w:right w:val="none" w:sz="0" w:space="0" w:color="auto"/>
      </w:divBdr>
    </w:div>
    <w:div w:id="804278404">
      <w:bodyDiv w:val="1"/>
      <w:marLeft w:val="0"/>
      <w:marRight w:val="0"/>
      <w:marTop w:val="0"/>
      <w:marBottom w:val="0"/>
      <w:divBdr>
        <w:top w:val="none" w:sz="0" w:space="0" w:color="auto"/>
        <w:left w:val="none" w:sz="0" w:space="0" w:color="auto"/>
        <w:bottom w:val="none" w:sz="0" w:space="0" w:color="auto"/>
        <w:right w:val="none" w:sz="0" w:space="0" w:color="auto"/>
      </w:divBdr>
    </w:div>
    <w:div w:id="805271944">
      <w:bodyDiv w:val="1"/>
      <w:marLeft w:val="0"/>
      <w:marRight w:val="0"/>
      <w:marTop w:val="0"/>
      <w:marBottom w:val="0"/>
      <w:divBdr>
        <w:top w:val="none" w:sz="0" w:space="0" w:color="auto"/>
        <w:left w:val="none" w:sz="0" w:space="0" w:color="auto"/>
        <w:bottom w:val="none" w:sz="0" w:space="0" w:color="auto"/>
        <w:right w:val="none" w:sz="0" w:space="0" w:color="auto"/>
      </w:divBdr>
    </w:div>
    <w:div w:id="870921637">
      <w:bodyDiv w:val="1"/>
      <w:marLeft w:val="0"/>
      <w:marRight w:val="0"/>
      <w:marTop w:val="0"/>
      <w:marBottom w:val="0"/>
      <w:divBdr>
        <w:top w:val="none" w:sz="0" w:space="0" w:color="auto"/>
        <w:left w:val="none" w:sz="0" w:space="0" w:color="auto"/>
        <w:bottom w:val="none" w:sz="0" w:space="0" w:color="auto"/>
        <w:right w:val="none" w:sz="0" w:space="0" w:color="auto"/>
      </w:divBdr>
    </w:div>
    <w:div w:id="924263469">
      <w:bodyDiv w:val="1"/>
      <w:marLeft w:val="0"/>
      <w:marRight w:val="0"/>
      <w:marTop w:val="0"/>
      <w:marBottom w:val="0"/>
      <w:divBdr>
        <w:top w:val="none" w:sz="0" w:space="0" w:color="auto"/>
        <w:left w:val="none" w:sz="0" w:space="0" w:color="auto"/>
        <w:bottom w:val="none" w:sz="0" w:space="0" w:color="auto"/>
        <w:right w:val="none" w:sz="0" w:space="0" w:color="auto"/>
      </w:divBdr>
    </w:div>
    <w:div w:id="961574403">
      <w:bodyDiv w:val="1"/>
      <w:marLeft w:val="0"/>
      <w:marRight w:val="0"/>
      <w:marTop w:val="0"/>
      <w:marBottom w:val="0"/>
      <w:divBdr>
        <w:top w:val="none" w:sz="0" w:space="0" w:color="auto"/>
        <w:left w:val="none" w:sz="0" w:space="0" w:color="auto"/>
        <w:bottom w:val="none" w:sz="0" w:space="0" w:color="auto"/>
        <w:right w:val="none" w:sz="0" w:space="0" w:color="auto"/>
      </w:divBdr>
    </w:div>
    <w:div w:id="1054430326">
      <w:bodyDiv w:val="1"/>
      <w:marLeft w:val="0"/>
      <w:marRight w:val="0"/>
      <w:marTop w:val="0"/>
      <w:marBottom w:val="0"/>
      <w:divBdr>
        <w:top w:val="none" w:sz="0" w:space="0" w:color="auto"/>
        <w:left w:val="none" w:sz="0" w:space="0" w:color="auto"/>
        <w:bottom w:val="none" w:sz="0" w:space="0" w:color="auto"/>
        <w:right w:val="none" w:sz="0" w:space="0" w:color="auto"/>
      </w:divBdr>
    </w:div>
    <w:div w:id="1064914345">
      <w:bodyDiv w:val="1"/>
      <w:marLeft w:val="0"/>
      <w:marRight w:val="0"/>
      <w:marTop w:val="0"/>
      <w:marBottom w:val="0"/>
      <w:divBdr>
        <w:top w:val="none" w:sz="0" w:space="0" w:color="auto"/>
        <w:left w:val="none" w:sz="0" w:space="0" w:color="auto"/>
        <w:bottom w:val="none" w:sz="0" w:space="0" w:color="auto"/>
        <w:right w:val="none" w:sz="0" w:space="0" w:color="auto"/>
      </w:divBdr>
    </w:div>
    <w:div w:id="1112474951">
      <w:bodyDiv w:val="1"/>
      <w:marLeft w:val="0"/>
      <w:marRight w:val="0"/>
      <w:marTop w:val="0"/>
      <w:marBottom w:val="0"/>
      <w:divBdr>
        <w:top w:val="none" w:sz="0" w:space="0" w:color="auto"/>
        <w:left w:val="none" w:sz="0" w:space="0" w:color="auto"/>
        <w:bottom w:val="none" w:sz="0" w:space="0" w:color="auto"/>
        <w:right w:val="none" w:sz="0" w:space="0" w:color="auto"/>
      </w:divBdr>
    </w:div>
    <w:div w:id="1118255514">
      <w:bodyDiv w:val="1"/>
      <w:marLeft w:val="0"/>
      <w:marRight w:val="0"/>
      <w:marTop w:val="0"/>
      <w:marBottom w:val="0"/>
      <w:divBdr>
        <w:top w:val="none" w:sz="0" w:space="0" w:color="auto"/>
        <w:left w:val="none" w:sz="0" w:space="0" w:color="auto"/>
        <w:bottom w:val="none" w:sz="0" w:space="0" w:color="auto"/>
        <w:right w:val="none" w:sz="0" w:space="0" w:color="auto"/>
      </w:divBdr>
    </w:div>
    <w:div w:id="1129009616">
      <w:bodyDiv w:val="1"/>
      <w:marLeft w:val="0"/>
      <w:marRight w:val="0"/>
      <w:marTop w:val="0"/>
      <w:marBottom w:val="0"/>
      <w:divBdr>
        <w:top w:val="none" w:sz="0" w:space="0" w:color="auto"/>
        <w:left w:val="none" w:sz="0" w:space="0" w:color="auto"/>
        <w:bottom w:val="none" w:sz="0" w:space="0" w:color="auto"/>
        <w:right w:val="none" w:sz="0" w:space="0" w:color="auto"/>
      </w:divBdr>
    </w:div>
    <w:div w:id="1159737499">
      <w:bodyDiv w:val="1"/>
      <w:marLeft w:val="0"/>
      <w:marRight w:val="0"/>
      <w:marTop w:val="0"/>
      <w:marBottom w:val="0"/>
      <w:divBdr>
        <w:top w:val="none" w:sz="0" w:space="0" w:color="auto"/>
        <w:left w:val="none" w:sz="0" w:space="0" w:color="auto"/>
        <w:bottom w:val="none" w:sz="0" w:space="0" w:color="auto"/>
        <w:right w:val="none" w:sz="0" w:space="0" w:color="auto"/>
      </w:divBdr>
    </w:div>
    <w:div w:id="1162424849">
      <w:bodyDiv w:val="1"/>
      <w:marLeft w:val="0"/>
      <w:marRight w:val="0"/>
      <w:marTop w:val="0"/>
      <w:marBottom w:val="0"/>
      <w:divBdr>
        <w:top w:val="none" w:sz="0" w:space="0" w:color="auto"/>
        <w:left w:val="none" w:sz="0" w:space="0" w:color="auto"/>
        <w:bottom w:val="none" w:sz="0" w:space="0" w:color="auto"/>
        <w:right w:val="none" w:sz="0" w:space="0" w:color="auto"/>
      </w:divBdr>
    </w:div>
    <w:div w:id="1174958586">
      <w:bodyDiv w:val="1"/>
      <w:marLeft w:val="0"/>
      <w:marRight w:val="0"/>
      <w:marTop w:val="0"/>
      <w:marBottom w:val="0"/>
      <w:divBdr>
        <w:top w:val="none" w:sz="0" w:space="0" w:color="auto"/>
        <w:left w:val="none" w:sz="0" w:space="0" w:color="auto"/>
        <w:bottom w:val="none" w:sz="0" w:space="0" w:color="auto"/>
        <w:right w:val="none" w:sz="0" w:space="0" w:color="auto"/>
      </w:divBdr>
    </w:div>
    <w:div w:id="1198548853">
      <w:bodyDiv w:val="1"/>
      <w:marLeft w:val="0"/>
      <w:marRight w:val="0"/>
      <w:marTop w:val="0"/>
      <w:marBottom w:val="0"/>
      <w:divBdr>
        <w:top w:val="none" w:sz="0" w:space="0" w:color="auto"/>
        <w:left w:val="none" w:sz="0" w:space="0" w:color="auto"/>
        <w:bottom w:val="none" w:sz="0" w:space="0" w:color="auto"/>
        <w:right w:val="none" w:sz="0" w:space="0" w:color="auto"/>
      </w:divBdr>
    </w:div>
    <w:div w:id="1214150904">
      <w:bodyDiv w:val="1"/>
      <w:marLeft w:val="0"/>
      <w:marRight w:val="0"/>
      <w:marTop w:val="0"/>
      <w:marBottom w:val="0"/>
      <w:divBdr>
        <w:top w:val="none" w:sz="0" w:space="0" w:color="auto"/>
        <w:left w:val="none" w:sz="0" w:space="0" w:color="auto"/>
        <w:bottom w:val="none" w:sz="0" w:space="0" w:color="auto"/>
        <w:right w:val="none" w:sz="0" w:space="0" w:color="auto"/>
      </w:divBdr>
    </w:div>
    <w:div w:id="1295067264">
      <w:bodyDiv w:val="1"/>
      <w:marLeft w:val="0"/>
      <w:marRight w:val="0"/>
      <w:marTop w:val="0"/>
      <w:marBottom w:val="0"/>
      <w:divBdr>
        <w:top w:val="none" w:sz="0" w:space="0" w:color="auto"/>
        <w:left w:val="none" w:sz="0" w:space="0" w:color="auto"/>
        <w:bottom w:val="none" w:sz="0" w:space="0" w:color="auto"/>
        <w:right w:val="none" w:sz="0" w:space="0" w:color="auto"/>
      </w:divBdr>
    </w:div>
    <w:div w:id="1313605283">
      <w:bodyDiv w:val="1"/>
      <w:marLeft w:val="0"/>
      <w:marRight w:val="0"/>
      <w:marTop w:val="0"/>
      <w:marBottom w:val="0"/>
      <w:divBdr>
        <w:top w:val="none" w:sz="0" w:space="0" w:color="auto"/>
        <w:left w:val="none" w:sz="0" w:space="0" w:color="auto"/>
        <w:bottom w:val="none" w:sz="0" w:space="0" w:color="auto"/>
        <w:right w:val="none" w:sz="0" w:space="0" w:color="auto"/>
      </w:divBdr>
    </w:div>
    <w:div w:id="1399670897">
      <w:bodyDiv w:val="1"/>
      <w:marLeft w:val="0"/>
      <w:marRight w:val="0"/>
      <w:marTop w:val="0"/>
      <w:marBottom w:val="0"/>
      <w:divBdr>
        <w:top w:val="none" w:sz="0" w:space="0" w:color="auto"/>
        <w:left w:val="none" w:sz="0" w:space="0" w:color="auto"/>
        <w:bottom w:val="none" w:sz="0" w:space="0" w:color="auto"/>
        <w:right w:val="none" w:sz="0" w:space="0" w:color="auto"/>
      </w:divBdr>
    </w:div>
    <w:div w:id="1420981324">
      <w:bodyDiv w:val="1"/>
      <w:marLeft w:val="0"/>
      <w:marRight w:val="0"/>
      <w:marTop w:val="0"/>
      <w:marBottom w:val="0"/>
      <w:divBdr>
        <w:top w:val="none" w:sz="0" w:space="0" w:color="auto"/>
        <w:left w:val="none" w:sz="0" w:space="0" w:color="auto"/>
        <w:bottom w:val="none" w:sz="0" w:space="0" w:color="auto"/>
        <w:right w:val="none" w:sz="0" w:space="0" w:color="auto"/>
      </w:divBdr>
    </w:div>
    <w:div w:id="1487668373">
      <w:bodyDiv w:val="1"/>
      <w:marLeft w:val="0"/>
      <w:marRight w:val="0"/>
      <w:marTop w:val="0"/>
      <w:marBottom w:val="0"/>
      <w:divBdr>
        <w:top w:val="none" w:sz="0" w:space="0" w:color="auto"/>
        <w:left w:val="none" w:sz="0" w:space="0" w:color="auto"/>
        <w:bottom w:val="none" w:sz="0" w:space="0" w:color="auto"/>
        <w:right w:val="none" w:sz="0" w:space="0" w:color="auto"/>
      </w:divBdr>
    </w:div>
    <w:div w:id="1518497245">
      <w:bodyDiv w:val="1"/>
      <w:marLeft w:val="0"/>
      <w:marRight w:val="0"/>
      <w:marTop w:val="0"/>
      <w:marBottom w:val="0"/>
      <w:divBdr>
        <w:top w:val="none" w:sz="0" w:space="0" w:color="auto"/>
        <w:left w:val="none" w:sz="0" w:space="0" w:color="auto"/>
        <w:bottom w:val="none" w:sz="0" w:space="0" w:color="auto"/>
        <w:right w:val="none" w:sz="0" w:space="0" w:color="auto"/>
      </w:divBdr>
    </w:div>
    <w:div w:id="1545671927">
      <w:bodyDiv w:val="1"/>
      <w:marLeft w:val="0"/>
      <w:marRight w:val="0"/>
      <w:marTop w:val="0"/>
      <w:marBottom w:val="0"/>
      <w:divBdr>
        <w:top w:val="none" w:sz="0" w:space="0" w:color="auto"/>
        <w:left w:val="none" w:sz="0" w:space="0" w:color="auto"/>
        <w:bottom w:val="none" w:sz="0" w:space="0" w:color="auto"/>
        <w:right w:val="none" w:sz="0" w:space="0" w:color="auto"/>
      </w:divBdr>
    </w:div>
    <w:div w:id="1664506913">
      <w:bodyDiv w:val="1"/>
      <w:marLeft w:val="0"/>
      <w:marRight w:val="0"/>
      <w:marTop w:val="0"/>
      <w:marBottom w:val="0"/>
      <w:divBdr>
        <w:top w:val="none" w:sz="0" w:space="0" w:color="auto"/>
        <w:left w:val="none" w:sz="0" w:space="0" w:color="auto"/>
        <w:bottom w:val="none" w:sz="0" w:space="0" w:color="auto"/>
        <w:right w:val="none" w:sz="0" w:space="0" w:color="auto"/>
      </w:divBdr>
    </w:div>
    <w:div w:id="1703020024">
      <w:bodyDiv w:val="1"/>
      <w:marLeft w:val="0"/>
      <w:marRight w:val="0"/>
      <w:marTop w:val="0"/>
      <w:marBottom w:val="0"/>
      <w:divBdr>
        <w:top w:val="none" w:sz="0" w:space="0" w:color="auto"/>
        <w:left w:val="none" w:sz="0" w:space="0" w:color="auto"/>
        <w:bottom w:val="none" w:sz="0" w:space="0" w:color="auto"/>
        <w:right w:val="none" w:sz="0" w:space="0" w:color="auto"/>
      </w:divBdr>
    </w:div>
    <w:div w:id="1735735608">
      <w:bodyDiv w:val="1"/>
      <w:marLeft w:val="0"/>
      <w:marRight w:val="0"/>
      <w:marTop w:val="0"/>
      <w:marBottom w:val="0"/>
      <w:divBdr>
        <w:top w:val="none" w:sz="0" w:space="0" w:color="auto"/>
        <w:left w:val="none" w:sz="0" w:space="0" w:color="auto"/>
        <w:bottom w:val="none" w:sz="0" w:space="0" w:color="auto"/>
        <w:right w:val="none" w:sz="0" w:space="0" w:color="auto"/>
      </w:divBdr>
    </w:div>
    <w:div w:id="1743025200">
      <w:bodyDiv w:val="1"/>
      <w:marLeft w:val="0"/>
      <w:marRight w:val="0"/>
      <w:marTop w:val="0"/>
      <w:marBottom w:val="0"/>
      <w:divBdr>
        <w:top w:val="none" w:sz="0" w:space="0" w:color="auto"/>
        <w:left w:val="none" w:sz="0" w:space="0" w:color="auto"/>
        <w:bottom w:val="none" w:sz="0" w:space="0" w:color="auto"/>
        <w:right w:val="none" w:sz="0" w:space="0" w:color="auto"/>
      </w:divBdr>
    </w:div>
    <w:div w:id="1760757983">
      <w:bodyDiv w:val="1"/>
      <w:marLeft w:val="0"/>
      <w:marRight w:val="0"/>
      <w:marTop w:val="0"/>
      <w:marBottom w:val="0"/>
      <w:divBdr>
        <w:top w:val="none" w:sz="0" w:space="0" w:color="auto"/>
        <w:left w:val="none" w:sz="0" w:space="0" w:color="auto"/>
        <w:bottom w:val="none" w:sz="0" w:space="0" w:color="auto"/>
        <w:right w:val="none" w:sz="0" w:space="0" w:color="auto"/>
      </w:divBdr>
    </w:div>
    <w:div w:id="1810434492">
      <w:bodyDiv w:val="1"/>
      <w:marLeft w:val="0"/>
      <w:marRight w:val="0"/>
      <w:marTop w:val="0"/>
      <w:marBottom w:val="0"/>
      <w:divBdr>
        <w:top w:val="none" w:sz="0" w:space="0" w:color="auto"/>
        <w:left w:val="none" w:sz="0" w:space="0" w:color="auto"/>
        <w:bottom w:val="none" w:sz="0" w:space="0" w:color="auto"/>
        <w:right w:val="none" w:sz="0" w:space="0" w:color="auto"/>
      </w:divBdr>
    </w:div>
    <w:div w:id="1824160555">
      <w:bodyDiv w:val="1"/>
      <w:marLeft w:val="0"/>
      <w:marRight w:val="0"/>
      <w:marTop w:val="0"/>
      <w:marBottom w:val="0"/>
      <w:divBdr>
        <w:top w:val="none" w:sz="0" w:space="0" w:color="auto"/>
        <w:left w:val="none" w:sz="0" w:space="0" w:color="auto"/>
        <w:bottom w:val="none" w:sz="0" w:space="0" w:color="auto"/>
        <w:right w:val="none" w:sz="0" w:space="0" w:color="auto"/>
      </w:divBdr>
    </w:div>
    <w:div w:id="1830437541">
      <w:bodyDiv w:val="1"/>
      <w:marLeft w:val="0"/>
      <w:marRight w:val="0"/>
      <w:marTop w:val="0"/>
      <w:marBottom w:val="0"/>
      <w:divBdr>
        <w:top w:val="none" w:sz="0" w:space="0" w:color="auto"/>
        <w:left w:val="none" w:sz="0" w:space="0" w:color="auto"/>
        <w:bottom w:val="none" w:sz="0" w:space="0" w:color="auto"/>
        <w:right w:val="none" w:sz="0" w:space="0" w:color="auto"/>
      </w:divBdr>
    </w:div>
    <w:div w:id="1906138725">
      <w:bodyDiv w:val="1"/>
      <w:marLeft w:val="0"/>
      <w:marRight w:val="0"/>
      <w:marTop w:val="0"/>
      <w:marBottom w:val="0"/>
      <w:divBdr>
        <w:top w:val="none" w:sz="0" w:space="0" w:color="auto"/>
        <w:left w:val="none" w:sz="0" w:space="0" w:color="auto"/>
        <w:bottom w:val="none" w:sz="0" w:space="0" w:color="auto"/>
        <w:right w:val="none" w:sz="0" w:space="0" w:color="auto"/>
      </w:divBdr>
    </w:div>
    <w:div w:id="1972203635">
      <w:bodyDiv w:val="1"/>
      <w:marLeft w:val="0"/>
      <w:marRight w:val="0"/>
      <w:marTop w:val="0"/>
      <w:marBottom w:val="0"/>
      <w:divBdr>
        <w:top w:val="none" w:sz="0" w:space="0" w:color="auto"/>
        <w:left w:val="none" w:sz="0" w:space="0" w:color="auto"/>
        <w:bottom w:val="none" w:sz="0" w:space="0" w:color="auto"/>
        <w:right w:val="none" w:sz="0" w:space="0" w:color="auto"/>
      </w:divBdr>
    </w:div>
    <w:div w:id="2041583967">
      <w:bodyDiv w:val="1"/>
      <w:marLeft w:val="0"/>
      <w:marRight w:val="0"/>
      <w:marTop w:val="0"/>
      <w:marBottom w:val="0"/>
      <w:divBdr>
        <w:top w:val="none" w:sz="0" w:space="0" w:color="auto"/>
        <w:left w:val="none" w:sz="0" w:space="0" w:color="auto"/>
        <w:bottom w:val="none" w:sz="0" w:space="0" w:color="auto"/>
        <w:right w:val="none" w:sz="0" w:space="0" w:color="auto"/>
      </w:divBdr>
    </w:div>
    <w:div w:id="2058897536">
      <w:bodyDiv w:val="1"/>
      <w:marLeft w:val="0"/>
      <w:marRight w:val="0"/>
      <w:marTop w:val="0"/>
      <w:marBottom w:val="0"/>
      <w:divBdr>
        <w:top w:val="none" w:sz="0" w:space="0" w:color="auto"/>
        <w:left w:val="none" w:sz="0" w:space="0" w:color="auto"/>
        <w:bottom w:val="none" w:sz="0" w:space="0" w:color="auto"/>
        <w:right w:val="none" w:sz="0" w:space="0" w:color="auto"/>
      </w:divBdr>
    </w:div>
    <w:div w:id="2064677546">
      <w:bodyDiv w:val="1"/>
      <w:marLeft w:val="0"/>
      <w:marRight w:val="0"/>
      <w:marTop w:val="0"/>
      <w:marBottom w:val="0"/>
      <w:divBdr>
        <w:top w:val="none" w:sz="0" w:space="0" w:color="auto"/>
        <w:left w:val="none" w:sz="0" w:space="0" w:color="auto"/>
        <w:bottom w:val="none" w:sz="0" w:space="0" w:color="auto"/>
        <w:right w:val="none" w:sz="0" w:space="0" w:color="auto"/>
      </w:divBdr>
    </w:div>
    <w:div w:id="213956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A67E0-AE6F-4981-B07A-E63F6FF00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801</Words>
  <Characters>4569</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Company>JHL</Company>
  <LinksUpToDate>false</LinksUpToDate>
  <CharactersWithSpaces>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Loti Windschnurer</cp:lastModifiedBy>
  <cp:revision>5</cp:revision>
  <cp:lastPrinted>2020-01-08T11:11:00Z</cp:lastPrinted>
  <dcterms:created xsi:type="dcterms:W3CDTF">2023-09-22T11:00:00Z</dcterms:created>
  <dcterms:modified xsi:type="dcterms:W3CDTF">2023-09-22T11:31:00Z</dcterms:modified>
</cp:coreProperties>
</file>