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97F0D" w14:textId="62FAC900" w:rsidR="008F6B1D" w:rsidRPr="00FB748F" w:rsidRDefault="008F6B1D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B748F">
        <w:rPr>
          <w:rFonts w:ascii="Tahoma" w:hAnsi="Tahoma" w:cs="Tahoma"/>
          <w:sz w:val="22"/>
        </w:rPr>
        <w:t xml:space="preserve">Datum: </w:t>
      </w:r>
      <w:r w:rsidR="00943D49">
        <w:rPr>
          <w:rFonts w:ascii="Tahoma" w:hAnsi="Tahoma" w:cs="Tahoma"/>
          <w:sz w:val="22"/>
        </w:rPr>
        <w:t>3</w:t>
      </w:r>
      <w:r w:rsidR="00E61ADF" w:rsidRPr="00FB748F">
        <w:rPr>
          <w:rFonts w:ascii="Tahoma" w:hAnsi="Tahoma" w:cs="Tahoma"/>
          <w:sz w:val="22"/>
        </w:rPr>
        <w:t xml:space="preserve">. </w:t>
      </w:r>
      <w:r w:rsidR="00943D49">
        <w:rPr>
          <w:rFonts w:ascii="Tahoma" w:hAnsi="Tahoma" w:cs="Tahoma"/>
          <w:sz w:val="22"/>
        </w:rPr>
        <w:t>7</w:t>
      </w:r>
      <w:r w:rsidR="00410EE6" w:rsidRPr="00FB748F">
        <w:rPr>
          <w:rFonts w:ascii="Tahoma" w:hAnsi="Tahoma" w:cs="Tahoma"/>
          <w:sz w:val="22"/>
        </w:rPr>
        <w:t>.</w:t>
      </w:r>
      <w:r w:rsidR="005F6484" w:rsidRPr="00FB748F">
        <w:rPr>
          <w:rFonts w:ascii="Tahoma" w:hAnsi="Tahoma" w:cs="Tahoma"/>
          <w:sz w:val="22"/>
        </w:rPr>
        <w:t xml:space="preserve"> </w:t>
      </w:r>
      <w:r w:rsidRPr="00FB748F">
        <w:rPr>
          <w:rFonts w:ascii="Tahoma" w:hAnsi="Tahoma" w:cs="Tahoma"/>
          <w:sz w:val="22"/>
        </w:rPr>
        <w:t>20</w:t>
      </w:r>
      <w:r w:rsidR="00613D1F" w:rsidRPr="00FB748F">
        <w:rPr>
          <w:rFonts w:ascii="Tahoma" w:hAnsi="Tahoma" w:cs="Tahoma"/>
          <w:sz w:val="22"/>
        </w:rPr>
        <w:t>2</w:t>
      </w:r>
      <w:r w:rsidR="00FB748F" w:rsidRPr="00FB748F">
        <w:rPr>
          <w:rFonts w:ascii="Tahoma" w:hAnsi="Tahoma" w:cs="Tahoma"/>
          <w:sz w:val="22"/>
        </w:rPr>
        <w:t>4</w:t>
      </w:r>
    </w:p>
    <w:p w14:paraId="0025D793" w14:textId="77777777" w:rsidR="007C3545" w:rsidRDefault="007C3545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46CBCACA" w14:textId="77777777" w:rsidR="007C3545" w:rsidRDefault="007C3545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132F7D8E" w14:textId="734AB740" w:rsidR="003C50AB" w:rsidRPr="005D7F4A" w:rsidRDefault="008F6B1D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5D7F4A">
        <w:rPr>
          <w:rFonts w:ascii="Tahoma" w:hAnsi="Tahoma" w:cs="Tahoma"/>
          <w:sz w:val="22"/>
          <w:szCs w:val="22"/>
        </w:rPr>
        <w:t>ZADEVA:</w:t>
      </w:r>
      <w:r w:rsidRPr="005D7F4A">
        <w:rPr>
          <w:rFonts w:ascii="Tahoma" w:hAnsi="Tahoma" w:cs="Tahoma"/>
          <w:sz w:val="22"/>
          <w:szCs w:val="22"/>
        </w:rPr>
        <w:tab/>
        <w:t xml:space="preserve">POJASNILO </w:t>
      </w:r>
      <w:r w:rsidR="00943D49">
        <w:rPr>
          <w:rFonts w:ascii="Tahoma" w:hAnsi="Tahoma" w:cs="Tahoma"/>
          <w:sz w:val="22"/>
          <w:szCs w:val="22"/>
        </w:rPr>
        <w:t>1</w:t>
      </w:r>
      <w:r w:rsidRPr="005D7F4A">
        <w:rPr>
          <w:rFonts w:ascii="Tahoma" w:hAnsi="Tahoma" w:cs="Tahoma"/>
          <w:sz w:val="22"/>
          <w:szCs w:val="22"/>
        </w:rPr>
        <w:t xml:space="preserve"> K</w:t>
      </w:r>
      <w:r w:rsidR="003C50AB" w:rsidRPr="005D7F4A">
        <w:rPr>
          <w:rFonts w:ascii="Tahoma" w:hAnsi="Tahoma" w:cs="Tahoma"/>
          <w:sz w:val="22"/>
          <w:szCs w:val="22"/>
        </w:rPr>
        <w:t xml:space="preserve"> RAZPISNI DOKUMENTACIJI ŠT. </w:t>
      </w:r>
      <w:r w:rsidR="00943D49" w:rsidRPr="00943D49">
        <w:rPr>
          <w:rFonts w:ascii="Tahoma" w:hAnsi="Tahoma" w:cs="Tahoma"/>
          <w:b/>
          <w:sz w:val="22"/>
          <w:szCs w:val="22"/>
        </w:rPr>
        <w:t>JPE-SPV-260/24 - Strojna dela na področju vzdrževanja tlačnega dela kotlov</w:t>
      </w:r>
    </w:p>
    <w:p w14:paraId="346D1635" w14:textId="57F9CBF0" w:rsidR="006D6CE6" w:rsidRDefault="006D6CE6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78A29049" w14:textId="04CFA396" w:rsidR="00EE2EA5" w:rsidRPr="005D7F4A" w:rsidRDefault="00EE2EA5" w:rsidP="00EE2EA5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</w:rPr>
      </w:pPr>
      <w:r w:rsidRPr="005D7F4A">
        <w:rPr>
          <w:rFonts w:ascii="Tahoma" w:eastAsiaTheme="minorHAnsi" w:hAnsi="Tahoma" w:cs="Tahoma"/>
          <w:b/>
          <w:sz w:val="22"/>
        </w:rPr>
        <w:t xml:space="preserve">Dne </w:t>
      </w:r>
      <w:r w:rsidR="00943D49">
        <w:rPr>
          <w:rFonts w:ascii="Tahoma" w:eastAsiaTheme="minorHAnsi" w:hAnsi="Tahoma" w:cs="Tahoma"/>
          <w:b/>
          <w:sz w:val="22"/>
        </w:rPr>
        <w:t>2</w:t>
      </w:r>
      <w:r>
        <w:rPr>
          <w:rFonts w:ascii="Tahoma" w:eastAsiaTheme="minorHAnsi" w:hAnsi="Tahoma" w:cs="Tahoma"/>
          <w:b/>
          <w:sz w:val="22"/>
        </w:rPr>
        <w:t xml:space="preserve">. </w:t>
      </w:r>
      <w:r w:rsidR="00943D49">
        <w:rPr>
          <w:rFonts w:ascii="Tahoma" w:eastAsiaTheme="minorHAnsi" w:hAnsi="Tahoma" w:cs="Tahoma"/>
          <w:b/>
          <w:sz w:val="22"/>
        </w:rPr>
        <w:t>7</w:t>
      </w:r>
      <w:r w:rsidRPr="005D7F4A">
        <w:rPr>
          <w:rFonts w:ascii="Tahoma" w:eastAsiaTheme="minorHAnsi" w:hAnsi="Tahoma" w:cs="Tahoma"/>
          <w:b/>
          <w:sz w:val="22"/>
        </w:rPr>
        <w:t>. 202</w:t>
      </w:r>
      <w:r w:rsidR="00FB748F">
        <w:rPr>
          <w:rFonts w:ascii="Tahoma" w:eastAsiaTheme="minorHAnsi" w:hAnsi="Tahoma" w:cs="Tahoma"/>
          <w:b/>
          <w:sz w:val="22"/>
        </w:rPr>
        <w:t>4</w:t>
      </w:r>
      <w:r w:rsidRPr="005D7F4A">
        <w:rPr>
          <w:rFonts w:ascii="Tahoma" w:eastAsiaTheme="minorHAnsi" w:hAnsi="Tahoma" w:cs="Tahoma"/>
          <w:b/>
          <w:sz w:val="22"/>
        </w:rPr>
        <w:t xml:space="preserve"> smo prejeli vprašanje potencialnega ponudnika z naslednjo vsebino:</w:t>
      </w:r>
    </w:p>
    <w:p w14:paraId="2FFF7117" w14:textId="28CEDF09" w:rsidR="00EE2EA5" w:rsidRPr="00EB1B24" w:rsidRDefault="00EE2EA5" w:rsidP="00EE2EA5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5D7F4A">
        <w:rPr>
          <w:rFonts w:ascii="Tahoma" w:eastAsia="@Arial Unicode MS" w:hAnsi="Tahoma" w:cs="Tahoma"/>
          <w:sz w:val="22"/>
        </w:rPr>
        <w:t>»</w:t>
      </w:r>
      <w:r w:rsidR="00943D49" w:rsidRPr="00943D49">
        <w:rPr>
          <w:rFonts w:ascii="Tahoma" w:eastAsia="@Arial Unicode MS" w:hAnsi="Tahoma" w:cs="Tahoma"/>
          <w:sz w:val="22"/>
        </w:rPr>
        <w:t xml:space="preserve">POGOJ: - enega (1) varilca, ki ima opravljen preizkus (atest) za varjenje kotlovskih cevi iz skupine materialov FM3, po standardih EN ISO 9606/1 2014 po postopkih </w:t>
      </w:r>
      <w:proofErr w:type="spellStart"/>
      <w:r w:rsidR="00943D49" w:rsidRPr="00943D49">
        <w:rPr>
          <w:rFonts w:ascii="Tahoma" w:eastAsia="@Arial Unicode MS" w:hAnsi="Tahoma" w:cs="Tahoma"/>
          <w:sz w:val="22"/>
        </w:rPr>
        <w:t>TIG</w:t>
      </w:r>
      <w:proofErr w:type="spellEnd"/>
      <w:r w:rsidR="00943D49" w:rsidRPr="00943D49">
        <w:rPr>
          <w:rFonts w:ascii="Tahoma" w:eastAsia="@Arial Unicode MS" w:hAnsi="Tahoma" w:cs="Tahoma"/>
          <w:sz w:val="22"/>
        </w:rPr>
        <w:t xml:space="preserve"> 141 in RO 111 (položaj varjenja L045). Od varilca se zahteva zaradi zahtevnosti terena, kjer dela potekajo v prisilnih položajih z zelo malo manevrskega prostora (v notranjosti kotla), obvladovanje postopka varjenja s pomočjo zrcala ter desnoročnim in levoročnim varjenjem, ki ga mora dokazati na gradbiščnem preskusu na lokaciji naročnika Energetika Ljubljana, enota TE-</w:t>
      </w:r>
      <w:proofErr w:type="spellStart"/>
      <w:r w:rsidR="00943D49" w:rsidRPr="00943D49">
        <w:rPr>
          <w:rFonts w:ascii="Tahoma" w:eastAsia="@Arial Unicode MS" w:hAnsi="Tahoma" w:cs="Tahoma"/>
          <w:sz w:val="22"/>
        </w:rPr>
        <w:t>TOL</w:t>
      </w:r>
      <w:proofErr w:type="spellEnd"/>
      <w:r w:rsidR="00943D49" w:rsidRPr="00943D49">
        <w:rPr>
          <w:rFonts w:ascii="Tahoma" w:eastAsia="@Arial Unicode MS" w:hAnsi="Tahoma" w:cs="Tahoma"/>
          <w:sz w:val="22"/>
        </w:rPr>
        <w:t xml:space="preserve">, Toplarniška 19, pred sklenitvijo pogodbe (po dogovoru s ponudnikom storitve) in - enega (1) varilca, ki ima opravljen preizkus (atest) za ročno obločno varjenje RO 111 in varjenje MIG/MAG 135 Opomba: Eden (1) od izbranih varilcev mora prikazati tudi obvladovanje avtogenega varjenja (gradbiščni preizkus v delavnicah naročnika istočasno kot v prejšnjih dveh alinejah) </w:t>
      </w:r>
      <w:proofErr w:type="spellStart"/>
      <w:r w:rsidR="00943D49" w:rsidRPr="00943D49">
        <w:rPr>
          <w:rFonts w:ascii="Tahoma" w:eastAsia="@Arial Unicode MS" w:hAnsi="Tahoma" w:cs="Tahoma"/>
          <w:sz w:val="22"/>
        </w:rPr>
        <w:t>VPRŠANJE</w:t>
      </w:r>
      <w:proofErr w:type="spellEnd"/>
      <w:r w:rsidR="00943D49" w:rsidRPr="00943D49">
        <w:rPr>
          <w:rFonts w:ascii="Tahoma" w:eastAsia="@Arial Unicode MS" w:hAnsi="Tahoma" w:cs="Tahoma"/>
          <w:sz w:val="22"/>
        </w:rPr>
        <w:t xml:space="preserve"> GLEDE NA ZGORNJI POGOJ: V razpisni dokumentaciji je zahtevano, da mora eden od izbranih varilcev prikazati tudi obvladovanje avtogenega varjenja. Glede na zahtevane kvalifikacije varilcev po postopkih, materiale (kotlovske) in tehnološke sklope – kotel, parni cevovodi,…kjer se bo vzdrževalno delo izvajalo je avtogeno varjenje možno nadomestiti z </w:t>
      </w:r>
      <w:proofErr w:type="spellStart"/>
      <w:r w:rsidR="00943D49" w:rsidRPr="00943D49">
        <w:rPr>
          <w:rFonts w:ascii="Tahoma" w:eastAsia="@Arial Unicode MS" w:hAnsi="Tahoma" w:cs="Tahoma"/>
          <w:sz w:val="22"/>
        </w:rPr>
        <w:t>TIG</w:t>
      </w:r>
      <w:proofErr w:type="spellEnd"/>
      <w:r w:rsidR="00943D49" w:rsidRPr="00943D49">
        <w:rPr>
          <w:rFonts w:ascii="Tahoma" w:eastAsia="@Arial Unicode MS" w:hAnsi="Tahoma" w:cs="Tahoma"/>
          <w:sz w:val="22"/>
        </w:rPr>
        <w:t xml:space="preserve"> postopkom varjenja zato prosimo, da se zahteva po obvladovanju avtogenega varjenja nadomesti z obvladovanjem varjenja po </w:t>
      </w:r>
      <w:proofErr w:type="spellStart"/>
      <w:r w:rsidR="00943D49" w:rsidRPr="00943D49">
        <w:rPr>
          <w:rFonts w:ascii="Tahoma" w:eastAsia="@Arial Unicode MS" w:hAnsi="Tahoma" w:cs="Tahoma"/>
          <w:sz w:val="22"/>
        </w:rPr>
        <w:t>TIG</w:t>
      </w:r>
      <w:proofErr w:type="spellEnd"/>
      <w:r w:rsidR="00943D49" w:rsidRPr="00943D49">
        <w:rPr>
          <w:rFonts w:ascii="Tahoma" w:eastAsia="@Arial Unicode MS" w:hAnsi="Tahoma" w:cs="Tahoma"/>
          <w:sz w:val="22"/>
        </w:rPr>
        <w:t xml:space="preserve"> postopku. Z varjenjem po </w:t>
      </w:r>
      <w:proofErr w:type="spellStart"/>
      <w:r w:rsidR="00943D49" w:rsidRPr="00943D49">
        <w:rPr>
          <w:rFonts w:ascii="Tahoma" w:eastAsia="@Arial Unicode MS" w:hAnsi="Tahoma" w:cs="Tahoma"/>
          <w:sz w:val="22"/>
        </w:rPr>
        <w:t>TIG</w:t>
      </w:r>
      <w:proofErr w:type="spellEnd"/>
      <w:r w:rsidR="00943D49" w:rsidRPr="00943D49">
        <w:rPr>
          <w:rFonts w:ascii="Tahoma" w:eastAsia="@Arial Unicode MS" w:hAnsi="Tahoma" w:cs="Tahoma"/>
          <w:sz w:val="22"/>
        </w:rPr>
        <w:t xml:space="preserve"> postopku kvaliteta izvedenih zvarnih spojev ne bo slabša ampak boljša in tudi sam proces varjenja je iz tehničnega vidika bolj obvladljiv.</w:t>
      </w:r>
      <w:r w:rsidRPr="00EB1B24">
        <w:rPr>
          <w:rFonts w:ascii="Tahoma" w:eastAsia="@Arial Unicode MS" w:hAnsi="Tahoma" w:cs="Tahoma"/>
          <w:sz w:val="22"/>
        </w:rPr>
        <w:t>«</w:t>
      </w:r>
    </w:p>
    <w:p w14:paraId="75A23E38" w14:textId="77777777" w:rsidR="00EE2EA5" w:rsidRPr="00EB1B24" w:rsidRDefault="00EE2EA5" w:rsidP="00EE2EA5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6C39D364" w14:textId="3CD817B2" w:rsidR="00EE2EA5" w:rsidRDefault="00EE2EA5" w:rsidP="00EE2EA5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B1B24">
        <w:rPr>
          <w:rFonts w:ascii="Tahoma" w:eastAsia="@Arial Unicode MS" w:hAnsi="Tahoma" w:cs="Tahoma"/>
          <w:sz w:val="22"/>
        </w:rPr>
        <w:t>Odgovor naročnika na zgornje vprašanje potencialnega ponudnika:</w:t>
      </w:r>
    </w:p>
    <w:p w14:paraId="4911E134" w14:textId="5D8252CC" w:rsidR="00E95DEB" w:rsidRDefault="00D71894" w:rsidP="00EE2EA5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>
        <w:rPr>
          <w:rFonts w:ascii="Tahoma" w:eastAsia="@Arial Unicode MS" w:hAnsi="Tahoma" w:cs="Tahoma"/>
          <w:sz w:val="22"/>
        </w:rPr>
        <w:t>N</w:t>
      </w:r>
      <w:r w:rsidR="00943D49">
        <w:rPr>
          <w:rFonts w:ascii="Tahoma" w:eastAsia="@Arial Unicode MS" w:hAnsi="Tahoma" w:cs="Tahoma"/>
          <w:sz w:val="22"/>
        </w:rPr>
        <w:t xml:space="preserve">aročnik ne bo spreminjal pogoja, saj pri </w:t>
      </w:r>
      <w:bookmarkStart w:id="0" w:name="_GoBack"/>
      <w:bookmarkEnd w:id="0"/>
      <w:r w:rsidR="00943D49">
        <w:rPr>
          <w:rFonts w:ascii="Tahoma" w:eastAsia="@Arial Unicode MS" w:hAnsi="Tahoma" w:cs="Tahoma"/>
          <w:sz w:val="22"/>
        </w:rPr>
        <w:t xml:space="preserve">sami izvedbi predmeta javnega naročila potrebuje </w:t>
      </w:r>
      <w:r w:rsidR="00943D49" w:rsidRPr="00943D49">
        <w:rPr>
          <w:rFonts w:ascii="Tahoma" w:eastAsia="@Arial Unicode MS" w:hAnsi="Tahoma" w:cs="Tahoma"/>
          <w:sz w:val="22"/>
        </w:rPr>
        <w:t>varilca z znanjem avtogenega varjenja</w:t>
      </w:r>
      <w:r w:rsidR="00943D49">
        <w:rPr>
          <w:rFonts w:ascii="Tahoma" w:eastAsia="@Arial Unicode MS" w:hAnsi="Tahoma" w:cs="Tahoma"/>
          <w:sz w:val="22"/>
        </w:rPr>
        <w:t>.</w:t>
      </w:r>
    </w:p>
    <w:p w14:paraId="0CE764E1" w14:textId="77777777" w:rsidR="00943D49" w:rsidRDefault="00943D49" w:rsidP="00EC1AF9">
      <w:pPr>
        <w:keepNext/>
        <w:keepLines/>
        <w:spacing w:after="0" w:line="240" w:lineRule="auto"/>
        <w:jc w:val="both"/>
        <w:rPr>
          <w:rFonts w:ascii="Tahoma" w:hAnsi="Tahoma" w:cs="Tahoma"/>
          <w:b/>
          <w:sz w:val="22"/>
        </w:rPr>
      </w:pPr>
    </w:p>
    <w:p w14:paraId="0DE7E3AF" w14:textId="04A4B2B7" w:rsidR="00943D49" w:rsidRDefault="00943D49" w:rsidP="00943D4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Naročnik meni, da objavljen odgovor ni razlog za podaljšanje roka za oddajo ponudbe.</w:t>
      </w:r>
      <w:r>
        <w:rPr>
          <w:rFonts w:ascii="Tahoma" w:hAnsi="Tahoma" w:cs="Tahoma"/>
          <w:sz w:val="22"/>
        </w:rPr>
        <w:t xml:space="preserve"> </w:t>
      </w:r>
    </w:p>
    <w:p w14:paraId="23554DC9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1A95E50C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9448B">
        <w:rPr>
          <w:rFonts w:ascii="Tahoma" w:hAnsi="Tahoma" w:cs="Tahoma"/>
          <w:sz w:val="22"/>
        </w:rPr>
        <w:t>To pojasnilo postane sestavni del razpisne dokumentacije.</w:t>
      </w:r>
    </w:p>
    <w:p w14:paraId="0380CCB6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</w:rPr>
      </w:pPr>
    </w:p>
    <w:p w14:paraId="7F3A234D" w14:textId="29783C0E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9448B">
        <w:rPr>
          <w:rFonts w:ascii="Tahoma" w:hAnsi="Tahoma" w:cs="Tahoma"/>
          <w:i/>
          <w:sz w:val="22"/>
        </w:rPr>
        <w:t xml:space="preserve">Pojasnilo </w:t>
      </w:r>
      <w:r>
        <w:rPr>
          <w:rFonts w:ascii="Tahoma" w:hAnsi="Tahoma" w:cs="Tahoma"/>
          <w:i/>
          <w:sz w:val="22"/>
        </w:rPr>
        <w:t>je bilo</w:t>
      </w:r>
      <w:r w:rsidRPr="00F9448B">
        <w:rPr>
          <w:rFonts w:ascii="Tahoma" w:hAnsi="Tahoma" w:cs="Tahoma"/>
          <w:i/>
          <w:sz w:val="22"/>
        </w:rPr>
        <w:t xml:space="preserve"> dne, </w:t>
      </w:r>
      <w:r w:rsidR="00943D49">
        <w:rPr>
          <w:rFonts w:ascii="Tahoma" w:hAnsi="Tahoma" w:cs="Tahoma"/>
          <w:i/>
          <w:sz w:val="22"/>
        </w:rPr>
        <w:t>3</w:t>
      </w:r>
      <w:r w:rsidRPr="00F9448B">
        <w:rPr>
          <w:rFonts w:ascii="Tahoma" w:hAnsi="Tahoma" w:cs="Tahoma"/>
          <w:i/>
          <w:sz w:val="22"/>
        </w:rPr>
        <w:t>.</w:t>
      </w:r>
      <w:r w:rsidRPr="00F9448B">
        <w:rPr>
          <w:rFonts w:ascii="Tahoma" w:hAnsi="Tahoma" w:cs="Tahoma"/>
          <w:i/>
          <w:color w:val="000000"/>
          <w:sz w:val="22"/>
        </w:rPr>
        <w:t xml:space="preserve"> </w:t>
      </w:r>
      <w:r w:rsidR="00943D49">
        <w:rPr>
          <w:rFonts w:ascii="Tahoma" w:hAnsi="Tahoma" w:cs="Tahoma"/>
          <w:i/>
          <w:color w:val="000000"/>
          <w:sz w:val="22"/>
        </w:rPr>
        <w:t>7</w:t>
      </w:r>
      <w:r w:rsidRPr="00F9448B">
        <w:rPr>
          <w:rFonts w:ascii="Tahoma" w:hAnsi="Tahoma" w:cs="Tahoma"/>
          <w:i/>
          <w:color w:val="000000"/>
          <w:sz w:val="22"/>
        </w:rPr>
        <w:t>. 202</w:t>
      </w:r>
      <w:r w:rsidR="00FB748F">
        <w:rPr>
          <w:rFonts w:ascii="Tahoma" w:hAnsi="Tahoma" w:cs="Tahoma"/>
          <w:i/>
          <w:color w:val="000000"/>
          <w:sz w:val="22"/>
        </w:rPr>
        <w:t>4</w:t>
      </w:r>
      <w:r w:rsidRPr="00F9448B">
        <w:rPr>
          <w:rFonts w:ascii="Tahoma" w:hAnsi="Tahoma" w:cs="Tahoma"/>
          <w:i/>
          <w:color w:val="000000"/>
          <w:sz w:val="22"/>
        </w:rPr>
        <w:t xml:space="preserve"> </w:t>
      </w:r>
      <w:r w:rsidRPr="00F9448B">
        <w:rPr>
          <w:rFonts w:ascii="Tahoma" w:hAnsi="Tahoma" w:cs="Tahoma"/>
          <w:i/>
          <w:sz w:val="22"/>
        </w:rPr>
        <w:t>objavljeno tudi na Portalu javnih naročil.</w:t>
      </w:r>
    </w:p>
    <w:p w14:paraId="6B0DBCA8" w14:textId="77777777" w:rsidR="0081641E" w:rsidRPr="00367648" w:rsidRDefault="0081641E" w:rsidP="00EC1AF9">
      <w:pPr>
        <w:keepNext/>
        <w:keepLines/>
        <w:spacing w:after="0" w:line="240" w:lineRule="auto"/>
        <w:rPr>
          <w:rFonts w:ascii="Tahoma" w:hAnsi="Tahoma" w:cs="Tahoma"/>
        </w:rPr>
      </w:pPr>
    </w:p>
    <w:p w14:paraId="090B6B73" w14:textId="71B0899C" w:rsidR="00962B78" w:rsidRDefault="00962B78" w:rsidP="00EC1AF9">
      <w:pPr>
        <w:keepNext/>
        <w:keepLines/>
        <w:spacing w:after="0" w:line="240" w:lineRule="auto"/>
        <w:rPr>
          <w:rFonts w:ascii="Tahoma" w:hAnsi="Tahoma" w:cs="Tahoma"/>
        </w:rPr>
      </w:pPr>
      <w:r w:rsidRPr="00367648">
        <w:rPr>
          <w:rFonts w:ascii="Tahoma" w:hAnsi="Tahoma" w:cs="Tahoma"/>
        </w:rPr>
        <w:t>Lepo pozdravljeni!</w:t>
      </w:r>
    </w:p>
    <w:p w14:paraId="1C9C24E7" w14:textId="4C1DBA1F" w:rsidR="00621825" w:rsidRDefault="00621825" w:rsidP="00EC1AF9">
      <w:pPr>
        <w:keepNext/>
        <w:keepLines/>
        <w:spacing w:after="0" w:line="240" w:lineRule="auto"/>
        <w:rPr>
          <w:rFonts w:ascii="Tahoma" w:hAnsi="Tahoma" w:cs="Tahoma"/>
        </w:rPr>
      </w:pPr>
    </w:p>
    <w:p w14:paraId="2B7A0B2F" w14:textId="77777777" w:rsidR="00621825" w:rsidRPr="00367648" w:rsidRDefault="00621825" w:rsidP="00EC1AF9">
      <w:pPr>
        <w:keepNext/>
        <w:keepLines/>
        <w:spacing w:after="0" w:line="240" w:lineRule="auto"/>
        <w:rPr>
          <w:rFonts w:ascii="Tahoma" w:hAnsi="Tahoma" w:cs="Tahoma"/>
        </w:rPr>
      </w:pPr>
    </w:p>
    <w:p w14:paraId="1625DC58" w14:textId="77777777" w:rsidR="00706332" w:rsidRPr="00367648" w:rsidRDefault="00706332" w:rsidP="00EC1AF9">
      <w:pPr>
        <w:keepNext/>
        <w:keepLines/>
        <w:spacing w:after="0" w:line="240" w:lineRule="auto"/>
        <w:rPr>
          <w:rFonts w:ascii="Tahoma" w:hAnsi="Tahoma" w:cs="Tahoma"/>
        </w:rPr>
      </w:pPr>
      <w:r w:rsidRPr="00367648">
        <w:rPr>
          <w:rFonts w:ascii="Tahoma" w:hAnsi="Tahoma" w:cs="Tahoma"/>
        </w:rPr>
        <w:tab/>
      </w:r>
      <w:r w:rsidRPr="00367648">
        <w:rPr>
          <w:rFonts w:ascii="Tahoma" w:hAnsi="Tahoma" w:cs="Tahoma"/>
        </w:rPr>
        <w:tab/>
      </w:r>
      <w:r w:rsidR="006837A5" w:rsidRPr="00367648">
        <w:rPr>
          <w:rFonts w:ascii="Tahoma" w:hAnsi="Tahoma" w:cs="Tahoma"/>
        </w:rPr>
        <w:t xml:space="preserve">                                                                      </w:t>
      </w:r>
      <w:r w:rsidRPr="00367648">
        <w:rPr>
          <w:rFonts w:ascii="Tahoma" w:hAnsi="Tahoma" w:cs="Tahoma"/>
        </w:rPr>
        <w:t>JAVNI HOLDING Ljubljana</w:t>
      </w:r>
    </w:p>
    <w:p w14:paraId="4582CCF9" w14:textId="77777777" w:rsidR="00AA4C0A" w:rsidRPr="00367648" w:rsidRDefault="00706332" w:rsidP="00EC1AF9">
      <w:pPr>
        <w:keepNext/>
        <w:keepLines/>
        <w:spacing w:after="0" w:line="240" w:lineRule="auto"/>
        <w:ind w:left="5812"/>
        <w:rPr>
          <w:rFonts w:ascii="Tahoma" w:hAnsi="Tahoma" w:cs="Tahoma"/>
        </w:rPr>
      </w:pPr>
      <w:r w:rsidRPr="00367648">
        <w:rPr>
          <w:rFonts w:ascii="Tahoma" w:hAnsi="Tahoma" w:cs="Tahoma"/>
        </w:rPr>
        <w:t>Sektor za javna naročila</w:t>
      </w:r>
    </w:p>
    <w:sectPr w:rsidR="00AA4C0A" w:rsidRPr="00367648" w:rsidSect="00663B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25AE" w14:textId="77777777" w:rsidR="008D5995" w:rsidRDefault="008D5995" w:rsidP="00706332">
      <w:pPr>
        <w:spacing w:after="0" w:line="240" w:lineRule="auto"/>
      </w:pPr>
      <w:r>
        <w:separator/>
      </w:r>
    </w:p>
  </w:endnote>
  <w:endnote w:type="continuationSeparator" w:id="0">
    <w:p w14:paraId="1369CE77" w14:textId="77777777" w:rsidR="008D5995" w:rsidRDefault="008D5995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1E8E1" w14:textId="7D889F8C" w:rsidR="008D5995" w:rsidRPr="00925808" w:rsidRDefault="008D5995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943D49">
          <w:rPr>
            <w:rFonts w:ascii="Tahoma" w:hAnsi="Tahoma" w:cs="Tahoma"/>
            <w:noProof/>
            <w:sz w:val="18"/>
          </w:rPr>
          <w:t>3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BCFCEDE" w14:textId="77777777" w:rsidR="008D5995" w:rsidRPr="00706332" w:rsidRDefault="008D5995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AB073" w14:textId="77777777" w:rsidR="008D5995" w:rsidRPr="00CD2C73" w:rsidRDefault="008D5995" w:rsidP="0087796F">
    <w:pPr>
      <w:pStyle w:val="Noga"/>
      <w:tabs>
        <w:tab w:val="clear" w:pos="9072"/>
      </w:tabs>
      <w:jc w:val="right"/>
    </w:pPr>
    <w:r w:rsidRPr="005332C6">
      <w:rPr>
        <w:noProof/>
        <w:sz w:val="16"/>
        <w:szCs w:val="16"/>
      </w:rPr>
      <w:drawing>
        <wp:inline distT="0" distB="0" distL="0" distR="0" wp14:anchorId="3B1013DA" wp14:editId="72D6777F">
          <wp:extent cx="2432685" cy="783270"/>
          <wp:effectExtent l="0" t="0" r="571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68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3AA22" w14:textId="77777777" w:rsidR="008D5995" w:rsidRDefault="008D5995" w:rsidP="00706332">
      <w:pPr>
        <w:spacing w:after="0" w:line="240" w:lineRule="auto"/>
      </w:pPr>
      <w:r>
        <w:separator/>
      </w:r>
    </w:p>
  </w:footnote>
  <w:footnote w:type="continuationSeparator" w:id="0">
    <w:p w14:paraId="607923B7" w14:textId="77777777" w:rsidR="008D5995" w:rsidRDefault="008D5995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BE5A8" w14:textId="77777777" w:rsidR="008D5995" w:rsidRDefault="008D5995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17EE1"/>
    <w:multiLevelType w:val="hybridMultilevel"/>
    <w:tmpl w:val="6316B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7"/>
  </w:num>
  <w:num w:numId="5">
    <w:abstractNumId w:val="19"/>
  </w:num>
  <w:num w:numId="6">
    <w:abstractNumId w:val="18"/>
  </w:num>
  <w:num w:numId="7">
    <w:abstractNumId w:val="23"/>
  </w:num>
  <w:num w:numId="8">
    <w:abstractNumId w:val="16"/>
  </w:num>
  <w:num w:numId="9">
    <w:abstractNumId w:val="14"/>
  </w:num>
  <w:num w:numId="10">
    <w:abstractNumId w:val="22"/>
  </w:num>
  <w:num w:numId="11">
    <w:abstractNumId w:val="25"/>
  </w:num>
  <w:num w:numId="12">
    <w:abstractNumId w:val="6"/>
  </w:num>
  <w:num w:numId="13">
    <w:abstractNumId w:val="6"/>
  </w:num>
  <w:num w:numId="14">
    <w:abstractNumId w:val="8"/>
  </w:num>
  <w:num w:numId="15">
    <w:abstractNumId w:val="0"/>
  </w:num>
  <w:num w:numId="16">
    <w:abstractNumId w:val="12"/>
  </w:num>
  <w:num w:numId="17">
    <w:abstractNumId w:val="10"/>
  </w:num>
  <w:num w:numId="18">
    <w:abstractNumId w:val="24"/>
  </w:num>
  <w:num w:numId="19">
    <w:abstractNumId w:val="2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"/>
  </w:num>
  <w:num w:numId="26">
    <w:abstractNumId w:val="27"/>
  </w:num>
  <w:num w:numId="27">
    <w:abstractNumId w:val="26"/>
  </w:num>
  <w:num w:numId="28">
    <w:abstractNumId w:val="20"/>
  </w:num>
  <w:num w:numId="29">
    <w:abstractNumId w:val="3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A2A96"/>
    <w:rsid w:val="000B05D4"/>
    <w:rsid w:val="000B0708"/>
    <w:rsid w:val="000B664B"/>
    <w:rsid w:val="000B791F"/>
    <w:rsid w:val="000B798F"/>
    <w:rsid w:val="000F1EB6"/>
    <w:rsid w:val="000F281E"/>
    <w:rsid w:val="00117BCA"/>
    <w:rsid w:val="00125E0A"/>
    <w:rsid w:val="0012681D"/>
    <w:rsid w:val="0013443D"/>
    <w:rsid w:val="00141E8C"/>
    <w:rsid w:val="00161083"/>
    <w:rsid w:val="00193410"/>
    <w:rsid w:val="001D2EE9"/>
    <w:rsid w:val="001D53D0"/>
    <w:rsid w:val="001E3234"/>
    <w:rsid w:val="001E48E4"/>
    <w:rsid w:val="001E7DCF"/>
    <w:rsid w:val="001F7309"/>
    <w:rsid w:val="001F73EB"/>
    <w:rsid w:val="0020794A"/>
    <w:rsid w:val="00217644"/>
    <w:rsid w:val="00221E72"/>
    <w:rsid w:val="00227B9D"/>
    <w:rsid w:val="00232D7B"/>
    <w:rsid w:val="00237B4E"/>
    <w:rsid w:val="00237C03"/>
    <w:rsid w:val="00240558"/>
    <w:rsid w:val="002405E1"/>
    <w:rsid w:val="0025376F"/>
    <w:rsid w:val="00262DC0"/>
    <w:rsid w:val="0027289B"/>
    <w:rsid w:val="002741CE"/>
    <w:rsid w:val="002879C4"/>
    <w:rsid w:val="002A4DCF"/>
    <w:rsid w:val="002A6E93"/>
    <w:rsid w:val="002B05FF"/>
    <w:rsid w:val="002B5C4A"/>
    <w:rsid w:val="002B6D11"/>
    <w:rsid w:val="002B780B"/>
    <w:rsid w:val="002C2FAA"/>
    <w:rsid w:val="002C7414"/>
    <w:rsid w:val="002D0EC1"/>
    <w:rsid w:val="002D45A9"/>
    <w:rsid w:val="002F008F"/>
    <w:rsid w:val="002F3A32"/>
    <w:rsid w:val="003152A5"/>
    <w:rsid w:val="00327F54"/>
    <w:rsid w:val="00330997"/>
    <w:rsid w:val="003328EF"/>
    <w:rsid w:val="0034318C"/>
    <w:rsid w:val="003538DF"/>
    <w:rsid w:val="003558D4"/>
    <w:rsid w:val="0036087E"/>
    <w:rsid w:val="00367648"/>
    <w:rsid w:val="0037304F"/>
    <w:rsid w:val="003769C6"/>
    <w:rsid w:val="00390BA4"/>
    <w:rsid w:val="003A307D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4004FF"/>
    <w:rsid w:val="0040345B"/>
    <w:rsid w:val="00410EE6"/>
    <w:rsid w:val="0042445A"/>
    <w:rsid w:val="00443892"/>
    <w:rsid w:val="00461CAA"/>
    <w:rsid w:val="0047186D"/>
    <w:rsid w:val="004746C6"/>
    <w:rsid w:val="00475AAF"/>
    <w:rsid w:val="00483FCE"/>
    <w:rsid w:val="00487B4F"/>
    <w:rsid w:val="00497BCD"/>
    <w:rsid w:val="004A4DCF"/>
    <w:rsid w:val="004B1AA2"/>
    <w:rsid w:val="004E6437"/>
    <w:rsid w:val="004F42B1"/>
    <w:rsid w:val="004F7F9C"/>
    <w:rsid w:val="005240B4"/>
    <w:rsid w:val="00534920"/>
    <w:rsid w:val="0053502B"/>
    <w:rsid w:val="005524F4"/>
    <w:rsid w:val="005541CE"/>
    <w:rsid w:val="00560D01"/>
    <w:rsid w:val="00590B80"/>
    <w:rsid w:val="005B0FE3"/>
    <w:rsid w:val="005B32BA"/>
    <w:rsid w:val="005C7DDC"/>
    <w:rsid w:val="005D7F4A"/>
    <w:rsid w:val="005E0662"/>
    <w:rsid w:val="005E39D0"/>
    <w:rsid w:val="005E46E2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4555F"/>
    <w:rsid w:val="00646285"/>
    <w:rsid w:val="00663B8C"/>
    <w:rsid w:val="006837A5"/>
    <w:rsid w:val="006966AB"/>
    <w:rsid w:val="006B1B83"/>
    <w:rsid w:val="006B6DE8"/>
    <w:rsid w:val="006D1173"/>
    <w:rsid w:val="006D1205"/>
    <w:rsid w:val="006D4FAD"/>
    <w:rsid w:val="006D6CE6"/>
    <w:rsid w:val="006E3B43"/>
    <w:rsid w:val="006E677B"/>
    <w:rsid w:val="006E7EEF"/>
    <w:rsid w:val="00706332"/>
    <w:rsid w:val="00721FB4"/>
    <w:rsid w:val="00730696"/>
    <w:rsid w:val="00731968"/>
    <w:rsid w:val="00733732"/>
    <w:rsid w:val="0075796A"/>
    <w:rsid w:val="007624E5"/>
    <w:rsid w:val="00771934"/>
    <w:rsid w:val="00772AD4"/>
    <w:rsid w:val="0077798F"/>
    <w:rsid w:val="00793F18"/>
    <w:rsid w:val="007A185E"/>
    <w:rsid w:val="007A2B43"/>
    <w:rsid w:val="007B1B90"/>
    <w:rsid w:val="007B643D"/>
    <w:rsid w:val="007B70C5"/>
    <w:rsid w:val="007C0979"/>
    <w:rsid w:val="007C16CF"/>
    <w:rsid w:val="007C3545"/>
    <w:rsid w:val="007D4757"/>
    <w:rsid w:val="0080235D"/>
    <w:rsid w:val="008041C7"/>
    <w:rsid w:val="00807659"/>
    <w:rsid w:val="0081541E"/>
    <w:rsid w:val="0081641E"/>
    <w:rsid w:val="00817863"/>
    <w:rsid w:val="00822229"/>
    <w:rsid w:val="0082724C"/>
    <w:rsid w:val="00827EB1"/>
    <w:rsid w:val="0084619C"/>
    <w:rsid w:val="0084667C"/>
    <w:rsid w:val="00850B66"/>
    <w:rsid w:val="0085423E"/>
    <w:rsid w:val="00860AF0"/>
    <w:rsid w:val="00864E5B"/>
    <w:rsid w:val="008738F0"/>
    <w:rsid w:val="0087796F"/>
    <w:rsid w:val="00880596"/>
    <w:rsid w:val="0088475C"/>
    <w:rsid w:val="00892C7A"/>
    <w:rsid w:val="00894734"/>
    <w:rsid w:val="008B314C"/>
    <w:rsid w:val="008B7578"/>
    <w:rsid w:val="008D0BDD"/>
    <w:rsid w:val="008D5995"/>
    <w:rsid w:val="008F6B1D"/>
    <w:rsid w:val="00924EC2"/>
    <w:rsid w:val="00925808"/>
    <w:rsid w:val="009312FF"/>
    <w:rsid w:val="00935BCA"/>
    <w:rsid w:val="00942690"/>
    <w:rsid w:val="00943D49"/>
    <w:rsid w:val="00962B78"/>
    <w:rsid w:val="009650A4"/>
    <w:rsid w:val="00972E31"/>
    <w:rsid w:val="009751AA"/>
    <w:rsid w:val="00982C68"/>
    <w:rsid w:val="00985766"/>
    <w:rsid w:val="00987D03"/>
    <w:rsid w:val="009919B9"/>
    <w:rsid w:val="009967B1"/>
    <w:rsid w:val="009C5AD4"/>
    <w:rsid w:val="009D3074"/>
    <w:rsid w:val="00A12A54"/>
    <w:rsid w:val="00A36330"/>
    <w:rsid w:val="00A6663B"/>
    <w:rsid w:val="00A7017F"/>
    <w:rsid w:val="00A7164B"/>
    <w:rsid w:val="00A75C32"/>
    <w:rsid w:val="00A77EEC"/>
    <w:rsid w:val="00A81397"/>
    <w:rsid w:val="00A90876"/>
    <w:rsid w:val="00A91DAC"/>
    <w:rsid w:val="00A93F16"/>
    <w:rsid w:val="00AA04A1"/>
    <w:rsid w:val="00AA4413"/>
    <w:rsid w:val="00AA4C0A"/>
    <w:rsid w:val="00AB52F1"/>
    <w:rsid w:val="00AD006F"/>
    <w:rsid w:val="00AE2268"/>
    <w:rsid w:val="00AE6AA6"/>
    <w:rsid w:val="00AF4793"/>
    <w:rsid w:val="00B00580"/>
    <w:rsid w:val="00B0190B"/>
    <w:rsid w:val="00B163CC"/>
    <w:rsid w:val="00B245D0"/>
    <w:rsid w:val="00B31D2A"/>
    <w:rsid w:val="00B33B64"/>
    <w:rsid w:val="00B45C1A"/>
    <w:rsid w:val="00B50EE3"/>
    <w:rsid w:val="00B53F04"/>
    <w:rsid w:val="00B67106"/>
    <w:rsid w:val="00B718A9"/>
    <w:rsid w:val="00B87FC0"/>
    <w:rsid w:val="00B9655F"/>
    <w:rsid w:val="00BA5700"/>
    <w:rsid w:val="00BA5803"/>
    <w:rsid w:val="00BC0C48"/>
    <w:rsid w:val="00BD1D4B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40C21"/>
    <w:rsid w:val="00C40FE8"/>
    <w:rsid w:val="00C5441B"/>
    <w:rsid w:val="00C76146"/>
    <w:rsid w:val="00C841AA"/>
    <w:rsid w:val="00CA3B6B"/>
    <w:rsid w:val="00CB7832"/>
    <w:rsid w:val="00CC209A"/>
    <w:rsid w:val="00CD63A1"/>
    <w:rsid w:val="00CF003D"/>
    <w:rsid w:val="00CF23BD"/>
    <w:rsid w:val="00D07326"/>
    <w:rsid w:val="00D073C2"/>
    <w:rsid w:val="00D102FF"/>
    <w:rsid w:val="00D17D8D"/>
    <w:rsid w:val="00D21B45"/>
    <w:rsid w:val="00D53789"/>
    <w:rsid w:val="00D55D4A"/>
    <w:rsid w:val="00D6264D"/>
    <w:rsid w:val="00D71894"/>
    <w:rsid w:val="00DA1FBE"/>
    <w:rsid w:val="00DA712D"/>
    <w:rsid w:val="00DE2568"/>
    <w:rsid w:val="00DF0209"/>
    <w:rsid w:val="00DF082D"/>
    <w:rsid w:val="00DF6032"/>
    <w:rsid w:val="00DF73F2"/>
    <w:rsid w:val="00E000BA"/>
    <w:rsid w:val="00E02299"/>
    <w:rsid w:val="00E12778"/>
    <w:rsid w:val="00E30FE4"/>
    <w:rsid w:val="00E40A6C"/>
    <w:rsid w:val="00E41F5F"/>
    <w:rsid w:val="00E44CB9"/>
    <w:rsid w:val="00E55985"/>
    <w:rsid w:val="00E61ADF"/>
    <w:rsid w:val="00E6236D"/>
    <w:rsid w:val="00E66BBA"/>
    <w:rsid w:val="00E81E65"/>
    <w:rsid w:val="00E8315F"/>
    <w:rsid w:val="00E91F4F"/>
    <w:rsid w:val="00E9480A"/>
    <w:rsid w:val="00E94D99"/>
    <w:rsid w:val="00E95DEB"/>
    <w:rsid w:val="00E96AA0"/>
    <w:rsid w:val="00EA1FB9"/>
    <w:rsid w:val="00EA7C80"/>
    <w:rsid w:val="00EB0075"/>
    <w:rsid w:val="00EB1B24"/>
    <w:rsid w:val="00EB26F7"/>
    <w:rsid w:val="00EB2AB0"/>
    <w:rsid w:val="00EB6FD0"/>
    <w:rsid w:val="00EB7B0D"/>
    <w:rsid w:val="00EC1AF9"/>
    <w:rsid w:val="00EC6FF0"/>
    <w:rsid w:val="00ED0D72"/>
    <w:rsid w:val="00ED3611"/>
    <w:rsid w:val="00EE2EA5"/>
    <w:rsid w:val="00EE7F61"/>
    <w:rsid w:val="00EF75DE"/>
    <w:rsid w:val="00F019B9"/>
    <w:rsid w:val="00F01B57"/>
    <w:rsid w:val="00F16D65"/>
    <w:rsid w:val="00F201CA"/>
    <w:rsid w:val="00F41D1F"/>
    <w:rsid w:val="00F7467F"/>
    <w:rsid w:val="00F74A6C"/>
    <w:rsid w:val="00F7721C"/>
    <w:rsid w:val="00F855AE"/>
    <w:rsid w:val="00FA227B"/>
    <w:rsid w:val="00FB748F"/>
    <w:rsid w:val="00FC2741"/>
    <w:rsid w:val="00FD2BC5"/>
    <w:rsid w:val="00FD51BC"/>
    <w:rsid w:val="00FE092D"/>
    <w:rsid w:val="00FE1779"/>
    <w:rsid w:val="00FE3F88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C68F-024A-42DC-9A80-3E896C25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2024-04-12T11:30:00Z</cp:lastPrinted>
  <dcterms:created xsi:type="dcterms:W3CDTF">2024-07-03T09:04:00Z</dcterms:created>
  <dcterms:modified xsi:type="dcterms:W3CDTF">2024-07-03T09:08:00Z</dcterms:modified>
</cp:coreProperties>
</file>