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7F0D" w14:textId="12BF2F1E" w:rsidR="008F6B1D" w:rsidRPr="00367648" w:rsidRDefault="008F6B1D" w:rsidP="00EC1AF9">
      <w:pPr>
        <w:keepNext/>
        <w:keepLines/>
        <w:spacing w:after="0" w:line="240" w:lineRule="auto"/>
        <w:jc w:val="both"/>
        <w:rPr>
          <w:rFonts w:ascii="Tahoma" w:hAnsi="Tahoma" w:cs="Tahoma"/>
        </w:rPr>
      </w:pPr>
      <w:r w:rsidRPr="00367648">
        <w:rPr>
          <w:rFonts w:ascii="Tahoma" w:hAnsi="Tahoma" w:cs="Tahoma"/>
        </w:rPr>
        <w:t xml:space="preserve">Datum: </w:t>
      </w:r>
      <w:r w:rsidR="00730696">
        <w:rPr>
          <w:rFonts w:ascii="Tahoma" w:hAnsi="Tahoma" w:cs="Tahoma"/>
        </w:rPr>
        <w:t>6</w:t>
      </w:r>
      <w:r w:rsidR="008738F0">
        <w:rPr>
          <w:rFonts w:ascii="Tahoma" w:hAnsi="Tahoma" w:cs="Tahoma"/>
        </w:rPr>
        <w:t>.</w:t>
      </w:r>
      <w:r w:rsidR="005F6484" w:rsidRPr="00367648">
        <w:rPr>
          <w:rFonts w:ascii="Tahoma" w:hAnsi="Tahoma" w:cs="Tahoma"/>
        </w:rPr>
        <w:t xml:space="preserve"> </w:t>
      </w:r>
      <w:r w:rsidR="002D45A9">
        <w:rPr>
          <w:rFonts w:ascii="Tahoma" w:hAnsi="Tahoma" w:cs="Tahoma"/>
        </w:rPr>
        <w:t>7</w:t>
      </w:r>
      <w:r w:rsidR="00410EE6">
        <w:rPr>
          <w:rFonts w:ascii="Tahoma" w:hAnsi="Tahoma" w:cs="Tahoma"/>
        </w:rPr>
        <w:t>.</w:t>
      </w:r>
      <w:r w:rsidR="005F6484" w:rsidRPr="00367648">
        <w:rPr>
          <w:rFonts w:ascii="Tahoma" w:hAnsi="Tahoma" w:cs="Tahoma"/>
        </w:rPr>
        <w:t xml:space="preserve"> </w:t>
      </w:r>
      <w:r w:rsidRPr="00367648">
        <w:rPr>
          <w:rFonts w:ascii="Tahoma" w:hAnsi="Tahoma" w:cs="Tahoma"/>
        </w:rPr>
        <w:t>20</w:t>
      </w:r>
      <w:r w:rsidR="00613D1F">
        <w:rPr>
          <w:rFonts w:ascii="Tahoma" w:hAnsi="Tahoma" w:cs="Tahoma"/>
        </w:rPr>
        <w:t>2</w:t>
      </w:r>
      <w:r w:rsidR="002D45A9">
        <w:rPr>
          <w:rFonts w:ascii="Tahoma" w:hAnsi="Tahoma" w:cs="Tahoma"/>
        </w:rPr>
        <w:t>2</w:t>
      </w:r>
    </w:p>
    <w:p w14:paraId="0025D793" w14:textId="77777777" w:rsidR="007C3545" w:rsidRDefault="007C3545" w:rsidP="00EC1AF9">
      <w:pPr>
        <w:pStyle w:val="Telobesedila-zamik"/>
        <w:keepNext/>
        <w:keepLines/>
        <w:ind w:left="0"/>
        <w:jc w:val="both"/>
        <w:rPr>
          <w:rFonts w:ascii="Tahoma" w:hAnsi="Tahoma" w:cs="Tahoma"/>
          <w:sz w:val="20"/>
          <w:szCs w:val="22"/>
        </w:rPr>
      </w:pPr>
    </w:p>
    <w:p w14:paraId="46CBCACA" w14:textId="77777777" w:rsidR="007C3545" w:rsidRDefault="007C3545" w:rsidP="00EC1AF9">
      <w:pPr>
        <w:pStyle w:val="Telobesedila-zamik"/>
        <w:keepNext/>
        <w:keepLines/>
        <w:ind w:left="0"/>
        <w:jc w:val="both"/>
        <w:rPr>
          <w:rFonts w:ascii="Tahoma" w:hAnsi="Tahoma" w:cs="Tahoma"/>
          <w:sz w:val="20"/>
          <w:szCs w:val="22"/>
        </w:rPr>
      </w:pPr>
    </w:p>
    <w:p w14:paraId="132F7D8E" w14:textId="4EE2D3B5" w:rsidR="003C50AB" w:rsidRPr="005D7F4A" w:rsidRDefault="008F6B1D" w:rsidP="00EC1AF9">
      <w:pPr>
        <w:pStyle w:val="Telobesedila-zamik"/>
        <w:keepNext/>
        <w:keepLines/>
        <w:ind w:left="0"/>
        <w:jc w:val="both"/>
        <w:rPr>
          <w:rFonts w:ascii="Tahoma" w:hAnsi="Tahoma" w:cs="Tahoma"/>
          <w:b/>
          <w:sz w:val="22"/>
          <w:szCs w:val="22"/>
        </w:rPr>
      </w:pPr>
      <w:r w:rsidRPr="005D7F4A">
        <w:rPr>
          <w:rFonts w:ascii="Tahoma" w:hAnsi="Tahoma" w:cs="Tahoma"/>
          <w:sz w:val="22"/>
          <w:szCs w:val="22"/>
        </w:rPr>
        <w:t>ZADEVA:</w:t>
      </w:r>
      <w:r w:rsidRPr="005D7F4A">
        <w:rPr>
          <w:rFonts w:ascii="Tahoma" w:hAnsi="Tahoma" w:cs="Tahoma"/>
          <w:sz w:val="22"/>
          <w:szCs w:val="22"/>
        </w:rPr>
        <w:tab/>
        <w:t xml:space="preserve">POJASNILO </w:t>
      </w:r>
      <w:r w:rsidR="00730696">
        <w:rPr>
          <w:rFonts w:ascii="Tahoma" w:hAnsi="Tahoma" w:cs="Tahoma"/>
          <w:sz w:val="22"/>
          <w:szCs w:val="22"/>
        </w:rPr>
        <w:t>2</w:t>
      </w:r>
      <w:r w:rsidRPr="005D7F4A">
        <w:rPr>
          <w:rFonts w:ascii="Tahoma" w:hAnsi="Tahoma" w:cs="Tahoma"/>
          <w:sz w:val="22"/>
          <w:szCs w:val="22"/>
        </w:rPr>
        <w:t xml:space="preserve"> K</w:t>
      </w:r>
      <w:r w:rsidR="003C50AB" w:rsidRPr="005D7F4A">
        <w:rPr>
          <w:rFonts w:ascii="Tahoma" w:hAnsi="Tahoma" w:cs="Tahoma"/>
          <w:sz w:val="22"/>
          <w:szCs w:val="22"/>
        </w:rPr>
        <w:t xml:space="preserve"> RAZPISNI DOKUMENTACIJI ŠT. </w:t>
      </w:r>
      <w:r w:rsidR="00A81397" w:rsidRPr="005D7F4A">
        <w:rPr>
          <w:rFonts w:ascii="Tahoma" w:hAnsi="Tahoma" w:cs="Tahoma"/>
          <w:b/>
          <w:sz w:val="22"/>
          <w:szCs w:val="22"/>
        </w:rPr>
        <w:t>JPE-SPV-</w:t>
      </w:r>
      <w:r w:rsidR="00262DC0">
        <w:rPr>
          <w:rFonts w:ascii="Tahoma" w:hAnsi="Tahoma" w:cs="Tahoma"/>
          <w:b/>
          <w:sz w:val="22"/>
          <w:szCs w:val="22"/>
        </w:rPr>
        <w:t>256/</w:t>
      </w:r>
      <w:r w:rsidR="00A81397" w:rsidRPr="005D7F4A">
        <w:rPr>
          <w:rFonts w:ascii="Tahoma" w:hAnsi="Tahoma" w:cs="Tahoma"/>
          <w:b/>
          <w:sz w:val="22"/>
          <w:szCs w:val="22"/>
        </w:rPr>
        <w:t>2</w:t>
      </w:r>
      <w:r w:rsidR="00262DC0">
        <w:rPr>
          <w:rFonts w:ascii="Tahoma" w:hAnsi="Tahoma" w:cs="Tahoma"/>
          <w:b/>
          <w:sz w:val="22"/>
          <w:szCs w:val="22"/>
        </w:rPr>
        <w:t>2</w:t>
      </w:r>
      <w:r w:rsidR="00A81397" w:rsidRPr="005D7F4A">
        <w:rPr>
          <w:rFonts w:ascii="Tahoma" w:hAnsi="Tahoma" w:cs="Tahoma"/>
          <w:b/>
          <w:sz w:val="22"/>
          <w:szCs w:val="22"/>
        </w:rPr>
        <w:t xml:space="preserve"> - </w:t>
      </w:r>
      <w:r w:rsidR="00262DC0" w:rsidRPr="00262DC0">
        <w:rPr>
          <w:rFonts w:ascii="Tahoma" w:hAnsi="Tahoma" w:cs="Tahoma"/>
          <w:b/>
          <w:sz w:val="22"/>
          <w:szCs w:val="22"/>
        </w:rPr>
        <w:t>Dobava kemikalij in laboratorijskega materiala za potrebe proizvodnje</w:t>
      </w:r>
      <w:r w:rsidR="00A81397" w:rsidRPr="005D7F4A">
        <w:rPr>
          <w:rFonts w:ascii="Tahoma" w:hAnsi="Tahoma" w:cs="Tahoma"/>
          <w:b/>
          <w:sz w:val="22"/>
          <w:szCs w:val="22"/>
        </w:rPr>
        <w:t xml:space="preserve"> po sklopih</w:t>
      </w:r>
    </w:p>
    <w:p w14:paraId="1FF06E1B" w14:textId="77777777" w:rsidR="00C841AA" w:rsidRPr="005D7F4A" w:rsidRDefault="00C841AA" w:rsidP="00EC1AF9">
      <w:pPr>
        <w:keepNext/>
        <w:keepLines/>
        <w:spacing w:after="0" w:line="240" w:lineRule="auto"/>
        <w:jc w:val="both"/>
        <w:rPr>
          <w:rFonts w:ascii="Tahoma" w:hAnsi="Tahoma" w:cs="Tahoma"/>
          <w:sz w:val="22"/>
        </w:rPr>
      </w:pPr>
    </w:p>
    <w:p w14:paraId="65BCBA27" w14:textId="61E1D9B8" w:rsidR="00C841AA" w:rsidRPr="005D7F4A" w:rsidRDefault="00C841AA"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730696">
        <w:rPr>
          <w:rFonts w:ascii="Tahoma" w:eastAsiaTheme="minorHAnsi" w:hAnsi="Tahoma" w:cs="Tahoma"/>
          <w:b/>
          <w:sz w:val="22"/>
        </w:rPr>
        <w:t>4</w:t>
      </w:r>
      <w:r w:rsidR="00443892" w:rsidRPr="005D7F4A">
        <w:rPr>
          <w:rFonts w:ascii="Tahoma" w:eastAsiaTheme="minorHAnsi" w:hAnsi="Tahoma" w:cs="Tahoma"/>
          <w:b/>
          <w:sz w:val="22"/>
        </w:rPr>
        <w:t>.</w:t>
      </w:r>
      <w:r w:rsidRPr="005D7F4A">
        <w:rPr>
          <w:rFonts w:ascii="Tahoma" w:eastAsiaTheme="minorHAnsi" w:hAnsi="Tahoma" w:cs="Tahoma"/>
          <w:b/>
          <w:sz w:val="22"/>
        </w:rPr>
        <w:t xml:space="preserve"> </w:t>
      </w:r>
      <w:r w:rsidR="00730696">
        <w:rPr>
          <w:rFonts w:ascii="Tahoma" w:eastAsiaTheme="minorHAnsi" w:hAnsi="Tahoma" w:cs="Tahoma"/>
          <w:b/>
          <w:sz w:val="22"/>
        </w:rPr>
        <w:t>7</w:t>
      </w:r>
      <w:r w:rsidRPr="005D7F4A">
        <w:rPr>
          <w:rFonts w:ascii="Tahoma" w:eastAsiaTheme="minorHAnsi" w:hAnsi="Tahoma" w:cs="Tahoma"/>
          <w:b/>
          <w:sz w:val="22"/>
        </w:rPr>
        <w:t>. 20</w:t>
      </w:r>
      <w:r w:rsidR="00613D1F" w:rsidRPr="005D7F4A">
        <w:rPr>
          <w:rFonts w:ascii="Tahoma" w:eastAsiaTheme="minorHAnsi" w:hAnsi="Tahoma" w:cs="Tahoma"/>
          <w:b/>
          <w:sz w:val="22"/>
        </w:rPr>
        <w:t>2</w:t>
      </w:r>
      <w:r w:rsidR="00262DC0">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19834825" w14:textId="22D76EAC" w:rsidR="00EB1B24" w:rsidRPr="00EB1B24" w:rsidRDefault="00C841AA"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730696" w:rsidRPr="00730696">
        <w:rPr>
          <w:rFonts w:ascii="Tahoma" w:eastAsia="@Arial Unicode MS" w:hAnsi="Tahoma" w:cs="Tahoma"/>
          <w:sz w:val="22"/>
        </w:rPr>
        <w:t>4.sklop poz.47 in 50 sta enaki, podvojeni. Ali je to v redu ali ponudimo obakrat?</w:t>
      </w:r>
      <w:r w:rsidR="00EB1B24" w:rsidRPr="00EB1B24">
        <w:rPr>
          <w:rFonts w:ascii="Tahoma" w:eastAsia="@Arial Unicode MS" w:hAnsi="Tahoma" w:cs="Tahoma"/>
          <w:sz w:val="22"/>
        </w:rPr>
        <w:t>«</w:t>
      </w:r>
    </w:p>
    <w:p w14:paraId="5C736AF6" w14:textId="77777777" w:rsidR="00EB1B24" w:rsidRPr="00EB1B24" w:rsidRDefault="00EB1B24" w:rsidP="00EC1AF9">
      <w:pPr>
        <w:keepNext/>
        <w:keepLines/>
        <w:spacing w:after="0" w:line="240" w:lineRule="auto"/>
        <w:jc w:val="both"/>
        <w:rPr>
          <w:rFonts w:ascii="Tahoma" w:eastAsia="@Arial Unicode MS" w:hAnsi="Tahoma" w:cs="Tahoma"/>
          <w:sz w:val="22"/>
        </w:rPr>
      </w:pPr>
    </w:p>
    <w:p w14:paraId="52DB500F" w14:textId="2E7F6FA8" w:rsidR="00EB1B24" w:rsidRDefault="00EB1B24"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69EB3959" w14:textId="381F7EDB" w:rsidR="00730696" w:rsidRPr="001D2EE9" w:rsidRDefault="00F41D1F"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Prišlo je do</w:t>
      </w:r>
      <w:r w:rsidR="003C34B0" w:rsidRPr="001D2EE9">
        <w:rPr>
          <w:rFonts w:ascii="Tahoma" w:eastAsia="@Arial Unicode MS" w:hAnsi="Tahoma" w:cs="Tahoma"/>
          <w:color w:val="0070C0"/>
          <w:sz w:val="22"/>
        </w:rPr>
        <w:t xml:space="preserve"> tipkarsk</w:t>
      </w:r>
      <w:r w:rsidRPr="001D2EE9">
        <w:rPr>
          <w:rFonts w:ascii="Tahoma" w:eastAsia="@Arial Unicode MS" w:hAnsi="Tahoma" w:cs="Tahoma"/>
          <w:color w:val="0070C0"/>
          <w:sz w:val="22"/>
        </w:rPr>
        <w:t>e</w:t>
      </w:r>
      <w:r w:rsidR="003C34B0" w:rsidRPr="001D2EE9">
        <w:rPr>
          <w:rFonts w:ascii="Tahoma" w:eastAsia="@Arial Unicode MS" w:hAnsi="Tahoma" w:cs="Tahoma"/>
          <w:color w:val="0070C0"/>
          <w:sz w:val="22"/>
        </w:rPr>
        <w:t xml:space="preserve"> napake</w:t>
      </w:r>
      <w:r w:rsidRPr="001D2EE9">
        <w:rPr>
          <w:rFonts w:ascii="Tahoma" w:eastAsia="@Arial Unicode MS" w:hAnsi="Tahoma" w:cs="Tahoma"/>
          <w:color w:val="0070C0"/>
          <w:sz w:val="22"/>
        </w:rPr>
        <w:t xml:space="preserve">. </w:t>
      </w:r>
      <w:r w:rsidR="003C34B0" w:rsidRPr="001D2EE9">
        <w:rPr>
          <w:rFonts w:ascii="Tahoma" w:eastAsia="@Arial Unicode MS" w:hAnsi="Tahoma" w:cs="Tahoma"/>
          <w:color w:val="0070C0"/>
          <w:sz w:val="22"/>
        </w:rPr>
        <w:t xml:space="preserve">Ponudnik v 4. sklopu </w:t>
      </w:r>
      <w:r w:rsidR="003C34B0" w:rsidRPr="001D2EE9">
        <w:rPr>
          <w:rFonts w:ascii="Tahoma" w:hAnsi="Tahoma" w:cs="Tahoma"/>
          <w:color w:val="0070C0"/>
          <w:sz w:val="22"/>
        </w:rPr>
        <w:t>celotnega predračuna popisa blaga</w:t>
      </w:r>
      <w:r w:rsidR="003C34B0" w:rsidRPr="001D2EE9">
        <w:rPr>
          <w:rFonts w:ascii="Tahoma" w:eastAsia="@Arial Unicode MS" w:hAnsi="Tahoma" w:cs="Tahoma"/>
          <w:color w:val="0070C0"/>
          <w:sz w:val="22"/>
        </w:rPr>
        <w:t xml:space="preserve"> p</w:t>
      </w:r>
      <w:r w:rsidRPr="001D2EE9">
        <w:rPr>
          <w:rFonts w:ascii="Tahoma" w:eastAsia="@Arial Unicode MS" w:hAnsi="Tahoma" w:cs="Tahoma"/>
          <w:color w:val="0070C0"/>
          <w:sz w:val="22"/>
        </w:rPr>
        <w:t>o</w:t>
      </w:r>
      <w:r w:rsidR="003C34B0" w:rsidRPr="001D2EE9">
        <w:rPr>
          <w:rFonts w:ascii="Tahoma" w:eastAsia="@Arial Unicode MS" w:hAnsi="Tahoma" w:cs="Tahoma"/>
          <w:color w:val="0070C0"/>
          <w:sz w:val="22"/>
        </w:rPr>
        <w:t>da ceno na enoto mere za artikel naveden v</w:t>
      </w:r>
      <w:r w:rsidRPr="001D2EE9">
        <w:rPr>
          <w:rFonts w:ascii="Tahoma" w:eastAsia="@Arial Unicode MS" w:hAnsi="Tahoma" w:cs="Tahoma"/>
          <w:color w:val="0070C0"/>
          <w:sz w:val="22"/>
        </w:rPr>
        <w:t xml:space="preserve"> 50</w:t>
      </w:r>
      <w:r w:rsidR="003C34B0" w:rsidRPr="001D2EE9">
        <w:rPr>
          <w:rFonts w:ascii="Tahoma" w:eastAsia="@Arial Unicode MS" w:hAnsi="Tahoma" w:cs="Tahoma"/>
          <w:color w:val="0070C0"/>
          <w:sz w:val="22"/>
        </w:rPr>
        <w:t>. poziciji</w:t>
      </w:r>
      <w:r w:rsidRPr="001D2EE9">
        <w:rPr>
          <w:rFonts w:ascii="Tahoma" w:eastAsia="@Arial Unicode MS" w:hAnsi="Tahoma" w:cs="Tahoma"/>
          <w:color w:val="0070C0"/>
          <w:sz w:val="22"/>
        </w:rPr>
        <w:t>.</w:t>
      </w:r>
    </w:p>
    <w:p w14:paraId="5A7C4E83" w14:textId="099559AA" w:rsidR="003C34B0" w:rsidRPr="001D2EE9" w:rsidRDefault="003C34B0" w:rsidP="00EC1AF9">
      <w:pPr>
        <w:keepNext/>
        <w:keepLines/>
        <w:spacing w:after="0" w:line="240" w:lineRule="auto"/>
        <w:jc w:val="both"/>
        <w:rPr>
          <w:rFonts w:ascii="Tahoma" w:hAnsi="Tahoma" w:cs="Tahoma"/>
          <w:color w:val="0070C0"/>
          <w:sz w:val="22"/>
        </w:rPr>
      </w:pPr>
      <w:r w:rsidRPr="001D2EE9">
        <w:rPr>
          <w:rFonts w:ascii="Tahoma" w:hAnsi="Tahoma" w:cs="Tahoma"/>
          <w:color w:val="0070C0"/>
          <w:sz w:val="22"/>
        </w:rPr>
        <w:t>Naročnik pri 4. sklopu briše 47. pozicijo iz celotnega predračuna popisa blaga.</w:t>
      </w:r>
    </w:p>
    <w:p w14:paraId="35F93B6B" w14:textId="77777777" w:rsidR="00730696" w:rsidRPr="00EB1B24" w:rsidRDefault="00730696" w:rsidP="00EC1AF9">
      <w:pPr>
        <w:keepNext/>
        <w:keepLines/>
        <w:spacing w:after="0" w:line="240" w:lineRule="auto"/>
        <w:jc w:val="both"/>
        <w:rPr>
          <w:rFonts w:ascii="Tahoma" w:eastAsia="@Arial Unicode MS" w:hAnsi="Tahoma" w:cs="Tahoma"/>
          <w:sz w:val="22"/>
        </w:rPr>
      </w:pPr>
    </w:p>
    <w:p w14:paraId="1F31A9F9" w14:textId="4B65DEE1" w:rsidR="00262DC0" w:rsidRPr="005D7F4A" w:rsidRDefault="00262DC0"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730696">
        <w:rPr>
          <w:rFonts w:ascii="Tahoma" w:eastAsiaTheme="minorHAnsi" w:hAnsi="Tahoma" w:cs="Tahoma"/>
          <w:b/>
          <w:sz w:val="22"/>
        </w:rPr>
        <w:t>4</w:t>
      </w:r>
      <w:r w:rsidRPr="005D7F4A">
        <w:rPr>
          <w:rFonts w:ascii="Tahoma" w:eastAsiaTheme="minorHAnsi" w:hAnsi="Tahoma" w:cs="Tahoma"/>
          <w:b/>
          <w:sz w:val="22"/>
        </w:rPr>
        <w:t xml:space="preserve">. </w:t>
      </w:r>
      <w:r w:rsidR="00730696">
        <w:rPr>
          <w:rFonts w:ascii="Tahoma" w:eastAsiaTheme="minorHAnsi" w:hAnsi="Tahoma" w:cs="Tahoma"/>
          <w:b/>
          <w:sz w:val="22"/>
        </w:rPr>
        <w:t>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06543439" w14:textId="1E6DCE3C" w:rsidR="00262DC0" w:rsidRPr="00EB1B24" w:rsidRDefault="00262DC0"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730696" w:rsidRPr="00730696">
        <w:rPr>
          <w:rFonts w:ascii="Tahoma" w:eastAsia="@Arial Unicode MS" w:hAnsi="Tahoma" w:cs="Tahoma"/>
          <w:sz w:val="22"/>
        </w:rPr>
        <w:t>Glede na vaše odgovore številka 2 in 3</w:t>
      </w:r>
      <w:r w:rsidR="00F41D1F">
        <w:rPr>
          <w:rFonts w:ascii="Tahoma" w:eastAsia="@Arial Unicode MS" w:hAnsi="Tahoma" w:cs="Tahoma"/>
          <w:sz w:val="22"/>
        </w:rPr>
        <w:t xml:space="preserve"> (pojasnilo št. 1) </w:t>
      </w:r>
      <w:r w:rsidR="00730696" w:rsidRPr="00730696">
        <w:rPr>
          <w:rFonts w:ascii="Tahoma" w:eastAsia="@Arial Unicode MS" w:hAnsi="Tahoma" w:cs="Tahoma"/>
          <w:sz w:val="22"/>
        </w:rPr>
        <w:t xml:space="preserve">vam še enkrat pošiljamo vprašanje za pozicijo 21 STANDARD </w:t>
      </w:r>
      <w:proofErr w:type="spellStart"/>
      <w:r w:rsidR="00730696" w:rsidRPr="00730696">
        <w:rPr>
          <w:rFonts w:ascii="Tahoma" w:eastAsia="@Arial Unicode MS" w:hAnsi="Tahoma" w:cs="Tahoma"/>
          <w:sz w:val="22"/>
        </w:rPr>
        <w:t>RAZT</w:t>
      </w:r>
      <w:proofErr w:type="spellEnd"/>
      <w:r w:rsidR="00730696" w:rsidRPr="00730696">
        <w:rPr>
          <w:rFonts w:ascii="Tahoma" w:eastAsia="@Arial Unicode MS" w:hAnsi="Tahoma" w:cs="Tahoma"/>
          <w:sz w:val="22"/>
        </w:rPr>
        <w:t xml:space="preserve">. NATRIJ 1000 </w:t>
      </w:r>
      <w:proofErr w:type="spellStart"/>
      <w:r w:rsidR="00730696" w:rsidRPr="00730696">
        <w:rPr>
          <w:rFonts w:ascii="Tahoma" w:eastAsia="@Arial Unicode MS" w:hAnsi="Tahoma" w:cs="Tahoma"/>
          <w:sz w:val="22"/>
        </w:rPr>
        <w:t>PPM</w:t>
      </w:r>
      <w:proofErr w:type="spellEnd"/>
      <w:r w:rsidR="00730696" w:rsidRPr="00730696">
        <w:rPr>
          <w:rFonts w:ascii="Tahoma" w:eastAsia="@Arial Unicode MS" w:hAnsi="Tahoma" w:cs="Tahoma"/>
          <w:sz w:val="22"/>
        </w:rPr>
        <w:t xml:space="preserve"> Na 100ml Enkrat ste navedli naj bo standard za </w:t>
      </w:r>
      <w:proofErr w:type="spellStart"/>
      <w:r w:rsidR="00730696" w:rsidRPr="00730696">
        <w:rPr>
          <w:rFonts w:ascii="Tahoma" w:eastAsia="@Arial Unicode MS" w:hAnsi="Tahoma" w:cs="Tahoma"/>
          <w:sz w:val="22"/>
        </w:rPr>
        <w:t>AAS</w:t>
      </w:r>
      <w:proofErr w:type="spellEnd"/>
      <w:r w:rsidR="00730696" w:rsidRPr="00730696">
        <w:rPr>
          <w:rFonts w:ascii="Tahoma" w:eastAsia="@Arial Unicode MS" w:hAnsi="Tahoma" w:cs="Tahoma"/>
          <w:sz w:val="22"/>
        </w:rPr>
        <w:t xml:space="preserve"> , v naslednjem odgovoru pa- Vsi spodaj navedeni standardi se uporabljajo za </w:t>
      </w:r>
      <w:proofErr w:type="spellStart"/>
      <w:r w:rsidR="00730696" w:rsidRPr="00730696">
        <w:rPr>
          <w:rFonts w:ascii="Tahoma" w:eastAsia="@Arial Unicode MS" w:hAnsi="Tahoma" w:cs="Tahoma"/>
          <w:sz w:val="22"/>
        </w:rPr>
        <w:t>spekrtofotometrične</w:t>
      </w:r>
      <w:proofErr w:type="spellEnd"/>
      <w:r w:rsidR="00730696" w:rsidRPr="00730696">
        <w:rPr>
          <w:rFonts w:ascii="Tahoma" w:eastAsia="@Arial Unicode MS" w:hAnsi="Tahoma" w:cs="Tahoma"/>
          <w:sz w:val="22"/>
        </w:rPr>
        <w:t xml:space="preserve"> analize, razen standard za natrij se uporablja za ion selektivno metodo. Kaj torej želite pri standardu STANDARD </w:t>
      </w:r>
      <w:proofErr w:type="spellStart"/>
      <w:r w:rsidR="00730696" w:rsidRPr="00730696">
        <w:rPr>
          <w:rFonts w:ascii="Tahoma" w:eastAsia="@Arial Unicode MS" w:hAnsi="Tahoma" w:cs="Tahoma"/>
          <w:sz w:val="22"/>
        </w:rPr>
        <w:t>RAZT</w:t>
      </w:r>
      <w:proofErr w:type="spellEnd"/>
      <w:r w:rsidR="00730696" w:rsidRPr="00730696">
        <w:rPr>
          <w:rFonts w:ascii="Tahoma" w:eastAsia="@Arial Unicode MS" w:hAnsi="Tahoma" w:cs="Tahoma"/>
          <w:sz w:val="22"/>
        </w:rPr>
        <w:t xml:space="preserve">. NATRIJ 1000 </w:t>
      </w:r>
      <w:proofErr w:type="spellStart"/>
      <w:r w:rsidR="00730696" w:rsidRPr="00730696">
        <w:rPr>
          <w:rFonts w:ascii="Tahoma" w:eastAsia="@Arial Unicode MS" w:hAnsi="Tahoma" w:cs="Tahoma"/>
          <w:sz w:val="22"/>
        </w:rPr>
        <w:t>PPM</w:t>
      </w:r>
      <w:proofErr w:type="spellEnd"/>
      <w:r w:rsidR="00730696" w:rsidRPr="00730696">
        <w:rPr>
          <w:rFonts w:ascii="Tahoma" w:eastAsia="@Arial Unicode MS" w:hAnsi="Tahoma" w:cs="Tahoma"/>
          <w:sz w:val="22"/>
        </w:rPr>
        <w:t xml:space="preserve"> Na 100ml ali ponudimo </w:t>
      </w:r>
      <w:proofErr w:type="spellStart"/>
      <w:r w:rsidR="00730696" w:rsidRPr="00730696">
        <w:rPr>
          <w:rFonts w:ascii="Tahoma" w:eastAsia="@Arial Unicode MS" w:hAnsi="Tahoma" w:cs="Tahoma"/>
          <w:sz w:val="22"/>
        </w:rPr>
        <w:t>AAS</w:t>
      </w:r>
      <w:proofErr w:type="spellEnd"/>
      <w:r w:rsidR="00730696" w:rsidRPr="00730696">
        <w:rPr>
          <w:rFonts w:ascii="Tahoma" w:eastAsia="@Arial Unicode MS" w:hAnsi="Tahoma" w:cs="Tahoma"/>
          <w:sz w:val="22"/>
        </w:rPr>
        <w:t xml:space="preserve"> ali IC standard?</w:t>
      </w:r>
      <w:r w:rsidRPr="00EB1B24">
        <w:rPr>
          <w:rFonts w:ascii="Tahoma" w:eastAsia="@Arial Unicode MS" w:hAnsi="Tahoma" w:cs="Tahoma"/>
          <w:sz w:val="22"/>
        </w:rPr>
        <w:t>«</w:t>
      </w:r>
    </w:p>
    <w:p w14:paraId="67642314" w14:textId="77777777" w:rsidR="00262DC0" w:rsidRPr="00EB1B24" w:rsidRDefault="00262DC0" w:rsidP="00EC1AF9">
      <w:pPr>
        <w:keepNext/>
        <w:keepLines/>
        <w:spacing w:after="0" w:line="240" w:lineRule="auto"/>
        <w:jc w:val="both"/>
        <w:rPr>
          <w:rFonts w:ascii="Tahoma" w:eastAsia="@Arial Unicode MS" w:hAnsi="Tahoma" w:cs="Tahoma"/>
          <w:sz w:val="22"/>
        </w:rPr>
      </w:pPr>
    </w:p>
    <w:p w14:paraId="07A2B533" w14:textId="77777777" w:rsidR="00262DC0" w:rsidRPr="00EB1B24" w:rsidRDefault="00262DC0"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2DE74165" w14:textId="38648A47" w:rsidR="00262DC0" w:rsidRPr="001D2EE9" w:rsidRDefault="00F41D1F"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Pri STANDARD </w:t>
      </w:r>
      <w:proofErr w:type="spellStart"/>
      <w:r w:rsidRPr="001D2EE9">
        <w:rPr>
          <w:rFonts w:ascii="Tahoma" w:eastAsia="@Arial Unicode MS" w:hAnsi="Tahoma" w:cs="Tahoma"/>
          <w:color w:val="0070C0"/>
          <w:sz w:val="22"/>
        </w:rPr>
        <w:t>RAZT</w:t>
      </w:r>
      <w:proofErr w:type="spellEnd"/>
      <w:r w:rsidRPr="001D2EE9">
        <w:rPr>
          <w:rFonts w:ascii="Tahoma" w:eastAsia="@Arial Unicode MS" w:hAnsi="Tahoma" w:cs="Tahoma"/>
          <w:color w:val="0070C0"/>
          <w:sz w:val="22"/>
        </w:rPr>
        <w:t xml:space="preserve">. NATRIJ 1000 </w:t>
      </w:r>
      <w:proofErr w:type="spellStart"/>
      <w:r w:rsidRPr="001D2EE9">
        <w:rPr>
          <w:rFonts w:ascii="Tahoma" w:eastAsia="@Arial Unicode MS" w:hAnsi="Tahoma" w:cs="Tahoma"/>
          <w:color w:val="0070C0"/>
          <w:sz w:val="22"/>
        </w:rPr>
        <w:t>PPM</w:t>
      </w:r>
      <w:proofErr w:type="spellEnd"/>
      <w:r w:rsidRPr="001D2EE9">
        <w:rPr>
          <w:rFonts w:ascii="Tahoma" w:eastAsia="@Arial Unicode MS" w:hAnsi="Tahoma" w:cs="Tahoma"/>
          <w:color w:val="0070C0"/>
          <w:sz w:val="22"/>
        </w:rPr>
        <w:t xml:space="preserve"> Na 100ml gre za </w:t>
      </w:r>
      <w:proofErr w:type="spellStart"/>
      <w:r w:rsidRPr="001D2EE9">
        <w:rPr>
          <w:rFonts w:ascii="Tahoma" w:eastAsia="@Arial Unicode MS" w:hAnsi="Tahoma" w:cs="Tahoma"/>
          <w:color w:val="0070C0"/>
          <w:sz w:val="22"/>
        </w:rPr>
        <w:t>ionselektivno</w:t>
      </w:r>
      <w:proofErr w:type="spellEnd"/>
      <w:r w:rsidRPr="001D2EE9">
        <w:rPr>
          <w:rFonts w:ascii="Tahoma" w:eastAsia="@Arial Unicode MS" w:hAnsi="Tahoma" w:cs="Tahoma"/>
          <w:color w:val="0070C0"/>
          <w:sz w:val="22"/>
        </w:rPr>
        <w:t xml:space="preserve"> metodo (ISE) tako, da lahko ponudite </w:t>
      </w:r>
      <w:proofErr w:type="spellStart"/>
      <w:r w:rsidRPr="001D2EE9">
        <w:rPr>
          <w:rFonts w:ascii="Tahoma" w:eastAsia="@Arial Unicode MS" w:hAnsi="Tahoma" w:cs="Tahoma"/>
          <w:color w:val="0070C0"/>
          <w:sz w:val="22"/>
        </w:rPr>
        <w:t>AAS</w:t>
      </w:r>
      <w:proofErr w:type="spellEnd"/>
      <w:r w:rsidRPr="001D2EE9">
        <w:rPr>
          <w:rFonts w:ascii="Tahoma" w:eastAsia="@Arial Unicode MS" w:hAnsi="Tahoma" w:cs="Tahoma"/>
          <w:color w:val="0070C0"/>
          <w:sz w:val="22"/>
        </w:rPr>
        <w:t xml:space="preserve"> standard.</w:t>
      </w:r>
    </w:p>
    <w:p w14:paraId="04198D81" w14:textId="77777777" w:rsidR="00F41D1F" w:rsidRPr="005D7F4A" w:rsidRDefault="00F41D1F" w:rsidP="00EC1AF9">
      <w:pPr>
        <w:keepNext/>
        <w:keepLines/>
        <w:spacing w:after="0" w:line="240" w:lineRule="auto"/>
        <w:jc w:val="both"/>
        <w:rPr>
          <w:rFonts w:ascii="Tahoma" w:hAnsi="Tahoma" w:cs="Tahoma"/>
          <w:sz w:val="22"/>
        </w:rPr>
      </w:pPr>
    </w:p>
    <w:p w14:paraId="1BC490B1" w14:textId="52ADA659" w:rsidR="00262DC0" w:rsidRPr="005D7F4A" w:rsidRDefault="00262DC0"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730696">
        <w:rPr>
          <w:rFonts w:ascii="Tahoma" w:eastAsiaTheme="minorHAnsi" w:hAnsi="Tahoma" w:cs="Tahoma"/>
          <w:b/>
          <w:sz w:val="22"/>
        </w:rPr>
        <w:t>4</w:t>
      </w:r>
      <w:r w:rsidRPr="005D7F4A">
        <w:rPr>
          <w:rFonts w:ascii="Tahoma" w:eastAsiaTheme="minorHAnsi" w:hAnsi="Tahoma" w:cs="Tahoma"/>
          <w:b/>
          <w:sz w:val="22"/>
        </w:rPr>
        <w:t xml:space="preserve">. </w:t>
      </w:r>
      <w:r w:rsidR="00730696">
        <w:rPr>
          <w:rFonts w:ascii="Tahoma" w:eastAsiaTheme="minorHAnsi" w:hAnsi="Tahoma" w:cs="Tahoma"/>
          <w:b/>
          <w:sz w:val="22"/>
        </w:rPr>
        <w:t>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5A85181E" w14:textId="216C2D5A" w:rsidR="00730696" w:rsidRPr="00730696" w:rsidRDefault="00262DC0"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730696" w:rsidRPr="00730696">
        <w:rPr>
          <w:rFonts w:ascii="Tahoma" w:eastAsia="@Arial Unicode MS" w:hAnsi="Tahoma" w:cs="Tahoma"/>
          <w:sz w:val="22"/>
        </w:rPr>
        <w:t>Zahteve glede referenc so:</w:t>
      </w:r>
      <w:r w:rsidR="00F41D1F">
        <w:rPr>
          <w:rFonts w:ascii="Tahoma" w:eastAsia="@Arial Unicode MS" w:hAnsi="Tahoma" w:cs="Tahoma"/>
          <w:sz w:val="22"/>
        </w:rPr>
        <w:t xml:space="preserve"> </w:t>
      </w:r>
      <w:r w:rsidR="00730696" w:rsidRPr="00730696">
        <w:rPr>
          <w:rFonts w:ascii="Tahoma" w:eastAsia="@Arial Unicode MS" w:hAnsi="Tahoma" w:cs="Tahoma"/>
          <w:sz w:val="22"/>
        </w:rPr>
        <w:t>Naročnik zahteva, da ima gospodarski subjekt pri posameznem sklopu v obdobju od 1. 1. 2018 do datuma oddaje ponudbe najmanj dve (2) referenci, s katero dokazuje, da je v enem letu določenemu kupcu uspešno dobavljal blago (kemikalije) in material, enake kvalitete kot je predmet javnega naročila. Vrednost dobav brez DDV za posamezno referenco ne sme biti nižja od vrednosti, ki je navedena v spodnji razpredelnici za posamezni sklop predmeta javnega naročila:</w:t>
      </w:r>
    </w:p>
    <w:p w14:paraId="3EFB281E" w14:textId="77777777" w:rsidR="00730696" w:rsidRPr="00730696" w:rsidRDefault="00730696" w:rsidP="00EC1AF9">
      <w:pPr>
        <w:keepNext/>
        <w:keepLines/>
        <w:spacing w:after="0" w:line="240" w:lineRule="auto"/>
        <w:jc w:val="both"/>
        <w:rPr>
          <w:rFonts w:ascii="Tahoma" w:eastAsia="@Arial Unicode MS" w:hAnsi="Tahoma" w:cs="Tahoma"/>
          <w:sz w:val="22"/>
        </w:rPr>
      </w:pPr>
    </w:p>
    <w:p w14:paraId="10B3DC4A" w14:textId="443ECBFB" w:rsidR="00262DC0"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Ali lahko priložimo potrjena referenčna potrdila iz prejšnjega razpisa JN003414-2020-W01, saj tista tudi zajemajo obdobje, ki ga navajate sedaj in vrednost ( v prejšnjem razpisu so bile namreč mejne vrednosti celo višje)?</w:t>
      </w:r>
      <w:r w:rsidR="00262DC0" w:rsidRPr="00EB1B24">
        <w:rPr>
          <w:rFonts w:ascii="Tahoma" w:eastAsia="@Arial Unicode MS" w:hAnsi="Tahoma" w:cs="Tahoma"/>
          <w:sz w:val="22"/>
        </w:rPr>
        <w:t>«</w:t>
      </w:r>
    </w:p>
    <w:p w14:paraId="5F16C7BE" w14:textId="77777777" w:rsidR="00262DC0" w:rsidRPr="00EB1B24" w:rsidRDefault="00262DC0" w:rsidP="00EC1AF9">
      <w:pPr>
        <w:keepNext/>
        <w:keepLines/>
        <w:spacing w:after="0" w:line="240" w:lineRule="auto"/>
        <w:jc w:val="both"/>
        <w:rPr>
          <w:rFonts w:ascii="Tahoma" w:eastAsia="@Arial Unicode MS" w:hAnsi="Tahoma" w:cs="Tahoma"/>
          <w:sz w:val="22"/>
        </w:rPr>
      </w:pPr>
    </w:p>
    <w:p w14:paraId="07F99B18" w14:textId="3C1EA544" w:rsidR="00262DC0" w:rsidRDefault="00262DC0"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2A77A1E" w14:textId="43760D5D" w:rsidR="006D1205" w:rsidRPr="001D2EE9" w:rsidRDefault="006D1205"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Ponudnik lahko predloži referenčno potrdilo tudi na drugih potrjenih obrazcih, v kolikor taki obrazci (referenčna potrdila) potrjujejo in vsebujejo vse zahtevane podatke naročnika (vključno z zahtevanim obdobjem)</w:t>
      </w:r>
      <w:r w:rsidR="00880596" w:rsidRPr="001D2EE9">
        <w:rPr>
          <w:rFonts w:ascii="Tahoma" w:eastAsia="@Arial Unicode MS" w:hAnsi="Tahoma" w:cs="Tahoma"/>
          <w:color w:val="0070C0"/>
          <w:sz w:val="22"/>
        </w:rPr>
        <w:t xml:space="preserve"> in so </w:t>
      </w:r>
      <w:r w:rsidRPr="001D2EE9">
        <w:rPr>
          <w:rFonts w:ascii="Tahoma" w:eastAsia="@Arial Unicode MS" w:hAnsi="Tahoma" w:cs="Tahoma"/>
          <w:color w:val="0070C0"/>
          <w:sz w:val="22"/>
        </w:rPr>
        <w:t>v skladu z določili razpisne dokumentacije.</w:t>
      </w:r>
    </w:p>
    <w:p w14:paraId="7E82FA78" w14:textId="77777777" w:rsidR="00262DC0" w:rsidRPr="005D7F4A" w:rsidRDefault="00262DC0" w:rsidP="00EC1AF9">
      <w:pPr>
        <w:keepNext/>
        <w:keepLines/>
        <w:spacing w:after="0" w:line="240" w:lineRule="auto"/>
        <w:jc w:val="both"/>
        <w:rPr>
          <w:rFonts w:ascii="Tahoma" w:hAnsi="Tahoma" w:cs="Tahoma"/>
          <w:sz w:val="22"/>
        </w:rPr>
      </w:pPr>
    </w:p>
    <w:p w14:paraId="01CFBB12" w14:textId="4E00FE54" w:rsidR="00262DC0" w:rsidRPr="005D7F4A" w:rsidRDefault="00262DC0"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730696">
        <w:rPr>
          <w:rFonts w:ascii="Tahoma" w:eastAsiaTheme="minorHAnsi" w:hAnsi="Tahoma" w:cs="Tahoma"/>
          <w:b/>
          <w:sz w:val="22"/>
        </w:rPr>
        <w:t>4</w:t>
      </w:r>
      <w:r w:rsidRPr="005D7F4A">
        <w:rPr>
          <w:rFonts w:ascii="Tahoma" w:eastAsiaTheme="minorHAnsi" w:hAnsi="Tahoma" w:cs="Tahoma"/>
          <w:b/>
          <w:sz w:val="22"/>
        </w:rPr>
        <w:t>.</w:t>
      </w:r>
      <w:r w:rsidR="00730696">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09A95441" w14:textId="2A2AC6FF" w:rsidR="00262DC0" w:rsidRPr="00EB1B24" w:rsidRDefault="00262DC0"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730696" w:rsidRPr="00730696">
        <w:rPr>
          <w:rFonts w:ascii="Tahoma" w:eastAsia="@Arial Unicode MS" w:hAnsi="Tahoma" w:cs="Tahoma"/>
          <w:sz w:val="22"/>
        </w:rPr>
        <w:t>Prosimo za podaljšanje roka za oddajo ponudbe, saj je nabor artiklov velik, pridobiti moramo potrjena potrdila za reference in cene dobaviteljev, ki jih je veliko, še zlasti, če se prijavljamo na skoraj vse sklope. Pripraviti hočemo najugodnejšo in pravilno ponudbo, za to potrebujemo več časa. Prosimo za razumevanje in za podaljšanje roka za oddajo ponudb. Vnaprej hvala.</w:t>
      </w:r>
      <w:r w:rsidRPr="00EB1B24">
        <w:rPr>
          <w:rFonts w:ascii="Tahoma" w:eastAsia="@Arial Unicode MS" w:hAnsi="Tahoma" w:cs="Tahoma"/>
          <w:sz w:val="22"/>
        </w:rPr>
        <w:t>«</w:t>
      </w:r>
    </w:p>
    <w:p w14:paraId="3E205E54" w14:textId="77777777" w:rsidR="00730696" w:rsidRDefault="00730696" w:rsidP="00EC1AF9">
      <w:pPr>
        <w:keepNext/>
        <w:keepLines/>
        <w:spacing w:after="0" w:line="240" w:lineRule="auto"/>
        <w:jc w:val="both"/>
        <w:rPr>
          <w:rFonts w:ascii="Tahoma" w:eastAsia="@Arial Unicode MS" w:hAnsi="Tahoma" w:cs="Tahoma"/>
          <w:sz w:val="22"/>
        </w:rPr>
      </w:pPr>
    </w:p>
    <w:p w14:paraId="0BE025F0" w14:textId="3CAFC4DE" w:rsidR="00262DC0" w:rsidRPr="00EB1B24" w:rsidRDefault="00262DC0"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596BA3CC" w14:textId="63CAE6A0" w:rsidR="00262DC0" w:rsidRPr="001D2EE9" w:rsidRDefault="00497BCD"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je Obvestilo o naročilu male vrednosti (NMV1) na Portalu javnih naročil objavil dne 23.6.2022. Naročnik ne bo podaljšal roka za oddajo ponudbe.</w:t>
      </w:r>
    </w:p>
    <w:p w14:paraId="79FE634F" w14:textId="77777777" w:rsidR="00497BCD" w:rsidRPr="005D7F4A" w:rsidRDefault="00497BCD" w:rsidP="00EC1AF9">
      <w:pPr>
        <w:keepNext/>
        <w:keepLines/>
        <w:spacing w:after="0" w:line="240" w:lineRule="auto"/>
        <w:jc w:val="both"/>
        <w:rPr>
          <w:rFonts w:ascii="Tahoma" w:hAnsi="Tahoma" w:cs="Tahoma"/>
          <w:sz w:val="22"/>
        </w:rPr>
      </w:pPr>
    </w:p>
    <w:p w14:paraId="1177B7DB" w14:textId="656CEBE6" w:rsidR="00262DC0" w:rsidRPr="005D7F4A" w:rsidRDefault="00262DC0"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730696">
        <w:rPr>
          <w:rFonts w:ascii="Tahoma" w:eastAsiaTheme="minorHAnsi" w:hAnsi="Tahoma" w:cs="Tahoma"/>
          <w:b/>
          <w:sz w:val="22"/>
        </w:rPr>
        <w:t>5</w:t>
      </w:r>
      <w:r w:rsidRPr="005D7F4A">
        <w:rPr>
          <w:rFonts w:ascii="Tahoma" w:eastAsiaTheme="minorHAnsi" w:hAnsi="Tahoma" w:cs="Tahoma"/>
          <w:b/>
          <w:sz w:val="22"/>
        </w:rPr>
        <w:t xml:space="preserve">. </w:t>
      </w:r>
      <w:r w:rsidR="00730696">
        <w:rPr>
          <w:rFonts w:ascii="Tahoma" w:eastAsiaTheme="minorHAnsi" w:hAnsi="Tahoma" w:cs="Tahoma"/>
          <w:b/>
          <w:sz w:val="22"/>
        </w:rPr>
        <w:t>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606A59DC" w14:textId="77777777" w:rsidR="00730696" w:rsidRPr="00730696" w:rsidRDefault="00262DC0"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730696" w:rsidRPr="00730696">
        <w:rPr>
          <w:rFonts w:ascii="Tahoma" w:eastAsia="@Arial Unicode MS" w:hAnsi="Tahoma" w:cs="Tahoma"/>
          <w:sz w:val="22"/>
        </w:rPr>
        <w:t>Spoštovani,</w:t>
      </w:r>
    </w:p>
    <w:p w14:paraId="6B062BDB" w14:textId="77777777" w:rsidR="00730696" w:rsidRPr="00730696" w:rsidRDefault="00730696" w:rsidP="00EC1AF9">
      <w:pPr>
        <w:keepNext/>
        <w:keepLines/>
        <w:spacing w:after="0" w:line="240" w:lineRule="auto"/>
        <w:jc w:val="both"/>
        <w:rPr>
          <w:rFonts w:ascii="Tahoma" w:eastAsia="@Arial Unicode MS" w:hAnsi="Tahoma" w:cs="Tahoma"/>
          <w:sz w:val="22"/>
        </w:rPr>
      </w:pPr>
    </w:p>
    <w:p w14:paraId="66CD4FB7"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ker se kot ponudniki na področju predmeta javnega naročila soočamo s čedalje več obvestili proizvajalcev oziroma dobaviteljev o nenadnih povečanjih cen zaradi okoliščin, povezanih z višjo silo - posledica epidemije, vojna v Ukrajini, sprememba cen surovin in energentov, prevoznih stroškov, pomanjkanjem surovin in izdelkov, dvig inflacije in ostala dogajanja na katera nimamo vpliva, vas pozivamo, da tudi skladno z usmeritvami </w:t>
      </w:r>
      <w:proofErr w:type="spellStart"/>
      <w:r w:rsidRPr="00730696">
        <w:rPr>
          <w:rFonts w:ascii="Tahoma" w:eastAsia="@Arial Unicode MS" w:hAnsi="Tahoma" w:cs="Tahoma"/>
          <w:sz w:val="22"/>
        </w:rPr>
        <w:t>MJU</w:t>
      </w:r>
      <w:proofErr w:type="spellEnd"/>
      <w:r w:rsidRPr="00730696">
        <w:rPr>
          <w:rFonts w:ascii="Tahoma" w:eastAsia="@Arial Unicode MS" w:hAnsi="Tahoma" w:cs="Tahoma"/>
          <w:sz w:val="22"/>
        </w:rPr>
        <w:t>, v razpisni dokumentaciji oz. pogodbi, predvidite možnost spremembe cene, v skladu s 1. in 3. točko prvega odstavka 95. člena ZJN-3, po kateri se lahko pogodba o izvedbi javnega naročila spremeni brez novega postopka javnega naročanja:</w:t>
      </w:r>
    </w:p>
    <w:p w14:paraId="6D7813B1"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če je sprememba, ne glede na njeno denarno vrednost, predvidena v prvotni dokumentaciji v zvezi z oddajo javnega naročila</w:t>
      </w:r>
    </w:p>
    <w:p w14:paraId="329862F0"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če je sprememba potrebna zaradi okoliščin, ki jih skrben naročnik ni mogel predvideti (v tem primeru zvišanje ne sme preseči 30% vrednosti prvotne pogodbe o izvedbi javnega naročila, pod pogojem, da takšne spremembe ne spremenijo splošne narave pogodbe o izvedbi javnega naročila.)</w:t>
      </w:r>
    </w:p>
    <w:p w14:paraId="1B1871EC"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Prilagamo izsek iz mnenja </w:t>
      </w:r>
      <w:proofErr w:type="spellStart"/>
      <w:r w:rsidRPr="00730696">
        <w:rPr>
          <w:rFonts w:ascii="Tahoma" w:eastAsia="@Arial Unicode MS" w:hAnsi="Tahoma" w:cs="Tahoma"/>
          <w:sz w:val="22"/>
        </w:rPr>
        <w:t>MJU</w:t>
      </w:r>
      <w:proofErr w:type="spellEnd"/>
      <w:r w:rsidRPr="00730696">
        <w:rPr>
          <w:rFonts w:ascii="Tahoma" w:eastAsia="@Arial Unicode MS" w:hAnsi="Tahoma" w:cs="Tahoma"/>
          <w:sz w:val="22"/>
        </w:rPr>
        <w:t>, ki le potrjuje ustreznost naših navedb:</w:t>
      </w:r>
    </w:p>
    <w:p w14:paraId="13D73152"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»Pri vprašanju, ali je dopustno, da se cene po sklenjenih pogodbah spremenijo na način, da se cene blaga povišajo za odstotek zvišanja cen na trgu, je potrebno odgovoriti, da 3. točka prvega odstavka 95. člena ZJN-3 dovoljuje spremembo, ki je nastala zaradi okoliščin, ki jih skrben naročnik ni mogel predvideti. Na drugi strani pa to pomeni, da mora iti za takšno situacijo, kjer se ponudnik lahko utemeljeno sklicuje na spremenjene okoliščine (že zgoraj pojasnjene), saj v primeru monetarnega </w:t>
      </w:r>
      <w:proofErr w:type="spellStart"/>
      <w:r w:rsidRPr="00730696">
        <w:rPr>
          <w:rFonts w:ascii="Tahoma" w:eastAsia="@Arial Unicode MS" w:hAnsi="Tahoma" w:cs="Tahoma"/>
          <w:sz w:val="22"/>
        </w:rPr>
        <w:t>nominalizma</w:t>
      </w:r>
      <w:proofErr w:type="spellEnd"/>
      <w:r w:rsidRPr="00730696">
        <w:rPr>
          <w:rFonts w:ascii="Tahoma" w:eastAsia="@Arial Unicode MS" w:hAnsi="Tahoma" w:cs="Tahoma"/>
          <w:sz w:val="22"/>
        </w:rPr>
        <w:t xml:space="preserve"> (če ni določeno kaj drugega oz. se stranki nista dogovorili drugače), </w:t>
      </w:r>
      <w:proofErr w:type="spellStart"/>
      <w:r w:rsidRPr="00730696">
        <w:rPr>
          <w:rFonts w:ascii="Tahoma" w:eastAsia="@Arial Unicode MS" w:hAnsi="Tahoma" w:cs="Tahoma"/>
          <w:sz w:val="22"/>
        </w:rPr>
        <w:t>OZ</w:t>
      </w:r>
      <w:proofErr w:type="spellEnd"/>
      <w:r w:rsidRPr="00730696">
        <w:rPr>
          <w:rFonts w:ascii="Tahoma" w:eastAsia="@Arial Unicode MS" w:hAnsi="Tahoma" w:cs="Tahoma"/>
          <w:sz w:val="22"/>
        </w:rPr>
        <w:t xml:space="preserve"> ne predvideva možnosti spremembe cen. Ker pa </w:t>
      </w:r>
      <w:proofErr w:type="spellStart"/>
      <w:r w:rsidRPr="00730696">
        <w:rPr>
          <w:rFonts w:ascii="Tahoma" w:eastAsia="@Arial Unicode MS" w:hAnsi="Tahoma" w:cs="Tahoma"/>
          <w:sz w:val="22"/>
        </w:rPr>
        <w:t>OZ</w:t>
      </w:r>
      <w:proofErr w:type="spellEnd"/>
      <w:r w:rsidRPr="00730696">
        <w:rPr>
          <w:rFonts w:ascii="Tahoma" w:eastAsia="@Arial Unicode MS" w:hAnsi="Tahoma" w:cs="Tahoma"/>
          <w:sz w:val="22"/>
        </w:rPr>
        <w:t>, v primeru, da dobavitelj oz. izvajalec predlaga razvezo zaradi spremenjenih okoliščin, dopušča, da naročnik predlaga oz. privoli v to, da se ustrezni pogodbeni pogoji pravično spremenijo (v tem primeru cena), je z vidika ZJN-3 to v tem segmentu mogoče, vendar le do tiste razlike v ceni, ki je kot razlika na trgu dokazljiva, le za tiste elemente, za katere se je dejansko povečala, le za čas od nastanka višjih cen in obvestila dobavitelja oz. izvajalca o tem (in ne od začetka veljavnosti pogodbe) in seveda le za primere, ki jih dobavitelj oz. izvajalec ni mogel predvideti v času oddaje ponudbe.«</w:t>
      </w:r>
    </w:p>
    <w:p w14:paraId="418BCE50"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lastRenderedPageBreak/>
        <w:t>Zato vas pozivamo, da v izogib naknadnim odstopom od pogodb in težavam z oskrbo, dopustite in v razpisni dokumentaciji in pogodbi previdite možnost spremembe cene v času veljavnosti pogodbe, v primeru spremembe cen posameznega predmeta pogodbe (posameznega blaga oziroma artikla) do 30%, in sicer na način da se cene povečajo sorazmerno povečanju spremembam cen (npr.: v primeru povečanja cen v višini 10% se lahko poveča cena tega blaga le za 10%, v primeru povečanja cen v višini 25% se lahko poveča cena tega blaga le za 25%...). Sprememba cen bi se dokazovala z izjavo proizvajalca oziroma partnerja proizvajalca o spremembi cen v določeni višini oziroma odstotku v času po sklenitvi okvirnega sporazuma oz. pogodbe, glede na čas od oddaje ponudbe.</w:t>
      </w:r>
    </w:p>
    <w:p w14:paraId="2B769D65"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Fiksne cene za celotno obdobje trajanja pogodbe, vam lahko v primeru neupoštevanja našega predloga, ponudniki zagotavljamo le tako, da sedaj podamo toliko višjo ceno, da bomo lahko zagotavljali dobavo za celotno obdobje brez izgube, kar pa bo pomenilo nepotrebno povišanje cen in preseganje zagotovljene vrednosti vašega javnega naročila, kar pa ni v skladu z gospodarnim ravnanjem porabe javnega denarja.</w:t>
      </w:r>
    </w:p>
    <w:p w14:paraId="0080E65D"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Predlagamo naslednji popravek:</w:t>
      </w:r>
    </w:p>
    <w:p w14:paraId="6C1239E0"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Naročnik dopušča spremembe cen v obdobju veljavnosti pogodbe le v primeru, da nastanejo okoliščine, ki jih nobena od pogodbenih strank ni mogla predvideti in nanje tudi nima vpliva, kot npr.: sprememba valutnega tečaja, uvedba raznih dajatev (carine, takse, trošarine), naravne nesreče, vojna, sprememba cen surovin, kot je opredeljeno v 95. členu ZJN-3.</w:t>
      </w:r>
    </w:p>
    <w:p w14:paraId="12433A25"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Spremembe cene v času veljavnosti pogodbe so mogoče le v primeru spremembe cen posameznega predmeta pogodbe (posameznega blaga oziroma artikla) do maksimalno 30%, in sicer na način da se cene povečajo sorazmerno povečanju spremembi cen (kot npr. :v primeru povečanja cen v višini 10% se lahko poveča cena tega blaga le za 10%, v primeru povečanja cen v višini 25% se lahko poveča cena tega blaga le za 25%...). Sprememba cen se dokazuje z izjavo proizvajalca oziroma partnerja proizvajalca o spremembi cen v določeni višini oziroma odstotku, v času po sklenitvi okvirnega sporazuma oz. pogodbe, glede na čas od oddaje ponudbe. Ponudnik mora pred uveljavljanjem spremembe cen, predložiti naročniku zahtevek za spremembo cen z dokazili o upravičenosti predlagane spremembe. Vse razloge za spremembo je potrebno medsebojno uskladiti, pisno obrazložiti in dokumentirati.</w:t>
      </w:r>
    </w:p>
    <w:p w14:paraId="381A4E85"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V primeru, da bodo izpolnjeni dogovorjeni pogoji za spremembo cene artiklov iz ponudbenega predračuna, bosta stranki te pogodbe spremembo cene uredili s sklenitvijo aneksa k pogodbi</w:t>
      </w:r>
    </w:p>
    <w:p w14:paraId="64431D2E" w14:textId="77777777" w:rsidR="00730696" w:rsidRPr="00730696" w:rsidRDefault="00730696" w:rsidP="00EC1AF9">
      <w:pPr>
        <w:keepNext/>
        <w:keepLines/>
        <w:spacing w:after="0" w:line="240" w:lineRule="auto"/>
        <w:jc w:val="both"/>
        <w:rPr>
          <w:rFonts w:ascii="Tahoma" w:eastAsia="@Arial Unicode MS" w:hAnsi="Tahoma" w:cs="Tahoma"/>
          <w:sz w:val="22"/>
        </w:rPr>
      </w:pPr>
    </w:p>
    <w:p w14:paraId="7B40C840" w14:textId="7DC357E2" w:rsidR="00262DC0"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Lep pozdrav.</w:t>
      </w:r>
      <w:r w:rsidR="00262DC0" w:rsidRPr="00EB1B24">
        <w:rPr>
          <w:rFonts w:ascii="Tahoma" w:eastAsia="@Arial Unicode MS" w:hAnsi="Tahoma" w:cs="Tahoma"/>
          <w:sz w:val="22"/>
        </w:rPr>
        <w:t>«</w:t>
      </w:r>
    </w:p>
    <w:p w14:paraId="7F4F32F0" w14:textId="77777777" w:rsidR="00262DC0" w:rsidRPr="00EB1B24" w:rsidRDefault="00262DC0" w:rsidP="00EC1AF9">
      <w:pPr>
        <w:keepNext/>
        <w:keepLines/>
        <w:spacing w:after="0" w:line="240" w:lineRule="auto"/>
        <w:jc w:val="both"/>
        <w:rPr>
          <w:rFonts w:ascii="Tahoma" w:eastAsia="@Arial Unicode MS" w:hAnsi="Tahoma" w:cs="Tahoma"/>
          <w:sz w:val="22"/>
        </w:rPr>
      </w:pPr>
    </w:p>
    <w:p w14:paraId="1C620C6A" w14:textId="77777777" w:rsidR="00262DC0" w:rsidRPr="00EB1B24" w:rsidRDefault="00262DC0"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4F6EF879" w14:textId="56D0A692" w:rsidR="00730696" w:rsidRPr="001D2EE9" w:rsidRDefault="00497BCD"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bo za posamezni sklop sklenil okvirni sporazum za obdobje 1 (enega) leta. Naročnik ne bo spreminjal besedila 4. člena osnutka okvirnega sporazuma.</w:t>
      </w:r>
    </w:p>
    <w:p w14:paraId="00E04FA3" w14:textId="77777777" w:rsidR="00730696" w:rsidRPr="005D7F4A" w:rsidRDefault="00730696" w:rsidP="00EC1AF9">
      <w:pPr>
        <w:keepNext/>
        <w:keepLines/>
        <w:spacing w:after="0" w:line="240" w:lineRule="auto"/>
        <w:jc w:val="both"/>
        <w:rPr>
          <w:rFonts w:ascii="Tahoma" w:hAnsi="Tahoma" w:cs="Tahoma"/>
          <w:sz w:val="22"/>
        </w:rPr>
      </w:pPr>
    </w:p>
    <w:p w14:paraId="385BC767" w14:textId="22F1AAF9" w:rsidR="00730696" w:rsidRPr="005D7F4A" w:rsidRDefault="00730696"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1CA6F8E3" w14:textId="77777777" w:rsidR="00730696" w:rsidRPr="00730696" w:rsidRDefault="00730696"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730696">
        <w:rPr>
          <w:rFonts w:ascii="Tahoma" w:eastAsia="@Arial Unicode MS" w:hAnsi="Tahoma" w:cs="Tahoma"/>
          <w:sz w:val="22"/>
        </w:rPr>
        <w:t>Spoštovani,</w:t>
      </w:r>
    </w:p>
    <w:p w14:paraId="4CA6D4A9" w14:textId="77777777" w:rsidR="00730696" w:rsidRPr="00730696" w:rsidRDefault="00730696" w:rsidP="00EC1AF9">
      <w:pPr>
        <w:keepNext/>
        <w:keepLines/>
        <w:spacing w:after="0" w:line="240" w:lineRule="auto"/>
        <w:jc w:val="both"/>
        <w:rPr>
          <w:rFonts w:ascii="Tahoma" w:eastAsia="@Arial Unicode MS" w:hAnsi="Tahoma" w:cs="Tahoma"/>
          <w:sz w:val="22"/>
        </w:rPr>
      </w:pPr>
    </w:p>
    <w:p w14:paraId="37393A13"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»PRAVILNIK o načinih valorizacije denarnih obveznosti, ki jih v večletnih pogodbah dogovarjajo pravne osebe javnega sektorja« govori o tem, kako se v pogodbe daljše od 1 leta, vgradi možnost valorizacije. Zaradi tega vas pozivamo, da upoštevate 9. člen pravilnika, ki pravi</w:t>
      </w:r>
    </w:p>
    <w:p w14:paraId="2975CD36"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»Določbe tega pravilnika morajo subjekti upoštevati pri sklepanju pogodb, in jih v ta namen upoštevati že pri oblikovanju osnutkov razpisne dokumentacije, katera se pripravlja v skladu s predpisi, ki urejajo javna naročila, oziroma pri pripravi druge dokumentacije, ki je podlaga za posredovanje ponudbe ali vloge druge stranke.«</w:t>
      </w:r>
    </w:p>
    <w:p w14:paraId="274E5015"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in v pogodbo vključite člen o valorizaciji denarnih obveznosti, kot je določeno v pravilniku.</w:t>
      </w:r>
    </w:p>
    <w:p w14:paraId="026309B4"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Predlagamo naslednjo dikcijo v pogodbi, ki je v skladu z navedenim pravilnikom:</w:t>
      </w:r>
    </w:p>
    <w:p w14:paraId="2C77EA3A"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Valorizacija denarnih obveznosti, ki temelji na povišanju indeksa cen iz 1. točke prvega odstavka prejšnjega člena, se lahko prvič izvede:</w:t>
      </w:r>
    </w:p>
    <w:p w14:paraId="0F617084"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lastRenderedPageBreak/>
        <w:t>1. po preteku enega leta od sklenitve pogodbe in</w:t>
      </w:r>
    </w:p>
    <w:p w14:paraId="28264056"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2. ko kumulativno povečanje dogovorjenega indeksa cen preseže 4% vrednosti, šteto od preteka enega leta od sklenitve pogodbe.</w:t>
      </w:r>
    </w:p>
    <w:p w14:paraId="5E7EE88D"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Nadaljnja povišanja se lahko izvedejo, ko kumulativno povečanje dogovorjenega indeksa cen ponovno preseže 4% vrednosti od zadnjega povišanja denarnih obveznosti. Povišanje denarnih obveznosti lahko znaša največ 80% povišanja indeksa cen.</w:t>
      </w:r>
    </w:p>
    <w:p w14:paraId="45AC43BC" w14:textId="77777777" w:rsidR="00730696" w:rsidRPr="00730696" w:rsidRDefault="00730696" w:rsidP="00EC1AF9">
      <w:pPr>
        <w:keepNext/>
        <w:keepLines/>
        <w:spacing w:after="0" w:line="240" w:lineRule="auto"/>
        <w:jc w:val="both"/>
        <w:rPr>
          <w:rFonts w:ascii="Tahoma" w:eastAsia="@Arial Unicode MS" w:hAnsi="Tahoma" w:cs="Tahoma"/>
          <w:sz w:val="22"/>
        </w:rPr>
      </w:pPr>
    </w:p>
    <w:p w14:paraId="33FD942F" w14:textId="7CAF6D51" w:rsidR="00730696"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Lep pozdrav.</w:t>
      </w:r>
      <w:r w:rsidRPr="00EB1B24">
        <w:rPr>
          <w:rFonts w:ascii="Tahoma" w:eastAsia="@Arial Unicode MS" w:hAnsi="Tahoma" w:cs="Tahoma"/>
          <w:sz w:val="22"/>
        </w:rPr>
        <w:t>«</w:t>
      </w:r>
    </w:p>
    <w:p w14:paraId="222AA53E" w14:textId="77777777" w:rsidR="00730696" w:rsidRDefault="00730696" w:rsidP="00EC1AF9">
      <w:pPr>
        <w:keepNext/>
        <w:keepLines/>
        <w:spacing w:after="0" w:line="240" w:lineRule="auto"/>
        <w:jc w:val="both"/>
        <w:rPr>
          <w:rFonts w:ascii="Tahoma" w:eastAsia="@Arial Unicode MS" w:hAnsi="Tahoma" w:cs="Tahoma"/>
          <w:sz w:val="22"/>
        </w:rPr>
      </w:pPr>
    </w:p>
    <w:p w14:paraId="59121104" w14:textId="77777777" w:rsidR="00730696" w:rsidRPr="00EB1B24" w:rsidRDefault="00730696"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10F8C185" w14:textId="10C1396F" w:rsidR="00730696" w:rsidRPr="001D2EE9" w:rsidRDefault="00497BCD"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bo za posamezni sklop sklenil okvirni sporazum za obdobje 1 (enega) leta, zato zgoraj navedeno besedilo ne more upoštevati.</w:t>
      </w:r>
    </w:p>
    <w:p w14:paraId="1855AFB9" w14:textId="77777777" w:rsidR="00730696" w:rsidRPr="005D7F4A" w:rsidRDefault="00730696" w:rsidP="00EC1AF9">
      <w:pPr>
        <w:keepNext/>
        <w:keepLines/>
        <w:spacing w:after="0" w:line="240" w:lineRule="auto"/>
        <w:jc w:val="both"/>
        <w:rPr>
          <w:rFonts w:ascii="Tahoma" w:hAnsi="Tahoma" w:cs="Tahoma"/>
          <w:sz w:val="22"/>
        </w:rPr>
      </w:pPr>
    </w:p>
    <w:p w14:paraId="2A42FB0A" w14:textId="77777777" w:rsidR="00730696" w:rsidRPr="005D7F4A" w:rsidRDefault="00730696"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39745D09" w14:textId="77777777" w:rsidR="00730696" w:rsidRPr="00730696" w:rsidRDefault="00730696"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730696">
        <w:rPr>
          <w:rFonts w:ascii="Tahoma" w:eastAsia="@Arial Unicode MS" w:hAnsi="Tahoma" w:cs="Tahoma"/>
          <w:sz w:val="22"/>
        </w:rPr>
        <w:t>Spoštovani</w:t>
      </w:r>
    </w:p>
    <w:p w14:paraId="6F539810"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sklop 7 </w:t>
      </w:r>
      <w:proofErr w:type="spellStart"/>
      <w:r w:rsidRPr="00730696">
        <w:rPr>
          <w:rFonts w:ascii="Tahoma" w:eastAsia="@Arial Unicode MS" w:hAnsi="Tahoma" w:cs="Tahoma"/>
          <w:sz w:val="22"/>
        </w:rPr>
        <w:t>IKA</w:t>
      </w:r>
      <w:proofErr w:type="spellEnd"/>
    </w:p>
    <w:p w14:paraId="3D2B993D"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VENTILATOR AKSIALNI KAT.ŠT.189370 </w:t>
      </w:r>
      <w:proofErr w:type="spellStart"/>
      <w:r w:rsidRPr="00730696">
        <w:rPr>
          <w:rFonts w:ascii="Tahoma" w:eastAsia="@Arial Unicode MS" w:hAnsi="Tahoma" w:cs="Tahoma"/>
          <w:sz w:val="22"/>
        </w:rPr>
        <w:t>IKA</w:t>
      </w:r>
      <w:proofErr w:type="spellEnd"/>
      <w:r w:rsidRPr="00730696">
        <w:rPr>
          <w:rFonts w:ascii="Tahoma" w:eastAsia="@Arial Unicode MS" w:hAnsi="Tahoma" w:cs="Tahoma"/>
          <w:sz w:val="22"/>
        </w:rPr>
        <w:t xml:space="preserve">, podana kataloška številka pri proizvajalcu </w:t>
      </w:r>
      <w:proofErr w:type="spellStart"/>
      <w:r w:rsidRPr="00730696">
        <w:rPr>
          <w:rFonts w:ascii="Tahoma" w:eastAsia="@Arial Unicode MS" w:hAnsi="Tahoma" w:cs="Tahoma"/>
          <w:sz w:val="22"/>
        </w:rPr>
        <w:t>IKA</w:t>
      </w:r>
      <w:proofErr w:type="spellEnd"/>
      <w:r w:rsidRPr="00730696">
        <w:rPr>
          <w:rFonts w:ascii="Tahoma" w:eastAsia="@Arial Unicode MS" w:hAnsi="Tahoma" w:cs="Tahoma"/>
          <w:sz w:val="22"/>
        </w:rPr>
        <w:t xml:space="preserve"> ne obstaja, zato vas prosimo za pravilno kataloško oznako, da lahko ponudimo popoln sklop</w:t>
      </w:r>
    </w:p>
    <w:p w14:paraId="66A57643" w14:textId="115356AE" w:rsidR="00730696"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Hvala</w:t>
      </w:r>
      <w:r w:rsidRPr="00EB1B24">
        <w:rPr>
          <w:rFonts w:ascii="Tahoma" w:eastAsia="@Arial Unicode MS" w:hAnsi="Tahoma" w:cs="Tahoma"/>
          <w:sz w:val="22"/>
        </w:rPr>
        <w:t>«</w:t>
      </w:r>
    </w:p>
    <w:p w14:paraId="74B6DB0D" w14:textId="77777777" w:rsidR="00730696" w:rsidRDefault="00730696" w:rsidP="00EC1AF9">
      <w:pPr>
        <w:keepNext/>
        <w:keepLines/>
        <w:spacing w:after="0" w:line="240" w:lineRule="auto"/>
        <w:jc w:val="both"/>
        <w:rPr>
          <w:rFonts w:ascii="Tahoma" w:eastAsia="@Arial Unicode MS" w:hAnsi="Tahoma" w:cs="Tahoma"/>
          <w:sz w:val="22"/>
        </w:rPr>
      </w:pPr>
    </w:p>
    <w:p w14:paraId="25FE8573" w14:textId="77777777" w:rsidR="00730696" w:rsidRPr="00EB1B24" w:rsidRDefault="00730696"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6A8BD356" w14:textId="3FEC99A6" w:rsidR="00730696" w:rsidRPr="001D2EE9" w:rsidRDefault="00F41D1F"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Kataloška številka za ventilator je Kat. Št.: 7164800 Fan.</w:t>
      </w:r>
    </w:p>
    <w:p w14:paraId="49A1F6D0" w14:textId="575C4B4E" w:rsidR="003C34B0" w:rsidRPr="001D2EE9" w:rsidRDefault="003C34B0"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spreminja besedilo pri 7. sklopu</w:t>
      </w:r>
      <w:r w:rsidR="001D2EE9" w:rsidRPr="001D2EE9">
        <w:rPr>
          <w:rFonts w:ascii="Tahoma" w:hAnsi="Tahoma" w:cs="Tahoma"/>
          <w:color w:val="0070C0"/>
          <w:sz w:val="22"/>
        </w:rPr>
        <w:t xml:space="preserve"> celotnega predračuna popisa blaga</w:t>
      </w:r>
      <w:r w:rsidRPr="001D2EE9">
        <w:rPr>
          <w:rFonts w:ascii="Tahoma" w:eastAsia="@Arial Unicode MS" w:hAnsi="Tahoma" w:cs="Tahoma"/>
          <w:color w:val="0070C0"/>
          <w:sz w:val="22"/>
        </w:rPr>
        <w:t xml:space="preserve">, 37. pozicija, ki se na novo glasi: </w:t>
      </w:r>
    </w:p>
    <w:tbl>
      <w:tblPr>
        <w:tblW w:w="8357" w:type="dxa"/>
        <w:tblInd w:w="-3" w:type="dxa"/>
        <w:tblCellMar>
          <w:left w:w="0" w:type="dxa"/>
          <w:right w:w="0" w:type="dxa"/>
        </w:tblCellMar>
        <w:tblLook w:val="04A0" w:firstRow="1" w:lastRow="0" w:firstColumn="1" w:lastColumn="0" w:noHBand="0" w:noVBand="1"/>
      </w:tblPr>
      <w:tblGrid>
        <w:gridCol w:w="560"/>
        <w:gridCol w:w="851"/>
        <w:gridCol w:w="2551"/>
        <w:gridCol w:w="1843"/>
        <w:gridCol w:w="1985"/>
        <w:gridCol w:w="567"/>
      </w:tblGrid>
      <w:tr w:rsidR="003C34B0" w:rsidRPr="001D2EE9" w14:paraId="65A75687" w14:textId="77777777" w:rsidTr="00EC1AF9">
        <w:trPr>
          <w:trHeight w:val="406"/>
        </w:trPr>
        <w:tc>
          <w:tcPr>
            <w:tcW w:w="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866F8A" w14:textId="77777777" w:rsidR="003C34B0" w:rsidRPr="001D2EE9" w:rsidRDefault="003C34B0" w:rsidP="00EC1AF9">
            <w:pPr>
              <w:keepNext/>
              <w:keepLines/>
              <w:jc w:val="both"/>
              <w:rPr>
                <w:rFonts w:ascii="Arial" w:hAnsi="Arial" w:cs="Arial"/>
                <w:b/>
                <w:bCs/>
                <w:sz w:val="16"/>
                <w:szCs w:val="20"/>
              </w:rPr>
            </w:pPr>
            <w:proofErr w:type="spellStart"/>
            <w:r w:rsidRPr="001D2EE9">
              <w:rPr>
                <w:rFonts w:ascii="Arial" w:hAnsi="Arial" w:cs="Arial"/>
                <w:b/>
                <w:bCs/>
                <w:sz w:val="16"/>
                <w:szCs w:val="20"/>
              </w:rPr>
              <w:t>Zap</w:t>
            </w:r>
            <w:proofErr w:type="spellEnd"/>
            <w:r w:rsidRPr="001D2EE9">
              <w:rPr>
                <w:rFonts w:ascii="Arial" w:hAnsi="Arial" w:cs="Arial"/>
                <w:b/>
                <w:bCs/>
                <w:sz w:val="16"/>
                <w:szCs w:val="20"/>
              </w:rPr>
              <w:t>.</w:t>
            </w:r>
            <w:r w:rsidRPr="001D2EE9">
              <w:rPr>
                <w:rFonts w:ascii="Arial" w:hAnsi="Arial" w:cs="Arial"/>
                <w:b/>
                <w:bCs/>
                <w:sz w:val="16"/>
                <w:szCs w:val="20"/>
              </w:rPr>
              <w:br/>
              <w:t>št.</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171E323" w14:textId="77777777" w:rsidR="003C34B0" w:rsidRPr="001D2EE9" w:rsidRDefault="003C34B0" w:rsidP="00EC1AF9">
            <w:pPr>
              <w:keepNext/>
              <w:keepLines/>
              <w:rPr>
                <w:rFonts w:ascii="Arial" w:hAnsi="Arial" w:cs="Arial"/>
                <w:b/>
                <w:bCs/>
                <w:sz w:val="16"/>
                <w:szCs w:val="20"/>
              </w:rPr>
            </w:pPr>
            <w:r w:rsidRPr="001D2EE9">
              <w:rPr>
                <w:rFonts w:ascii="Arial" w:hAnsi="Arial" w:cs="Arial"/>
                <w:b/>
                <w:bCs/>
                <w:sz w:val="16"/>
                <w:szCs w:val="20"/>
              </w:rPr>
              <w:t>Material</w:t>
            </w:r>
          </w:p>
        </w:tc>
        <w:tc>
          <w:tcPr>
            <w:tcW w:w="25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23A608" w14:textId="77777777" w:rsidR="003C34B0" w:rsidRPr="001D2EE9" w:rsidRDefault="003C34B0" w:rsidP="00EC1AF9">
            <w:pPr>
              <w:keepNext/>
              <w:keepLines/>
              <w:jc w:val="both"/>
              <w:rPr>
                <w:rFonts w:ascii="Arial" w:hAnsi="Arial" w:cs="Arial"/>
                <w:b/>
                <w:bCs/>
                <w:sz w:val="16"/>
                <w:szCs w:val="20"/>
              </w:rPr>
            </w:pPr>
            <w:r w:rsidRPr="001D2EE9">
              <w:rPr>
                <w:rFonts w:ascii="Arial" w:hAnsi="Arial" w:cs="Arial"/>
                <w:b/>
                <w:bCs/>
                <w:sz w:val="16"/>
                <w:szCs w:val="20"/>
              </w:rPr>
              <w:t>Kratki tekst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56589" w14:textId="1B3B2894" w:rsidR="003C34B0" w:rsidRPr="001D2EE9" w:rsidRDefault="00EC1AF9" w:rsidP="00EC1AF9">
            <w:pPr>
              <w:keepNext/>
              <w:keepLines/>
              <w:jc w:val="center"/>
              <w:rPr>
                <w:rFonts w:ascii="Arial" w:hAnsi="Arial" w:cs="Arial"/>
                <w:b/>
                <w:bCs/>
                <w:sz w:val="16"/>
                <w:szCs w:val="20"/>
              </w:rPr>
            </w:pPr>
            <w:r w:rsidRPr="001D2EE9">
              <w:rPr>
                <w:rFonts w:ascii="Arial" w:hAnsi="Arial" w:cs="Arial"/>
                <w:b/>
                <w:bCs/>
                <w:sz w:val="16"/>
                <w:szCs w:val="20"/>
              </w:rPr>
              <w:t>Proizvajalec, kataloška št. ali enakovredni material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351070" w14:textId="77777777" w:rsidR="003C34B0" w:rsidRPr="001D2EE9" w:rsidRDefault="003C34B0" w:rsidP="00EC1AF9">
            <w:pPr>
              <w:keepNext/>
              <w:keepLines/>
              <w:jc w:val="center"/>
              <w:rPr>
                <w:rFonts w:ascii="Arial" w:hAnsi="Arial" w:cs="Arial"/>
                <w:b/>
                <w:bCs/>
                <w:sz w:val="16"/>
                <w:szCs w:val="20"/>
              </w:rPr>
            </w:pPr>
            <w:r w:rsidRPr="001D2EE9">
              <w:rPr>
                <w:rFonts w:ascii="Arial" w:hAnsi="Arial" w:cs="Arial"/>
                <w:b/>
                <w:bCs/>
                <w:sz w:val="16"/>
                <w:szCs w:val="20"/>
              </w:rPr>
              <w:t>Predvidena količina za</w:t>
            </w:r>
            <w:r w:rsidRPr="001D2EE9">
              <w:rPr>
                <w:rFonts w:ascii="Arial" w:hAnsi="Arial" w:cs="Arial"/>
                <w:b/>
                <w:bCs/>
                <w:sz w:val="16"/>
                <w:szCs w:val="20"/>
              </w:rPr>
              <w:br/>
              <w:t>obdobje 12 mesecev</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1C46019" w14:textId="77777777" w:rsidR="003C34B0" w:rsidRPr="001D2EE9" w:rsidRDefault="003C34B0" w:rsidP="00EC1AF9">
            <w:pPr>
              <w:keepNext/>
              <w:keepLines/>
              <w:jc w:val="center"/>
              <w:rPr>
                <w:rFonts w:ascii="Arial" w:hAnsi="Arial" w:cs="Arial"/>
                <w:b/>
                <w:bCs/>
                <w:sz w:val="16"/>
                <w:szCs w:val="20"/>
              </w:rPr>
            </w:pPr>
            <w:r w:rsidRPr="001D2EE9">
              <w:rPr>
                <w:rFonts w:ascii="Arial" w:hAnsi="Arial" w:cs="Arial"/>
                <w:b/>
                <w:bCs/>
                <w:sz w:val="16"/>
                <w:szCs w:val="20"/>
              </w:rPr>
              <w:t>EM</w:t>
            </w:r>
          </w:p>
        </w:tc>
      </w:tr>
      <w:tr w:rsidR="003C34B0" w:rsidRPr="001D2EE9" w14:paraId="4CCB873A" w14:textId="77777777" w:rsidTr="00EC1AF9">
        <w:trPr>
          <w:trHeight w:val="156"/>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AF62C4" w14:textId="2BEA48F9" w:rsidR="003C34B0" w:rsidRPr="001D2EE9" w:rsidRDefault="003C34B0" w:rsidP="00EC1AF9">
            <w:pPr>
              <w:keepNext/>
              <w:keepLines/>
              <w:spacing w:after="0" w:line="240" w:lineRule="auto"/>
              <w:rPr>
                <w:rFonts w:ascii="Arial" w:hAnsi="Arial" w:cs="Arial"/>
                <w:sz w:val="16"/>
                <w:szCs w:val="20"/>
              </w:rPr>
            </w:pPr>
            <w:r w:rsidRPr="001D2EE9">
              <w:rPr>
                <w:rFonts w:ascii="Arial" w:hAnsi="Arial" w:cs="Arial"/>
                <w:sz w:val="16"/>
                <w:szCs w:val="20"/>
              </w:rPr>
              <w:t>37</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666CF55B" w14:textId="164C5A71" w:rsidR="003C34B0" w:rsidRPr="001D2EE9" w:rsidRDefault="003C34B0" w:rsidP="00EC1AF9">
            <w:pPr>
              <w:keepNext/>
              <w:keepLines/>
              <w:spacing w:after="0" w:line="240" w:lineRule="auto"/>
              <w:rPr>
                <w:rFonts w:ascii="Arial" w:hAnsi="Arial" w:cs="Arial"/>
                <w:sz w:val="16"/>
                <w:szCs w:val="20"/>
              </w:rPr>
            </w:pPr>
            <w:r w:rsidRPr="001D2EE9">
              <w:rPr>
                <w:rFonts w:ascii="Arial" w:hAnsi="Arial" w:cs="Arial"/>
                <w:sz w:val="16"/>
                <w:szCs w:val="20"/>
              </w:rPr>
              <w:t>3020241</w:t>
            </w:r>
          </w:p>
        </w:tc>
        <w:tc>
          <w:tcPr>
            <w:tcW w:w="2551" w:type="dxa"/>
            <w:tcBorders>
              <w:top w:val="nil"/>
              <w:left w:val="nil"/>
              <w:bottom w:val="single" w:sz="8" w:space="0" w:color="auto"/>
              <w:right w:val="single" w:sz="8" w:space="0" w:color="auto"/>
            </w:tcBorders>
            <w:noWrap/>
            <w:tcMar>
              <w:top w:w="0" w:type="dxa"/>
              <w:left w:w="108" w:type="dxa"/>
              <w:bottom w:w="0" w:type="dxa"/>
              <w:right w:w="108" w:type="dxa"/>
            </w:tcMar>
            <w:hideMark/>
          </w:tcPr>
          <w:p w14:paraId="7D0DA36F" w14:textId="647A6C80" w:rsidR="003C34B0" w:rsidRPr="001D2EE9" w:rsidRDefault="003C34B0" w:rsidP="00EC1AF9">
            <w:pPr>
              <w:keepNext/>
              <w:keepLines/>
              <w:spacing w:after="0" w:line="240" w:lineRule="auto"/>
              <w:rPr>
                <w:rFonts w:ascii="Arial" w:hAnsi="Arial" w:cs="Arial"/>
                <w:sz w:val="16"/>
                <w:szCs w:val="20"/>
              </w:rPr>
            </w:pPr>
            <w:r w:rsidRPr="001D2EE9">
              <w:rPr>
                <w:rFonts w:ascii="Arial" w:hAnsi="Arial" w:cs="Arial"/>
                <w:sz w:val="16"/>
                <w:szCs w:val="20"/>
              </w:rPr>
              <w:t xml:space="preserve">VENTILATOR AKSIALNI </w:t>
            </w:r>
            <w:proofErr w:type="spellStart"/>
            <w:r w:rsidRPr="001D2EE9">
              <w:rPr>
                <w:rFonts w:ascii="Arial" w:hAnsi="Arial" w:cs="Arial"/>
                <w:sz w:val="16"/>
                <w:szCs w:val="20"/>
              </w:rPr>
              <w:t>KAT.ŠT</w:t>
            </w:r>
            <w:proofErr w:type="spellEnd"/>
            <w:r w:rsidRPr="001D2EE9">
              <w:rPr>
                <w:rFonts w:ascii="Arial" w:hAnsi="Arial" w:cs="Arial"/>
                <w:sz w:val="16"/>
                <w:szCs w:val="20"/>
              </w:rPr>
              <w:t>. 7164800 Fan</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0F43D170" w14:textId="0C629FF5" w:rsidR="003C34B0" w:rsidRPr="001D2EE9" w:rsidRDefault="00EC1AF9" w:rsidP="00EC1AF9">
            <w:pPr>
              <w:keepNext/>
              <w:keepLines/>
              <w:spacing w:after="0" w:line="240" w:lineRule="auto"/>
              <w:rPr>
                <w:rFonts w:ascii="Arial" w:hAnsi="Arial" w:cs="Arial"/>
                <w:sz w:val="16"/>
                <w:szCs w:val="20"/>
              </w:rPr>
            </w:pPr>
            <w:proofErr w:type="spellStart"/>
            <w:r w:rsidRPr="001D2EE9">
              <w:rPr>
                <w:rFonts w:ascii="Arial" w:hAnsi="Arial" w:cs="Arial"/>
                <w:sz w:val="16"/>
                <w:szCs w:val="20"/>
              </w:rPr>
              <w:t>IKA</w:t>
            </w:r>
            <w:proofErr w:type="spellEnd"/>
            <w:r w:rsidRPr="001D2EE9">
              <w:rPr>
                <w:rFonts w:ascii="Arial" w:hAnsi="Arial" w:cs="Arial"/>
                <w:sz w:val="16"/>
                <w:szCs w:val="20"/>
              </w:rPr>
              <w:t xml:space="preserve">, </w:t>
            </w:r>
            <w:proofErr w:type="spellStart"/>
            <w:r w:rsidRPr="001D2EE9">
              <w:rPr>
                <w:rFonts w:ascii="Arial" w:hAnsi="Arial" w:cs="Arial"/>
                <w:sz w:val="16"/>
                <w:szCs w:val="20"/>
              </w:rPr>
              <w:t>Kat.št</w:t>
            </w:r>
            <w:proofErr w:type="spellEnd"/>
            <w:r w:rsidRPr="001D2EE9">
              <w:rPr>
                <w:rFonts w:ascii="Arial" w:hAnsi="Arial" w:cs="Arial"/>
                <w:sz w:val="16"/>
                <w:szCs w:val="20"/>
              </w:rPr>
              <w:t>. 7164800</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hideMark/>
          </w:tcPr>
          <w:p w14:paraId="37C66FC2" w14:textId="544EEC29" w:rsidR="003C34B0" w:rsidRPr="001D2EE9" w:rsidRDefault="00EC1AF9" w:rsidP="00EC1AF9">
            <w:pPr>
              <w:keepNext/>
              <w:keepLines/>
              <w:spacing w:after="0" w:line="240" w:lineRule="auto"/>
              <w:rPr>
                <w:rFonts w:ascii="Arial" w:eastAsiaTheme="minorHAnsi" w:hAnsi="Arial" w:cs="Arial"/>
                <w:sz w:val="16"/>
                <w:szCs w:val="20"/>
              </w:rPr>
            </w:pPr>
            <w:r w:rsidRPr="001D2EE9">
              <w:rPr>
                <w:rFonts w:ascii="Arial" w:hAnsi="Arial" w:cs="Arial"/>
                <w:sz w:val="16"/>
                <w:szCs w:val="20"/>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52BA368C" w14:textId="6EEF2D01" w:rsidR="003C34B0" w:rsidRPr="001D2EE9" w:rsidRDefault="003C34B0" w:rsidP="00EC1AF9">
            <w:pPr>
              <w:keepNext/>
              <w:keepLines/>
              <w:spacing w:after="0" w:line="240" w:lineRule="auto"/>
              <w:jc w:val="center"/>
              <w:rPr>
                <w:rFonts w:ascii="Arial" w:hAnsi="Arial" w:cs="Arial"/>
                <w:sz w:val="16"/>
                <w:szCs w:val="20"/>
              </w:rPr>
            </w:pPr>
            <w:r w:rsidRPr="001D2EE9">
              <w:rPr>
                <w:rFonts w:ascii="Arial" w:hAnsi="Arial" w:cs="Arial"/>
                <w:sz w:val="16"/>
                <w:szCs w:val="20"/>
              </w:rPr>
              <w:t>K</w:t>
            </w:r>
            <w:r w:rsidR="00EC1AF9" w:rsidRPr="001D2EE9">
              <w:rPr>
                <w:rFonts w:ascii="Arial" w:hAnsi="Arial" w:cs="Arial"/>
                <w:sz w:val="16"/>
                <w:szCs w:val="20"/>
              </w:rPr>
              <w:t>OS</w:t>
            </w:r>
          </w:p>
        </w:tc>
      </w:tr>
    </w:tbl>
    <w:p w14:paraId="72CF4FAA" w14:textId="77777777" w:rsidR="00F41D1F" w:rsidRPr="005D7F4A" w:rsidRDefault="00F41D1F" w:rsidP="00EC1AF9">
      <w:pPr>
        <w:keepNext/>
        <w:keepLines/>
        <w:spacing w:after="0" w:line="240" w:lineRule="auto"/>
        <w:jc w:val="both"/>
        <w:rPr>
          <w:rFonts w:ascii="Tahoma" w:hAnsi="Tahoma" w:cs="Tahoma"/>
          <w:sz w:val="22"/>
        </w:rPr>
      </w:pPr>
    </w:p>
    <w:p w14:paraId="11377C5C" w14:textId="77777777" w:rsidR="00730696" w:rsidRPr="005D7F4A" w:rsidRDefault="00730696"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271E1B0F" w14:textId="77777777" w:rsidR="00730696" w:rsidRPr="00730696" w:rsidRDefault="00730696"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730696">
        <w:rPr>
          <w:rFonts w:ascii="Tahoma" w:eastAsia="@Arial Unicode MS" w:hAnsi="Tahoma" w:cs="Tahoma"/>
          <w:sz w:val="22"/>
        </w:rPr>
        <w:t>Pozdravljeni,</w:t>
      </w:r>
    </w:p>
    <w:p w14:paraId="4900D482"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sklop 4</w:t>
      </w:r>
    </w:p>
    <w:p w14:paraId="3FE552B2"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Pozicija 153: Kapalna steklenica 100 ml s kapalko.</w:t>
      </w:r>
    </w:p>
    <w:p w14:paraId="5BA25DD7"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Imamo dva vprašanja.</w:t>
      </w:r>
    </w:p>
    <w:p w14:paraId="4A858646" w14:textId="77777777" w:rsidR="00F41D1F" w:rsidRPr="00730696" w:rsidRDefault="00F41D1F"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1. Tukaj </w:t>
      </w:r>
      <w:proofErr w:type="spellStart"/>
      <w:r w:rsidRPr="00730696">
        <w:rPr>
          <w:rFonts w:ascii="Tahoma" w:eastAsia="@Arial Unicode MS" w:hAnsi="Tahoma" w:cs="Tahoma"/>
          <w:sz w:val="22"/>
        </w:rPr>
        <w:t>ponudmo</w:t>
      </w:r>
      <w:proofErr w:type="spellEnd"/>
      <w:r w:rsidRPr="00730696">
        <w:rPr>
          <w:rFonts w:ascii="Tahoma" w:eastAsia="@Arial Unicode MS" w:hAnsi="Tahoma" w:cs="Tahoma"/>
          <w:sz w:val="22"/>
        </w:rPr>
        <w:t xml:space="preserve"> le kapalno steklenico? BREZ kapalke?</w:t>
      </w:r>
    </w:p>
    <w:p w14:paraId="7F7D15E6" w14:textId="77777777" w:rsidR="00F41D1F" w:rsidRPr="00730696" w:rsidRDefault="00F41D1F"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2. Vam lahko ponudimo rjavo steklenico, 100 </w:t>
      </w:r>
      <w:proofErr w:type="spellStart"/>
      <w:r w:rsidRPr="00730696">
        <w:rPr>
          <w:rFonts w:ascii="Tahoma" w:eastAsia="@Arial Unicode MS" w:hAnsi="Tahoma" w:cs="Tahoma"/>
          <w:sz w:val="22"/>
        </w:rPr>
        <w:t>mL</w:t>
      </w:r>
      <w:proofErr w:type="spellEnd"/>
      <w:r w:rsidRPr="00730696">
        <w:rPr>
          <w:rFonts w:ascii="Tahoma" w:eastAsia="@Arial Unicode MS" w:hAnsi="Tahoma" w:cs="Tahoma"/>
          <w:sz w:val="22"/>
        </w:rPr>
        <w:t>? Kapalka pa bo seveda prozorna.</w:t>
      </w:r>
    </w:p>
    <w:p w14:paraId="20A05A4A"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Hvala.</w:t>
      </w:r>
    </w:p>
    <w:p w14:paraId="18AAA167" w14:textId="42B48E91" w:rsidR="00730696"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Lep pozdrav,</w:t>
      </w:r>
      <w:r w:rsidRPr="00EB1B24">
        <w:rPr>
          <w:rFonts w:ascii="Tahoma" w:eastAsia="@Arial Unicode MS" w:hAnsi="Tahoma" w:cs="Tahoma"/>
          <w:sz w:val="22"/>
        </w:rPr>
        <w:t>«</w:t>
      </w:r>
    </w:p>
    <w:p w14:paraId="64FEA6EF" w14:textId="77777777" w:rsidR="00730696" w:rsidRDefault="00730696" w:rsidP="00EC1AF9">
      <w:pPr>
        <w:keepNext/>
        <w:keepLines/>
        <w:spacing w:after="0" w:line="240" w:lineRule="auto"/>
        <w:jc w:val="both"/>
        <w:rPr>
          <w:rFonts w:ascii="Tahoma" w:eastAsia="@Arial Unicode MS" w:hAnsi="Tahoma" w:cs="Tahoma"/>
          <w:sz w:val="22"/>
        </w:rPr>
      </w:pPr>
    </w:p>
    <w:p w14:paraId="185719B6" w14:textId="77777777" w:rsidR="00730696" w:rsidRPr="00EB1B24" w:rsidRDefault="00730696"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1DB4B9CF" w14:textId="2B48134E" w:rsidR="00F41D1F" w:rsidRPr="001D2EE9" w:rsidRDefault="00F41D1F"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1. </w:t>
      </w:r>
      <w:r w:rsidR="001D2EE9">
        <w:rPr>
          <w:rFonts w:ascii="Tahoma" w:eastAsia="@Arial Unicode MS" w:hAnsi="Tahoma" w:cs="Tahoma"/>
          <w:color w:val="0070C0"/>
          <w:sz w:val="22"/>
        </w:rPr>
        <w:t>Naročnik zahteva</w:t>
      </w:r>
      <w:r w:rsidRPr="001D2EE9">
        <w:rPr>
          <w:rFonts w:ascii="Tahoma" w:eastAsia="@Arial Unicode MS" w:hAnsi="Tahoma" w:cs="Tahoma"/>
          <w:color w:val="0070C0"/>
          <w:sz w:val="22"/>
        </w:rPr>
        <w:t xml:space="preserve"> kapalno steklenico</w:t>
      </w:r>
      <w:r w:rsidR="001D2EE9">
        <w:rPr>
          <w:rFonts w:ascii="Tahoma" w:eastAsia="@Arial Unicode MS" w:hAnsi="Tahoma" w:cs="Tahoma"/>
          <w:color w:val="0070C0"/>
          <w:sz w:val="22"/>
        </w:rPr>
        <w:t xml:space="preserve"> 100ml</w:t>
      </w:r>
      <w:r w:rsidRPr="001D2EE9">
        <w:rPr>
          <w:rFonts w:ascii="Tahoma" w:eastAsia="@Arial Unicode MS" w:hAnsi="Tahoma" w:cs="Tahoma"/>
          <w:color w:val="0070C0"/>
          <w:sz w:val="22"/>
        </w:rPr>
        <w:t xml:space="preserve"> s kapalko, kot je napisano.</w:t>
      </w:r>
    </w:p>
    <w:p w14:paraId="3948ED87" w14:textId="5E2BC8FE" w:rsidR="00F41D1F" w:rsidRPr="001D2EE9" w:rsidRDefault="00F41D1F"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2. </w:t>
      </w:r>
      <w:r w:rsidR="001D2EE9">
        <w:rPr>
          <w:rFonts w:ascii="Tahoma" w:eastAsia="@Arial Unicode MS" w:hAnsi="Tahoma" w:cs="Tahoma"/>
          <w:color w:val="0070C0"/>
          <w:sz w:val="22"/>
        </w:rPr>
        <w:t>Naročnik zahteva</w:t>
      </w:r>
      <w:r w:rsidRPr="001D2EE9">
        <w:rPr>
          <w:rFonts w:ascii="Tahoma" w:eastAsia="@Arial Unicode MS" w:hAnsi="Tahoma" w:cs="Tahoma"/>
          <w:color w:val="0070C0"/>
          <w:sz w:val="22"/>
        </w:rPr>
        <w:t xml:space="preserve"> prozorno steklenico</w:t>
      </w:r>
      <w:r w:rsidR="001D2EE9">
        <w:rPr>
          <w:rFonts w:ascii="Tahoma" w:eastAsia="@Arial Unicode MS" w:hAnsi="Tahoma" w:cs="Tahoma"/>
          <w:color w:val="0070C0"/>
          <w:sz w:val="22"/>
        </w:rPr>
        <w:t>, kot je napisano</w:t>
      </w:r>
      <w:r w:rsidRPr="001D2EE9">
        <w:rPr>
          <w:rFonts w:ascii="Tahoma" w:eastAsia="@Arial Unicode MS" w:hAnsi="Tahoma" w:cs="Tahoma"/>
          <w:color w:val="0070C0"/>
          <w:sz w:val="22"/>
        </w:rPr>
        <w:t>.</w:t>
      </w:r>
    </w:p>
    <w:p w14:paraId="37299FF2" w14:textId="77777777" w:rsidR="00F41D1F" w:rsidRPr="005D7F4A" w:rsidRDefault="00F41D1F" w:rsidP="00EC1AF9">
      <w:pPr>
        <w:keepNext/>
        <w:keepLines/>
        <w:spacing w:after="0" w:line="240" w:lineRule="auto"/>
        <w:jc w:val="both"/>
        <w:rPr>
          <w:rFonts w:ascii="Tahoma" w:hAnsi="Tahoma" w:cs="Tahoma"/>
          <w:sz w:val="22"/>
        </w:rPr>
      </w:pPr>
    </w:p>
    <w:p w14:paraId="42E71DE3" w14:textId="77777777" w:rsidR="00730696" w:rsidRPr="005D7F4A" w:rsidRDefault="00730696"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4E7AF8A7" w14:textId="77777777" w:rsidR="00730696" w:rsidRPr="00730696" w:rsidRDefault="00730696"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730696">
        <w:rPr>
          <w:rFonts w:ascii="Tahoma" w:eastAsia="@Arial Unicode MS" w:hAnsi="Tahoma" w:cs="Tahoma"/>
          <w:sz w:val="22"/>
        </w:rPr>
        <w:t>Spoštovani,</w:t>
      </w:r>
    </w:p>
    <w:p w14:paraId="5EA1F283"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SKLOP 4</w:t>
      </w:r>
    </w:p>
    <w:p w14:paraId="05E16F40"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POZICIJA 148 : pladenj 600X300, nizek</w:t>
      </w:r>
    </w:p>
    <w:p w14:paraId="34758DB1"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Vam lahko ponudimo pladenj z dimenzijami 450x350mm?</w:t>
      </w:r>
    </w:p>
    <w:p w14:paraId="1CC995EC"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lastRenderedPageBreak/>
        <w:t>Hvala.</w:t>
      </w:r>
    </w:p>
    <w:p w14:paraId="3772588B" w14:textId="7C89314F" w:rsidR="00730696"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Lep pozdrav,</w:t>
      </w:r>
      <w:r w:rsidRPr="00EB1B24">
        <w:rPr>
          <w:rFonts w:ascii="Tahoma" w:eastAsia="@Arial Unicode MS" w:hAnsi="Tahoma" w:cs="Tahoma"/>
          <w:sz w:val="22"/>
        </w:rPr>
        <w:t>«</w:t>
      </w:r>
    </w:p>
    <w:p w14:paraId="38BBA67C" w14:textId="77777777" w:rsidR="00730696" w:rsidRDefault="00730696" w:rsidP="00EC1AF9">
      <w:pPr>
        <w:keepNext/>
        <w:keepLines/>
        <w:spacing w:after="0" w:line="240" w:lineRule="auto"/>
        <w:jc w:val="both"/>
        <w:rPr>
          <w:rFonts w:ascii="Tahoma" w:eastAsia="@Arial Unicode MS" w:hAnsi="Tahoma" w:cs="Tahoma"/>
          <w:sz w:val="22"/>
        </w:rPr>
      </w:pPr>
    </w:p>
    <w:p w14:paraId="11EEC2A9" w14:textId="77777777" w:rsidR="00730696" w:rsidRPr="00EB1B24" w:rsidRDefault="00730696"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1DBBCA38" w14:textId="69BA7912" w:rsidR="00730696" w:rsidRPr="001D2EE9" w:rsidRDefault="001D2EE9" w:rsidP="00EC1AF9">
      <w:pPr>
        <w:keepNext/>
        <w:keepLines/>
        <w:spacing w:after="0" w:line="240" w:lineRule="auto"/>
        <w:jc w:val="both"/>
        <w:rPr>
          <w:rFonts w:ascii="Tahoma" w:eastAsia="@Arial Unicode MS" w:hAnsi="Tahoma" w:cs="Tahoma"/>
          <w:color w:val="0070C0"/>
          <w:sz w:val="22"/>
        </w:rPr>
      </w:pPr>
      <w:r>
        <w:rPr>
          <w:rFonts w:ascii="Tahoma" w:eastAsia="@Arial Unicode MS" w:hAnsi="Tahoma" w:cs="Tahoma"/>
          <w:color w:val="0070C0"/>
          <w:sz w:val="22"/>
        </w:rPr>
        <w:t>Ne (glej tudi odgovor na 21. vprašanje tega pojasnila).</w:t>
      </w:r>
    </w:p>
    <w:p w14:paraId="0B471759" w14:textId="77777777" w:rsidR="002F3A32" w:rsidRPr="005D7F4A" w:rsidRDefault="002F3A32" w:rsidP="00EC1AF9">
      <w:pPr>
        <w:keepNext/>
        <w:keepLines/>
        <w:spacing w:after="0" w:line="240" w:lineRule="auto"/>
        <w:jc w:val="both"/>
        <w:rPr>
          <w:rFonts w:ascii="Tahoma" w:hAnsi="Tahoma" w:cs="Tahoma"/>
          <w:sz w:val="22"/>
        </w:rPr>
      </w:pPr>
    </w:p>
    <w:p w14:paraId="0D6B8F41" w14:textId="77777777" w:rsidR="008D5995" w:rsidRDefault="008D5995" w:rsidP="008D5995">
      <w:pPr>
        <w:keepNext/>
        <w:keepLines/>
        <w:spacing w:after="0" w:line="240" w:lineRule="auto"/>
        <w:ind w:left="426"/>
        <w:jc w:val="both"/>
        <w:rPr>
          <w:rFonts w:ascii="Tahoma" w:eastAsiaTheme="minorHAnsi" w:hAnsi="Tahoma" w:cs="Tahoma"/>
          <w:b/>
          <w:sz w:val="22"/>
        </w:rPr>
      </w:pPr>
    </w:p>
    <w:p w14:paraId="6E96D34D" w14:textId="77777777" w:rsidR="008D5995" w:rsidRDefault="008D5995">
      <w:pPr>
        <w:rPr>
          <w:rFonts w:ascii="Tahoma" w:eastAsiaTheme="minorHAnsi" w:hAnsi="Tahoma" w:cs="Tahoma"/>
          <w:b/>
          <w:sz w:val="22"/>
        </w:rPr>
      </w:pPr>
      <w:r>
        <w:rPr>
          <w:rFonts w:ascii="Tahoma" w:eastAsiaTheme="minorHAnsi" w:hAnsi="Tahoma" w:cs="Tahoma"/>
          <w:b/>
          <w:sz w:val="22"/>
        </w:rPr>
        <w:br w:type="page"/>
      </w:r>
    </w:p>
    <w:p w14:paraId="48498090" w14:textId="76CE977F" w:rsidR="00730696" w:rsidRPr="005D7F4A" w:rsidRDefault="00730696"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530375EF" w14:textId="77777777" w:rsidR="00730696" w:rsidRPr="00730696" w:rsidRDefault="00730696"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730696">
        <w:rPr>
          <w:rFonts w:ascii="Tahoma" w:eastAsia="@Arial Unicode MS" w:hAnsi="Tahoma" w:cs="Tahoma"/>
          <w:sz w:val="22"/>
        </w:rPr>
        <w:t>Pozdravljeni,</w:t>
      </w:r>
    </w:p>
    <w:p w14:paraId="46D03A80"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Dobavni roki</w:t>
      </w:r>
    </w:p>
    <w:p w14:paraId="3D6110D3"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Čeprav so zahtevani dobavni roki primerni za velik nabor želenih artiklov, imamo že sedaj za določene artikle (še posebej plastika-konice, pipete, epruvete, ipd.) dobavne roke od 4-6 mesecev, zato smo ponudniki tukaj v dilemi ali sploh ponujati. Zato vas prosimo za razumevanje oz. da spremenite določila na način, da naročanje blaga poteka tako, da rok dobave na lokacijo naročnika ob vsakem povpraševanju, naročilu sporoči prodajalec, v kolikor ob povpraševanju oziroma naročilu ne more zagotoviti dobave v roku 10 dni oziroma v primeru naročila pod nujno v 48 urah. V kolikor bi bil dobavni rok, kot vam ga sporoči prodajalec za vas nesprejemljiv, ima prodajalec možnost, da predlaga drugo enakovredno blago (v kolikor ga ima na zalogi oziroma ga lahko dobavi), ki je skladno z vašimi tehničnimi specifikacijami in ki ga lahko dobavi v krajšem roku. V kolikor bi bilo naročniku drugo enakovredno blago in/ali dobavni rok za drugo enakovredno blago za naročnika nesprejemljiv oziroma prodajalec ne more ponuditi enakovrednega blaga, ima naročnik možnost, da pošlje povpraševanje med sklenitelje okvirnega sporazuma in blago kupi od drugega najugodnejšega prodajalca - sklenitelja okvirnega sporazuma. V zvezi s tem tako predlagamo naročniku, da predvidi sklenitev okvirnega sporazuma z več ponudniki in odpiranje konkurence med njimi.</w:t>
      </w:r>
    </w:p>
    <w:p w14:paraId="46D5F352" w14:textId="4FCF3DB3" w:rsidR="00730696"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Za razumevanje se zahvaljujemo.</w:t>
      </w:r>
      <w:r w:rsidRPr="00EB1B24">
        <w:rPr>
          <w:rFonts w:ascii="Tahoma" w:eastAsia="@Arial Unicode MS" w:hAnsi="Tahoma" w:cs="Tahoma"/>
          <w:sz w:val="22"/>
        </w:rPr>
        <w:t>«</w:t>
      </w:r>
    </w:p>
    <w:p w14:paraId="18E476EB" w14:textId="77777777" w:rsidR="00730696" w:rsidRDefault="00730696" w:rsidP="00EC1AF9">
      <w:pPr>
        <w:keepNext/>
        <w:keepLines/>
        <w:spacing w:after="0" w:line="240" w:lineRule="auto"/>
        <w:jc w:val="both"/>
        <w:rPr>
          <w:rFonts w:ascii="Tahoma" w:eastAsia="@Arial Unicode MS" w:hAnsi="Tahoma" w:cs="Tahoma"/>
          <w:sz w:val="22"/>
        </w:rPr>
      </w:pPr>
    </w:p>
    <w:p w14:paraId="0FB2DEF4" w14:textId="77777777" w:rsidR="00730696" w:rsidRPr="00EB1B24" w:rsidRDefault="00730696"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774D66F" w14:textId="4168A78A" w:rsidR="00730696" w:rsidRPr="001D2EE9" w:rsidRDefault="00497BCD"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besedila navedenega v tretjem odstavku 7. člena osnutka okvirnega sporazuma ne bo spreminjal. Le ta se glasi:</w:t>
      </w:r>
    </w:p>
    <w:p w14:paraId="706DF661" w14:textId="71C88062" w:rsidR="00497BCD" w:rsidRPr="001D2EE9" w:rsidRDefault="00497BCD" w:rsidP="001D2EE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»Izvajalec bo naročniku blago iz 2. člena tega okvirnega sporazuma dobavil v skladu s pariteto </w:t>
      </w:r>
      <w:proofErr w:type="spellStart"/>
      <w:r w:rsidRPr="001D2EE9">
        <w:rPr>
          <w:rFonts w:ascii="Tahoma" w:eastAsia="@Arial Unicode MS" w:hAnsi="Tahoma" w:cs="Tahoma"/>
          <w:color w:val="0070C0"/>
          <w:sz w:val="22"/>
        </w:rPr>
        <w:t>DDP</w:t>
      </w:r>
      <w:proofErr w:type="spellEnd"/>
      <w:r w:rsidRPr="001D2EE9">
        <w:rPr>
          <w:rFonts w:ascii="Tahoma" w:eastAsia="@Arial Unicode MS" w:hAnsi="Tahoma" w:cs="Tahoma"/>
          <w:color w:val="0070C0"/>
          <w:sz w:val="22"/>
        </w:rPr>
        <w:t xml:space="preserve"> Ljubljana (</w:t>
      </w:r>
      <w:proofErr w:type="spellStart"/>
      <w:r w:rsidRPr="001D2EE9">
        <w:rPr>
          <w:rFonts w:ascii="Tahoma" w:eastAsia="@Arial Unicode MS" w:hAnsi="Tahoma" w:cs="Tahoma"/>
          <w:color w:val="0070C0"/>
          <w:sz w:val="22"/>
        </w:rPr>
        <w:t>Incoterms</w:t>
      </w:r>
      <w:proofErr w:type="spellEnd"/>
      <w:r w:rsidRPr="001D2EE9">
        <w:rPr>
          <w:rFonts w:ascii="Tahoma" w:eastAsia="@Arial Unicode MS" w:hAnsi="Tahoma" w:cs="Tahoma"/>
          <w:color w:val="0070C0"/>
          <w:sz w:val="22"/>
        </w:rPr>
        <w:t xml:space="preserve"> 2020), skladišče naročnika – razloženo, in sicer v roku __ (____________) delovnih dni, ki teče od prejema posameznega pisnega nabavnega naročila oziroma v dogovorjenem roku med izvajalcem in naročnikom, ki bo naveden v posameznem pisnem nabavnem naročilu, na lokacijo, ki bo navedena v posameznem pisnem nabavnem naročilu. Dobavni rok v primeru intervencije (nujnosti) pa je največ 2 (dva) delovna dneva od prejema pisnega nabavnega naročila naročnika.«</w:t>
      </w:r>
    </w:p>
    <w:p w14:paraId="1BB45461" w14:textId="2130CB4B" w:rsidR="00497BCD" w:rsidRPr="001D2EE9" w:rsidRDefault="00807659"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oddaja javno naročilo brez odpiranja konkurence med ponudniki. Naročnik bo sklenil okvirni sporazum za posamezni sklop s ponudnikom, ki bo po izvedenih pogajanjih oddal ekonomsko najugodnejšo ponudbo.</w:t>
      </w:r>
    </w:p>
    <w:p w14:paraId="3DC81F99" w14:textId="77777777" w:rsidR="00807659" w:rsidRPr="005D7F4A" w:rsidRDefault="00807659" w:rsidP="00EC1AF9">
      <w:pPr>
        <w:keepNext/>
        <w:keepLines/>
        <w:spacing w:after="0" w:line="240" w:lineRule="auto"/>
        <w:jc w:val="both"/>
        <w:rPr>
          <w:rFonts w:ascii="Tahoma" w:hAnsi="Tahoma" w:cs="Tahoma"/>
          <w:sz w:val="22"/>
        </w:rPr>
      </w:pPr>
    </w:p>
    <w:p w14:paraId="28530E2F" w14:textId="77777777" w:rsidR="00730696" w:rsidRPr="005D7F4A" w:rsidRDefault="00730696"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7A75D22B" w14:textId="77777777" w:rsidR="00730696" w:rsidRPr="00730696" w:rsidRDefault="00730696"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730696">
        <w:rPr>
          <w:rFonts w:ascii="Tahoma" w:eastAsia="@Arial Unicode MS" w:hAnsi="Tahoma" w:cs="Tahoma"/>
          <w:sz w:val="22"/>
        </w:rPr>
        <w:t>SKLOP 3: Tehnološke kemikalije Pozicija 9 in 29</w:t>
      </w:r>
    </w:p>
    <w:p w14:paraId="150CB289" w14:textId="77777777" w:rsidR="00730696" w:rsidRPr="00730696" w:rsidRDefault="00730696" w:rsidP="00EC1AF9">
      <w:pPr>
        <w:keepNext/>
        <w:keepLines/>
        <w:spacing w:after="0" w:line="240" w:lineRule="auto"/>
        <w:jc w:val="both"/>
        <w:rPr>
          <w:rFonts w:ascii="Tahoma" w:eastAsia="@Arial Unicode MS" w:hAnsi="Tahoma" w:cs="Tahoma"/>
          <w:sz w:val="22"/>
        </w:rPr>
      </w:pPr>
    </w:p>
    <w:p w14:paraId="1553DAD9" w14:textId="2329EF70" w:rsidR="00730696"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sporočam, da gre pri pozicijah 9 in 29 za identični produkt. Pri dobavitelju je prišlo do zamenjave </w:t>
      </w:r>
      <w:proofErr w:type="spellStart"/>
      <w:r w:rsidRPr="00730696">
        <w:rPr>
          <w:rFonts w:ascii="Tahoma" w:eastAsia="@Arial Unicode MS" w:hAnsi="Tahoma" w:cs="Tahoma"/>
          <w:sz w:val="22"/>
        </w:rPr>
        <w:t>biocidnega</w:t>
      </w:r>
      <w:proofErr w:type="spellEnd"/>
      <w:r w:rsidRPr="00730696">
        <w:rPr>
          <w:rFonts w:ascii="Tahoma" w:eastAsia="@Arial Unicode MS" w:hAnsi="Tahoma" w:cs="Tahoma"/>
          <w:sz w:val="22"/>
        </w:rPr>
        <w:t xml:space="preserve"> sredstva in sicer prvotno ime je bilo </w:t>
      </w:r>
      <w:proofErr w:type="spellStart"/>
      <w:r w:rsidRPr="00730696">
        <w:rPr>
          <w:rFonts w:ascii="Tahoma" w:eastAsia="@Arial Unicode MS" w:hAnsi="Tahoma" w:cs="Tahoma"/>
          <w:sz w:val="22"/>
        </w:rPr>
        <w:t>KATHON</w:t>
      </w:r>
      <w:proofErr w:type="spellEnd"/>
      <w:r w:rsidRPr="00730696">
        <w:rPr>
          <w:rFonts w:ascii="Tahoma" w:eastAsia="@Arial Unicode MS" w:hAnsi="Tahoma" w:cs="Tahoma"/>
          <w:sz w:val="22"/>
        </w:rPr>
        <w:t xml:space="preserve"> </w:t>
      </w:r>
      <w:proofErr w:type="spellStart"/>
      <w:r w:rsidRPr="00730696">
        <w:rPr>
          <w:rFonts w:ascii="Tahoma" w:eastAsia="@Arial Unicode MS" w:hAnsi="Tahoma" w:cs="Tahoma"/>
          <w:sz w:val="22"/>
        </w:rPr>
        <w:t>CF</w:t>
      </w:r>
      <w:proofErr w:type="spellEnd"/>
      <w:r w:rsidRPr="00730696">
        <w:rPr>
          <w:rFonts w:ascii="Tahoma" w:eastAsia="@Arial Unicode MS" w:hAnsi="Tahoma" w:cs="Tahoma"/>
          <w:sz w:val="22"/>
        </w:rPr>
        <w:t xml:space="preserve"> 150 (20 kg), ki se je zamenjalo z </w:t>
      </w:r>
      <w:proofErr w:type="spellStart"/>
      <w:r w:rsidRPr="00730696">
        <w:rPr>
          <w:rFonts w:ascii="Tahoma" w:eastAsia="@Arial Unicode MS" w:hAnsi="Tahoma" w:cs="Tahoma"/>
          <w:sz w:val="22"/>
        </w:rPr>
        <w:t>ACTICIDE</w:t>
      </w:r>
      <w:proofErr w:type="spellEnd"/>
      <w:r w:rsidRPr="00730696">
        <w:rPr>
          <w:rFonts w:ascii="Tahoma" w:eastAsia="@Arial Unicode MS" w:hAnsi="Tahoma" w:cs="Tahoma"/>
          <w:sz w:val="22"/>
        </w:rPr>
        <w:t xml:space="preserve"> </w:t>
      </w:r>
      <w:proofErr w:type="spellStart"/>
      <w:r w:rsidRPr="00730696">
        <w:rPr>
          <w:rFonts w:ascii="Tahoma" w:eastAsia="@Arial Unicode MS" w:hAnsi="Tahoma" w:cs="Tahoma"/>
          <w:sz w:val="22"/>
        </w:rPr>
        <w:t>SPX</w:t>
      </w:r>
      <w:proofErr w:type="spellEnd"/>
      <w:r w:rsidRPr="00730696">
        <w:rPr>
          <w:rFonts w:ascii="Tahoma" w:eastAsia="@Arial Unicode MS" w:hAnsi="Tahoma" w:cs="Tahoma"/>
          <w:sz w:val="22"/>
        </w:rPr>
        <w:t xml:space="preserve"> (30 kg). Naknadno pa je pri dobavitelju znova prišlo do zamenjave </w:t>
      </w:r>
      <w:proofErr w:type="spellStart"/>
      <w:r w:rsidRPr="00730696">
        <w:rPr>
          <w:rFonts w:ascii="Tahoma" w:eastAsia="@Arial Unicode MS" w:hAnsi="Tahoma" w:cs="Tahoma"/>
          <w:sz w:val="22"/>
        </w:rPr>
        <w:t>biocidnega</w:t>
      </w:r>
      <w:proofErr w:type="spellEnd"/>
      <w:r w:rsidRPr="00730696">
        <w:rPr>
          <w:rFonts w:ascii="Tahoma" w:eastAsia="@Arial Unicode MS" w:hAnsi="Tahoma" w:cs="Tahoma"/>
          <w:sz w:val="22"/>
        </w:rPr>
        <w:t xml:space="preserve"> sredstva s sredstvom SUEZ </w:t>
      </w:r>
      <w:proofErr w:type="spellStart"/>
      <w:r w:rsidRPr="00730696">
        <w:rPr>
          <w:rFonts w:ascii="Tahoma" w:eastAsia="@Arial Unicode MS" w:hAnsi="Tahoma" w:cs="Tahoma"/>
          <w:sz w:val="22"/>
        </w:rPr>
        <w:t>SPECTUS</w:t>
      </w:r>
      <w:proofErr w:type="spellEnd"/>
      <w:r w:rsidRPr="00730696">
        <w:rPr>
          <w:rFonts w:ascii="Tahoma" w:eastAsia="@Arial Unicode MS" w:hAnsi="Tahoma" w:cs="Tahoma"/>
          <w:sz w:val="22"/>
        </w:rPr>
        <w:t xml:space="preserve"> NX1100 (25 kg) , katerega smo vam že dobavljali v obdobju trenutno aktualnega razpisa. Sredstvo poznate. Doziranje sredstva ostane nespremenjeno. Glede na navedeno, bi bilo smotrno in pravilno, če bi v predračunu združili poziciji 9 in 29 (glede na vašo porabo obeh) ter ju pravilno poimenovali SUEZ </w:t>
      </w:r>
      <w:proofErr w:type="spellStart"/>
      <w:r w:rsidRPr="00730696">
        <w:rPr>
          <w:rFonts w:ascii="Tahoma" w:eastAsia="@Arial Unicode MS" w:hAnsi="Tahoma" w:cs="Tahoma"/>
          <w:sz w:val="22"/>
        </w:rPr>
        <w:t>SPECTUS</w:t>
      </w:r>
      <w:proofErr w:type="spellEnd"/>
      <w:r w:rsidRPr="00730696">
        <w:rPr>
          <w:rFonts w:ascii="Tahoma" w:eastAsia="@Arial Unicode MS" w:hAnsi="Tahoma" w:cs="Tahoma"/>
          <w:sz w:val="22"/>
        </w:rPr>
        <w:t xml:space="preserve"> NX1100 (25 kg).</w:t>
      </w:r>
      <w:r w:rsidRPr="00EB1B24">
        <w:rPr>
          <w:rFonts w:ascii="Tahoma" w:eastAsia="@Arial Unicode MS" w:hAnsi="Tahoma" w:cs="Tahoma"/>
          <w:sz w:val="22"/>
        </w:rPr>
        <w:t>«</w:t>
      </w:r>
    </w:p>
    <w:p w14:paraId="4CFF6C08" w14:textId="77777777" w:rsidR="00730696" w:rsidRDefault="00730696" w:rsidP="00EC1AF9">
      <w:pPr>
        <w:keepNext/>
        <w:keepLines/>
        <w:spacing w:after="0" w:line="240" w:lineRule="auto"/>
        <w:jc w:val="both"/>
        <w:rPr>
          <w:rFonts w:ascii="Tahoma" w:eastAsia="@Arial Unicode MS" w:hAnsi="Tahoma" w:cs="Tahoma"/>
          <w:sz w:val="22"/>
        </w:rPr>
      </w:pPr>
    </w:p>
    <w:p w14:paraId="7DE04765" w14:textId="77777777" w:rsidR="00730696" w:rsidRPr="00EB1B24" w:rsidRDefault="00730696"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lastRenderedPageBreak/>
        <w:t>Odgovor naročnika na zgornje vprašanje potencialnega ponudnika:</w:t>
      </w:r>
    </w:p>
    <w:p w14:paraId="19BA1AE8" w14:textId="2A5E5D87" w:rsidR="00621659" w:rsidRPr="001D2EE9" w:rsidRDefault="00621659" w:rsidP="0062165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spreminja besedilo</w:t>
      </w:r>
      <w:r w:rsidR="001D2EE9">
        <w:rPr>
          <w:rFonts w:ascii="Tahoma" w:eastAsia="@Arial Unicode MS" w:hAnsi="Tahoma" w:cs="Tahoma"/>
          <w:color w:val="0070C0"/>
          <w:sz w:val="22"/>
        </w:rPr>
        <w:t xml:space="preserve"> in količine</w:t>
      </w:r>
      <w:r w:rsidRPr="001D2EE9">
        <w:rPr>
          <w:rFonts w:ascii="Tahoma" w:eastAsia="@Arial Unicode MS" w:hAnsi="Tahoma" w:cs="Tahoma"/>
          <w:color w:val="0070C0"/>
          <w:sz w:val="22"/>
        </w:rPr>
        <w:t xml:space="preserve"> pri 3. sklopu</w:t>
      </w:r>
      <w:r w:rsidR="001D2EE9">
        <w:rPr>
          <w:rFonts w:ascii="Tahoma" w:eastAsia="@Arial Unicode MS" w:hAnsi="Tahoma" w:cs="Tahoma"/>
          <w:color w:val="0070C0"/>
          <w:sz w:val="22"/>
        </w:rPr>
        <w:t xml:space="preserve"> celotnega predračuna popisa blaga</w:t>
      </w:r>
      <w:r w:rsidRPr="001D2EE9">
        <w:rPr>
          <w:rFonts w:ascii="Tahoma" w:eastAsia="@Arial Unicode MS" w:hAnsi="Tahoma" w:cs="Tahoma"/>
          <w:color w:val="0070C0"/>
          <w:sz w:val="22"/>
        </w:rPr>
        <w:t xml:space="preserve">, 9. pozicija, ki se na novo glasi: </w:t>
      </w:r>
    </w:p>
    <w:tbl>
      <w:tblPr>
        <w:tblW w:w="7506" w:type="dxa"/>
        <w:tblInd w:w="-3" w:type="dxa"/>
        <w:tblCellMar>
          <w:left w:w="0" w:type="dxa"/>
          <w:right w:w="0" w:type="dxa"/>
        </w:tblCellMar>
        <w:tblLook w:val="04A0" w:firstRow="1" w:lastRow="0" w:firstColumn="1" w:lastColumn="0" w:noHBand="0" w:noVBand="1"/>
      </w:tblPr>
      <w:tblGrid>
        <w:gridCol w:w="560"/>
        <w:gridCol w:w="851"/>
        <w:gridCol w:w="1843"/>
        <w:gridCol w:w="1117"/>
        <w:gridCol w:w="2568"/>
        <w:gridCol w:w="567"/>
      </w:tblGrid>
      <w:tr w:rsidR="00807659" w:rsidRPr="001D2EE9" w14:paraId="43E8354B" w14:textId="77777777" w:rsidTr="00807659">
        <w:trPr>
          <w:trHeight w:val="406"/>
        </w:trPr>
        <w:tc>
          <w:tcPr>
            <w:tcW w:w="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AD80CA" w14:textId="77777777" w:rsidR="00807659" w:rsidRPr="001D2EE9" w:rsidRDefault="00807659" w:rsidP="00EC6FF0">
            <w:pPr>
              <w:keepNext/>
              <w:keepLines/>
              <w:spacing w:after="0" w:line="240" w:lineRule="auto"/>
              <w:jc w:val="both"/>
              <w:rPr>
                <w:rFonts w:ascii="Arial" w:hAnsi="Arial" w:cs="Arial"/>
                <w:b/>
                <w:bCs/>
                <w:sz w:val="16"/>
                <w:szCs w:val="20"/>
              </w:rPr>
            </w:pPr>
            <w:proofErr w:type="spellStart"/>
            <w:r w:rsidRPr="001D2EE9">
              <w:rPr>
                <w:rFonts w:ascii="Arial" w:hAnsi="Arial" w:cs="Arial"/>
                <w:b/>
                <w:bCs/>
                <w:sz w:val="16"/>
                <w:szCs w:val="20"/>
              </w:rPr>
              <w:t>Zap</w:t>
            </w:r>
            <w:proofErr w:type="spellEnd"/>
            <w:r w:rsidRPr="001D2EE9">
              <w:rPr>
                <w:rFonts w:ascii="Arial" w:hAnsi="Arial" w:cs="Arial"/>
                <w:b/>
                <w:bCs/>
                <w:sz w:val="16"/>
                <w:szCs w:val="20"/>
              </w:rPr>
              <w:t>.</w:t>
            </w:r>
            <w:r w:rsidRPr="001D2EE9">
              <w:rPr>
                <w:rFonts w:ascii="Arial" w:hAnsi="Arial" w:cs="Arial"/>
                <w:b/>
                <w:bCs/>
                <w:sz w:val="16"/>
                <w:szCs w:val="20"/>
              </w:rPr>
              <w:br/>
              <w:t>št.</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0327B8E" w14:textId="77777777" w:rsidR="00807659" w:rsidRPr="001D2EE9" w:rsidRDefault="00807659" w:rsidP="00EC6FF0">
            <w:pPr>
              <w:keepNext/>
              <w:keepLines/>
              <w:spacing w:after="0" w:line="240" w:lineRule="auto"/>
              <w:rPr>
                <w:rFonts w:ascii="Arial" w:hAnsi="Arial" w:cs="Arial"/>
                <w:b/>
                <w:bCs/>
                <w:sz w:val="16"/>
                <w:szCs w:val="20"/>
              </w:rPr>
            </w:pPr>
            <w:r w:rsidRPr="001D2EE9">
              <w:rPr>
                <w:rFonts w:ascii="Arial" w:hAnsi="Arial" w:cs="Arial"/>
                <w:b/>
                <w:bCs/>
                <w:sz w:val="16"/>
                <w:szCs w:val="20"/>
              </w:rPr>
              <w:t>Material</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BBADCF1" w14:textId="77777777" w:rsidR="00807659" w:rsidRPr="001D2EE9" w:rsidRDefault="00807659" w:rsidP="00EC6FF0">
            <w:pPr>
              <w:keepNext/>
              <w:keepLines/>
              <w:spacing w:after="0" w:line="240" w:lineRule="auto"/>
              <w:jc w:val="both"/>
              <w:rPr>
                <w:rFonts w:ascii="Arial" w:hAnsi="Arial" w:cs="Arial"/>
                <w:b/>
                <w:bCs/>
                <w:sz w:val="16"/>
                <w:szCs w:val="20"/>
              </w:rPr>
            </w:pPr>
            <w:r w:rsidRPr="001D2EE9">
              <w:rPr>
                <w:rFonts w:ascii="Arial" w:hAnsi="Arial" w:cs="Arial"/>
                <w:b/>
                <w:bCs/>
                <w:sz w:val="16"/>
                <w:szCs w:val="20"/>
              </w:rPr>
              <w:t>Kratki tekst</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BAC1AD" w14:textId="77777777" w:rsidR="00807659" w:rsidRPr="001D2EE9" w:rsidRDefault="00807659" w:rsidP="00EC6FF0">
            <w:pPr>
              <w:keepNext/>
              <w:keepLines/>
              <w:spacing w:after="0" w:line="240" w:lineRule="auto"/>
              <w:rPr>
                <w:rFonts w:ascii="Arial" w:hAnsi="Arial" w:cs="Arial"/>
                <w:b/>
                <w:bCs/>
                <w:sz w:val="16"/>
                <w:szCs w:val="20"/>
              </w:rPr>
            </w:pPr>
            <w:r w:rsidRPr="001D2EE9">
              <w:rPr>
                <w:rFonts w:ascii="Arial" w:hAnsi="Arial" w:cs="Arial"/>
                <w:b/>
                <w:bCs/>
                <w:sz w:val="16"/>
                <w:szCs w:val="20"/>
              </w:rPr>
              <w:t xml:space="preserve">Količina </w:t>
            </w:r>
            <w:r w:rsidRPr="001D2EE9">
              <w:rPr>
                <w:rFonts w:ascii="Arial" w:hAnsi="Arial" w:cs="Arial"/>
                <w:b/>
                <w:bCs/>
                <w:sz w:val="16"/>
                <w:szCs w:val="20"/>
              </w:rPr>
              <w:br/>
              <w:t>embalaže</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C0D14F" w14:textId="77777777" w:rsidR="00807659" w:rsidRPr="001D2EE9" w:rsidRDefault="00807659" w:rsidP="00EC6FF0">
            <w:pPr>
              <w:keepNext/>
              <w:keepLines/>
              <w:spacing w:after="0" w:line="240" w:lineRule="auto"/>
              <w:jc w:val="center"/>
              <w:rPr>
                <w:rFonts w:ascii="Arial" w:hAnsi="Arial" w:cs="Arial"/>
                <w:b/>
                <w:bCs/>
                <w:sz w:val="16"/>
                <w:szCs w:val="20"/>
              </w:rPr>
            </w:pPr>
            <w:r w:rsidRPr="001D2EE9">
              <w:rPr>
                <w:rFonts w:ascii="Arial" w:hAnsi="Arial" w:cs="Arial"/>
                <w:b/>
                <w:bCs/>
                <w:sz w:val="16"/>
                <w:szCs w:val="20"/>
              </w:rPr>
              <w:t>Predvidena količina za</w:t>
            </w:r>
            <w:r w:rsidRPr="001D2EE9">
              <w:rPr>
                <w:rFonts w:ascii="Arial" w:hAnsi="Arial" w:cs="Arial"/>
                <w:b/>
                <w:bCs/>
                <w:sz w:val="16"/>
                <w:szCs w:val="20"/>
              </w:rPr>
              <w:br/>
              <w:t>obdobje 12 mesecev</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2A9B49" w14:textId="77777777" w:rsidR="00807659" w:rsidRPr="001D2EE9" w:rsidRDefault="00807659" w:rsidP="00EC6FF0">
            <w:pPr>
              <w:keepNext/>
              <w:keepLines/>
              <w:spacing w:after="0" w:line="240" w:lineRule="auto"/>
              <w:jc w:val="center"/>
              <w:rPr>
                <w:rFonts w:ascii="Arial" w:hAnsi="Arial" w:cs="Arial"/>
                <w:b/>
                <w:bCs/>
                <w:sz w:val="16"/>
                <w:szCs w:val="20"/>
              </w:rPr>
            </w:pPr>
            <w:r w:rsidRPr="001D2EE9">
              <w:rPr>
                <w:rFonts w:ascii="Arial" w:hAnsi="Arial" w:cs="Arial"/>
                <w:b/>
                <w:bCs/>
                <w:sz w:val="16"/>
                <w:szCs w:val="20"/>
              </w:rPr>
              <w:t>EM</w:t>
            </w:r>
          </w:p>
        </w:tc>
      </w:tr>
      <w:tr w:rsidR="00807659" w:rsidRPr="001D2EE9" w14:paraId="43834A8E" w14:textId="77777777" w:rsidTr="00807659">
        <w:trPr>
          <w:trHeight w:val="175"/>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514EA5" w14:textId="43A61474" w:rsidR="00807659" w:rsidRPr="001D2EE9" w:rsidRDefault="00807659" w:rsidP="00EC6FF0">
            <w:pPr>
              <w:keepNext/>
              <w:keepLines/>
              <w:spacing w:after="0" w:line="240" w:lineRule="auto"/>
              <w:jc w:val="center"/>
              <w:rPr>
                <w:rFonts w:ascii="Arial" w:hAnsi="Arial" w:cs="Arial"/>
                <w:sz w:val="16"/>
                <w:szCs w:val="20"/>
              </w:rPr>
            </w:pPr>
            <w:r w:rsidRPr="001D2EE9">
              <w:rPr>
                <w:rFonts w:ascii="Arial" w:hAnsi="Arial" w:cs="Arial"/>
                <w:sz w:val="16"/>
                <w:szCs w:val="20"/>
              </w:rPr>
              <w:t>9</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14:paraId="5042E5F5" w14:textId="77777777" w:rsidR="00807659" w:rsidRPr="001D2EE9" w:rsidRDefault="00807659" w:rsidP="00EC6FF0">
            <w:pPr>
              <w:keepNext/>
              <w:keepLines/>
              <w:spacing w:after="0" w:line="240" w:lineRule="auto"/>
              <w:jc w:val="center"/>
              <w:rPr>
                <w:rFonts w:ascii="Arial" w:hAnsi="Arial" w:cs="Arial"/>
                <w:sz w:val="16"/>
                <w:szCs w:val="20"/>
              </w:rPr>
            </w:pPr>
            <w:r w:rsidRPr="001D2EE9">
              <w:rPr>
                <w:rFonts w:ascii="Arial" w:hAnsi="Arial" w:cs="Arial"/>
                <w:sz w:val="16"/>
                <w:szCs w:val="20"/>
              </w:rPr>
              <w:t>3026944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17CD5ED" w14:textId="77777777" w:rsidR="00807659" w:rsidRPr="001D2EE9" w:rsidRDefault="00807659" w:rsidP="00EC6FF0">
            <w:pPr>
              <w:keepNext/>
              <w:keepLines/>
              <w:spacing w:after="0" w:line="240" w:lineRule="auto"/>
              <w:jc w:val="center"/>
              <w:rPr>
                <w:rFonts w:ascii="Arial" w:hAnsi="Arial" w:cs="Arial"/>
                <w:sz w:val="16"/>
                <w:szCs w:val="20"/>
              </w:rPr>
            </w:pPr>
            <w:proofErr w:type="spellStart"/>
            <w:r w:rsidRPr="001D2EE9">
              <w:rPr>
                <w:rFonts w:ascii="Arial" w:hAnsi="Arial" w:cs="Arial"/>
                <w:sz w:val="16"/>
                <w:szCs w:val="20"/>
              </w:rPr>
              <w:t>SPECTRUS</w:t>
            </w:r>
            <w:proofErr w:type="spellEnd"/>
            <w:r w:rsidRPr="001D2EE9">
              <w:rPr>
                <w:rFonts w:ascii="Arial" w:hAnsi="Arial" w:cs="Arial"/>
                <w:sz w:val="16"/>
                <w:szCs w:val="20"/>
              </w:rPr>
              <w:t xml:space="preserve"> NX1100</w:t>
            </w:r>
          </w:p>
        </w:tc>
        <w:tc>
          <w:tcPr>
            <w:tcW w:w="1117" w:type="dxa"/>
            <w:tcBorders>
              <w:top w:val="nil"/>
              <w:left w:val="nil"/>
              <w:bottom w:val="single" w:sz="8" w:space="0" w:color="auto"/>
              <w:right w:val="single" w:sz="8" w:space="0" w:color="auto"/>
            </w:tcBorders>
            <w:noWrap/>
            <w:tcMar>
              <w:top w:w="0" w:type="dxa"/>
              <w:left w:w="108" w:type="dxa"/>
              <w:bottom w:w="0" w:type="dxa"/>
              <w:right w:w="108" w:type="dxa"/>
            </w:tcMar>
            <w:hideMark/>
          </w:tcPr>
          <w:p w14:paraId="1D27AA7C" w14:textId="36F1C5B2" w:rsidR="00807659" w:rsidRPr="001D2EE9" w:rsidRDefault="00807659" w:rsidP="00EC6FF0">
            <w:pPr>
              <w:keepNext/>
              <w:keepLines/>
              <w:spacing w:after="0" w:line="240" w:lineRule="auto"/>
              <w:rPr>
                <w:rFonts w:ascii="Arial" w:hAnsi="Arial" w:cs="Arial"/>
                <w:sz w:val="16"/>
                <w:szCs w:val="20"/>
              </w:rPr>
            </w:pPr>
            <w:r w:rsidRPr="001D2EE9">
              <w:rPr>
                <w:rFonts w:ascii="Arial" w:hAnsi="Arial" w:cs="Arial"/>
                <w:sz w:val="16"/>
                <w:szCs w:val="20"/>
              </w:rPr>
              <w:t>25 kg</w:t>
            </w:r>
          </w:p>
        </w:tc>
        <w:tc>
          <w:tcPr>
            <w:tcW w:w="2568" w:type="dxa"/>
            <w:tcBorders>
              <w:top w:val="nil"/>
              <w:left w:val="nil"/>
              <w:bottom w:val="single" w:sz="8" w:space="0" w:color="auto"/>
              <w:right w:val="single" w:sz="8" w:space="0" w:color="auto"/>
            </w:tcBorders>
            <w:noWrap/>
            <w:tcMar>
              <w:top w:w="0" w:type="dxa"/>
              <w:left w:w="108" w:type="dxa"/>
              <w:bottom w:w="0" w:type="dxa"/>
              <w:right w:w="108" w:type="dxa"/>
            </w:tcMar>
            <w:hideMark/>
          </w:tcPr>
          <w:p w14:paraId="108DEEF0" w14:textId="3FA661A8" w:rsidR="00807659" w:rsidRPr="001D2EE9" w:rsidRDefault="00807659" w:rsidP="00EC6FF0">
            <w:pPr>
              <w:keepNext/>
              <w:keepLines/>
              <w:spacing w:after="0" w:line="240" w:lineRule="auto"/>
              <w:rPr>
                <w:rFonts w:ascii="Arial" w:eastAsiaTheme="minorHAnsi" w:hAnsi="Arial" w:cs="Arial"/>
                <w:sz w:val="16"/>
                <w:szCs w:val="20"/>
              </w:rPr>
            </w:pPr>
            <w:r w:rsidRPr="001D2EE9">
              <w:rPr>
                <w:rFonts w:ascii="Arial" w:hAnsi="Arial" w:cs="Arial"/>
                <w:sz w:val="16"/>
                <w:szCs w:val="20"/>
              </w:rPr>
              <w:t>75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301414E7" w14:textId="77777777" w:rsidR="00807659" w:rsidRPr="001D2EE9" w:rsidRDefault="00807659" w:rsidP="00EC6FF0">
            <w:pPr>
              <w:keepNext/>
              <w:keepLines/>
              <w:spacing w:after="0" w:line="240" w:lineRule="auto"/>
              <w:jc w:val="center"/>
              <w:rPr>
                <w:rFonts w:ascii="Arial" w:hAnsi="Arial" w:cs="Arial"/>
                <w:sz w:val="16"/>
                <w:szCs w:val="20"/>
              </w:rPr>
            </w:pPr>
            <w:r w:rsidRPr="001D2EE9">
              <w:rPr>
                <w:rFonts w:ascii="Arial" w:hAnsi="Arial" w:cs="Arial"/>
                <w:sz w:val="16"/>
                <w:szCs w:val="20"/>
              </w:rPr>
              <w:t>KG</w:t>
            </w:r>
          </w:p>
        </w:tc>
      </w:tr>
    </w:tbl>
    <w:p w14:paraId="52AD7A2F" w14:textId="65DCD1B6" w:rsidR="00807659" w:rsidRPr="001D2EE9" w:rsidRDefault="00807659"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Naročnik pri 3. sklopu briše 29. pozicijo iz </w:t>
      </w:r>
      <w:r w:rsidR="003C34B0" w:rsidRPr="001D2EE9">
        <w:rPr>
          <w:rFonts w:ascii="Tahoma" w:eastAsia="@Arial Unicode MS" w:hAnsi="Tahoma" w:cs="Tahoma"/>
          <w:color w:val="0070C0"/>
          <w:sz w:val="22"/>
        </w:rPr>
        <w:t>celotnega predračuna popisa blaga.</w:t>
      </w:r>
    </w:p>
    <w:p w14:paraId="6366260E" w14:textId="77777777" w:rsidR="003C34B0" w:rsidRPr="005D7F4A" w:rsidRDefault="003C34B0" w:rsidP="00EC1AF9">
      <w:pPr>
        <w:keepNext/>
        <w:keepLines/>
        <w:spacing w:after="0" w:line="240" w:lineRule="auto"/>
        <w:jc w:val="both"/>
        <w:rPr>
          <w:rFonts w:ascii="Tahoma" w:hAnsi="Tahoma" w:cs="Tahoma"/>
          <w:sz w:val="22"/>
        </w:rPr>
      </w:pPr>
    </w:p>
    <w:p w14:paraId="6B3F7AF0" w14:textId="77777777" w:rsidR="00730696" w:rsidRPr="005D7F4A" w:rsidRDefault="00730696"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689E58E2" w14:textId="77777777" w:rsidR="00730696" w:rsidRPr="00730696" w:rsidRDefault="00730696"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730696">
        <w:rPr>
          <w:rFonts w:ascii="Tahoma" w:eastAsia="@Arial Unicode MS" w:hAnsi="Tahoma" w:cs="Tahoma"/>
          <w:sz w:val="22"/>
        </w:rPr>
        <w:t>Spoštovani,</w:t>
      </w:r>
    </w:p>
    <w:p w14:paraId="1DC4C765"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sklop 4, pozicija 211 </w:t>
      </w:r>
      <w:proofErr w:type="spellStart"/>
      <w:r w:rsidRPr="00730696">
        <w:rPr>
          <w:rFonts w:ascii="Tahoma" w:eastAsia="@Arial Unicode MS" w:hAnsi="Tahoma" w:cs="Tahoma"/>
          <w:sz w:val="22"/>
        </w:rPr>
        <w:t>SPATULA</w:t>
      </w:r>
      <w:proofErr w:type="spellEnd"/>
      <w:r w:rsidRPr="00730696">
        <w:rPr>
          <w:rFonts w:ascii="Tahoma" w:eastAsia="@Arial Unicode MS" w:hAnsi="Tahoma" w:cs="Tahoma"/>
          <w:sz w:val="22"/>
        </w:rPr>
        <w:t xml:space="preserve"> OBOJESTRANSKA 130MM</w:t>
      </w:r>
    </w:p>
    <w:p w14:paraId="212239BF" w14:textId="77777777" w:rsidR="00730696" w:rsidRPr="00730696"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 xml:space="preserve">Vam lahko ponudimo </w:t>
      </w:r>
      <w:proofErr w:type="spellStart"/>
      <w:r w:rsidRPr="00730696">
        <w:rPr>
          <w:rFonts w:ascii="Tahoma" w:eastAsia="@Arial Unicode MS" w:hAnsi="Tahoma" w:cs="Tahoma"/>
          <w:sz w:val="22"/>
        </w:rPr>
        <w:t>spatulo</w:t>
      </w:r>
      <w:proofErr w:type="spellEnd"/>
      <w:r w:rsidRPr="00730696">
        <w:rPr>
          <w:rFonts w:ascii="Tahoma" w:eastAsia="@Arial Unicode MS" w:hAnsi="Tahoma" w:cs="Tahoma"/>
          <w:sz w:val="22"/>
        </w:rPr>
        <w:t xml:space="preserve"> dolžine 150mm?</w:t>
      </w:r>
    </w:p>
    <w:p w14:paraId="7D5C29EB" w14:textId="390E15E0" w:rsidR="00730696" w:rsidRPr="00EB1B24" w:rsidRDefault="00730696" w:rsidP="00EC1AF9">
      <w:pPr>
        <w:keepNext/>
        <w:keepLines/>
        <w:spacing w:after="0" w:line="240" w:lineRule="auto"/>
        <w:jc w:val="both"/>
        <w:rPr>
          <w:rFonts w:ascii="Tahoma" w:eastAsia="@Arial Unicode MS" w:hAnsi="Tahoma" w:cs="Tahoma"/>
          <w:sz w:val="22"/>
        </w:rPr>
      </w:pPr>
      <w:r w:rsidRPr="00730696">
        <w:rPr>
          <w:rFonts w:ascii="Tahoma" w:eastAsia="@Arial Unicode MS" w:hAnsi="Tahoma" w:cs="Tahoma"/>
          <w:sz w:val="22"/>
        </w:rPr>
        <w:t>Hvala.</w:t>
      </w:r>
      <w:r w:rsidRPr="00EB1B24">
        <w:rPr>
          <w:rFonts w:ascii="Tahoma" w:eastAsia="@Arial Unicode MS" w:hAnsi="Tahoma" w:cs="Tahoma"/>
          <w:sz w:val="22"/>
        </w:rPr>
        <w:t>«</w:t>
      </w:r>
    </w:p>
    <w:p w14:paraId="53C10964" w14:textId="77777777" w:rsidR="00730696" w:rsidRDefault="00730696" w:rsidP="00EC1AF9">
      <w:pPr>
        <w:keepNext/>
        <w:keepLines/>
        <w:spacing w:after="0" w:line="240" w:lineRule="auto"/>
        <w:jc w:val="both"/>
        <w:rPr>
          <w:rFonts w:ascii="Tahoma" w:eastAsia="@Arial Unicode MS" w:hAnsi="Tahoma" w:cs="Tahoma"/>
          <w:sz w:val="22"/>
        </w:rPr>
      </w:pPr>
    </w:p>
    <w:p w14:paraId="2F922642" w14:textId="77777777" w:rsidR="00730696" w:rsidRPr="00EB1B24" w:rsidRDefault="00730696"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6A81CCE" w14:textId="07E4530C" w:rsidR="00730696" w:rsidRPr="001D2EE9" w:rsidRDefault="00B87FC0"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Ne.</w:t>
      </w:r>
    </w:p>
    <w:p w14:paraId="26DE49C9" w14:textId="77777777" w:rsidR="002F3A32" w:rsidRPr="005D7F4A" w:rsidRDefault="002F3A32" w:rsidP="00EC1AF9">
      <w:pPr>
        <w:keepNext/>
        <w:keepLines/>
        <w:spacing w:after="0" w:line="240" w:lineRule="auto"/>
        <w:jc w:val="both"/>
        <w:rPr>
          <w:rFonts w:ascii="Tahoma" w:hAnsi="Tahoma" w:cs="Tahoma"/>
          <w:sz w:val="22"/>
        </w:rPr>
      </w:pPr>
    </w:p>
    <w:p w14:paraId="38C16AAD" w14:textId="77777777" w:rsidR="002F3A32" w:rsidRPr="005D7F4A" w:rsidRDefault="002F3A32"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5</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7DC6AD86" w14:textId="77777777" w:rsidR="002F3A32" w:rsidRPr="002F3A32" w:rsidRDefault="002F3A32" w:rsidP="00EC1AF9">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2F3A32">
        <w:rPr>
          <w:rFonts w:ascii="Tahoma" w:eastAsia="@Arial Unicode MS" w:hAnsi="Tahoma" w:cs="Tahoma"/>
          <w:sz w:val="22"/>
        </w:rPr>
        <w:t>4. sklop: Laboratorijski material</w:t>
      </w:r>
    </w:p>
    <w:p w14:paraId="789B14B6" w14:textId="4CCEBCE5" w:rsidR="002F3A32" w:rsidRPr="00EB1B24" w:rsidRDefault="002F3A32" w:rsidP="00EC1AF9">
      <w:pPr>
        <w:keepNext/>
        <w:keepLines/>
        <w:spacing w:after="0" w:line="240" w:lineRule="auto"/>
        <w:jc w:val="both"/>
        <w:rPr>
          <w:rFonts w:ascii="Tahoma" w:eastAsia="@Arial Unicode MS" w:hAnsi="Tahoma" w:cs="Tahoma"/>
          <w:sz w:val="22"/>
        </w:rPr>
      </w:pPr>
      <w:r w:rsidRPr="002F3A32">
        <w:rPr>
          <w:rFonts w:ascii="Tahoma" w:eastAsia="@Arial Unicode MS" w:hAnsi="Tahoma" w:cs="Tahoma"/>
          <w:sz w:val="22"/>
        </w:rPr>
        <w:t xml:space="preserve">Pozicija 125: Doza črn pokrov z insertom </w:t>
      </w:r>
      <w:proofErr w:type="spellStart"/>
      <w:r w:rsidRPr="002F3A32">
        <w:rPr>
          <w:rFonts w:ascii="Tahoma" w:eastAsia="@Arial Unicode MS" w:hAnsi="Tahoma" w:cs="Tahoma"/>
          <w:sz w:val="22"/>
        </w:rPr>
        <w:t>PE_HD</w:t>
      </w:r>
      <w:proofErr w:type="spellEnd"/>
      <w:r w:rsidRPr="002F3A32">
        <w:rPr>
          <w:rFonts w:ascii="Tahoma" w:eastAsia="@Arial Unicode MS" w:hAnsi="Tahoma" w:cs="Tahoma"/>
          <w:sz w:val="22"/>
        </w:rPr>
        <w:t>: Prosimo , da navedete volumen, ki ga želite.</w:t>
      </w:r>
      <w:r w:rsidRPr="00EB1B24">
        <w:rPr>
          <w:rFonts w:ascii="Tahoma" w:eastAsia="@Arial Unicode MS" w:hAnsi="Tahoma" w:cs="Tahoma"/>
          <w:sz w:val="22"/>
        </w:rPr>
        <w:t>«</w:t>
      </w:r>
    </w:p>
    <w:p w14:paraId="70768B84" w14:textId="77777777" w:rsidR="002F3A32" w:rsidRDefault="002F3A32" w:rsidP="00EC1AF9">
      <w:pPr>
        <w:keepNext/>
        <w:keepLines/>
        <w:spacing w:after="0" w:line="240" w:lineRule="auto"/>
        <w:jc w:val="both"/>
        <w:rPr>
          <w:rFonts w:ascii="Tahoma" w:eastAsia="@Arial Unicode MS" w:hAnsi="Tahoma" w:cs="Tahoma"/>
          <w:sz w:val="22"/>
        </w:rPr>
      </w:pPr>
    </w:p>
    <w:p w14:paraId="0ED33B78" w14:textId="77777777" w:rsidR="002F3A32" w:rsidRPr="00EB1B24" w:rsidRDefault="002F3A32"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21324C36" w14:textId="7D4C96B1" w:rsidR="002F3A32" w:rsidRPr="001D2EE9" w:rsidRDefault="00F01B57" w:rsidP="00EC1AF9">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Volumen je 1 liter</w:t>
      </w:r>
      <w:r w:rsidR="000A2A96" w:rsidRPr="001D2EE9">
        <w:rPr>
          <w:rFonts w:ascii="Tahoma" w:eastAsia="@Arial Unicode MS" w:hAnsi="Tahoma" w:cs="Tahoma"/>
          <w:color w:val="0070C0"/>
          <w:sz w:val="22"/>
        </w:rPr>
        <w:t xml:space="preserve"> (glej tudi zadnji odgovor pri vprašanju št. 18 tega pojasnila).</w:t>
      </w:r>
    </w:p>
    <w:p w14:paraId="4E9E6B0D" w14:textId="43FC1CD0" w:rsidR="002F3A32" w:rsidRDefault="002F3A32" w:rsidP="00EC1AF9">
      <w:pPr>
        <w:keepNext/>
        <w:keepLines/>
        <w:spacing w:after="0" w:line="240" w:lineRule="auto"/>
        <w:jc w:val="both"/>
        <w:rPr>
          <w:rFonts w:ascii="Tahoma" w:hAnsi="Tahoma" w:cs="Tahoma"/>
          <w:b/>
          <w:sz w:val="22"/>
        </w:rPr>
      </w:pPr>
    </w:p>
    <w:p w14:paraId="211DA56D" w14:textId="49A5B48B"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5E19026E" w14:textId="77777777" w:rsidR="00F01B57" w:rsidRPr="00F01B57"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Pozdravljeni,</w:t>
      </w:r>
    </w:p>
    <w:p w14:paraId="007F13C6"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sklop 4, pozicija 146, vam lahko ponudimo ščetke v paketu 80 kos namesto 100 in vam preračunamo na 100 kos?</w:t>
      </w:r>
    </w:p>
    <w:p w14:paraId="42EC925C" w14:textId="2626564B" w:rsidR="00F01B57" w:rsidRPr="00EB1B24"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Lepo pozdravljeni,</w:t>
      </w:r>
      <w:r w:rsidRPr="00EB1B24">
        <w:rPr>
          <w:rFonts w:ascii="Tahoma" w:eastAsia="@Arial Unicode MS" w:hAnsi="Tahoma" w:cs="Tahoma"/>
          <w:sz w:val="22"/>
        </w:rPr>
        <w:t>«</w:t>
      </w:r>
    </w:p>
    <w:p w14:paraId="08B79A28" w14:textId="77777777" w:rsidR="00F01B57" w:rsidRDefault="00F01B57" w:rsidP="00F01B57">
      <w:pPr>
        <w:keepNext/>
        <w:keepLines/>
        <w:spacing w:after="0" w:line="240" w:lineRule="auto"/>
        <w:jc w:val="both"/>
        <w:rPr>
          <w:rFonts w:ascii="Tahoma" w:eastAsia="@Arial Unicode MS" w:hAnsi="Tahoma" w:cs="Tahoma"/>
          <w:sz w:val="22"/>
        </w:rPr>
      </w:pPr>
    </w:p>
    <w:p w14:paraId="06A1B5FE"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4CF935D" w14:textId="336A78C8" w:rsidR="00F01B57" w:rsidRPr="001D2EE9" w:rsidRDefault="00B87FC0" w:rsidP="00F01B57">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V kolikor ščetke ustrezajo zahtevam (bombažna/volnena zelo tanka žička), naročnik dopušča, da ponudnik p</w:t>
      </w:r>
      <w:r w:rsidR="00117BCA" w:rsidRPr="001D2EE9">
        <w:rPr>
          <w:rFonts w:ascii="Tahoma" w:eastAsia="@Arial Unicode MS" w:hAnsi="Tahoma" w:cs="Tahoma"/>
          <w:color w:val="0070C0"/>
          <w:sz w:val="22"/>
        </w:rPr>
        <w:t>onudi ščetke v paketu</w:t>
      </w:r>
      <w:r w:rsidRPr="001D2EE9">
        <w:rPr>
          <w:rFonts w:ascii="Tahoma" w:eastAsia="@Arial Unicode MS" w:hAnsi="Tahoma" w:cs="Tahoma"/>
          <w:color w:val="0070C0"/>
          <w:sz w:val="22"/>
        </w:rPr>
        <w:t xml:space="preserve"> tudi po</w:t>
      </w:r>
      <w:r w:rsidR="00117BCA" w:rsidRPr="001D2EE9">
        <w:rPr>
          <w:rFonts w:ascii="Tahoma" w:eastAsia="@Arial Unicode MS" w:hAnsi="Tahoma" w:cs="Tahoma"/>
          <w:color w:val="0070C0"/>
          <w:sz w:val="22"/>
        </w:rPr>
        <w:t xml:space="preserve"> 80 kosov. Ceno podajte na paket.</w:t>
      </w:r>
    </w:p>
    <w:p w14:paraId="030F7BCD" w14:textId="4810702B" w:rsidR="00B87FC0" w:rsidRPr="001D2EE9" w:rsidRDefault="00B87FC0" w:rsidP="00B87FC0">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spreminja besedilo pri 4. sklopu</w:t>
      </w:r>
      <w:r w:rsidR="001D2EE9">
        <w:rPr>
          <w:rFonts w:ascii="Tahoma" w:eastAsia="@Arial Unicode MS" w:hAnsi="Tahoma" w:cs="Tahoma"/>
          <w:color w:val="0070C0"/>
          <w:sz w:val="22"/>
        </w:rPr>
        <w:t xml:space="preserve"> celotnega ponudbenega predračuna blaga</w:t>
      </w:r>
      <w:r w:rsidRPr="001D2EE9">
        <w:rPr>
          <w:rFonts w:ascii="Tahoma" w:eastAsia="@Arial Unicode MS" w:hAnsi="Tahoma" w:cs="Tahoma"/>
          <w:color w:val="0070C0"/>
          <w:sz w:val="22"/>
        </w:rPr>
        <w:t xml:space="preserve">, 146. pozicija, ki se na novo glasi: </w:t>
      </w:r>
    </w:p>
    <w:tbl>
      <w:tblPr>
        <w:tblW w:w="9481" w:type="dxa"/>
        <w:tblInd w:w="-3" w:type="dxa"/>
        <w:tblCellMar>
          <w:left w:w="0" w:type="dxa"/>
          <w:right w:w="0" w:type="dxa"/>
        </w:tblCellMar>
        <w:tblLook w:val="04A0" w:firstRow="1" w:lastRow="0" w:firstColumn="1" w:lastColumn="0" w:noHBand="0" w:noVBand="1"/>
      </w:tblPr>
      <w:tblGrid>
        <w:gridCol w:w="549"/>
        <w:gridCol w:w="2279"/>
        <w:gridCol w:w="1001"/>
        <w:gridCol w:w="1797"/>
        <w:gridCol w:w="1363"/>
        <w:gridCol w:w="1935"/>
        <w:gridCol w:w="557"/>
      </w:tblGrid>
      <w:tr w:rsidR="00B87FC0" w:rsidRPr="001D2EE9" w14:paraId="63F5CC8E" w14:textId="77777777" w:rsidTr="001D2EE9">
        <w:trPr>
          <w:trHeight w:val="406"/>
        </w:trPr>
        <w:tc>
          <w:tcPr>
            <w:tcW w:w="54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5A02EF" w14:textId="77777777" w:rsidR="00B87FC0" w:rsidRPr="001D2EE9" w:rsidRDefault="00B87FC0" w:rsidP="008D5995">
            <w:pPr>
              <w:keepNext/>
              <w:keepLines/>
              <w:spacing w:after="0"/>
              <w:jc w:val="both"/>
              <w:rPr>
                <w:rFonts w:ascii="Arial" w:hAnsi="Arial" w:cs="Arial"/>
                <w:b/>
                <w:bCs/>
                <w:sz w:val="16"/>
                <w:szCs w:val="20"/>
              </w:rPr>
            </w:pPr>
            <w:proofErr w:type="spellStart"/>
            <w:r w:rsidRPr="001D2EE9">
              <w:rPr>
                <w:rFonts w:ascii="Arial" w:hAnsi="Arial" w:cs="Arial"/>
                <w:b/>
                <w:bCs/>
                <w:sz w:val="16"/>
                <w:szCs w:val="20"/>
              </w:rPr>
              <w:t>Zap</w:t>
            </w:r>
            <w:proofErr w:type="spellEnd"/>
            <w:r w:rsidRPr="001D2EE9">
              <w:rPr>
                <w:rFonts w:ascii="Arial" w:hAnsi="Arial" w:cs="Arial"/>
                <w:b/>
                <w:bCs/>
                <w:sz w:val="16"/>
                <w:szCs w:val="20"/>
              </w:rPr>
              <w:t>.</w:t>
            </w:r>
            <w:r w:rsidRPr="001D2EE9">
              <w:rPr>
                <w:rFonts w:ascii="Arial" w:hAnsi="Arial" w:cs="Arial"/>
                <w:b/>
                <w:bCs/>
                <w:sz w:val="16"/>
                <w:szCs w:val="20"/>
              </w:rPr>
              <w:br/>
              <w:t>št.</w:t>
            </w:r>
          </w:p>
        </w:tc>
        <w:tc>
          <w:tcPr>
            <w:tcW w:w="2279"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3DEE70B4" w14:textId="77777777" w:rsidR="00B87FC0" w:rsidRPr="001D2EE9" w:rsidRDefault="00B87FC0" w:rsidP="008D5995">
            <w:pPr>
              <w:keepNext/>
              <w:keepLines/>
              <w:spacing w:after="0"/>
              <w:jc w:val="both"/>
              <w:rPr>
                <w:rFonts w:ascii="Arial" w:hAnsi="Arial" w:cs="Arial"/>
                <w:b/>
                <w:bCs/>
                <w:sz w:val="16"/>
                <w:szCs w:val="20"/>
              </w:rPr>
            </w:pPr>
            <w:r w:rsidRPr="001D2EE9">
              <w:rPr>
                <w:rFonts w:ascii="Arial" w:hAnsi="Arial" w:cs="Arial"/>
                <w:b/>
                <w:bCs/>
                <w:sz w:val="16"/>
                <w:szCs w:val="20"/>
              </w:rPr>
              <w:t>Kratki tekst</w:t>
            </w:r>
          </w:p>
        </w:tc>
        <w:tc>
          <w:tcPr>
            <w:tcW w:w="1001" w:type="dxa"/>
            <w:tcBorders>
              <w:top w:val="single" w:sz="4" w:space="0" w:color="auto"/>
              <w:left w:val="single" w:sz="4" w:space="0" w:color="auto"/>
              <w:bottom w:val="single" w:sz="4" w:space="0" w:color="auto"/>
              <w:right w:val="single" w:sz="4" w:space="0" w:color="auto"/>
            </w:tcBorders>
          </w:tcPr>
          <w:p w14:paraId="7F668014" w14:textId="77777777" w:rsidR="00B87FC0" w:rsidRPr="001D2EE9" w:rsidRDefault="00B87FC0" w:rsidP="008D5995">
            <w:pPr>
              <w:keepNext/>
              <w:keepLines/>
              <w:spacing w:after="0"/>
              <w:jc w:val="both"/>
              <w:rPr>
                <w:rFonts w:ascii="Arial" w:hAnsi="Arial" w:cs="Arial"/>
                <w:b/>
                <w:bCs/>
                <w:sz w:val="16"/>
                <w:szCs w:val="20"/>
              </w:rPr>
            </w:pPr>
            <w:r w:rsidRPr="001D2EE9">
              <w:rPr>
                <w:rFonts w:ascii="Arial" w:hAnsi="Arial" w:cs="Arial"/>
                <w:b/>
                <w:bCs/>
                <w:sz w:val="16"/>
                <w:szCs w:val="20"/>
              </w:rPr>
              <w:t xml:space="preserve">Količina </w:t>
            </w:r>
            <w:r w:rsidRPr="001D2EE9">
              <w:rPr>
                <w:rFonts w:ascii="Arial" w:hAnsi="Arial" w:cs="Arial"/>
                <w:b/>
                <w:bCs/>
                <w:sz w:val="16"/>
                <w:szCs w:val="20"/>
              </w:rPr>
              <w:br/>
              <w:t>embalaže</w:t>
            </w:r>
          </w:p>
          <w:p w14:paraId="1A4C858A" w14:textId="77777777" w:rsidR="00B87FC0" w:rsidRPr="001D2EE9" w:rsidRDefault="00B87FC0" w:rsidP="008D5995">
            <w:pPr>
              <w:keepNext/>
              <w:keepLines/>
              <w:spacing w:after="0"/>
              <w:jc w:val="both"/>
              <w:rPr>
                <w:rFonts w:ascii="Arial" w:hAnsi="Arial" w:cs="Arial"/>
                <w:b/>
                <w:bCs/>
                <w:sz w:val="16"/>
                <w:szCs w:val="20"/>
              </w:rPr>
            </w:pPr>
          </w:p>
        </w:tc>
        <w:tc>
          <w:tcPr>
            <w:tcW w:w="1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ABC5CB" w14:textId="77777777" w:rsidR="00B87FC0" w:rsidRPr="001D2EE9" w:rsidRDefault="00B87FC0" w:rsidP="008D5995">
            <w:pPr>
              <w:keepNext/>
              <w:keepLines/>
              <w:spacing w:after="0"/>
              <w:jc w:val="center"/>
              <w:rPr>
                <w:rFonts w:ascii="Arial" w:hAnsi="Arial" w:cs="Arial"/>
                <w:b/>
                <w:bCs/>
                <w:sz w:val="16"/>
                <w:szCs w:val="20"/>
              </w:rPr>
            </w:pPr>
            <w:r w:rsidRPr="001D2EE9">
              <w:rPr>
                <w:rFonts w:ascii="Arial" w:hAnsi="Arial" w:cs="Arial"/>
                <w:b/>
                <w:bCs/>
                <w:sz w:val="16"/>
                <w:szCs w:val="20"/>
              </w:rPr>
              <w:t>Proizvajalec, kataloška št. ali enakovredni material</w:t>
            </w:r>
          </w:p>
        </w:tc>
        <w:tc>
          <w:tcPr>
            <w:tcW w:w="1363" w:type="dxa"/>
            <w:tcBorders>
              <w:top w:val="single" w:sz="8" w:space="0" w:color="auto"/>
              <w:left w:val="single" w:sz="4" w:space="0" w:color="auto"/>
              <w:bottom w:val="single" w:sz="8" w:space="0" w:color="auto"/>
              <w:right w:val="single" w:sz="4" w:space="0" w:color="auto"/>
            </w:tcBorders>
          </w:tcPr>
          <w:p w14:paraId="74D0B456" w14:textId="77777777" w:rsidR="00B87FC0" w:rsidRPr="001D2EE9" w:rsidRDefault="00B87FC0" w:rsidP="00B87FC0">
            <w:pPr>
              <w:keepNext/>
              <w:keepLines/>
              <w:spacing w:after="0"/>
              <w:jc w:val="center"/>
              <w:rPr>
                <w:rFonts w:ascii="Arial" w:hAnsi="Arial" w:cs="Arial"/>
                <w:b/>
                <w:bCs/>
                <w:sz w:val="16"/>
                <w:szCs w:val="20"/>
              </w:rPr>
            </w:pPr>
            <w:r w:rsidRPr="001D2EE9">
              <w:rPr>
                <w:rFonts w:ascii="Arial" w:hAnsi="Arial" w:cs="Arial"/>
                <w:b/>
                <w:bCs/>
                <w:sz w:val="16"/>
                <w:szCs w:val="20"/>
              </w:rPr>
              <w:t>Posebne zahteve</w:t>
            </w:r>
          </w:p>
          <w:p w14:paraId="64905365" w14:textId="027BE96A" w:rsidR="00B87FC0" w:rsidRPr="001D2EE9" w:rsidRDefault="00B87FC0" w:rsidP="00B87FC0">
            <w:pPr>
              <w:keepNext/>
              <w:keepLines/>
              <w:spacing w:after="0"/>
              <w:jc w:val="center"/>
              <w:rPr>
                <w:rFonts w:ascii="Arial" w:hAnsi="Arial" w:cs="Arial"/>
                <w:b/>
                <w:bCs/>
                <w:sz w:val="16"/>
                <w:szCs w:val="20"/>
              </w:rPr>
            </w:pPr>
          </w:p>
        </w:tc>
        <w:tc>
          <w:tcPr>
            <w:tcW w:w="193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CCFBB3C" w14:textId="7F72721A" w:rsidR="00B87FC0" w:rsidRPr="001D2EE9" w:rsidRDefault="00B87FC0" w:rsidP="008D5995">
            <w:pPr>
              <w:keepNext/>
              <w:keepLines/>
              <w:spacing w:after="0"/>
              <w:jc w:val="center"/>
              <w:rPr>
                <w:rFonts w:ascii="Arial" w:hAnsi="Arial" w:cs="Arial"/>
                <w:b/>
                <w:bCs/>
                <w:sz w:val="16"/>
                <w:szCs w:val="20"/>
              </w:rPr>
            </w:pPr>
            <w:r w:rsidRPr="001D2EE9">
              <w:rPr>
                <w:rFonts w:ascii="Arial" w:hAnsi="Arial" w:cs="Arial"/>
                <w:b/>
                <w:bCs/>
                <w:sz w:val="16"/>
                <w:szCs w:val="20"/>
              </w:rPr>
              <w:t>Predvidena količina za</w:t>
            </w:r>
            <w:r w:rsidRPr="001D2EE9">
              <w:rPr>
                <w:rFonts w:ascii="Arial" w:hAnsi="Arial" w:cs="Arial"/>
                <w:b/>
                <w:bCs/>
                <w:sz w:val="16"/>
                <w:szCs w:val="20"/>
              </w:rPr>
              <w:br/>
              <w:t>obdobje 12 mesecev</w:t>
            </w:r>
          </w:p>
        </w:tc>
        <w:tc>
          <w:tcPr>
            <w:tcW w:w="5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84ED95E" w14:textId="77777777" w:rsidR="00B87FC0" w:rsidRPr="001D2EE9" w:rsidRDefault="00B87FC0" w:rsidP="008D5995">
            <w:pPr>
              <w:keepNext/>
              <w:keepLines/>
              <w:spacing w:after="0"/>
              <w:jc w:val="center"/>
              <w:rPr>
                <w:rFonts w:ascii="Arial" w:hAnsi="Arial" w:cs="Arial"/>
                <w:b/>
                <w:bCs/>
                <w:sz w:val="16"/>
                <w:szCs w:val="20"/>
              </w:rPr>
            </w:pPr>
            <w:r w:rsidRPr="001D2EE9">
              <w:rPr>
                <w:rFonts w:ascii="Arial" w:hAnsi="Arial" w:cs="Arial"/>
                <w:b/>
                <w:bCs/>
                <w:sz w:val="16"/>
                <w:szCs w:val="20"/>
              </w:rPr>
              <w:t>EM</w:t>
            </w:r>
          </w:p>
        </w:tc>
      </w:tr>
      <w:tr w:rsidR="00B87FC0" w:rsidRPr="001D2EE9" w14:paraId="656CC91E" w14:textId="77777777" w:rsidTr="001D2EE9">
        <w:trPr>
          <w:trHeight w:val="156"/>
        </w:trPr>
        <w:tc>
          <w:tcPr>
            <w:tcW w:w="54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B54285" w14:textId="32B34EE9" w:rsidR="00B87FC0" w:rsidRPr="001D2EE9" w:rsidRDefault="00B87FC0" w:rsidP="00B87FC0">
            <w:pPr>
              <w:keepNext/>
              <w:keepLines/>
              <w:spacing w:after="0" w:line="240" w:lineRule="auto"/>
              <w:rPr>
                <w:rFonts w:ascii="Arial" w:hAnsi="Arial" w:cs="Arial"/>
                <w:sz w:val="16"/>
                <w:szCs w:val="20"/>
              </w:rPr>
            </w:pPr>
            <w:r w:rsidRPr="001D2EE9">
              <w:rPr>
                <w:rFonts w:ascii="Arial" w:hAnsi="Arial" w:cs="Arial"/>
                <w:sz w:val="16"/>
                <w:szCs w:val="20"/>
              </w:rPr>
              <w:t>146</w:t>
            </w:r>
          </w:p>
        </w:tc>
        <w:tc>
          <w:tcPr>
            <w:tcW w:w="2279"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51826105" w14:textId="11441A84" w:rsidR="00B87FC0" w:rsidRPr="001D2EE9" w:rsidRDefault="00B87FC0" w:rsidP="00B87FC0">
            <w:pPr>
              <w:keepNext/>
              <w:keepLines/>
              <w:spacing w:after="0" w:line="240" w:lineRule="auto"/>
              <w:rPr>
                <w:rFonts w:ascii="Arial" w:hAnsi="Arial" w:cs="Arial"/>
                <w:sz w:val="16"/>
                <w:szCs w:val="20"/>
              </w:rPr>
            </w:pPr>
            <w:r w:rsidRPr="001D2EE9">
              <w:rPr>
                <w:rFonts w:ascii="Arial" w:hAnsi="Arial" w:cs="Arial"/>
                <w:sz w:val="16"/>
                <w:szCs w:val="20"/>
              </w:rPr>
              <w:t xml:space="preserve">ŠČETKE ZA ČIŠČENJE PIPE </w:t>
            </w:r>
          </w:p>
        </w:tc>
        <w:tc>
          <w:tcPr>
            <w:tcW w:w="1001" w:type="dxa"/>
            <w:tcBorders>
              <w:top w:val="single" w:sz="4" w:space="0" w:color="auto"/>
              <w:left w:val="single" w:sz="4" w:space="0" w:color="auto"/>
              <w:bottom w:val="single" w:sz="4" w:space="0" w:color="auto"/>
              <w:right w:val="single" w:sz="4" w:space="0" w:color="auto"/>
            </w:tcBorders>
            <w:vAlign w:val="center"/>
          </w:tcPr>
          <w:p w14:paraId="11D0E485" w14:textId="02D97204" w:rsidR="00B87FC0" w:rsidRPr="001D2EE9" w:rsidRDefault="00B87FC0" w:rsidP="00B87FC0">
            <w:pPr>
              <w:keepNext/>
              <w:keepLines/>
              <w:spacing w:after="0" w:line="240" w:lineRule="auto"/>
              <w:rPr>
                <w:rFonts w:ascii="Arial" w:hAnsi="Arial" w:cs="Arial"/>
                <w:sz w:val="16"/>
                <w:szCs w:val="20"/>
              </w:rPr>
            </w:pPr>
            <w:r w:rsidRPr="001D2EE9">
              <w:rPr>
                <w:rFonts w:ascii="Arial" w:hAnsi="Arial" w:cs="Arial"/>
                <w:sz w:val="16"/>
                <w:szCs w:val="20"/>
              </w:rPr>
              <w:t>1KPL = cca. 80-100KOS</w:t>
            </w:r>
          </w:p>
        </w:tc>
        <w:tc>
          <w:tcPr>
            <w:tcW w:w="17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5DB84C8" w14:textId="3EC0FCA6" w:rsidR="00B87FC0" w:rsidRPr="001D2EE9" w:rsidRDefault="00B87FC0" w:rsidP="00B87FC0">
            <w:pPr>
              <w:keepNext/>
              <w:keepLines/>
              <w:spacing w:after="0" w:line="240" w:lineRule="auto"/>
              <w:rPr>
                <w:rFonts w:ascii="Arial" w:hAnsi="Arial" w:cs="Arial"/>
                <w:sz w:val="16"/>
                <w:szCs w:val="20"/>
              </w:rPr>
            </w:pPr>
            <w:r w:rsidRPr="001D2EE9">
              <w:rPr>
                <w:rFonts w:ascii="Arial" w:hAnsi="Arial" w:cs="Arial"/>
                <w:sz w:val="16"/>
                <w:szCs w:val="20"/>
              </w:rPr>
              <w:t xml:space="preserve">Don </w:t>
            </w:r>
            <w:proofErr w:type="spellStart"/>
            <w:r w:rsidRPr="001D2EE9">
              <w:rPr>
                <w:rFonts w:ascii="Arial" w:hAnsi="Arial" w:cs="Arial"/>
                <w:sz w:val="16"/>
                <w:szCs w:val="20"/>
              </w:rPr>
              <w:t>Gustavo</w:t>
            </w:r>
            <w:proofErr w:type="spellEnd"/>
            <w:r w:rsidRPr="001D2EE9">
              <w:rPr>
                <w:rFonts w:ascii="Arial" w:hAnsi="Arial" w:cs="Arial"/>
                <w:sz w:val="16"/>
                <w:szCs w:val="20"/>
              </w:rPr>
              <w:t xml:space="preserve"> 2907</w:t>
            </w:r>
          </w:p>
        </w:tc>
        <w:tc>
          <w:tcPr>
            <w:tcW w:w="1363" w:type="dxa"/>
            <w:tcBorders>
              <w:top w:val="nil"/>
              <w:left w:val="single" w:sz="4" w:space="0" w:color="auto"/>
              <w:bottom w:val="single" w:sz="8" w:space="0" w:color="auto"/>
              <w:right w:val="single" w:sz="4" w:space="0" w:color="auto"/>
            </w:tcBorders>
            <w:vAlign w:val="center"/>
          </w:tcPr>
          <w:p w14:paraId="0C48DEB3" w14:textId="0CA949E5" w:rsidR="00B87FC0" w:rsidRPr="001D2EE9" w:rsidRDefault="00B87FC0" w:rsidP="00B87FC0">
            <w:pPr>
              <w:keepNext/>
              <w:keepLines/>
              <w:spacing w:after="0" w:line="240" w:lineRule="auto"/>
              <w:rPr>
                <w:rFonts w:ascii="Arial" w:hAnsi="Arial" w:cs="Arial"/>
                <w:sz w:val="16"/>
                <w:szCs w:val="20"/>
              </w:rPr>
            </w:pPr>
            <w:r w:rsidRPr="001D2EE9">
              <w:rPr>
                <w:rFonts w:ascii="Arial" w:hAnsi="Arial" w:cs="Arial"/>
                <w:sz w:val="16"/>
                <w:szCs w:val="20"/>
              </w:rPr>
              <w:t>bombažna/volnena zelo tanka žička</w:t>
            </w:r>
          </w:p>
        </w:tc>
        <w:tc>
          <w:tcPr>
            <w:tcW w:w="193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2181A48E" w14:textId="57E19F75" w:rsidR="00B87FC0" w:rsidRPr="001D2EE9" w:rsidRDefault="00B87FC0" w:rsidP="00B87FC0">
            <w:pPr>
              <w:keepNext/>
              <w:keepLines/>
              <w:spacing w:after="0" w:line="240" w:lineRule="auto"/>
              <w:jc w:val="center"/>
              <w:rPr>
                <w:rFonts w:ascii="Arial" w:hAnsi="Arial" w:cs="Arial"/>
                <w:sz w:val="16"/>
                <w:szCs w:val="20"/>
              </w:rPr>
            </w:pPr>
            <w:r w:rsidRPr="001D2EE9">
              <w:rPr>
                <w:rFonts w:ascii="Arial" w:hAnsi="Arial" w:cs="Arial"/>
                <w:sz w:val="16"/>
                <w:szCs w:val="20"/>
              </w:rPr>
              <w:t>2</w:t>
            </w:r>
          </w:p>
        </w:tc>
        <w:tc>
          <w:tcPr>
            <w:tcW w:w="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92A266" w14:textId="2C49865B" w:rsidR="00B87FC0" w:rsidRPr="001D2EE9" w:rsidRDefault="00B87FC0" w:rsidP="00B87FC0">
            <w:pPr>
              <w:keepNext/>
              <w:keepLines/>
              <w:spacing w:after="0" w:line="240" w:lineRule="auto"/>
              <w:jc w:val="center"/>
              <w:rPr>
                <w:rFonts w:ascii="Arial" w:hAnsi="Arial" w:cs="Arial"/>
                <w:sz w:val="16"/>
                <w:szCs w:val="20"/>
              </w:rPr>
            </w:pPr>
            <w:proofErr w:type="spellStart"/>
            <w:r w:rsidRPr="001D2EE9">
              <w:rPr>
                <w:rFonts w:ascii="Arial" w:hAnsi="Arial" w:cs="Arial"/>
                <w:sz w:val="16"/>
                <w:szCs w:val="20"/>
              </w:rPr>
              <w:t>KPL</w:t>
            </w:r>
            <w:proofErr w:type="spellEnd"/>
          </w:p>
        </w:tc>
      </w:tr>
    </w:tbl>
    <w:p w14:paraId="126D6000" w14:textId="77777777" w:rsidR="00B87FC0" w:rsidRDefault="00B87FC0" w:rsidP="00B87FC0">
      <w:pPr>
        <w:keepNext/>
        <w:keepLines/>
        <w:spacing w:after="0" w:line="240" w:lineRule="auto"/>
        <w:ind w:left="426"/>
        <w:jc w:val="both"/>
        <w:rPr>
          <w:rFonts w:ascii="Tahoma" w:eastAsiaTheme="minorHAnsi" w:hAnsi="Tahoma" w:cs="Tahoma"/>
          <w:b/>
          <w:sz w:val="22"/>
        </w:rPr>
      </w:pPr>
    </w:p>
    <w:p w14:paraId="4EF4A0C8" w14:textId="2AC2E8E5"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3CAD9486" w14:textId="77777777" w:rsidR="00F01B57" w:rsidRPr="00F01B57"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Spoštovani,</w:t>
      </w:r>
    </w:p>
    <w:p w14:paraId="6A27B4EA"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SKLOP 4 - Kapalna steklenica 100 </w:t>
      </w:r>
      <w:proofErr w:type="spellStart"/>
      <w:r w:rsidRPr="00F01B57">
        <w:rPr>
          <w:rFonts w:ascii="Tahoma" w:eastAsia="@Arial Unicode MS" w:hAnsi="Tahoma" w:cs="Tahoma"/>
          <w:sz w:val="22"/>
        </w:rPr>
        <w:t>mL</w:t>
      </w:r>
      <w:proofErr w:type="spellEnd"/>
      <w:r w:rsidRPr="00F01B57">
        <w:rPr>
          <w:rFonts w:ascii="Tahoma" w:eastAsia="@Arial Unicode MS" w:hAnsi="Tahoma" w:cs="Tahoma"/>
          <w:sz w:val="22"/>
        </w:rPr>
        <w:t xml:space="preserve"> s kapalko - lahko ponudimo kapalno steklenico s pipeto z obrusom?</w:t>
      </w:r>
    </w:p>
    <w:p w14:paraId="19C8E742" w14:textId="105465DA" w:rsidR="00F01B57" w:rsidRPr="00EB1B24"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S spoštovanjem,</w:t>
      </w:r>
      <w:r w:rsidRPr="00EB1B24">
        <w:rPr>
          <w:rFonts w:ascii="Tahoma" w:eastAsia="@Arial Unicode MS" w:hAnsi="Tahoma" w:cs="Tahoma"/>
          <w:sz w:val="22"/>
        </w:rPr>
        <w:t>«</w:t>
      </w:r>
    </w:p>
    <w:p w14:paraId="4B5C9735" w14:textId="77777777" w:rsidR="00F01B57" w:rsidRDefault="00F01B57" w:rsidP="00F01B57">
      <w:pPr>
        <w:keepNext/>
        <w:keepLines/>
        <w:spacing w:after="0" w:line="240" w:lineRule="auto"/>
        <w:jc w:val="both"/>
        <w:rPr>
          <w:rFonts w:ascii="Tahoma" w:eastAsia="@Arial Unicode MS" w:hAnsi="Tahoma" w:cs="Tahoma"/>
          <w:sz w:val="22"/>
        </w:rPr>
      </w:pPr>
    </w:p>
    <w:p w14:paraId="3A21A9FD"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11F981A" w14:textId="2947C083" w:rsidR="00F01B57" w:rsidRPr="001D2EE9" w:rsidRDefault="00117BCA" w:rsidP="00F01B57">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Lahko ponudite kapalno steklenico s pipeto z obrusom.</w:t>
      </w:r>
    </w:p>
    <w:p w14:paraId="40B1239A" w14:textId="77777777" w:rsidR="00117BCA" w:rsidRDefault="00117BCA" w:rsidP="00F01B57">
      <w:pPr>
        <w:keepNext/>
        <w:keepLines/>
        <w:spacing w:after="0" w:line="240" w:lineRule="auto"/>
        <w:jc w:val="both"/>
        <w:rPr>
          <w:rFonts w:ascii="Tahoma" w:hAnsi="Tahoma" w:cs="Tahoma"/>
          <w:b/>
          <w:sz w:val="22"/>
        </w:rPr>
      </w:pPr>
    </w:p>
    <w:p w14:paraId="341AD08C" w14:textId="77777777"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4D941C14" w14:textId="77777777" w:rsidR="00F01B57" w:rsidRPr="00F01B57"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Spoštovani,</w:t>
      </w:r>
    </w:p>
    <w:p w14:paraId="6E9FFE41"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sklop 4, </w:t>
      </w:r>
      <w:proofErr w:type="spellStart"/>
      <w:r w:rsidRPr="00F01B57">
        <w:rPr>
          <w:rFonts w:ascii="Tahoma" w:eastAsia="@Arial Unicode MS" w:hAnsi="Tahoma" w:cs="Tahoma"/>
          <w:sz w:val="22"/>
        </w:rPr>
        <w:t>zap.št</w:t>
      </w:r>
      <w:proofErr w:type="spellEnd"/>
      <w:r w:rsidRPr="00F01B57">
        <w:rPr>
          <w:rFonts w:ascii="Tahoma" w:eastAsia="@Arial Unicode MS" w:hAnsi="Tahoma" w:cs="Tahoma"/>
          <w:sz w:val="22"/>
        </w:rPr>
        <w:t xml:space="preserve">. 103 STOJALO ZA PIPETE UNIVERZALNO, Univerzalno stojalo za pipete, dva nivoja, za 7 pipet, </w:t>
      </w:r>
      <w:proofErr w:type="spellStart"/>
      <w:r w:rsidRPr="00F01B57">
        <w:rPr>
          <w:rFonts w:ascii="Tahoma" w:eastAsia="@Arial Unicode MS" w:hAnsi="Tahoma" w:cs="Tahoma"/>
          <w:sz w:val="22"/>
        </w:rPr>
        <w:t>SOCOREX</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KAT.ŠT</w:t>
      </w:r>
      <w:proofErr w:type="spellEnd"/>
      <w:r w:rsidRPr="00F01B57">
        <w:rPr>
          <w:rFonts w:ascii="Tahoma" w:eastAsia="@Arial Unicode MS" w:hAnsi="Tahoma" w:cs="Tahoma"/>
          <w:sz w:val="22"/>
        </w:rPr>
        <w:t>. 320.337G - ali vam lahko ponudimo stojalo za 7 pipet, ki ni v dveh nivojih?</w:t>
      </w:r>
    </w:p>
    <w:p w14:paraId="03BF600F" w14:textId="4F2B3477" w:rsidR="00F01B57" w:rsidRPr="00EB1B24"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Lep pozdrav.</w:t>
      </w:r>
      <w:r w:rsidRPr="00EB1B24">
        <w:rPr>
          <w:rFonts w:ascii="Tahoma" w:eastAsia="@Arial Unicode MS" w:hAnsi="Tahoma" w:cs="Tahoma"/>
          <w:sz w:val="22"/>
        </w:rPr>
        <w:t>«</w:t>
      </w:r>
    </w:p>
    <w:p w14:paraId="5FD4CC38" w14:textId="77777777" w:rsidR="00F01B57" w:rsidRDefault="00F01B57" w:rsidP="00F01B57">
      <w:pPr>
        <w:keepNext/>
        <w:keepLines/>
        <w:spacing w:after="0" w:line="240" w:lineRule="auto"/>
        <w:jc w:val="both"/>
        <w:rPr>
          <w:rFonts w:ascii="Tahoma" w:eastAsia="@Arial Unicode MS" w:hAnsi="Tahoma" w:cs="Tahoma"/>
          <w:sz w:val="22"/>
        </w:rPr>
      </w:pPr>
    </w:p>
    <w:p w14:paraId="01AB5B59"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0F8220A" w14:textId="1F8D4BAE" w:rsidR="00F01B57" w:rsidRPr="001D2EE9" w:rsidRDefault="00B87FC0" w:rsidP="00F01B57">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Ponudite stojalo za pipete v dveh nivojih.</w:t>
      </w:r>
    </w:p>
    <w:p w14:paraId="0A9D09A9" w14:textId="77777777" w:rsidR="00B87FC0" w:rsidRDefault="00B87FC0" w:rsidP="00F01B57">
      <w:pPr>
        <w:keepNext/>
        <w:keepLines/>
        <w:spacing w:after="0" w:line="240" w:lineRule="auto"/>
        <w:jc w:val="both"/>
        <w:rPr>
          <w:rFonts w:ascii="Tahoma" w:hAnsi="Tahoma" w:cs="Tahoma"/>
          <w:b/>
          <w:sz w:val="22"/>
        </w:rPr>
      </w:pPr>
    </w:p>
    <w:p w14:paraId="4A3E8A69" w14:textId="77777777"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1F411F62" w14:textId="77777777" w:rsidR="00F01B57" w:rsidRPr="00F01B57"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Spoštovani,</w:t>
      </w:r>
    </w:p>
    <w:p w14:paraId="205DB5D1" w14:textId="77777777" w:rsidR="00F01B57" w:rsidRPr="00F01B57" w:rsidRDefault="00F01B57" w:rsidP="00F01B57">
      <w:pPr>
        <w:keepNext/>
        <w:keepLines/>
        <w:spacing w:after="0" w:line="240" w:lineRule="auto"/>
        <w:jc w:val="both"/>
        <w:rPr>
          <w:rFonts w:ascii="Tahoma" w:eastAsia="@Arial Unicode MS" w:hAnsi="Tahoma" w:cs="Tahoma"/>
          <w:sz w:val="22"/>
        </w:rPr>
      </w:pPr>
    </w:p>
    <w:p w14:paraId="4614C3C7"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Sklop 4, </w:t>
      </w:r>
      <w:proofErr w:type="spellStart"/>
      <w:r w:rsidRPr="00F01B57">
        <w:rPr>
          <w:rFonts w:ascii="Tahoma" w:eastAsia="@Arial Unicode MS" w:hAnsi="Tahoma" w:cs="Tahoma"/>
          <w:sz w:val="22"/>
        </w:rPr>
        <w:t>zap</w:t>
      </w:r>
      <w:proofErr w:type="spellEnd"/>
      <w:r w:rsidRPr="00F01B57">
        <w:rPr>
          <w:rFonts w:ascii="Tahoma" w:eastAsia="@Arial Unicode MS" w:hAnsi="Tahoma" w:cs="Tahoma"/>
          <w:sz w:val="22"/>
        </w:rPr>
        <w:t xml:space="preserve">. št. 103 STOJALO ZA PIPETE UNIVERZALNO, Univerzalno stojalo za pipete, dva nivoja, za 7 pipet, </w:t>
      </w:r>
      <w:proofErr w:type="spellStart"/>
      <w:r w:rsidRPr="00F01B57">
        <w:rPr>
          <w:rFonts w:ascii="Tahoma" w:eastAsia="@Arial Unicode MS" w:hAnsi="Tahoma" w:cs="Tahoma"/>
          <w:sz w:val="22"/>
        </w:rPr>
        <w:t>SOCOREX</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KAT.ŠT</w:t>
      </w:r>
      <w:proofErr w:type="spellEnd"/>
      <w:r w:rsidRPr="00F01B57">
        <w:rPr>
          <w:rFonts w:ascii="Tahoma" w:eastAsia="@Arial Unicode MS" w:hAnsi="Tahoma" w:cs="Tahoma"/>
          <w:sz w:val="22"/>
        </w:rPr>
        <w:t>. 320.337G - ali vam lahko ponudimo stojalo za 6 pipet?</w:t>
      </w:r>
    </w:p>
    <w:p w14:paraId="25A7939E" w14:textId="77777777" w:rsidR="00F01B57" w:rsidRPr="00F01B57" w:rsidRDefault="00F01B57" w:rsidP="00F01B57">
      <w:pPr>
        <w:keepNext/>
        <w:keepLines/>
        <w:spacing w:after="0" w:line="240" w:lineRule="auto"/>
        <w:jc w:val="both"/>
        <w:rPr>
          <w:rFonts w:ascii="Tahoma" w:eastAsia="@Arial Unicode MS" w:hAnsi="Tahoma" w:cs="Tahoma"/>
          <w:sz w:val="22"/>
        </w:rPr>
      </w:pPr>
    </w:p>
    <w:p w14:paraId="5C50C180" w14:textId="28D6E493" w:rsidR="00F01B57" w:rsidRPr="00EB1B24"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Lep pozdrav.</w:t>
      </w:r>
      <w:r w:rsidRPr="00EB1B24">
        <w:rPr>
          <w:rFonts w:ascii="Tahoma" w:eastAsia="@Arial Unicode MS" w:hAnsi="Tahoma" w:cs="Tahoma"/>
          <w:sz w:val="22"/>
        </w:rPr>
        <w:t>«</w:t>
      </w:r>
    </w:p>
    <w:p w14:paraId="211C2B43" w14:textId="77777777" w:rsidR="00F01B57" w:rsidRDefault="00F01B57" w:rsidP="00F01B57">
      <w:pPr>
        <w:keepNext/>
        <w:keepLines/>
        <w:spacing w:after="0" w:line="240" w:lineRule="auto"/>
        <w:jc w:val="both"/>
        <w:rPr>
          <w:rFonts w:ascii="Tahoma" w:eastAsia="@Arial Unicode MS" w:hAnsi="Tahoma" w:cs="Tahoma"/>
          <w:sz w:val="22"/>
        </w:rPr>
      </w:pPr>
    </w:p>
    <w:p w14:paraId="50B4620F"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3322C68C" w14:textId="0390DA65" w:rsidR="00F01B57" w:rsidRPr="001D2EE9" w:rsidRDefault="00B87FC0" w:rsidP="00F01B57">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Ponudite stojalo za 7 pipet.</w:t>
      </w:r>
    </w:p>
    <w:p w14:paraId="69266631" w14:textId="77777777" w:rsidR="00F01B57" w:rsidRDefault="00F01B57" w:rsidP="00F01B57">
      <w:pPr>
        <w:keepNext/>
        <w:keepLines/>
        <w:spacing w:after="0" w:line="240" w:lineRule="auto"/>
        <w:jc w:val="both"/>
        <w:rPr>
          <w:rFonts w:ascii="Tahoma" w:hAnsi="Tahoma" w:cs="Tahoma"/>
          <w:b/>
          <w:sz w:val="22"/>
        </w:rPr>
      </w:pPr>
    </w:p>
    <w:p w14:paraId="012B4424" w14:textId="77777777"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5A3BD5FD" w14:textId="77777777" w:rsidR="00F01B57" w:rsidRPr="00F01B57"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Spoštovani,</w:t>
      </w:r>
    </w:p>
    <w:p w14:paraId="448D34A2" w14:textId="77777777" w:rsidR="00F01B57" w:rsidRPr="00F01B57" w:rsidRDefault="00F01B57" w:rsidP="00F01B57">
      <w:pPr>
        <w:keepNext/>
        <w:keepLines/>
        <w:spacing w:after="0" w:line="240" w:lineRule="auto"/>
        <w:jc w:val="both"/>
        <w:rPr>
          <w:rFonts w:ascii="Tahoma" w:eastAsia="@Arial Unicode MS" w:hAnsi="Tahoma" w:cs="Tahoma"/>
          <w:sz w:val="22"/>
        </w:rPr>
      </w:pPr>
    </w:p>
    <w:p w14:paraId="78291000"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4. sklop Lab. Material:</w:t>
      </w:r>
    </w:p>
    <w:p w14:paraId="5A57D871" w14:textId="77777777" w:rsidR="00F01B57" w:rsidRPr="00F01B57" w:rsidRDefault="00F01B57" w:rsidP="00F01B57">
      <w:pPr>
        <w:keepNext/>
        <w:keepLines/>
        <w:spacing w:after="0" w:line="240" w:lineRule="auto"/>
        <w:jc w:val="both"/>
        <w:rPr>
          <w:rFonts w:ascii="Tahoma" w:eastAsia="@Arial Unicode MS" w:hAnsi="Tahoma" w:cs="Tahoma"/>
          <w:sz w:val="22"/>
        </w:rPr>
      </w:pPr>
    </w:p>
    <w:p w14:paraId="77175E69"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26 3019249 </w:t>
      </w:r>
      <w:proofErr w:type="spellStart"/>
      <w:r w:rsidRPr="00F01B57">
        <w:rPr>
          <w:rFonts w:ascii="Tahoma" w:eastAsia="@Arial Unicode MS" w:hAnsi="Tahoma" w:cs="Tahoma"/>
          <w:sz w:val="22"/>
        </w:rPr>
        <w:t>TIPSI</w:t>
      </w:r>
      <w:proofErr w:type="spellEnd"/>
      <w:r w:rsidRPr="00F01B57">
        <w:rPr>
          <w:rFonts w:ascii="Tahoma" w:eastAsia="@Arial Unicode MS" w:hAnsi="Tahoma" w:cs="Tahoma"/>
          <w:sz w:val="22"/>
        </w:rPr>
        <w:t xml:space="preserve"> 1ml </w:t>
      </w:r>
      <w:proofErr w:type="spellStart"/>
      <w:r w:rsidRPr="00F01B57">
        <w:rPr>
          <w:rFonts w:ascii="Tahoma" w:eastAsia="@Arial Unicode MS" w:hAnsi="Tahoma" w:cs="Tahoma"/>
          <w:sz w:val="22"/>
        </w:rPr>
        <w:t>EPPENDORF</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MULTIPIPETO</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STREAM</w:t>
      </w:r>
      <w:proofErr w:type="spellEnd"/>
      <w:r w:rsidRPr="00F01B57">
        <w:rPr>
          <w:rFonts w:ascii="Tahoma" w:eastAsia="@Arial Unicode MS" w:hAnsi="Tahoma" w:cs="Tahoma"/>
          <w:sz w:val="22"/>
        </w:rPr>
        <w:t xml:space="preserve"> - želite ceno na kos ali na pak. a100?</w:t>
      </w:r>
    </w:p>
    <w:p w14:paraId="568DC98B"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27 3022620 </w:t>
      </w:r>
      <w:proofErr w:type="spellStart"/>
      <w:r w:rsidRPr="00F01B57">
        <w:rPr>
          <w:rFonts w:ascii="Tahoma" w:eastAsia="@Arial Unicode MS" w:hAnsi="Tahoma" w:cs="Tahoma"/>
          <w:sz w:val="22"/>
        </w:rPr>
        <w:t>TIPSI</w:t>
      </w:r>
      <w:proofErr w:type="spellEnd"/>
      <w:r w:rsidRPr="00F01B57">
        <w:rPr>
          <w:rFonts w:ascii="Tahoma" w:eastAsia="@Arial Unicode MS" w:hAnsi="Tahoma" w:cs="Tahoma"/>
          <w:sz w:val="22"/>
        </w:rPr>
        <w:t xml:space="preserve"> 5ml </w:t>
      </w:r>
      <w:proofErr w:type="spellStart"/>
      <w:r w:rsidRPr="00F01B57">
        <w:rPr>
          <w:rFonts w:ascii="Tahoma" w:eastAsia="@Arial Unicode MS" w:hAnsi="Tahoma" w:cs="Tahoma"/>
          <w:sz w:val="22"/>
        </w:rPr>
        <w:t>EPPENDORF</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MULTIPIPETO</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STREAM</w:t>
      </w:r>
      <w:proofErr w:type="spellEnd"/>
      <w:r w:rsidRPr="00F01B57">
        <w:rPr>
          <w:rFonts w:ascii="Tahoma" w:eastAsia="@Arial Unicode MS" w:hAnsi="Tahoma" w:cs="Tahoma"/>
          <w:sz w:val="22"/>
        </w:rPr>
        <w:t xml:space="preserve"> - želite ceno na kos ali na pak. a100?</w:t>
      </w:r>
    </w:p>
    <w:p w14:paraId="1879CCD0"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28 3019250 </w:t>
      </w:r>
      <w:proofErr w:type="spellStart"/>
      <w:r w:rsidRPr="00F01B57">
        <w:rPr>
          <w:rFonts w:ascii="Tahoma" w:eastAsia="@Arial Unicode MS" w:hAnsi="Tahoma" w:cs="Tahoma"/>
          <w:sz w:val="22"/>
        </w:rPr>
        <w:t>TIPSI</w:t>
      </w:r>
      <w:proofErr w:type="spellEnd"/>
      <w:r w:rsidRPr="00F01B57">
        <w:rPr>
          <w:rFonts w:ascii="Tahoma" w:eastAsia="@Arial Unicode MS" w:hAnsi="Tahoma" w:cs="Tahoma"/>
          <w:sz w:val="22"/>
        </w:rPr>
        <w:t xml:space="preserve"> 10ml </w:t>
      </w:r>
      <w:proofErr w:type="spellStart"/>
      <w:r w:rsidRPr="00F01B57">
        <w:rPr>
          <w:rFonts w:ascii="Tahoma" w:eastAsia="@Arial Unicode MS" w:hAnsi="Tahoma" w:cs="Tahoma"/>
          <w:sz w:val="22"/>
        </w:rPr>
        <w:t>EPPENDORF</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MULTIPIPETO</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STREAM</w:t>
      </w:r>
      <w:proofErr w:type="spellEnd"/>
      <w:r w:rsidRPr="00F01B57">
        <w:rPr>
          <w:rFonts w:ascii="Tahoma" w:eastAsia="@Arial Unicode MS" w:hAnsi="Tahoma" w:cs="Tahoma"/>
          <w:sz w:val="22"/>
        </w:rPr>
        <w:t xml:space="preserve"> - želite ceno na kos ali na pak. a100?</w:t>
      </w:r>
    </w:p>
    <w:p w14:paraId="13B30FF2"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31 3019252 ADAPTER 25ml </w:t>
      </w:r>
      <w:proofErr w:type="spellStart"/>
      <w:r w:rsidRPr="00F01B57">
        <w:rPr>
          <w:rFonts w:ascii="Tahoma" w:eastAsia="@Arial Unicode MS" w:hAnsi="Tahoma" w:cs="Tahoma"/>
          <w:sz w:val="22"/>
        </w:rPr>
        <w:t>EPPENDORF</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MULTIPIPE</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STREAM</w:t>
      </w:r>
      <w:proofErr w:type="spellEnd"/>
      <w:r w:rsidRPr="00F01B57">
        <w:rPr>
          <w:rFonts w:ascii="Tahoma" w:eastAsia="@Arial Unicode MS" w:hAnsi="Tahoma" w:cs="Tahoma"/>
          <w:sz w:val="22"/>
        </w:rPr>
        <w:t xml:space="preserve"> - želite ceno na kos ali na pak. A7?</w:t>
      </w:r>
    </w:p>
    <w:p w14:paraId="57777C39"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32 3019251 ADAPTER 50ml </w:t>
      </w:r>
      <w:proofErr w:type="spellStart"/>
      <w:r w:rsidRPr="00F01B57">
        <w:rPr>
          <w:rFonts w:ascii="Tahoma" w:eastAsia="@Arial Unicode MS" w:hAnsi="Tahoma" w:cs="Tahoma"/>
          <w:sz w:val="22"/>
        </w:rPr>
        <w:t>EPPENDORF</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MULTIPIPE</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STREAM</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EPPENDORF</w:t>
      </w:r>
      <w:proofErr w:type="spellEnd"/>
      <w:r w:rsidRPr="00F01B57">
        <w:rPr>
          <w:rFonts w:ascii="Tahoma" w:eastAsia="@Arial Unicode MS" w:hAnsi="Tahoma" w:cs="Tahoma"/>
          <w:sz w:val="22"/>
        </w:rPr>
        <w:t>, 0030 089.740 - želite ceno na kos ali na pak. A7?</w:t>
      </w:r>
    </w:p>
    <w:p w14:paraId="1DE57139"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36 3011992 ČISTILNI LISTIČI ZA KIVETE </w:t>
      </w:r>
      <w:proofErr w:type="spellStart"/>
      <w:r w:rsidRPr="00F01B57">
        <w:rPr>
          <w:rFonts w:ascii="Tahoma" w:eastAsia="@Arial Unicode MS" w:hAnsi="Tahoma" w:cs="Tahoma"/>
          <w:sz w:val="22"/>
        </w:rPr>
        <w:t>KIMWIPSER</w:t>
      </w:r>
      <w:proofErr w:type="spellEnd"/>
      <w:r w:rsidRPr="00F01B57">
        <w:rPr>
          <w:rFonts w:ascii="Tahoma" w:eastAsia="@Arial Unicode MS" w:hAnsi="Tahoma" w:cs="Tahoma"/>
          <w:sz w:val="22"/>
        </w:rPr>
        <w:t xml:space="preserve"> KC 7552 - želite ceno na kos ali na pak. A280?</w:t>
      </w:r>
    </w:p>
    <w:p w14:paraId="06355B5F"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57 3026482 PLASTENKA </w:t>
      </w:r>
      <w:proofErr w:type="spellStart"/>
      <w:r w:rsidRPr="00F01B57">
        <w:rPr>
          <w:rFonts w:ascii="Tahoma" w:eastAsia="@Arial Unicode MS" w:hAnsi="Tahoma" w:cs="Tahoma"/>
          <w:sz w:val="22"/>
        </w:rPr>
        <w:t>HDPE</w:t>
      </w:r>
      <w:proofErr w:type="spellEnd"/>
      <w:r w:rsidRPr="00F01B57">
        <w:rPr>
          <w:rFonts w:ascii="Tahoma" w:eastAsia="@Arial Unicode MS" w:hAnsi="Tahoma" w:cs="Tahoma"/>
          <w:sz w:val="22"/>
        </w:rPr>
        <w:t xml:space="preserve"> 500ML ŠIROK VRAT - prosimo za dodaten opis oz. kat. številko artikla</w:t>
      </w:r>
    </w:p>
    <w:p w14:paraId="47FEFFD0"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71 3025760 MERILNI VRČ 500mL - prosimo za dodaten opis - material, graduacija?</w:t>
      </w:r>
    </w:p>
    <w:p w14:paraId="1CA8A029"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87 3020955 FILTER </w:t>
      </w:r>
      <w:proofErr w:type="spellStart"/>
      <w:r w:rsidRPr="00F01B57">
        <w:rPr>
          <w:rFonts w:ascii="Tahoma" w:eastAsia="@Arial Unicode MS" w:hAnsi="Tahoma" w:cs="Tahoma"/>
          <w:sz w:val="22"/>
        </w:rPr>
        <w:t>MEMB</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ACCU</w:t>
      </w:r>
      <w:proofErr w:type="spellEnd"/>
      <w:r w:rsidRPr="00F01B57">
        <w:rPr>
          <w:rFonts w:ascii="Tahoma" w:eastAsia="@Arial Unicode MS" w:hAnsi="Tahoma" w:cs="Tahoma"/>
          <w:sz w:val="22"/>
        </w:rPr>
        <w:t xml:space="preserve"> JET PRO 0,2 MC A10 - želite ceno na kos ali na pak. A10?</w:t>
      </w:r>
    </w:p>
    <w:p w14:paraId="0C151752"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88 3025851 FILTER ZA 5mL PIPETO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xml:space="preserve"> PAK/25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704652 - želite ceno na kos ali na pak. A25?</w:t>
      </w:r>
    </w:p>
    <w:p w14:paraId="202C50C6"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89 3025852 FILTER ZA 10mL PIPETO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xml:space="preserve"> PAK/25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704653 - - želite ceno na kos ali na pak. A25?</w:t>
      </w:r>
    </w:p>
    <w:p w14:paraId="5F23874E"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92 3014662 PIPETA 1-10ml,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xml:space="preserve">, 704784 - pipeta ni več dobavljiva, ali lahko ponudimo nadomestni </w:t>
      </w:r>
      <w:proofErr w:type="spellStart"/>
      <w:r w:rsidRPr="00F01B57">
        <w:rPr>
          <w:rFonts w:ascii="Tahoma" w:eastAsia="@Arial Unicode MS" w:hAnsi="Tahoma" w:cs="Tahoma"/>
          <w:sz w:val="22"/>
        </w:rPr>
        <w:t>art</w:t>
      </w:r>
      <w:proofErr w:type="spellEnd"/>
      <w:r w:rsidRPr="00F01B57">
        <w:rPr>
          <w:rFonts w:ascii="Tahoma" w:eastAsia="@Arial Unicode MS" w:hAnsi="Tahoma" w:cs="Tahoma"/>
          <w:sz w:val="22"/>
        </w:rPr>
        <w:t>. 705884?</w:t>
      </w:r>
    </w:p>
    <w:p w14:paraId="710AB132"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93 3019317 NASTAVEK 1-10ML A200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xml:space="preserve">,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702603 - želite ceno na kos ali na pak. A200 kos?</w:t>
      </w:r>
    </w:p>
    <w:p w14:paraId="423CC0A7"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94 3021907 PIPETA 100-1000uL </w:t>
      </w:r>
      <w:proofErr w:type="spellStart"/>
      <w:r w:rsidRPr="00F01B57">
        <w:rPr>
          <w:rFonts w:ascii="Tahoma" w:eastAsia="@Arial Unicode MS" w:hAnsi="Tahoma" w:cs="Tahoma"/>
          <w:sz w:val="22"/>
        </w:rPr>
        <w:t>BRAND</w:t>
      </w:r>
      <w:proofErr w:type="spellEnd"/>
      <w:r w:rsidRPr="00F01B57">
        <w:rPr>
          <w:rFonts w:ascii="Tahoma" w:eastAsia="@Arial Unicode MS" w:hAnsi="Tahoma" w:cs="Tahoma"/>
          <w:sz w:val="22"/>
        </w:rPr>
        <w:t xml:space="preserve">, 704780 - pipeta ni več dobavljiva, ali lahko ponudimo nadomestni </w:t>
      </w:r>
      <w:proofErr w:type="spellStart"/>
      <w:r w:rsidRPr="00F01B57">
        <w:rPr>
          <w:rFonts w:ascii="Tahoma" w:eastAsia="@Arial Unicode MS" w:hAnsi="Tahoma" w:cs="Tahoma"/>
          <w:sz w:val="22"/>
        </w:rPr>
        <w:t>art</w:t>
      </w:r>
      <w:proofErr w:type="spellEnd"/>
      <w:r w:rsidRPr="00F01B57">
        <w:rPr>
          <w:rFonts w:ascii="Tahoma" w:eastAsia="@Arial Unicode MS" w:hAnsi="Tahoma" w:cs="Tahoma"/>
          <w:sz w:val="22"/>
        </w:rPr>
        <w:t>. 705880?</w:t>
      </w:r>
    </w:p>
    <w:p w14:paraId="2FB79951"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 xml:space="preserve">125 3022652 DOZA, ČRN POKROV Z INSERTOM </w:t>
      </w:r>
      <w:proofErr w:type="spellStart"/>
      <w:r w:rsidRPr="00F01B57">
        <w:rPr>
          <w:rFonts w:ascii="Tahoma" w:eastAsia="@Arial Unicode MS" w:hAnsi="Tahoma" w:cs="Tahoma"/>
          <w:sz w:val="22"/>
        </w:rPr>
        <w:t>PE-HD</w:t>
      </w:r>
      <w:proofErr w:type="spellEnd"/>
      <w:r w:rsidRPr="00F01B57">
        <w:rPr>
          <w:rFonts w:ascii="Tahoma" w:eastAsia="@Arial Unicode MS" w:hAnsi="Tahoma" w:cs="Tahoma"/>
          <w:sz w:val="22"/>
        </w:rPr>
        <w:t xml:space="preserve"> - prosimo za dodaten opis oz. kat. številko artikla</w:t>
      </w:r>
    </w:p>
    <w:p w14:paraId="31817951" w14:textId="77777777" w:rsidR="00F01B57" w:rsidRPr="00F01B57" w:rsidRDefault="00F01B57" w:rsidP="00F01B57">
      <w:pPr>
        <w:keepNext/>
        <w:keepLines/>
        <w:spacing w:after="0" w:line="240" w:lineRule="auto"/>
        <w:jc w:val="both"/>
        <w:rPr>
          <w:rFonts w:ascii="Tahoma" w:eastAsia="@Arial Unicode MS" w:hAnsi="Tahoma" w:cs="Tahoma"/>
          <w:sz w:val="22"/>
        </w:rPr>
      </w:pPr>
    </w:p>
    <w:p w14:paraId="73E1C07D" w14:textId="4F17D771" w:rsidR="00F01B57" w:rsidRPr="00EB1B24"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Lep pozdrav.</w:t>
      </w:r>
      <w:r w:rsidRPr="00EB1B24">
        <w:rPr>
          <w:rFonts w:ascii="Tahoma" w:eastAsia="@Arial Unicode MS" w:hAnsi="Tahoma" w:cs="Tahoma"/>
          <w:sz w:val="22"/>
        </w:rPr>
        <w:t>«</w:t>
      </w:r>
    </w:p>
    <w:p w14:paraId="36A26A15" w14:textId="77777777" w:rsidR="00F01B57" w:rsidRDefault="00F01B57" w:rsidP="00F01B57">
      <w:pPr>
        <w:keepNext/>
        <w:keepLines/>
        <w:spacing w:after="0" w:line="240" w:lineRule="auto"/>
        <w:jc w:val="both"/>
        <w:rPr>
          <w:rFonts w:ascii="Tahoma" w:eastAsia="@Arial Unicode MS" w:hAnsi="Tahoma" w:cs="Tahoma"/>
          <w:sz w:val="22"/>
        </w:rPr>
      </w:pPr>
    </w:p>
    <w:p w14:paraId="0FCC7196"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6981E300" w14:textId="1FAB6E1C"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Naročnik naproša ponudnike, da v 4. sklopu </w:t>
      </w:r>
      <w:r w:rsidR="001D2EE9" w:rsidRPr="001D2EE9">
        <w:rPr>
          <w:rFonts w:ascii="Tahoma" w:eastAsia="@Arial Unicode MS" w:hAnsi="Tahoma" w:cs="Tahoma"/>
          <w:color w:val="0070C0"/>
          <w:sz w:val="22"/>
        </w:rPr>
        <w:t xml:space="preserve">celotnega ponudbenega predračuna blaga </w:t>
      </w:r>
      <w:r w:rsidRPr="001D2EE9">
        <w:rPr>
          <w:rFonts w:ascii="Tahoma" w:eastAsia="@Arial Unicode MS" w:hAnsi="Tahoma" w:cs="Tahoma"/>
          <w:color w:val="0070C0"/>
          <w:sz w:val="22"/>
        </w:rPr>
        <w:t>upošteva naslednje podatke:</w:t>
      </w:r>
    </w:p>
    <w:p w14:paraId="6F832C0A" w14:textId="6C0D1971"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26. pozicija: Cena naj bo na paket. (Planiran je 1 paket)</w:t>
      </w:r>
    </w:p>
    <w:p w14:paraId="4BE1FF3C" w14:textId="528C4166"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27. pozicija: Cena naj bo na paket. (Planiran je 1 paket)</w:t>
      </w:r>
    </w:p>
    <w:p w14:paraId="60A3DA83" w14:textId="2B52E54A"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28. pozicija: Cena naj bo na paket. (Planiran je 1 paket)</w:t>
      </w:r>
    </w:p>
    <w:p w14:paraId="49172BDD" w14:textId="7230EC6F"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31. pozicija: Cena naj bo na paket. (Planiran je 1 paket)</w:t>
      </w:r>
    </w:p>
    <w:p w14:paraId="5F1768B8" w14:textId="0E46A95A"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32. pozicija: Cena naj bo na paket. (Planiran je 1 paket)</w:t>
      </w:r>
    </w:p>
    <w:p w14:paraId="05A7657A" w14:textId="33E64C1C"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36. pozicija: Cena naj bo na paket. (Planiranih je 30 paketov)</w:t>
      </w:r>
    </w:p>
    <w:p w14:paraId="715A2C82" w14:textId="56B94C9D"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57. pozicija: Ponudite lahko material, ki ima iste specifikacije kot, </w:t>
      </w:r>
      <w:proofErr w:type="spellStart"/>
      <w:r w:rsidRPr="001D2EE9">
        <w:rPr>
          <w:rFonts w:ascii="Tahoma" w:eastAsia="@Arial Unicode MS" w:hAnsi="Tahoma" w:cs="Tahoma"/>
          <w:color w:val="0070C0"/>
          <w:sz w:val="22"/>
        </w:rPr>
        <w:t>Thermo</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Scientific</w:t>
      </w:r>
      <w:proofErr w:type="spellEnd"/>
      <w:r w:rsidRPr="001D2EE9">
        <w:rPr>
          <w:rFonts w:ascii="Tahoma" w:eastAsia="@Arial Unicode MS" w:hAnsi="Tahoma" w:cs="Tahoma"/>
          <w:color w:val="0070C0"/>
          <w:sz w:val="22"/>
        </w:rPr>
        <w:t>™-</w:t>
      </w:r>
      <w:proofErr w:type="spellStart"/>
      <w:r w:rsidRPr="001D2EE9">
        <w:rPr>
          <w:rFonts w:ascii="Tahoma" w:eastAsia="@Arial Unicode MS" w:hAnsi="Tahoma" w:cs="Tahoma"/>
          <w:color w:val="0070C0"/>
          <w:sz w:val="22"/>
        </w:rPr>
        <w:t>Nalgene</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Wide-Mouth</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HDPE</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Economy</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Bottles</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with</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Closure</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Bulk</w:t>
      </w:r>
      <w:proofErr w:type="spellEnd"/>
      <w:r w:rsidRPr="001D2EE9">
        <w:rPr>
          <w:rFonts w:ascii="Tahoma" w:eastAsia="@Arial Unicode MS" w:hAnsi="Tahoma" w:cs="Tahoma"/>
          <w:color w:val="0070C0"/>
          <w:sz w:val="22"/>
        </w:rPr>
        <w:t xml:space="preserve"> Pack, </w:t>
      </w:r>
      <w:proofErr w:type="spellStart"/>
      <w:r w:rsidRPr="001D2EE9">
        <w:rPr>
          <w:rFonts w:ascii="Tahoma" w:eastAsia="@Arial Unicode MS" w:hAnsi="Tahoma" w:cs="Tahoma"/>
          <w:color w:val="0070C0"/>
          <w:sz w:val="22"/>
        </w:rPr>
        <w:t>Catalog</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number</w:t>
      </w:r>
      <w:proofErr w:type="spellEnd"/>
      <w:r w:rsidRPr="001D2EE9">
        <w:rPr>
          <w:rFonts w:ascii="Tahoma" w:eastAsia="@Arial Unicode MS" w:hAnsi="Tahoma" w:cs="Tahoma"/>
          <w:color w:val="0070C0"/>
          <w:sz w:val="22"/>
        </w:rPr>
        <w:t>: 332189-0016</w:t>
      </w:r>
    </w:p>
    <w:p w14:paraId="2E5AC0E0" w14:textId="57392511"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 xml:space="preserve">71. pozicija: Ponudite lahko material, ki ima iste specifikacije kot, </w:t>
      </w:r>
      <w:proofErr w:type="spellStart"/>
      <w:r w:rsidRPr="001D2EE9">
        <w:rPr>
          <w:rFonts w:ascii="Tahoma" w:eastAsia="@Arial Unicode MS" w:hAnsi="Tahoma" w:cs="Tahoma"/>
          <w:color w:val="0070C0"/>
          <w:sz w:val="22"/>
        </w:rPr>
        <w:t>Measuring</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jugs</w:t>
      </w:r>
      <w:proofErr w:type="spellEnd"/>
      <w:r w:rsidRPr="001D2EE9">
        <w:rPr>
          <w:rFonts w:ascii="Tahoma" w:eastAsia="@Arial Unicode MS" w:hAnsi="Tahoma" w:cs="Tahoma"/>
          <w:color w:val="0070C0"/>
          <w:sz w:val="22"/>
        </w:rPr>
        <w:t xml:space="preserve"> 500ml, PP </w:t>
      </w:r>
      <w:proofErr w:type="spellStart"/>
      <w:r w:rsidRPr="001D2EE9">
        <w:rPr>
          <w:rFonts w:ascii="Tahoma" w:eastAsia="@Arial Unicode MS" w:hAnsi="Tahoma" w:cs="Tahoma"/>
          <w:color w:val="0070C0"/>
          <w:sz w:val="22"/>
        </w:rPr>
        <w:t>autoclavable</w:t>
      </w:r>
      <w:proofErr w:type="spellEnd"/>
      <w:r w:rsidRPr="001D2EE9">
        <w:rPr>
          <w:rFonts w:ascii="Tahoma" w:eastAsia="@Arial Unicode MS" w:hAnsi="Tahoma" w:cs="Tahoma"/>
          <w:color w:val="0070C0"/>
          <w:sz w:val="22"/>
        </w:rPr>
        <w:t xml:space="preserve">, grad., </w:t>
      </w:r>
      <w:proofErr w:type="spellStart"/>
      <w:r w:rsidRPr="001D2EE9">
        <w:rPr>
          <w:rFonts w:ascii="Tahoma" w:eastAsia="@Arial Unicode MS" w:hAnsi="Tahoma" w:cs="Tahoma"/>
          <w:color w:val="0070C0"/>
          <w:sz w:val="22"/>
        </w:rPr>
        <w:t>low</w:t>
      </w:r>
      <w:proofErr w:type="spellEnd"/>
      <w:r w:rsidRPr="001D2EE9">
        <w:rPr>
          <w:rFonts w:ascii="Tahoma" w:eastAsia="@Arial Unicode MS" w:hAnsi="Tahoma" w:cs="Tahoma"/>
          <w:color w:val="0070C0"/>
          <w:sz w:val="22"/>
        </w:rPr>
        <w:t xml:space="preserve"> form </w:t>
      </w:r>
      <w:proofErr w:type="spellStart"/>
      <w:r w:rsidRPr="001D2EE9">
        <w:rPr>
          <w:rFonts w:ascii="Tahoma" w:eastAsia="@Arial Unicode MS" w:hAnsi="Tahoma" w:cs="Tahoma"/>
          <w:color w:val="0070C0"/>
          <w:sz w:val="22"/>
        </w:rPr>
        <w:t>autoklavierbar</w:t>
      </w:r>
      <w:proofErr w:type="spellEnd"/>
      <w:r w:rsidRPr="001D2EE9">
        <w:rPr>
          <w:rFonts w:ascii="Tahoma" w:eastAsia="@Arial Unicode MS" w:hAnsi="Tahoma" w:cs="Tahoma"/>
          <w:color w:val="0070C0"/>
          <w:sz w:val="22"/>
        </w:rPr>
        <w:t xml:space="preserve"> , Proizvajalec: </w:t>
      </w:r>
      <w:proofErr w:type="spellStart"/>
      <w:r w:rsidRPr="001D2EE9">
        <w:rPr>
          <w:rFonts w:ascii="Tahoma" w:eastAsia="@Arial Unicode MS" w:hAnsi="Tahoma" w:cs="Tahoma"/>
          <w:color w:val="0070C0"/>
          <w:sz w:val="22"/>
        </w:rPr>
        <w:t>Kartell</w:t>
      </w:r>
      <w:proofErr w:type="spellEnd"/>
      <w:r w:rsidRPr="001D2EE9">
        <w:rPr>
          <w:rFonts w:ascii="Tahoma" w:eastAsia="@Arial Unicode MS" w:hAnsi="Tahoma" w:cs="Tahoma"/>
          <w:color w:val="0070C0"/>
          <w:sz w:val="22"/>
        </w:rPr>
        <w:t xml:space="preserve"> </w:t>
      </w:r>
      <w:proofErr w:type="spellStart"/>
      <w:r w:rsidRPr="001D2EE9">
        <w:rPr>
          <w:rFonts w:ascii="Tahoma" w:eastAsia="@Arial Unicode MS" w:hAnsi="Tahoma" w:cs="Tahoma"/>
          <w:color w:val="0070C0"/>
          <w:sz w:val="22"/>
        </w:rPr>
        <w:t>S.p.A</w:t>
      </w:r>
      <w:proofErr w:type="spellEnd"/>
      <w:r w:rsidRPr="001D2EE9">
        <w:rPr>
          <w:rFonts w:ascii="Tahoma" w:eastAsia="@Arial Unicode MS" w:hAnsi="Tahoma" w:cs="Tahoma"/>
          <w:color w:val="0070C0"/>
          <w:sz w:val="22"/>
        </w:rPr>
        <w:t>., koda izdelka:0115600</w:t>
      </w:r>
    </w:p>
    <w:p w14:paraId="03421541" w14:textId="2CA04856"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87. pozicija: Cena naj bo na paket. (Planiran je 1 paket)</w:t>
      </w:r>
    </w:p>
    <w:p w14:paraId="47501156" w14:textId="0A3ED0F6"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88. pozicija: Cena naj bo na paket. (Planirana sta 2 paketa)</w:t>
      </w:r>
    </w:p>
    <w:p w14:paraId="0E637EFF" w14:textId="266E6045"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89. pozicija: Cena naj bo na paket. (Planirana sta 2 paketa)</w:t>
      </w:r>
    </w:p>
    <w:p w14:paraId="4BCC6D17" w14:textId="4E9D130B"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92</w:t>
      </w:r>
      <w:r w:rsidR="002B5C4A" w:rsidRPr="001D2EE9">
        <w:rPr>
          <w:rFonts w:ascii="Tahoma" w:eastAsia="@Arial Unicode MS" w:hAnsi="Tahoma" w:cs="Tahoma"/>
          <w:color w:val="0070C0"/>
          <w:sz w:val="22"/>
        </w:rPr>
        <w:t>.</w:t>
      </w:r>
      <w:r w:rsidR="000A2A96" w:rsidRPr="001D2EE9">
        <w:rPr>
          <w:rFonts w:ascii="Tahoma" w:eastAsia="@Arial Unicode MS" w:hAnsi="Tahoma" w:cs="Tahoma"/>
          <w:color w:val="0070C0"/>
          <w:sz w:val="22"/>
        </w:rPr>
        <w:t xml:space="preserve"> pozicija: </w:t>
      </w:r>
      <w:r w:rsidRPr="001D2EE9">
        <w:rPr>
          <w:rFonts w:ascii="Tahoma" w:eastAsia="@Arial Unicode MS" w:hAnsi="Tahoma" w:cs="Tahoma"/>
          <w:color w:val="0070C0"/>
          <w:sz w:val="22"/>
        </w:rPr>
        <w:t>Lahko ponudite nadomestni artikel.</w:t>
      </w:r>
    </w:p>
    <w:p w14:paraId="3885045B" w14:textId="4E9C9D16" w:rsidR="000A2A96" w:rsidRPr="001D2EE9" w:rsidRDefault="000A2A96" w:rsidP="000A2A96">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spreminja besedilo pri 4. sklopu</w:t>
      </w:r>
      <w:r w:rsidR="001D2EE9" w:rsidRPr="001D2EE9">
        <w:t xml:space="preserve"> </w:t>
      </w:r>
      <w:r w:rsidR="001D2EE9" w:rsidRPr="001D2EE9">
        <w:rPr>
          <w:rFonts w:ascii="Tahoma" w:eastAsia="@Arial Unicode MS" w:hAnsi="Tahoma" w:cs="Tahoma"/>
          <w:color w:val="0070C0"/>
          <w:sz w:val="22"/>
        </w:rPr>
        <w:t>celotnega ponudbenega predračuna blaga</w:t>
      </w:r>
      <w:r w:rsidRPr="001D2EE9">
        <w:rPr>
          <w:rFonts w:ascii="Tahoma" w:eastAsia="@Arial Unicode MS" w:hAnsi="Tahoma" w:cs="Tahoma"/>
          <w:color w:val="0070C0"/>
          <w:sz w:val="22"/>
        </w:rPr>
        <w:t xml:space="preserve">, 92. pozicija, ki se na novo glasi: </w:t>
      </w:r>
    </w:p>
    <w:tbl>
      <w:tblPr>
        <w:tblW w:w="9481" w:type="dxa"/>
        <w:tblInd w:w="-3" w:type="dxa"/>
        <w:tblCellMar>
          <w:left w:w="0" w:type="dxa"/>
          <w:right w:w="0" w:type="dxa"/>
        </w:tblCellMar>
        <w:tblLook w:val="04A0" w:firstRow="1" w:lastRow="0" w:firstColumn="1" w:lastColumn="0" w:noHBand="0" w:noVBand="1"/>
      </w:tblPr>
      <w:tblGrid>
        <w:gridCol w:w="560"/>
        <w:gridCol w:w="851"/>
        <w:gridCol w:w="2551"/>
        <w:gridCol w:w="1124"/>
        <w:gridCol w:w="1843"/>
        <w:gridCol w:w="1985"/>
        <w:gridCol w:w="567"/>
      </w:tblGrid>
      <w:tr w:rsidR="000A2A96" w:rsidRPr="001D2EE9" w14:paraId="120413F8" w14:textId="77777777" w:rsidTr="000A2A96">
        <w:trPr>
          <w:trHeight w:val="406"/>
        </w:trPr>
        <w:tc>
          <w:tcPr>
            <w:tcW w:w="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A9B8FE" w14:textId="77777777" w:rsidR="000A2A96" w:rsidRPr="001D2EE9" w:rsidRDefault="000A2A96" w:rsidP="000A2A96">
            <w:pPr>
              <w:keepNext/>
              <w:keepLines/>
              <w:spacing w:after="0"/>
              <w:jc w:val="both"/>
              <w:rPr>
                <w:rFonts w:ascii="Arial" w:hAnsi="Arial" w:cs="Arial"/>
                <w:b/>
                <w:bCs/>
                <w:sz w:val="16"/>
                <w:szCs w:val="20"/>
              </w:rPr>
            </w:pPr>
            <w:proofErr w:type="spellStart"/>
            <w:r w:rsidRPr="001D2EE9">
              <w:rPr>
                <w:rFonts w:ascii="Arial" w:hAnsi="Arial" w:cs="Arial"/>
                <w:b/>
                <w:bCs/>
                <w:sz w:val="16"/>
                <w:szCs w:val="20"/>
              </w:rPr>
              <w:t>Zap</w:t>
            </w:r>
            <w:proofErr w:type="spellEnd"/>
            <w:r w:rsidRPr="001D2EE9">
              <w:rPr>
                <w:rFonts w:ascii="Arial" w:hAnsi="Arial" w:cs="Arial"/>
                <w:b/>
                <w:bCs/>
                <w:sz w:val="16"/>
                <w:szCs w:val="20"/>
              </w:rPr>
              <w:t>.</w:t>
            </w:r>
            <w:r w:rsidRPr="001D2EE9">
              <w:rPr>
                <w:rFonts w:ascii="Arial" w:hAnsi="Arial" w:cs="Arial"/>
                <w:b/>
                <w:bCs/>
                <w:sz w:val="16"/>
                <w:szCs w:val="20"/>
              </w:rPr>
              <w:br/>
              <w:t>št.</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42AA531" w14:textId="77777777" w:rsidR="000A2A96" w:rsidRPr="001D2EE9" w:rsidRDefault="000A2A96" w:rsidP="000A2A96">
            <w:pPr>
              <w:keepNext/>
              <w:keepLines/>
              <w:spacing w:after="0"/>
              <w:rPr>
                <w:rFonts w:ascii="Arial" w:hAnsi="Arial" w:cs="Arial"/>
                <w:b/>
                <w:bCs/>
                <w:sz w:val="16"/>
                <w:szCs w:val="20"/>
              </w:rPr>
            </w:pPr>
            <w:r w:rsidRPr="001D2EE9">
              <w:rPr>
                <w:rFonts w:ascii="Arial" w:hAnsi="Arial" w:cs="Arial"/>
                <w:b/>
                <w:bCs/>
                <w:sz w:val="16"/>
                <w:szCs w:val="20"/>
              </w:rPr>
              <w:t>Material</w:t>
            </w:r>
          </w:p>
        </w:tc>
        <w:tc>
          <w:tcPr>
            <w:tcW w:w="2551"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43101620" w14:textId="77777777" w:rsidR="000A2A96" w:rsidRPr="001D2EE9" w:rsidRDefault="000A2A96" w:rsidP="000A2A96">
            <w:pPr>
              <w:keepNext/>
              <w:keepLines/>
              <w:spacing w:after="0"/>
              <w:jc w:val="both"/>
              <w:rPr>
                <w:rFonts w:ascii="Arial" w:hAnsi="Arial" w:cs="Arial"/>
                <w:b/>
                <w:bCs/>
                <w:sz w:val="16"/>
                <w:szCs w:val="20"/>
              </w:rPr>
            </w:pPr>
            <w:r w:rsidRPr="001D2EE9">
              <w:rPr>
                <w:rFonts w:ascii="Arial" w:hAnsi="Arial" w:cs="Arial"/>
                <w:b/>
                <w:bCs/>
                <w:sz w:val="16"/>
                <w:szCs w:val="20"/>
              </w:rPr>
              <w:t>Kratki tekst</w:t>
            </w:r>
          </w:p>
        </w:tc>
        <w:tc>
          <w:tcPr>
            <w:tcW w:w="1124" w:type="dxa"/>
            <w:tcBorders>
              <w:top w:val="single" w:sz="4" w:space="0" w:color="auto"/>
              <w:left w:val="single" w:sz="4" w:space="0" w:color="auto"/>
              <w:bottom w:val="single" w:sz="4" w:space="0" w:color="auto"/>
              <w:right w:val="single" w:sz="4" w:space="0" w:color="auto"/>
            </w:tcBorders>
          </w:tcPr>
          <w:p w14:paraId="0546556F" w14:textId="77777777" w:rsidR="000A2A96" w:rsidRPr="001D2EE9" w:rsidRDefault="000A2A96" w:rsidP="000A2A96">
            <w:pPr>
              <w:keepNext/>
              <w:keepLines/>
              <w:spacing w:after="0"/>
              <w:jc w:val="both"/>
              <w:rPr>
                <w:rFonts w:ascii="Arial" w:hAnsi="Arial" w:cs="Arial"/>
                <w:b/>
                <w:bCs/>
                <w:sz w:val="16"/>
                <w:szCs w:val="20"/>
              </w:rPr>
            </w:pPr>
            <w:r w:rsidRPr="001D2EE9">
              <w:rPr>
                <w:rFonts w:ascii="Arial" w:hAnsi="Arial" w:cs="Arial"/>
                <w:b/>
                <w:bCs/>
                <w:sz w:val="16"/>
                <w:szCs w:val="20"/>
              </w:rPr>
              <w:t xml:space="preserve">Količina </w:t>
            </w:r>
            <w:r w:rsidRPr="001D2EE9">
              <w:rPr>
                <w:rFonts w:ascii="Arial" w:hAnsi="Arial" w:cs="Arial"/>
                <w:b/>
                <w:bCs/>
                <w:sz w:val="16"/>
                <w:szCs w:val="20"/>
              </w:rPr>
              <w:br/>
              <w:t>embalaže</w:t>
            </w:r>
          </w:p>
          <w:p w14:paraId="06418977" w14:textId="77777777" w:rsidR="000A2A96" w:rsidRPr="001D2EE9" w:rsidRDefault="000A2A96" w:rsidP="000A2A96">
            <w:pPr>
              <w:keepNext/>
              <w:keepLines/>
              <w:spacing w:after="0"/>
              <w:jc w:val="both"/>
              <w:rPr>
                <w:rFonts w:ascii="Arial" w:hAnsi="Arial" w:cs="Arial"/>
                <w:b/>
                <w:bCs/>
                <w:sz w:val="16"/>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2DB4D9" w14:textId="6E95DCB9" w:rsidR="000A2A96" w:rsidRPr="001D2EE9" w:rsidRDefault="000A2A96" w:rsidP="000A2A96">
            <w:pPr>
              <w:keepNext/>
              <w:keepLines/>
              <w:spacing w:after="0"/>
              <w:jc w:val="center"/>
              <w:rPr>
                <w:rFonts w:ascii="Arial" w:hAnsi="Arial" w:cs="Arial"/>
                <w:b/>
                <w:bCs/>
                <w:sz w:val="16"/>
                <w:szCs w:val="20"/>
              </w:rPr>
            </w:pPr>
            <w:r w:rsidRPr="001D2EE9">
              <w:rPr>
                <w:rFonts w:ascii="Arial" w:hAnsi="Arial" w:cs="Arial"/>
                <w:b/>
                <w:bCs/>
                <w:sz w:val="16"/>
                <w:szCs w:val="20"/>
              </w:rPr>
              <w:t>Proizvajalec, kataloška št. ali enakovredni material</w:t>
            </w:r>
          </w:p>
        </w:tc>
        <w:tc>
          <w:tcPr>
            <w:tcW w:w="198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37FBFE7" w14:textId="77777777" w:rsidR="000A2A96" w:rsidRPr="001D2EE9" w:rsidRDefault="000A2A96" w:rsidP="000A2A96">
            <w:pPr>
              <w:keepNext/>
              <w:keepLines/>
              <w:spacing w:after="0"/>
              <w:jc w:val="center"/>
              <w:rPr>
                <w:rFonts w:ascii="Arial" w:hAnsi="Arial" w:cs="Arial"/>
                <w:b/>
                <w:bCs/>
                <w:sz w:val="16"/>
                <w:szCs w:val="20"/>
              </w:rPr>
            </w:pPr>
            <w:r w:rsidRPr="001D2EE9">
              <w:rPr>
                <w:rFonts w:ascii="Arial" w:hAnsi="Arial" w:cs="Arial"/>
                <w:b/>
                <w:bCs/>
                <w:sz w:val="16"/>
                <w:szCs w:val="20"/>
              </w:rPr>
              <w:t>Predvidena količina za</w:t>
            </w:r>
            <w:r w:rsidRPr="001D2EE9">
              <w:rPr>
                <w:rFonts w:ascii="Arial" w:hAnsi="Arial" w:cs="Arial"/>
                <w:b/>
                <w:bCs/>
                <w:sz w:val="16"/>
                <w:szCs w:val="20"/>
              </w:rPr>
              <w:br/>
              <w:t>obdobje 12 mesecev</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6F1B6F1" w14:textId="77777777" w:rsidR="000A2A96" w:rsidRPr="001D2EE9" w:rsidRDefault="000A2A96" w:rsidP="000A2A96">
            <w:pPr>
              <w:keepNext/>
              <w:keepLines/>
              <w:spacing w:after="0"/>
              <w:jc w:val="center"/>
              <w:rPr>
                <w:rFonts w:ascii="Arial" w:hAnsi="Arial" w:cs="Arial"/>
                <w:b/>
                <w:bCs/>
                <w:sz w:val="16"/>
                <w:szCs w:val="20"/>
              </w:rPr>
            </w:pPr>
            <w:r w:rsidRPr="001D2EE9">
              <w:rPr>
                <w:rFonts w:ascii="Arial" w:hAnsi="Arial" w:cs="Arial"/>
                <w:b/>
                <w:bCs/>
                <w:sz w:val="16"/>
                <w:szCs w:val="20"/>
              </w:rPr>
              <w:t>EM</w:t>
            </w:r>
          </w:p>
        </w:tc>
      </w:tr>
      <w:tr w:rsidR="000A2A96" w:rsidRPr="001D2EE9" w14:paraId="3AB5F512" w14:textId="77777777" w:rsidTr="000A2A96">
        <w:trPr>
          <w:trHeight w:val="156"/>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7ED175" w14:textId="790A8878"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92</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365078" w14:textId="55E2A049"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3014662</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73B9D2B3" w14:textId="1DB5CFF6"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PIPETA 1-10ml</w:t>
            </w:r>
          </w:p>
        </w:tc>
        <w:tc>
          <w:tcPr>
            <w:tcW w:w="1124" w:type="dxa"/>
            <w:tcBorders>
              <w:top w:val="single" w:sz="4" w:space="0" w:color="auto"/>
              <w:left w:val="single" w:sz="4" w:space="0" w:color="auto"/>
              <w:bottom w:val="single" w:sz="4" w:space="0" w:color="auto"/>
              <w:right w:val="single" w:sz="4" w:space="0" w:color="auto"/>
            </w:tcBorders>
            <w:vAlign w:val="center"/>
          </w:tcPr>
          <w:p w14:paraId="004267D8" w14:textId="62F7D706"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PIPETA 1-10ml</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D50554" w14:textId="6EF4F33B" w:rsidR="000A2A96" w:rsidRPr="001D2EE9" w:rsidRDefault="000A2A96" w:rsidP="000A2A96">
            <w:pPr>
              <w:keepNext/>
              <w:keepLines/>
              <w:spacing w:after="0" w:line="240" w:lineRule="auto"/>
              <w:rPr>
                <w:rFonts w:ascii="Arial" w:hAnsi="Arial" w:cs="Arial"/>
                <w:sz w:val="16"/>
                <w:szCs w:val="20"/>
              </w:rPr>
            </w:pPr>
            <w:proofErr w:type="spellStart"/>
            <w:r w:rsidRPr="001D2EE9">
              <w:rPr>
                <w:rFonts w:ascii="Arial" w:hAnsi="Arial" w:cs="Arial"/>
                <w:sz w:val="16"/>
                <w:szCs w:val="20"/>
              </w:rPr>
              <w:t>BRAND</w:t>
            </w:r>
            <w:proofErr w:type="spellEnd"/>
            <w:r w:rsidRPr="001D2EE9">
              <w:rPr>
                <w:rFonts w:ascii="Arial" w:hAnsi="Arial" w:cs="Arial"/>
                <w:sz w:val="16"/>
                <w:szCs w:val="20"/>
              </w:rPr>
              <w:t>, 705884</w:t>
            </w:r>
          </w:p>
        </w:tc>
        <w:tc>
          <w:tcPr>
            <w:tcW w:w="1985"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14:paraId="193A3B5D" w14:textId="77777777" w:rsidR="000A2A96" w:rsidRPr="001D2EE9" w:rsidRDefault="000A2A96" w:rsidP="000A2A96">
            <w:pPr>
              <w:keepNext/>
              <w:keepLines/>
              <w:spacing w:after="0" w:line="240" w:lineRule="auto"/>
              <w:rPr>
                <w:rFonts w:ascii="Arial" w:eastAsiaTheme="minorHAnsi" w:hAnsi="Arial" w:cs="Arial"/>
                <w:sz w:val="16"/>
                <w:szCs w:val="20"/>
              </w:rPr>
            </w:pPr>
            <w:r w:rsidRPr="001D2EE9">
              <w:rPr>
                <w:rFonts w:ascii="Arial" w:hAnsi="Arial" w:cs="Arial"/>
                <w:sz w:val="16"/>
                <w:szCs w:val="20"/>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6A041C13" w14:textId="77777777" w:rsidR="000A2A96" w:rsidRPr="001D2EE9" w:rsidRDefault="000A2A96" w:rsidP="000A2A96">
            <w:pPr>
              <w:keepNext/>
              <w:keepLines/>
              <w:spacing w:after="0" w:line="240" w:lineRule="auto"/>
              <w:jc w:val="center"/>
              <w:rPr>
                <w:rFonts w:ascii="Arial" w:hAnsi="Arial" w:cs="Arial"/>
                <w:sz w:val="16"/>
                <w:szCs w:val="20"/>
              </w:rPr>
            </w:pPr>
            <w:r w:rsidRPr="001D2EE9">
              <w:rPr>
                <w:rFonts w:ascii="Arial" w:hAnsi="Arial" w:cs="Arial"/>
                <w:sz w:val="16"/>
                <w:szCs w:val="20"/>
              </w:rPr>
              <w:t>KOS</w:t>
            </w:r>
          </w:p>
        </w:tc>
      </w:tr>
    </w:tbl>
    <w:p w14:paraId="71878A27" w14:textId="77777777" w:rsidR="000A2A96" w:rsidRPr="005D7F4A" w:rsidRDefault="000A2A96" w:rsidP="000A2A96">
      <w:pPr>
        <w:keepNext/>
        <w:keepLines/>
        <w:spacing w:after="0" w:line="240" w:lineRule="auto"/>
        <w:jc w:val="both"/>
        <w:rPr>
          <w:rFonts w:ascii="Tahoma" w:hAnsi="Tahoma" w:cs="Tahoma"/>
          <w:sz w:val="22"/>
        </w:rPr>
      </w:pPr>
    </w:p>
    <w:p w14:paraId="1C5F9691" w14:textId="1FAB88BF"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93</w:t>
      </w:r>
      <w:r w:rsidR="002B5C4A" w:rsidRPr="001D2EE9">
        <w:rPr>
          <w:rFonts w:ascii="Tahoma" w:eastAsia="@Arial Unicode MS" w:hAnsi="Tahoma" w:cs="Tahoma"/>
          <w:color w:val="0070C0"/>
          <w:sz w:val="22"/>
        </w:rPr>
        <w:t xml:space="preserve">. pozicija: </w:t>
      </w:r>
      <w:r w:rsidRPr="001D2EE9">
        <w:rPr>
          <w:rFonts w:ascii="Tahoma" w:eastAsia="@Arial Unicode MS" w:hAnsi="Tahoma" w:cs="Tahoma"/>
          <w:color w:val="0070C0"/>
          <w:sz w:val="22"/>
        </w:rPr>
        <w:t>Cena naj bo na paket. (Planiran je 1 paket)</w:t>
      </w:r>
    </w:p>
    <w:p w14:paraId="55ECE341" w14:textId="2456A720" w:rsidR="00232D7B" w:rsidRPr="001D2EE9" w:rsidRDefault="00232D7B" w:rsidP="00232D7B">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94</w:t>
      </w:r>
      <w:r w:rsidR="000A2A96" w:rsidRPr="001D2EE9">
        <w:rPr>
          <w:rFonts w:ascii="Tahoma" w:eastAsia="@Arial Unicode MS" w:hAnsi="Tahoma" w:cs="Tahoma"/>
          <w:color w:val="0070C0"/>
          <w:sz w:val="22"/>
        </w:rPr>
        <w:t xml:space="preserve">. pozicija: </w:t>
      </w:r>
      <w:r w:rsidRPr="001D2EE9">
        <w:rPr>
          <w:rFonts w:ascii="Tahoma" w:eastAsia="@Arial Unicode MS" w:hAnsi="Tahoma" w:cs="Tahoma"/>
          <w:color w:val="0070C0"/>
          <w:sz w:val="22"/>
        </w:rPr>
        <w:t>Lahko ponudite nadomestni artikel.</w:t>
      </w:r>
    </w:p>
    <w:p w14:paraId="7E7541C5" w14:textId="5CAC182A" w:rsidR="000A2A96" w:rsidRPr="001D2EE9" w:rsidRDefault="000A2A96" w:rsidP="000A2A96">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spreminja besedilo pri 4. sklopu</w:t>
      </w:r>
      <w:r w:rsidR="001D2EE9" w:rsidRPr="001D2EE9">
        <w:rPr>
          <w:rFonts w:ascii="Tahoma" w:eastAsia="@Arial Unicode MS" w:hAnsi="Tahoma" w:cs="Tahoma"/>
          <w:color w:val="0070C0"/>
          <w:sz w:val="22"/>
        </w:rPr>
        <w:t xml:space="preserve"> </w:t>
      </w:r>
      <w:r w:rsidR="001D2EE9">
        <w:rPr>
          <w:rFonts w:ascii="Tahoma" w:eastAsia="@Arial Unicode MS" w:hAnsi="Tahoma" w:cs="Tahoma"/>
          <w:color w:val="0070C0"/>
          <w:sz w:val="22"/>
        </w:rPr>
        <w:t>celotnega ponudbenega predračuna blaga</w:t>
      </w:r>
      <w:r w:rsidRPr="001D2EE9">
        <w:rPr>
          <w:rFonts w:ascii="Tahoma" w:eastAsia="@Arial Unicode MS" w:hAnsi="Tahoma" w:cs="Tahoma"/>
          <w:color w:val="0070C0"/>
          <w:sz w:val="22"/>
        </w:rPr>
        <w:t xml:space="preserve">, 94. pozicija, ki se na novo glasi: </w:t>
      </w:r>
    </w:p>
    <w:tbl>
      <w:tblPr>
        <w:tblW w:w="9481" w:type="dxa"/>
        <w:tblInd w:w="-3" w:type="dxa"/>
        <w:tblCellMar>
          <w:left w:w="0" w:type="dxa"/>
          <w:right w:w="0" w:type="dxa"/>
        </w:tblCellMar>
        <w:tblLook w:val="04A0" w:firstRow="1" w:lastRow="0" w:firstColumn="1" w:lastColumn="0" w:noHBand="0" w:noVBand="1"/>
      </w:tblPr>
      <w:tblGrid>
        <w:gridCol w:w="560"/>
        <w:gridCol w:w="851"/>
        <w:gridCol w:w="2551"/>
        <w:gridCol w:w="1124"/>
        <w:gridCol w:w="1843"/>
        <w:gridCol w:w="1985"/>
        <w:gridCol w:w="567"/>
      </w:tblGrid>
      <w:tr w:rsidR="000A2A96" w:rsidRPr="001D2EE9" w14:paraId="07AB501E" w14:textId="77777777" w:rsidTr="000A2A96">
        <w:trPr>
          <w:trHeight w:val="406"/>
        </w:trPr>
        <w:tc>
          <w:tcPr>
            <w:tcW w:w="5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653A1C" w14:textId="77777777" w:rsidR="000A2A96" w:rsidRPr="001D2EE9" w:rsidRDefault="000A2A96" w:rsidP="008D5995">
            <w:pPr>
              <w:keepNext/>
              <w:keepLines/>
              <w:spacing w:after="0"/>
              <w:jc w:val="both"/>
              <w:rPr>
                <w:rFonts w:ascii="Arial" w:hAnsi="Arial" w:cs="Arial"/>
                <w:b/>
                <w:bCs/>
                <w:sz w:val="16"/>
                <w:szCs w:val="20"/>
              </w:rPr>
            </w:pPr>
            <w:proofErr w:type="spellStart"/>
            <w:r w:rsidRPr="001D2EE9">
              <w:rPr>
                <w:rFonts w:ascii="Arial" w:hAnsi="Arial" w:cs="Arial"/>
                <w:b/>
                <w:bCs/>
                <w:sz w:val="16"/>
                <w:szCs w:val="20"/>
              </w:rPr>
              <w:t>Zap</w:t>
            </w:r>
            <w:proofErr w:type="spellEnd"/>
            <w:r w:rsidRPr="001D2EE9">
              <w:rPr>
                <w:rFonts w:ascii="Arial" w:hAnsi="Arial" w:cs="Arial"/>
                <w:b/>
                <w:bCs/>
                <w:sz w:val="16"/>
                <w:szCs w:val="20"/>
              </w:rPr>
              <w:t>.</w:t>
            </w:r>
            <w:r w:rsidRPr="001D2EE9">
              <w:rPr>
                <w:rFonts w:ascii="Arial" w:hAnsi="Arial" w:cs="Arial"/>
                <w:b/>
                <w:bCs/>
                <w:sz w:val="16"/>
                <w:szCs w:val="20"/>
              </w:rPr>
              <w:br/>
              <w:t>št.</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A72FE2A" w14:textId="77777777" w:rsidR="000A2A96" w:rsidRPr="001D2EE9" w:rsidRDefault="000A2A96" w:rsidP="008D5995">
            <w:pPr>
              <w:keepNext/>
              <w:keepLines/>
              <w:spacing w:after="0"/>
              <w:rPr>
                <w:rFonts w:ascii="Arial" w:hAnsi="Arial" w:cs="Arial"/>
                <w:b/>
                <w:bCs/>
                <w:sz w:val="16"/>
                <w:szCs w:val="20"/>
              </w:rPr>
            </w:pPr>
            <w:r w:rsidRPr="001D2EE9">
              <w:rPr>
                <w:rFonts w:ascii="Arial" w:hAnsi="Arial" w:cs="Arial"/>
                <w:b/>
                <w:bCs/>
                <w:sz w:val="16"/>
                <w:szCs w:val="20"/>
              </w:rPr>
              <w:t>Material</w:t>
            </w:r>
          </w:p>
        </w:tc>
        <w:tc>
          <w:tcPr>
            <w:tcW w:w="2551"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center"/>
            <w:hideMark/>
          </w:tcPr>
          <w:p w14:paraId="088D81BB" w14:textId="77777777" w:rsidR="000A2A96" w:rsidRPr="001D2EE9" w:rsidRDefault="000A2A96" w:rsidP="008D5995">
            <w:pPr>
              <w:keepNext/>
              <w:keepLines/>
              <w:spacing w:after="0"/>
              <w:jc w:val="both"/>
              <w:rPr>
                <w:rFonts w:ascii="Arial" w:hAnsi="Arial" w:cs="Arial"/>
                <w:b/>
                <w:bCs/>
                <w:sz w:val="16"/>
                <w:szCs w:val="20"/>
              </w:rPr>
            </w:pPr>
            <w:r w:rsidRPr="001D2EE9">
              <w:rPr>
                <w:rFonts w:ascii="Arial" w:hAnsi="Arial" w:cs="Arial"/>
                <w:b/>
                <w:bCs/>
                <w:sz w:val="16"/>
                <w:szCs w:val="20"/>
              </w:rPr>
              <w:t>Kratki tekst</w:t>
            </w:r>
          </w:p>
        </w:tc>
        <w:tc>
          <w:tcPr>
            <w:tcW w:w="1124" w:type="dxa"/>
            <w:tcBorders>
              <w:top w:val="single" w:sz="4" w:space="0" w:color="auto"/>
              <w:left w:val="single" w:sz="4" w:space="0" w:color="auto"/>
              <w:bottom w:val="single" w:sz="4" w:space="0" w:color="auto"/>
              <w:right w:val="single" w:sz="4" w:space="0" w:color="auto"/>
            </w:tcBorders>
          </w:tcPr>
          <w:p w14:paraId="37B688B3" w14:textId="77777777" w:rsidR="000A2A96" w:rsidRPr="001D2EE9" w:rsidRDefault="000A2A96" w:rsidP="008D5995">
            <w:pPr>
              <w:keepNext/>
              <w:keepLines/>
              <w:spacing w:after="0"/>
              <w:jc w:val="both"/>
              <w:rPr>
                <w:rFonts w:ascii="Arial" w:hAnsi="Arial" w:cs="Arial"/>
                <w:b/>
                <w:bCs/>
                <w:sz w:val="16"/>
                <w:szCs w:val="20"/>
              </w:rPr>
            </w:pPr>
            <w:r w:rsidRPr="001D2EE9">
              <w:rPr>
                <w:rFonts w:ascii="Arial" w:hAnsi="Arial" w:cs="Arial"/>
                <w:b/>
                <w:bCs/>
                <w:sz w:val="16"/>
                <w:szCs w:val="20"/>
              </w:rPr>
              <w:t xml:space="preserve">Količina </w:t>
            </w:r>
            <w:r w:rsidRPr="001D2EE9">
              <w:rPr>
                <w:rFonts w:ascii="Arial" w:hAnsi="Arial" w:cs="Arial"/>
                <w:b/>
                <w:bCs/>
                <w:sz w:val="16"/>
                <w:szCs w:val="20"/>
              </w:rPr>
              <w:br/>
              <w:t>embalaže</w:t>
            </w:r>
          </w:p>
          <w:p w14:paraId="70A7037B" w14:textId="77777777" w:rsidR="000A2A96" w:rsidRPr="001D2EE9" w:rsidRDefault="000A2A96" w:rsidP="008D5995">
            <w:pPr>
              <w:keepNext/>
              <w:keepLines/>
              <w:spacing w:after="0"/>
              <w:jc w:val="both"/>
              <w:rPr>
                <w:rFonts w:ascii="Arial" w:hAnsi="Arial" w:cs="Arial"/>
                <w:b/>
                <w:bCs/>
                <w:sz w:val="16"/>
                <w:szCs w:val="20"/>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3D7853" w14:textId="77777777" w:rsidR="000A2A96" w:rsidRPr="001D2EE9" w:rsidRDefault="000A2A96" w:rsidP="008D5995">
            <w:pPr>
              <w:keepNext/>
              <w:keepLines/>
              <w:spacing w:after="0"/>
              <w:jc w:val="center"/>
              <w:rPr>
                <w:rFonts w:ascii="Arial" w:hAnsi="Arial" w:cs="Arial"/>
                <w:b/>
                <w:bCs/>
                <w:sz w:val="16"/>
                <w:szCs w:val="20"/>
              </w:rPr>
            </w:pPr>
            <w:r w:rsidRPr="001D2EE9">
              <w:rPr>
                <w:rFonts w:ascii="Arial" w:hAnsi="Arial" w:cs="Arial"/>
                <w:b/>
                <w:bCs/>
                <w:sz w:val="16"/>
                <w:szCs w:val="20"/>
              </w:rPr>
              <w:t>Proizvajalec, kataloška št. ali enakovredni material</w:t>
            </w:r>
          </w:p>
        </w:tc>
        <w:tc>
          <w:tcPr>
            <w:tcW w:w="198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B3DDEB2" w14:textId="77777777" w:rsidR="000A2A96" w:rsidRPr="001D2EE9" w:rsidRDefault="000A2A96" w:rsidP="008D5995">
            <w:pPr>
              <w:keepNext/>
              <w:keepLines/>
              <w:spacing w:after="0"/>
              <w:jc w:val="center"/>
              <w:rPr>
                <w:rFonts w:ascii="Arial" w:hAnsi="Arial" w:cs="Arial"/>
                <w:b/>
                <w:bCs/>
                <w:sz w:val="16"/>
                <w:szCs w:val="20"/>
              </w:rPr>
            </w:pPr>
            <w:r w:rsidRPr="001D2EE9">
              <w:rPr>
                <w:rFonts w:ascii="Arial" w:hAnsi="Arial" w:cs="Arial"/>
                <w:b/>
                <w:bCs/>
                <w:sz w:val="16"/>
                <w:szCs w:val="20"/>
              </w:rPr>
              <w:t>Predvidena količina za</w:t>
            </w:r>
            <w:r w:rsidRPr="001D2EE9">
              <w:rPr>
                <w:rFonts w:ascii="Arial" w:hAnsi="Arial" w:cs="Arial"/>
                <w:b/>
                <w:bCs/>
                <w:sz w:val="16"/>
                <w:szCs w:val="20"/>
              </w:rPr>
              <w:br/>
              <w:t>obdobje 12 mesecev</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F9524A3" w14:textId="77777777" w:rsidR="000A2A96" w:rsidRPr="001D2EE9" w:rsidRDefault="000A2A96" w:rsidP="008D5995">
            <w:pPr>
              <w:keepNext/>
              <w:keepLines/>
              <w:spacing w:after="0"/>
              <w:jc w:val="center"/>
              <w:rPr>
                <w:rFonts w:ascii="Arial" w:hAnsi="Arial" w:cs="Arial"/>
                <w:b/>
                <w:bCs/>
                <w:sz w:val="16"/>
                <w:szCs w:val="20"/>
              </w:rPr>
            </w:pPr>
            <w:r w:rsidRPr="001D2EE9">
              <w:rPr>
                <w:rFonts w:ascii="Arial" w:hAnsi="Arial" w:cs="Arial"/>
                <w:b/>
                <w:bCs/>
                <w:sz w:val="16"/>
                <w:szCs w:val="20"/>
              </w:rPr>
              <w:t>EM</w:t>
            </w:r>
          </w:p>
        </w:tc>
      </w:tr>
      <w:tr w:rsidR="000A2A96" w:rsidRPr="001D2EE9" w14:paraId="4A88A99E" w14:textId="77777777" w:rsidTr="000A2A96">
        <w:trPr>
          <w:trHeight w:val="156"/>
        </w:trPr>
        <w:tc>
          <w:tcPr>
            <w:tcW w:w="5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2D4CA3" w14:textId="250C0005"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94</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1FCD5" w14:textId="63F3EDD3"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3021907</w:t>
            </w:r>
          </w:p>
        </w:tc>
        <w:tc>
          <w:tcPr>
            <w:tcW w:w="2551" w:type="dxa"/>
            <w:tcBorders>
              <w:top w:val="nil"/>
              <w:left w:val="nil"/>
              <w:bottom w:val="single" w:sz="8" w:space="0" w:color="auto"/>
              <w:right w:val="single" w:sz="4" w:space="0" w:color="auto"/>
            </w:tcBorders>
            <w:noWrap/>
            <w:tcMar>
              <w:top w:w="0" w:type="dxa"/>
              <w:left w:w="108" w:type="dxa"/>
              <w:bottom w:w="0" w:type="dxa"/>
              <w:right w:w="108" w:type="dxa"/>
            </w:tcMar>
            <w:vAlign w:val="center"/>
            <w:hideMark/>
          </w:tcPr>
          <w:p w14:paraId="2EAD3545" w14:textId="7B8932EB"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PIPETA 100-1000uL</w:t>
            </w:r>
          </w:p>
        </w:tc>
        <w:tc>
          <w:tcPr>
            <w:tcW w:w="1124" w:type="dxa"/>
            <w:tcBorders>
              <w:top w:val="single" w:sz="4" w:space="0" w:color="auto"/>
              <w:left w:val="single" w:sz="4" w:space="0" w:color="auto"/>
              <w:bottom w:val="single" w:sz="4" w:space="0" w:color="auto"/>
              <w:right w:val="single" w:sz="4" w:space="0" w:color="auto"/>
            </w:tcBorders>
            <w:vAlign w:val="center"/>
          </w:tcPr>
          <w:p w14:paraId="45E17341" w14:textId="3B75CA83" w:rsidR="000A2A96" w:rsidRPr="001D2EE9" w:rsidRDefault="000A2A96" w:rsidP="000A2A96">
            <w:pPr>
              <w:keepNext/>
              <w:keepLines/>
              <w:spacing w:after="0" w:line="240" w:lineRule="auto"/>
              <w:rPr>
                <w:rFonts w:ascii="Arial" w:hAnsi="Arial" w:cs="Arial"/>
                <w:sz w:val="16"/>
                <w:szCs w:val="20"/>
              </w:rPr>
            </w:pPr>
            <w:r w:rsidRPr="001D2EE9">
              <w:rPr>
                <w:rFonts w:ascii="Arial" w:hAnsi="Arial" w:cs="Arial"/>
                <w:sz w:val="16"/>
                <w:szCs w:val="20"/>
              </w:rPr>
              <w:t>PIPETA 100-1000uL</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0F609F" w14:textId="173CB66C" w:rsidR="000A2A96" w:rsidRPr="001D2EE9" w:rsidRDefault="000A2A96" w:rsidP="000A2A96">
            <w:pPr>
              <w:keepNext/>
              <w:keepLines/>
              <w:spacing w:after="0" w:line="240" w:lineRule="auto"/>
              <w:rPr>
                <w:rFonts w:ascii="Arial" w:hAnsi="Arial" w:cs="Arial"/>
                <w:sz w:val="16"/>
                <w:szCs w:val="20"/>
              </w:rPr>
            </w:pPr>
            <w:proofErr w:type="spellStart"/>
            <w:r w:rsidRPr="001D2EE9">
              <w:rPr>
                <w:rFonts w:ascii="Arial" w:hAnsi="Arial" w:cs="Arial"/>
                <w:sz w:val="16"/>
                <w:szCs w:val="20"/>
              </w:rPr>
              <w:t>BRAND</w:t>
            </w:r>
            <w:proofErr w:type="spellEnd"/>
            <w:r w:rsidRPr="001D2EE9">
              <w:rPr>
                <w:rFonts w:ascii="Arial" w:hAnsi="Arial" w:cs="Arial"/>
                <w:sz w:val="16"/>
                <w:szCs w:val="20"/>
              </w:rPr>
              <w:t>, 705880</w:t>
            </w:r>
          </w:p>
        </w:tc>
        <w:tc>
          <w:tcPr>
            <w:tcW w:w="1985"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14:paraId="69FAB60F" w14:textId="77777777" w:rsidR="000A2A96" w:rsidRPr="001D2EE9" w:rsidRDefault="000A2A96" w:rsidP="000A2A96">
            <w:pPr>
              <w:keepNext/>
              <w:keepLines/>
              <w:spacing w:after="0" w:line="240" w:lineRule="auto"/>
              <w:rPr>
                <w:rFonts w:ascii="Arial" w:eastAsiaTheme="minorHAnsi" w:hAnsi="Arial" w:cs="Arial"/>
                <w:sz w:val="16"/>
                <w:szCs w:val="20"/>
              </w:rPr>
            </w:pPr>
            <w:r w:rsidRPr="001D2EE9">
              <w:rPr>
                <w:rFonts w:ascii="Arial" w:hAnsi="Arial" w:cs="Arial"/>
                <w:sz w:val="16"/>
                <w:szCs w:val="20"/>
              </w:rPr>
              <w:t>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14:paraId="522758DB" w14:textId="77777777" w:rsidR="000A2A96" w:rsidRPr="001D2EE9" w:rsidRDefault="000A2A96" w:rsidP="000A2A96">
            <w:pPr>
              <w:keepNext/>
              <w:keepLines/>
              <w:spacing w:after="0" w:line="240" w:lineRule="auto"/>
              <w:jc w:val="center"/>
              <w:rPr>
                <w:rFonts w:ascii="Arial" w:hAnsi="Arial" w:cs="Arial"/>
                <w:sz w:val="16"/>
                <w:szCs w:val="20"/>
              </w:rPr>
            </w:pPr>
            <w:r w:rsidRPr="001D2EE9">
              <w:rPr>
                <w:rFonts w:ascii="Arial" w:hAnsi="Arial" w:cs="Arial"/>
                <w:sz w:val="16"/>
                <w:szCs w:val="20"/>
              </w:rPr>
              <w:t>KOS</w:t>
            </w:r>
          </w:p>
        </w:tc>
      </w:tr>
    </w:tbl>
    <w:p w14:paraId="11589EEC" w14:textId="60271686" w:rsidR="00232D7B" w:rsidRPr="001D2EE9" w:rsidRDefault="00232D7B" w:rsidP="00232D7B">
      <w:pPr>
        <w:keepNext/>
        <w:keepLines/>
        <w:spacing w:after="0" w:line="240" w:lineRule="auto"/>
        <w:jc w:val="both"/>
        <w:rPr>
          <w:rFonts w:ascii="Tahoma" w:eastAsia="@Arial Unicode MS" w:hAnsi="Tahoma" w:cs="Tahoma"/>
          <w:color w:val="0070C0"/>
          <w:sz w:val="22"/>
        </w:rPr>
      </w:pPr>
      <w:r w:rsidRPr="00232D7B">
        <w:rPr>
          <w:rFonts w:ascii="Tahoma" w:hAnsi="Tahoma" w:cs="Tahoma"/>
          <w:sz w:val="22"/>
          <w:highlight w:val="yellow"/>
        </w:rPr>
        <w:br/>
      </w:r>
      <w:r w:rsidRPr="001D2EE9">
        <w:rPr>
          <w:rFonts w:ascii="Tahoma" w:eastAsia="@Arial Unicode MS" w:hAnsi="Tahoma" w:cs="Tahoma"/>
          <w:color w:val="0070C0"/>
          <w:sz w:val="22"/>
        </w:rPr>
        <w:t>125</w:t>
      </w:r>
      <w:r w:rsidR="000A2A96" w:rsidRPr="001D2EE9">
        <w:rPr>
          <w:rFonts w:ascii="Tahoma" w:eastAsia="@Arial Unicode MS" w:hAnsi="Tahoma" w:cs="Tahoma"/>
          <w:color w:val="0070C0"/>
          <w:sz w:val="22"/>
        </w:rPr>
        <w:t xml:space="preserve">. pozicija: </w:t>
      </w:r>
      <w:r w:rsidRPr="001D2EE9">
        <w:rPr>
          <w:rFonts w:ascii="Tahoma" w:eastAsia="@Arial Unicode MS" w:hAnsi="Tahoma" w:cs="Tahoma"/>
          <w:color w:val="0070C0"/>
          <w:sz w:val="22"/>
        </w:rPr>
        <w:t xml:space="preserve">Posoda oz. plastenka iz </w:t>
      </w:r>
      <w:proofErr w:type="spellStart"/>
      <w:r w:rsidRPr="001D2EE9">
        <w:rPr>
          <w:rFonts w:ascii="Tahoma" w:eastAsia="@Arial Unicode MS" w:hAnsi="Tahoma" w:cs="Tahoma"/>
          <w:color w:val="0070C0"/>
          <w:sz w:val="22"/>
        </w:rPr>
        <w:t>HDPE</w:t>
      </w:r>
      <w:proofErr w:type="spellEnd"/>
      <w:r w:rsidRPr="001D2EE9">
        <w:rPr>
          <w:rFonts w:ascii="Tahoma" w:eastAsia="@Arial Unicode MS" w:hAnsi="Tahoma" w:cs="Tahoma"/>
          <w:color w:val="0070C0"/>
          <w:sz w:val="22"/>
        </w:rPr>
        <w:t xml:space="preserve">, primerna za shranjevanje praškastih snovi, granulatov. Volumen 1 liter (1000mL). </w:t>
      </w:r>
      <w:r w:rsidR="000A2A96" w:rsidRPr="001D2EE9">
        <w:rPr>
          <w:rFonts w:ascii="Tahoma" w:eastAsia="@Arial Unicode MS" w:hAnsi="Tahoma" w:cs="Tahoma"/>
          <w:color w:val="0070C0"/>
          <w:sz w:val="22"/>
        </w:rPr>
        <w:t xml:space="preserve">Naročnik </w:t>
      </w:r>
      <w:r w:rsidRPr="001D2EE9">
        <w:rPr>
          <w:rFonts w:ascii="Tahoma" w:eastAsia="@Arial Unicode MS" w:hAnsi="Tahoma" w:cs="Tahoma"/>
          <w:color w:val="0070C0"/>
          <w:sz w:val="22"/>
        </w:rPr>
        <w:t>prilaga sliko za predstavo.</w:t>
      </w:r>
    </w:p>
    <w:p w14:paraId="0FD5733E" w14:textId="77777777" w:rsidR="00232D7B" w:rsidRPr="00232D7B" w:rsidRDefault="00232D7B" w:rsidP="00232D7B">
      <w:pPr>
        <w:keepNext/>
        <w:keepLines/>
        <w:spacing w:after="0" w:line="240" w:lineRule="auto"/>
        <w:jc w:val="both"/>
        <w:rPr>
          <w:rFonts w:ascii="Tahoma" w:hAnsi="Tahoma" w:cs="Tahoma"/>
          <w:sz w:val="22"/>
          <w:highlight w:val="yellow"/>
        </w:rPr>
      </w:pPr>
    </w:p>
    <w:p w14:paraId="0AB2CB26" w14:textId="2449C456" w:rsidR="00232D7B" w:rsidRPr="00232D7B" w:rsidRDefault="00232D7B" w:rsidP="00232D7B">
      <w:pPr>
        <w:keepNext/>
        <w:keepLines/>
        <w:spacing w:after="0" w:line="240" w:lineRule="auto"/>
        <w:jc w:val="both"/>
        <w:rPr>
          <w:rFonts w:ascii="Tahoma" w:hAnsi="Tahoma" w:cs="Tahoma"/>
          <w:sz w:val="22"/>
          <w:highlight w:val="yellow"/>
        </w:rPr>
      </w:pPr>
      <w:r w:rsidRPr="00232D7B">
        <w:rPr>
          <w:rFonts w:ascii="Tahoma" w:hAnsi="Tahoma" w:cs="Tahoma"/>
          <w:sz w:val="22"/>
          <w:highlight w:val="yellow"/>
        </w:rPr>
        <w:drawing>
          <wp:inline distT="0" distB="0" distL="0" distR="0" wp14:anchorId="035C541D" wp14:editId="090F1FF6">
            <wp:extent cx="990600" cy="1031875"/>
            <wp:effectExtent l="0" t="0" r="0" b="0"/>
            <wp:docPr id="2" name="Slika 2" descr="Posoda - plastenka, cilindrična, široko grlo, dvojni zamaš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oda - plastenka, cilindrična, široko grlo, dvojni zamašek"/>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0600" cy="1031875"/>
                    </a:xfrm>
                    <a:prstGeom prst="rect">
                      <a:avLst/>
                    </a:prstGeom>
                    <a:noFill/>
                    <a:ln>
                      <a:noFill/>
                    </a:ln>
                  </pic:spPr>
                </pic:pic>
              </a:graphicData>
            </a:graphic>
          </wp:inline>
        </w:drawing>
      </w:r>
    </w:p>
    <w:p w14:paraId="56260C5E" w14:textId="77777777" w:rsidR="00F01B57" w:rsidRDefault="00F01B57" w:rsidP="00F01B57">
      <w:pPr>
        <w:keepNext/>
        <w:keepLines/>
        <w:spacing w:after="0" w:line="240" w:lineRule="auto"/>
        <w:jc w:val="both"/>
        <w:rPr>
          <w:rFonts w:ascii="Tahoma" w:hAnsi="Tahoma" w:cs="Tahoma"/>
          <w:b/>
          <w:sz w:val="22"/>
        </w:rPr>
      </w:pPr>
    </w:p>
    <w:p w14:paraId="0CB5604C" w14:textId="77777777"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253BF789" w14:textId="6C6C2A33" w:rsidR="00F01B57" w:rsidRPr="00EB1B24"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Podali vam bomo reference naših strank, kjer se vrši dobava preko naročilnic . Ker je le teh v enem letu veliko (da je dosežena vrednost , ki ste jo objavili kot zahtevo za posamezen sklop) bi v polje Številka (oznaka) in datum pogodbe/naročilnice /okvirnega sporazuma navedli namesto številk in datumov naročilnic, ki jih je v enem letu ogromno napisali samo "DOBAVA PO NAROČILNICAH". Prosimo, da nam racionalizirate delo tako, da nam ni potrebno izpisovat vseh številk in datumov, saj je naročilnic res veliko. Isto ste nam dovolili tudi v prejšnjem razpisu, kjer ste dovolili da v polje napišemo "DOBAVA PO NAROČILNICAH". Hvala</w:t>
      </w:r>
      <w:r w:rsidRPr="00EB1B24">
        <w:rPr>
          <w:rFonts w:ascii="Tahoma" w:eastAsia="@Arial Unicode MS" w:hAnsi="Tahoma" w:cs="Tahoma"/>
          <w:sz w:val="22"/>
        </w:rPr>
        <w:t>«</w:t>
      </w:r>
    </w:p>
    <w:p w14:paraId="089417E4" w14:textId="77777777" w:rsidR="00F01B57" w:rsidRDefault="00F01B57" w:rsidP="00F01B57">
      <w:pPr>
        <w:keepNext/>
        <w:keepLines/>
        <w:spacing w:after="0" w:line="240" w:lineRule="auto"/>
        <w:jc w:val="both"/>
        <w:rPr>
          <w:rFonts w:ascii="Tahoma" w:eastAsia="@Arial Unicode MS" w:hAnsi="Tahoma" w:cs="Tahoma"/>
          <w:sz w:val="22"/>
        </w:rPr>
      </w:pPr>
    </w:p>
    <w:p w14:paraId="3465467E"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2C4E203F" w14:textId="7B344004" w:rsidR="00F01B57" w:rsidRPr="001D2EE9" w:rsidRDefault="00232D7B" w:rsidP="00F01B57">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dopušča, da ponudniki pri izpolnjevanju referenc navedejo »dobava po naročilnicah«, vendar morajo pri tem upoštevati obdobje dobave, ki ne sme biti daljše od 1 leta (npr. september 2018 do avgusta 2019))</w:t>
      </w:r>
      <w:r w:rsidR="00F01B57" w:rsidRPr="001D2EE9">
        <w:rPr>
          <w:rFonts w:ascii="Tahoma" w:eastAsia="@Arial Unicode MS" w:hAnsi="Tahoma" w:cs="Tahoma"/>
          <w:color w:val="0070C0"/>
          <w:sz w:val="22"/>
        </w:rPr>
        <w:t>.</w:t>
      </w:r>
    </w:p>
    <w:p w14:paraId="7A90DA95" w14:textId="77777777" w:rsidR="00F01B57" w:rsidRPr="00232D7B" w:rsidRDefault="00F01B57" w:rsidP="00F01B57">
      <w:pPr>
        <w:keepNext/>
        <w:keepLines/>
        <w:spacing w:after="0" w:line="240" w:lineRule="auto"/>
        <w:jc w:val="both"/>
        <w:rPr>
          <w:rFonts w:ascii="Tahoma" w:hAnsi="Tahoma" w:cs="Tahoma"/>
          <w:b/>
          <w:sz w:val="22"/>
        </w:rPr>
      </w:pPr>
    </w:p>
    <w:p w14:paraId="613FFE6C" w14:textId="77777777" w:rsidR="00924EC2" w:rsidRDefault="00924EC2">
      <w:pPr>
        <w:rPr>
          <w:rFonts w:ascii="Tahoma" w:eastAsiaTheme="minorHAnsi" w:hAnsi="Tahoma" w:cs="Tahoma"/>
          <w:b/>
          <w:sz w:val="22"/>
        </w:rPr>
      </w:pPr>
      <w:r>
        <w:rPr>
          <w:rFonts w:ascii="Tahoma" w:eastAsiaTheme="minorHAnsi" w:hAnsi="Tahoma" w:cs="Tahoma"/>
          <w:b/>
          <w:sz w:val="22"/>
        </w:rPr>
        <w:br w:type="page"/>
      </w:r>
    </w:p>
    <w:p w14:paraId="221E8BF4" w14:textId="239D367C"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bookmarkStart w:id="0" w:name="_GoBack"/>
      <w:bookmarkEnd w:id="0"/>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7EFA0CCF" w14:textId="77777777" w:rsidR="00F01B57" w:rsidRPr="00F01B57"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V razpisni dokumentaciji ste zapisali, da bodo odgovori oz. pojasnila objavljeni na Portalu javnih naročil ter na spletnem naslovu naročnika in podjetja JAVNI HOLDING Ljubljana, d.o.o. (http://www.jhl.si/javna-narocila-iz-podjetij) na mestu, kjer je objavljena razpisna dokumentacija, najkasneje en (1) dan pred rokom za oddajo ponudbe, pod pogojem, da bo zahteva posredovana pravočasno.</w:t>
      </w:r>
    </w:p>
    <w:p w14:paraId="08EBD301" w14:textId="59CA51BE" w:rsidR="00F01B57" w:rsidRPr="00EB1B24"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Prosimo naročnika, da na portalu javnih naročil pod rubriko dodatna pojasnila objavi, da je odgovoril na vsa vprašanja, tako, da ponudniki vemo, da ne bo več sprememb oz. informacij, ki bi vplivale na našo ponudbo in lahko le to oddamo prej (da ne čakamo 1 dan pred rokom za oddajo ponudb). Vnaprej hvala.</w:t>
      </w:r>
      <w:r w:rsidRPr="00EB1B24">
        <w:rPr>
          <w:rFonts w:ascii="Tahoma" w:eastAsia="@Arial Unicode MS" w:hAnsi="Tahoma" w:cs="Tahoma"/>
          <w:sz w:val="22"/>
        </w:rPr>
        <w:t>«</w:t>
      </w:r>
    </w:p>
    <w:p w14:paraId="5A0A8C27" w14:textId="77777777" w:rsidR="00F01B57" w:rsidRDefault="00F01B57" w:rsidP="00F01B57">
      <w:pPr>
        <w:keepNext/>
        <w:keepLines/>
        <w:spacing w:after="0" w:line="240" w:lineRule="auto"/>
        <w:jc w:val="both"/>
        <w:rPr>
          <w:rFonts w:ascii="Tahoma" w:eastAsia="@Arial Unicode MS" w:hAnsi="Tahoma" w:cs="Tahoma"/>
          <w:sz w:val="22"/>
        </w:rPr>
      </w:pPr>
    </w:p>
    <w:p w14:paraId="61AF963F"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2823E62D" w14:textId="2C035C0F" w:rsidR="00F01B57" w:rsidRPr="001D2EE9" w:rsidRDefault="00117BCA" w:rsidP="00F01B57">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Naročnik se trudi, da sproti objavlja odgovore na postavljena vprašanja</w:t>
      </w:r>
      <w:r w:rsidR="00F01B57" w:rsidRPr="001D2EE9">
        <w:rPr>
          <w:rFonts w:ascii="Tahoma" w:eastAsia="@Arial Unicode MS" w:hAnsi="Tahoma" w:cs="Tahoma"/>
          <w:color w:val="0070C0"/>
          <w:sz w:val="22"/>
        </w:rPr>
        <w:t>.</w:t>
      </w:r>
      <w:r w:rsidRPr="001D2EE9">
        <w:rPr>
          <w:rFonts w:ascii="Tahoma" w:eastAsia="@Arial Unicode MS" w:hAnsi="Tahoma" w:cs="Tahoma"/>
          <w:color w:val="0070C0"/>
          <w:sz w:val="22"/>
        </w:rPr>
        <w:t xml:space="preserve"> </w:t>
      </w:r>
      <w:r w:rsidR="00232D7B" w:rsidRPr="001D2EE9">
        <w:rPr>
          <w:rFonts w:ascii="Tahoma" w:eastAsia="@Arial Unicode MS" w:hAnsi="Tahoma" w:cs="Tahoma"/>
          <w:color w:val="0070C0"/>
          <w:sz w:val="22"/>
        </w:rPr>
        <w:t>Dodatna pojasnila o razpisni dokumentaciji ali vprašanja lahko zainteresirani ponudniki zahtevajo preko Portala javnih naročil, najkasneje do 7. 7. 2022 do 10:00.</w:t>
      </w:r>
      <w:r w:rsidRPr="001D2EE9">
        <w:rPr>
          <w:rFonts w:ascii="Tahoma" w:eastAsia="@Arial Unicode MS" w:hAnsi="Tahoma" w:cs="Tahoma"/>
          <w:color w:val="0070C0"/>
          <w:sz w:val="22"/>
        </w:rPr>
        <w:t xml:space="preserve"> </w:t>
      </w:r>
      <w:r w:rsidR="00232D7B" w:rsidRPr="001D2EE9">
        <w:rPr>
          <w:rFonts w:ascii="Tahoma" w:eastAsia="@Arial Unicode MS" w:hAnsi="Tahoma" w:cs="Tahoma"/>
          <w:color w:val="0070C0"/>
          <w:sz w:val="22"/>
        </w:rPr>
        <w:t xml:space="preserve">Naročnik naproša vse ponudnike, da spremljajo objave na Portalu javnih naročil ter na spletnem naslovu naročnika in podjetja JAVNI HOLDING Ljubljana, d.o.o. vse do roka za oddajo ponudbe. </w:t>
      </w:r>
    </w:p>
    <w:p w14:paraId="2058EBD3" w14:textId="77777777" w:rsidR="00F01B57" w:rsidRDefault="00F01B57" w:rsidP="00F01B57">
      <w:pPr>
        <w:keepNext/>
        <w:keepLines/>
        <w:spacing w:after="0" w:line="240" w:lineRule="auto"/>
        <w:jc w:val="both"/>
        <w:rPr>
          <w:rFonts w:ascii="Tahoma" w:hAnsi="Tahoma" w:cs="Tahoma"/>
          <w:b/>
          <w:sz w:val="22"/>
        </w:rPr>
      </w:pPr>
    </w:p>
    <w:p w14:paraId="0E5BB3FB" w14:textId="77777777" w:rsidR="00F01B57" w:rsidRPr="005D7F4A" w:rsidRDefault="00F01B57" w:rsidP="00F01B57">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6</w:t>
      </w:r>
      <w:r w:rsidRPr="005D7F4A">
        <w:rPr>
          <w:rFonts w:ascii="Tahoma" w:eastAsiaTheme="minorHAnsi" w:hAnsi="Tahoma" w:cs="Tahoma"/>
          <w:b/>
          <w:sz w:val="22"/>
        </w:rPr>
        <w:t>.</w:t>
      </w:r>
      <w:r>
        <w:rPr>
          <w:rFonts w:ascii="Tahoma" w:eastAsiaTheme="minorHAnsi" w:hAnsi="Tahoma" w:cs="Tahoma"/>
          <w:b/>
          <w:sz w:val="22"/>
        </w:rPr>
        <w:t xml:space="preserve"> 7</w:t>
      </w:r>
      <w:r w:rsidRPr="005D7F4A">
        <w:rPr>
          <w:rFonts w:ascii="Tahoma" w:eastAsiaTheme="minorHAnsi" w:hAnsi="Tahoma" w:cs="Tahoma"/>
          <w:b/>
          <w:sz w:val="22"/>
        </w:rPr>
        <w:t>. 202</w:t>
      </w:r>
      <w:r>
        <w:rPr>
          <w:rFonts w:ascii="Tahoma" w:eastAsiaTheme="minorHAnsi" w:hAnsi="Tahoma" w:cs="Tahoma"/>
          <w:b/>
          <w:sz w:val="22"/>
        </w:rPr>
        <w:t>2</w:t>
      </w:r>
      <w:r w:rsidRPr="005D7F4A">
        <w:rPr>
          <w:rFonts w:ascii="Tahoma" w:eastAsiaTheme="minorHAnsi" w:hAnsi="Tahoma" w:cs="Tahoma"/>
          <w:b/>
          <w:sz w:val="22"/>
        </w:rPr>
        <w:t xml:space="preserve"> smo prejeli vprašanje potencialnega ponudnika z naslednjo vsebino:</w:t>
      </w:r>
    </w:p>
    <w:p w14:paraId="2BE5293F" w14:textId="77777777" w:rsidR="00F01B57" w:rsidRPr="00F01B57" w:rsidRDefault="00F01B57" w:rsidP="00F01B57">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F01B57">
        <w:rPr>
          <w:rFonts w:ascii="Tahoma" w:eastAsia="@Arial Unicode MS" w:hAnsi="Tahoma" w:cs="Tahoma"/>
          <w:sz w:val="22"/>
        </w:rPr>
        <w:t>Sklop 4.</w:t>
      </w:r>
    </w:p>
    <w:p w14:paraId="79A680AC"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148 pladenj 600X300, nizek</w:t>
      </w:r>
    </w:p>
    <w:p w14:paraId="03A32F03"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149 pladenj 400X300, nizek</w:t>
      </w:r>
    </w:p>
    <w:p w14:paraId="264F488E" w14:textId="77777777" w:rsidR="00F01B57" w:rsidRPr="00F01B57" w:rsidRDefault="00F01B57" w:rsidP="00F01B57">
      <w:pPr>
        <w:keepNext/>
        <w:keepLines/>
        <w:spacing w:after="0" w:line="240" w:lineRule="auto"/>
        <w:jc w:val="both"/>
        <w:rPr>
          <w:rFonts w:ascii="Tahoma" w:eastAsia="@Arial Unicode MS" w:hAnsi="Tahoma" w:cs="Tahoma"/>
          <w:sz w:val="22"/>
        </w:rPr>
      </w:pPr>
    </w:p>
    <w:p w14:paraId="4A9F277B" w14:textId="77777777" w:rsidR="00F01B57" w:rsidRPr="00F01B57"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Kakšne pladnje želite- kakšen material, ali so to zunanje ali notranje dimenzije? Gladko ali rebrasto dno?</w:t>
      </w:r>
    </w:p>
    <w:p w14:paraId="6F144BBE" w14:textId="56BA86DA" w:rsidR="00F01B57" w:rsidRPr="00EB1B24" w:rsidRDefault="00F01B57" w:rsidP="00F01B57">
      <w:pPr>
        <w:keepNext/>
        <w:keepLines/>
        <w:spacing w:after="0" w:line="240" w:lineRule="auto"/>
        <w:jc w:val="both"/>
        <w:rPr>
          <w:rFonts w:ascii="Tahoma" w:eastAsia="@Arial Unicode MS" w:hAnsi="Tahoma" w:cs="Tahoma"/>
          <w:sz w:val="22"/>
        </w:rPr>
      </w:pPr>
      <w:r w:rsidRPr="00F01B57">
        <w:rPr>
          <w:rFonts w:ascii="Tahoma" w:eastAsia="@Arial Unicode MS" w:hAnsi="Tahoma" w:cs="Tahoma"/>
          <w:sz w:val="22"/>
        </w:rPr>
        <w:t>Prosili bi za proizvajalca in kodo artikla, ki ga uporabljate (pri obeh pozicijah), tako da vam ponudimo ustrezen enakovreden artikel. Hvala</w:t>
      </w:r>
      <w:r w:rsidRPr="00EB1B24">
        <w:rPr>
          <w:rFonts w:ascii="Tahoma" w:eastAsia="@Arial Unicode MS" w:hAnsi="Tahoma" w:cs="Tahoma"/>
          <w:sz w:val="22"/>
        </w:rPr>
        <w:t>«</w:t>
      </w:r>
    </w:p>
    <w:p w14:paraId="78AAB4A0" w14:textId="77777777" w:rsidR="00F01B57" w:rsidRDefault="00F01B57" w:rsidP="00F01B57">
      <w:pPr>
        <w:keepNext/>
        <w:keepLines/>
        <w:spacing w:after="0" w:line="240" w:lineRule="auto"/>
        <w:jc w:val="both"/>
        <w:rPr>
          <w:rFonts w:ascii="Tahoma" w:eastAsia="@Arial Unicode MS" w:hAnsi="Tahoma" w:cs="Tahoma"/>
          <w:sz w:val="22"/>
        </w:rPr>
      </w:pPr>
    </w:p>
    <w:p w14:paraId="47E06106" w14:textId="77777777" w:rsidR="00F01B57" w:rsidRPr="00EB1B24" w:rsidRDefault="00F01B57" w:rsidP="00F01B57">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7801705F" w14:textId="77777777" w:rsidR="00117BCA" w:rsidRPr="001D2EE9" w:rsidRDefault="00117BCA" w:rsidP="00117BCA">
      <w:pPr>
        <w:keepNext/>
        <w:keepLines/>
        <w:spacing w:after="0" w:line="240" w:lineRule="auto"/>
        <w:jc w:val="both"/>
        <w:rPr>
          <w:rFonts w:ascii="Tahoma" w:eastAsia="@Arial Unicode MS" w:hAnsi="Tahoma" w:cs="Tahoma"/>
          <w:color w:val="0070C0"/>
          <w:sz w:val="22"/>
        </w:rPr>
      </w:pPr>
      <w:r w:rsidRPr="001D2EE9">
        <w:rPr>
          <w:rFonts w:ascii="Tahoma" w:eastAsia="@Arial Unicode MS" w:hAnsi="Tahoma" w:cs="Tahoma"/>
          <w:color w:val="0070C0"/>
          <w:sz w:val="22"/>
        </w:rPr>
        <w:t>Pladenj naj bo plastičen s približnimi merami, kot so navedene in z ravnim dnom.</w:t>
      </w:r>
    </w:p>
    <w:p w14:paraId="39EA318D" w14:textId="77777777" w:rsidR="00F01B57" w:rsidRPr="005D7F4A" w:rsidRDefault="00F01B57" w:rsidP="00EC1AF9">
      <w:pPr>
        <w:keepNext/>
        <w:keepLines/>
        <w:spacing w:after="0" w:line="240" w:lineRule="auto"/>
        <w:jc w:val="both"/>
        <w:rPr>
          <w:rFonts w:ascii="Tahoma" w:hAnsi="Tahoma" w:cs="Tahoma"/>
          <w:b/>
          <w:sz w:val="22"/>
        </w:rPr>
      </w:pPr>
    </w:p>
    <w:p w14:paraId="01509D48" w14:textId="71F2411B" w:rsidR="00935BCA" w:rsidRDefault="00935BCA" w:rsidP="00EC1AF9">
      <w:pPr>
        <w:keepNext/>
        <w:keepLines/>
        <w:spacing w:after="0" w:line="240" w:lineRule="auto"/>
        <w:jc w:val="both"/>
        <w:rPr>
          <w:rFonts w:ascii="Tahoma" w:hAnsi="Tahoma" w:cs="Tahoma"/>
          <w:b/>
          <w:sz w:val="22"/>
        </w:rPr>
      </w:pPr>
      <w:r w:rsidRPr="005D7F4A">
        <w:rPr>
          <w:rFonts w:ascii="Tahoma" w:hAnsi="Tahoma" w:cs="Tahoma"/>
          <w:b/>
          <w:sz w:val="22"/>
        </w:rPr>
        <w:t>Ponudnike naprošamo, da pri pripravi ponudbe upoštevate popravljen popis blaga z</w:t>
      </w:r>
      <w:r>
        <w:rPr>
          <w:rFonts w:ascii="Tahoma" w:hAnsi="Tahoma" w:cs="Tahoma"/>
          <w:b/>
          <w:sz w:val="22"/>
        </w:rPr>
        <w:t xml:space="preserve"> dne </w:t>
      </w:r>
      <w:r w:rsidR="00F41D1F">
        <w:rPr>
          <w:rFonts w:ascii="Tahoma" w:hAnsi="Tahoma" w:cs="Tahoma"/>
          <w:b/>
          <w:sz w:val="22"/>
        </w:rPr>
        <w:t>6</w:t>
      </w:r>
      <w:r>
        <w:rPr>
          <w:rFonts w:ascii="Tahoma" w:hAnsi="Tahoma" w:cs="Tahoma"/>
          <w:b/>
          <w:sz w:val="22"/>
        </w:rPr>
        <w:t xml:space="preserve">. </w:t>
      </w:r>
      <w:r w:rsidR="002D45A9">
        <w:rPr>
          <w:rFonts w:ascii="Tahoma" w:hAnsi="Tahoma" w:cs="Tahoma"/>
          <w:b/>
          <w:sz w:val="22"/>
        </w:rPr>
        <w:t>7</w:t>
      </w:r>
      <w:r>
        <w:rPr>
          <w:rFonts w:ascii="Tahoma" w:hAnsi="Tahoma" w:cs="Tahoma"/>
          <w:b/>
          <w:sz w:val="22"/>
        </w:rPr>
        <w:t>. 202</w:t>
      </w:r>
      <w:r w:rsidR="002D45A9">
        <w:rPr>
          <w:rFonts w:ascii="Tahoma" w:hAnsi="Tahoma" w:cs="Tahoma"/>
          <w:b/>
          <w:sz w:val="22"/>
        </w:rPr>
        <w:t>2</w:t>
      </w:r>
      <w:r>
        <w:rPr>
          <w:rFonts w:ascii="Tahoma" w:hAnsi="Tahoma" w:cs="Tahoma"/>
          <w:b/>
          <w:sz w:val="22"/>
        </w:rPr>
        <w:t>, v katerem so navedeni vsi popravki, ki se ga-ustrezno izpolnjenega priloži k ponudbi.</w:t>
      </w:r>
    </w:p>
    <w:p w14:paraId="042322BE" w14:textId="77777777" w:rsidR="0087796F" w:rsidRPr="00F9448B" w:rsidRDefault="0087796F" w:rsidP="00EC1AF9">
      <w:pPr>
        <w:keepNext/>
        <w:keepLines/>
        <w:spacing w:after="0" w:line="240" w:lineRule="auto"/>
        <w:jc w:val="both"/>
        <w:rPr>
          <w:rFonts w:ascii="Tahoma" w:hAnsi="Tahoma" w:cs="Tahoma"/>
          <w:sz w:val="22"/>
        </w:rPr>
      </w:pPr>
    </w:p>
    <w:p w14:paraId="52F886B9" w14:textId="77777777" w:rsidR="0087796F" w:rsidRDefault="0087796F" w:rsidP="00EC1AF9">
      <w:pPr>
        <w:keepNext/>
        <w:keepLines/>
        <w:spacing w:after="0" w:line="240" w:lineRule="auto"/>
        <w:jc w:val="both"/>
        <w:rPr>
          <w:rFonts w:ascii="Tahoma" w:hAnsi="Tahoma" w:cs="Tahoma"/>
          <w:sz w:val="22"/>
        </w:rPr>
      </w:pPr>
      <w:r>
        <w:rPr>
          <w:rFonts w:ascii="Tahoma" w:hAnsi="Tahoma" w:cs="Tahoma"/>
          <w:b/>
          <w:sz w:val="22"/>
        </w:rPr>
        <w:t>Naročnik meni, da objavljeni odgovori niso razlog za podaljšanje za oddajo ponudbe.</w:t>
      </w:r>
      <w:r>
        <w:rPr>
          <w:rFonts w:ascii="Tahoma" w:hAnsi="Tahoma" w:cs="Tahoma"/>
          <w:sz w:val="22"/>
        </w:rPr>
        <w:t xml:space="preserve"> </w:t>
      </w:r>
    </w:p>
    <w:p w14:paraId="23554DC9" w14:textId="77777777" w:rsidR="0087796F" w:rsidRPr="00F9448B" w:rsidRDefault="0087796F" w:rsidP="00EC1AF9">
      <w:pPr>
        <w:keepNext/>
        <w:keepLines/>
        <w:spacing w:after="0" w:line="240" w:lineRule="auto"/>
        <w:jc w:val="both"/>
        <w:rPr>
          <w:rFonts w:ascii="Tahoma" w:hAnsi="Tahoma" w:cs="Tahoma"/>
          <w:sz w:val="22"/>
        </w:rPr>
      </w:pPr>
    </w:p>
    <w:p w14:paraId="1A95E50C" w14:textId="777777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sz w:val="22"/>
        </w:rPr>
        <w:t>To pojasnilo postane sestavni del razpisne dokumentacije.</w:t>
      </w:r>
    </w:p>
    <w:p w14:paraId="0380CCB6" w14:textId="77777777" w:rsidR="0087796F" w:rsidRPr="00F9448B" w:rsidRDefault="0087796F" w:rsidP="00EC1AF9">
      <w:pPr>
        <w:keepNext/>
        <w:keepLines/>
        <w:spacing w:after="0" w:line="240" w:lineRule="auto"/>
        <w:jc w:val="both"/>
        <w:rPr>
          <w:rFonts w:ascii="Tahoma" w:hAnsi="Tahoma" w:cs="Tahoma"/>
          <w:bCs/>
          <w:sz w:val="22"/>
        </w:rPr>
      </w:pPr>
    </w:p>
    <w:p w14:paraId="7F3A234D" w14:textId="7018AB0C"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i/>
          <w:sz w:val="22"/>
        </w:rPr>
        <w:t xml:space="preserve">Pojasnilo </w:t>
      </w:r>
      <w:r>
        <w:rPr>
          <w:rFonts w:ascii="Tahoma" w:hAnsi="Tahoma" w:cs="Tahoma"/>
          <w:i/>
          <w:sz w:val="22"/>
        </w:rPr>
        <w:t>je bilo</w:t>
      </w:r>
      <w:r w:rsidRPr="00F9448B">
        <w:rPr>
          <w:rFonts w:ascii="Tahoma" w:hAnsi="Tahoma" w:cs="Tahoma"/>
          <w:i/>
          <w:sz w:val="22"/>
        </w:rPr>
        <w:t xml:space="preserve"> dne, </w:t>
      </w:r>
      <w:r w:rsidR="00F41D1F">
        <w:rPr>
          <w:rFonts w:ascii="Tahoma" w:hAnsi="Tahoma" w:cs="Tahoma"/>
          <w:i/>
          <w:sz w:val="22"/>
        </w:rPr>
        <w:t>6</w:t>
      </w:r>
      <w:r w:rsidRPr="00F9448B">
        <w:rPr>
          <w:rFonts w:ascii="Tahoma" w:hAnsi="Tahoma" w:cs="Tahoma"/>
          <w:i/>
          <w:sz w:val="22"/>
        </w:rPr>
        <w:t>.</w:t>
      </w:r>
      <w:r w:rsidRPr="00F9448B">
        <w:rPr>
          <w:rFonts w:ascii="Tahoma" w:hAnsi="Tahoma" w:cs="Tahoma"/>
          <w:i/>
          <w:color w:val="000000"/>
          <w:sz w:val="22"/>
        </w:rPr>
        <w:t xml:space="preserve"> </w:t>
      </w:r>
      <w:r w:rsidR="002D45A9">
        <w:rPr>
          <w:rFonts w:ascii="Tahoma" w:hAnsi="Tahoma" w:cs="Tahoma"/>
          <w:i/>
          <w:color w:val="000000"/>
          <w:sz w:val="22"/>
        </w:rPr>
        <w:t>7</w:t>
      </w:r>
      <w:r w:rsidRPr="00F9448B">
        <w:rPr>
          <w:rFonts w:ascii="Tahoma" w:hAnsi="Tahoma" w:cs="Tahoma"/>
          <w:i/>
          <w:color w:val="000000"/>
          <w:sz w:val="22"/>
        </w:rPr>
        <w:t xml:space="preserve">. 2022 </w:t>
      </w:r>
      <w:r w:rsidRPr="00F9448B">
        <w:rPr>
          <w:rFonts w:ascii="Tahoma" w:hAnsi="Tahoma" w:cs="Tahoma"/>
          <w:i/>
          <w:sz w:val="22"/>
        </w:rPr>
        <w:t>objavljeno tudi na Portalu javnih naročil.</w:t>
      </w:r>
    </w:p>
    <w:p w14:paraId="6B0DBCA8" w14:textId="77777777" w:rsidR="0081641E" w:rsidRPr="00367648" w:rsidRDefault="0081641E" w:rsidP="00EC1AF9">
      <w:pPr>
        <w:keepNext/>
        <w:keepLines/>
        <w:spacing w:after="0" w:line="240" w:lineRule="auto"/>
        <w:rPr>
          <w:rFonts w:ascii="Tahoma" w:hAnsi="Tahoma" w:cs="Tahoma"/>
        </w:rPr>
      </w:pPr>
    </w:p>
    <w:p w14:paraId="090B6B73" w14:textId="71B0899C" w:rsidR="00962B78" w:rsidRDefault="00962B78" w:rsidP="00EC1AF9">
      <w:pPr>
        <w:keepNext/>
        <w:keepLines/>
        <w:spacing w:after="0" w:line="240" w:lineRule="auto"/>
        <w:rPr>
          <w:rFonts w:ascii="Tahoma" w:hAnsi="Tahoma" w:cs="Tahoma"/>
        </w:rPr>
      </w:pPr>
      <w:r w:rsidRPr="00367648">
        <w:rPr>
          <w:rFonts w:ascii="Tahoma" w:hAnsi="Tahoma" w:cs="Tahoma"/>
        </w:rPr>
        <w:t>Lepo pozdravljeni!</w:t>
      </w:r>
    </w:p>
    <w:p w14:paraId="1C9C24E7" w14:textId="4C1DBA1F" w:rsidR="00621825" w:rsidRDefault="00621825" w:rsidP="00EC1AF9">
      <w:pPr>
        <w:keepNext/>
        <w:keepLines/>
        <w:spacing w:after="0" w:line="240" w:lineRule="auto"/>
        <w:rPr>
          <w:rFonts w:ascii="Tahoma" w:hAnsi="Tahoma" w:cs="Tahoma"/>
        </w:rPr>
      </w:pPr>
    </w:p>
    <w:p w14:paraId="2B7A0B2F" w14:textId="77777777" w:rsidR="00621825" w:rsidRPr="00367648" w:rsidRDefault="00621825" w:rsidP="00EC1AF9">
      <w:pPr>
        <w:keepNext/>
        <w:keepLines/>
        <w:spacing w:after="0" w:line="240" w:lineRule="auto"/>
        <w:rPr>
          <w:rFonts w:ascii="Tahoma" w:hAnsi="Tahoma" w:cs="Tahoma"/>
        </w:rPr>
      </w:pPr>
    </w:p>
    <w:p w14:paraId="1625DC58" w14:textId="77777777" w:rsidR="00706332" w:rsidRPr="00367648" w:rsidRDefault="00706332" w:rsidP="00EC1AF9">
      <w:pPr>
        <w:keepNext/>
        <w:keepLines/>
        <w:spacing w:after="0" w:line="240" w:lineRule="auto"/>
        <w:rPr>
          <w:rFonts w:ascii="Tahoma" w:hAnsi="Tahoma" w:cs="Tahoma"/>
        </w:rPr>
      </w:pPr>
      <w:r w:rsidRPr="00367648">
        <w:rPr>
          <w:rFonts w:ascii="Tahoma" w:hAnsi="Tahoma" w:cs="Tahoma"/>
        </w:rPr>
        <w:tab/>
      </w:r>
      <w:r w:rsidRPr="00367648">
        <w:rPr>
          <w:rFonts w:ascii="Tahoma" w:hAnsi="Tahoma" w:cs="Tahoma"/>
        </w:rPr>
        <w:tab/>
      </w:r>
      <w:r w:rsidR="006837A5" w:rsidRPr="00367648">
        <w:rPr>
          <w:rFonts w:ascii="Tahoma" w:hAnsi="Tahoma" w:cs="Tahoma"/>
        </w:rPr>
        <w:t xml:space="preserve">                                                                      </w:t>
      </w:r>
      <w:r w:rsidRPr="00367648">
        <w:rPr>
          <w:rFonts w:ascii="Tahoma" w:hAnsi="Tahoma" w:cs="Tahoma"/>
        </w:rPr>
        <w:t>JAVNI HOLDING Ljubljana</w:t>
      </w:r>
    </w:p>
    <w:p w14:paraId="4582CCF9" w14:textId="77777777" w:rsidR="00AA4C0A" w:rsidRPr="00367648" w:rsidRDefault="00706332" w:rsidP="00EC1AF9">
      <w:pPr>
        <w:keepNext/>
        <w:keepLines/>
        <w:spacing w:after="0" w:line="240" w:lineRule="auto"/>
        <w:ind w:left="5812"/>
        <w:rPr>
          <w:rFonts w:ascii="Tahoma" w:hAnsi="Tahoma" w:cs="Tahoma"/>
        </w:rPr>
      </w:pPr>
      <w:r w:rsidRPr="00367648">
        <w:rPr>
          <w:rFonts w:ascii="Tahoma" w:hAnsi="Tahoma" w:cs="Tahoma"/>
        </w:rPr>
        <w:t>Sektor za javna naročila</w:t>
      </w:r>
    </w:p>
    <w:sectPr w:rsidR="00AA4C0A" w:rsidRPr="00367648" w:rsidSect="00663B8C">
      <w:headerReference w:type="default" r:id="rId10"/>
      <w:footerReference w:type="default" r:id="rId11"/>
      <w:headerReference w:type="first" r:id="rId12"/>
      <w:footerReference w:type="first" r:id="rId13"/>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5AE" w14:textId="77777777" w:rsidR="008D5995" w:rsidRDefault="008D5995" w:rsidP="00706332">
      <w:pPr>
        <w:spacing w:after="0" w:line="240" w:lineRule="auto"/>
      </w:pPr>
      <w:r>
        <w:separator/>
      </w:r>
    </w:p>
  </w:endnote>
  <w:endnote w:type="continuationSeparator" w:id="0">
    <w:p w14:paraId="1369CE77" w14:textId="77777777" w:rsidR="008D5995" w:rsidRDefault="008D5995"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6615118B" w:rsidR="008D5995" w:rsidRPr="00925808" w:rsidRDefault="008D5995">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924EC2">
          <w:rPr>
            <w:rFonts w:ascii="Tahoma" w:hAnsi="Tahoma" w:cs="Tahoma"/>
            <w:noProof/>
            <w:sz w:val="18"/>
          </w:rPr>
          <w:t>9</w:t>
        </w:r>
        <w:r w:rsidRPr="00925808">
          <w:rPr>
            <w:rFonts w:ascii="Tahoma" w:hAnsi="Tahoma" w:cs="Tahoma"/>
            <w:sz w:val="18"/>
          </w:rPr>
          <w:fldChar w:fldCharType="end"/>
        </w:r>
      </w:sdtContent>
    </w:sdt>
  </w:p>
  <w:p w14:paraId="0BCFCEDE" w14:textId="77777777" w:rsidR="008D5995" w:rsidRPr="00706332" w:rsidRDefault="008D5995"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73" w14:textId="77777777" w:rsidR="008D5995" w:rsidRPr="00CD2C73" w:rsidRDefault="008D5995" w:rsidP="0087796F">
    <w:pPr>
      <w:pStyle w:val="Noga"/>
      <w:tabs>
        <w:tab w:val="clear" w:pos="9072"/>
      </w:tabs>
      <w:jc w:val="right"/>
    </w:pPr>
    <w:r w:rsidRPr="005332C6">
      <w:rPr>
        <w:noProof/>
        <w:sz w:val="16"/>
        <w:szCs w:val="16"/>
      </w:rPr>
      <w:drawing>
        <wp:inline distT="0" distB="0" distL="0" distR="0" wp14:anchorId="3B1013DA" wp14:editId="72D6777F">
          <wp:extent cx="2432685" cy="783270"/>
          <wp:effectExtent l="0" t="0" r="571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E372EC3" w14:textId="61B999FA" w:rsidR="008D5995" w:rsidRPr="0087796F" w:rsidRDefault="008D5995" w:rsidP="00877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AA22" w14:textId="77777777" w:rsidR="008D5995" w:rsidRDefault="008D5995" w:rsidP="00706332">
      <w:pPr>
        <w:spacing w:after="0" w:line="240" w:lineRule="auto"/>
      </w:pPr>
      <w:r>
        <w:separator/>
      </w:r>
    </w:p>
  </w:footnote>
  <w:footnote w:type="continuationSeparator" w:id="0">
    <w:p w14:paraId="607923B7" w14:textId="77777777" w:rsidR="008D5995" w:rsidRDefault="008D5995"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8D5995" w:rsidRDefault="008D5995" w:rsidP="00706332">
    <w:pPr>
      <w:pStyle w:val="Glava"/>
      <w:tabs>
        <w:tab w:val="clear" w:pos="4536"/>
        <w:tab w:val="center" w:pos="7655"/>
      </w:tabs>
      <w:ind w:right="-1133"/>
    </w:pPr>
    <w:r>
      <w:tab/>
    </w:r>
  </w:p>
  <w:p w14:paraId="25860A04" w14:textId="77777777" w:rsidR="008D5995" w:rsidRDefault="008D59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CC3" w14:textId="77777777" w:rsidR="008D5995" w:rsidRDefault="008D5995" w:rsidP="0087796F">
    <w:pPr>
      <w:pStyle w:val="Glava"/>
      <w:keepLines/>
      <w:widowControl w:val="0"/>
      <w:tabs>
        <w:tab w:val="clear" w:pos="4536"/>
        <w:tab w:val="center" w:pos="8080"/>
      </w:tabs>
      <w:ind w:right="-1134"/>
    </w:pPr>
    <w:r>
      <w:tab/>
    </w:r>
    <w:r>
      <w:rPr>
        <w:noProof/>
      </w:rPr>
      <w:drawing>
        <wp:inline distT="0" distB="0" distL="0" distR="0" wp14:anchorId="2D719DA3" wp14:editId="7AB943EA">
          <wp:extent cx="3438525" cy="1823085"/>
          <wp:effectExtent l="0" t="0" r="9525" b="5715"/>
          <wp:docPr id="149" name="Slika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FBF7FB7" w14:textId="1E9AD3AB" w:rsidR="008D5995" w:rsidRPr="0087796F" w:rsidRDefault="008D5995" w:rsidP="00877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8C4D18"/>
    <w:multiLevelType w:val="hybridMultilevel"/>
    <w:tmpl w:val="386CD2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F1896"/>
    <w:multiLevelType w:val="hybridMultilevel"/>
    <w:tmpl w:val="273CA9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9E6693"/>
    <w:multiLevelType w:val="hybridMultilevel"/>
    <w:tmpl w:val="D1BC9B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937ED1"/>
    <w:multiLevelType w:val="hybridMultilevel"/>
    <w:tmpl w:val="17544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F009EB"/>
    <w:multiLevelType w:val="hybridMultilevel"/>
    <w:tmpl w:val="9EFCC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454290"/>
    <w:multiLevelType w:val="hybridMultilevel"/>
    <w:tmpl w:val="C43E2B66"/>
    <w:lvl w:ilvl="0" w:tplc="EEA86A1A">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6"/>
  </w:num>
  <w:num w:numId="5">
    <w:abstractNumId w:val="18"/>
  </w:num>
  <w:num w:numId="6">
    <w:abstractNumId w:val="17"/>
  </w:num>
  <w:num w:numId="7">
    <w:abstractNumId w:val="22"/>
  </w:num>
  <w:num w:numId="8">
    <w:abstractNumId w:val="15"/>
  </w:num>
  <w:num w:numId="9">
    <w:abstractNumId w:val="13"/>
  </w:num>
  <w:num w:numId="10">
    <w:abstractNumId w:val="21"/>
  </w:num>
  <w:num w:numId="11">
    <w:abstractNumId w:val="24"/>
  </w:num>
  <w:num w:numId="12">
    <w:abstractNumId w:val="5"/>
  </w:num>
  <w:num w:numId="13">
    <w:abstractNumId w:val="5"/>
  </w:num>
  <w:num w:numId="14">
    <w:abstractNumId w:val="7"/>
  </w:num>
  <w:num w:numId="15">
    <w:abstractNumId w:val="0"/>
  </w:num>
  <w:num w:numId="16">
    <w:abstractNumId w:val="11"/>
  </w:num>
  <w:num w:numId="17">
    <w:abstractNumId w:val="9"/>
  </w:num>
  <w:num w:numId="18">
    <w:abstractNumId w:val="23"/>
  </w:num>
  <w:num w:numId="19">
    <w:abstractNumId w:val="2"/>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6"/>
  </w:num>
  <w:num w:numId="27">
    <w:abstractNumId w:val="25"/>
  </w:num>
  <w:num w:numId="28">
    <w:abstractNumId w:val="19"/>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56F05"/>
    <w:rsid w:val="00064870"/>
    <w:rsid w:val="00070015"/>
    <w:rsid w:val="0007011A"/>
    <w:rsid w:val="000A2A96"/>
    <w:rsid w:val="000B05D4"/>
    <w:rsid w:val="000B0708"/>
    <w:rsid w:val="000B664B"/>
    <w:rsid w:val="000B791F"/>
    <w:rsid w:val="000B798F"/>
    <w:rsid w:val="000F1EB6"/>
    <w:rsid w:val="000F281E"/>
    <w:rsid w:val="00117BCA"/>
    <w:rsid w:val="0012681D"/>
    <w:rsid w:val="0013443D"/>
    <w:rsid w:val="00161083"/>
    <w:rsid w:val="00193410"/>
    <w:rsid w:val="001D2EE9"/>
    <w:rsid w:val="001D53D0"/>
    <w:rsid w:val="001E3234"/>
    <w:rsid w:val="001E48E4"/>
    <w:rsid w:val="001E7DCF"/>
    <w:rsid w:val="001F7309"/>
    <w:rsid w:val="001F73EB"/>
    <w:rsid w:val="0020794A"/>
    <w:rsid w:val="00221E72"/>
    <w:rsid w:val="00227B9D"/>
    <w:rsid w:val="00232D7B"/>
    <w:rsid w:val="00237B4E"/>
    <w:rsid w:val="00237C03"/>
    <w:rsid w:val="00240558"/>
    <w:rsid w:val="002405E1"/>
    <w:rsid w:val="0025376F"/>
    <w:rsid w:val="00262DC0"/>
    <w:rsid w:val="002741CE"/>
    <w:rsid w:val="002879C4"/>
    <w:rsid w:val="002A4DCF"/>
    <w:rsid w:val="002A6E93"/>
    <w:rsid w:val="002B05FF"/>
    <w:rsid w:val="002B5C4A"/>
    <w:rsid w:val="002B6D11"/>
    <w:rsid w:val="002B780B"/>
    <w:rsid w:val="002C2FAA"/>
    <w:rsid w:val="002C7414"/>
    <w:rsid w:val="002D0EC1"/>
    <w:rsid w:val="002D45A9"/>
    <w:rsid w:val="002F008F"/>
    <w:rsid w:val="002F3A32"/>
    <w:rsid w:val="003152A5"/>
    <w:rsid w:val="00327F54"/>
    <w:rsid w:val="00330997"/>
    <w:rsid w:val="003328EF"/>
    <w:rsid w:val="0034318C"/>
    <w:rsid w:val="003538DF"/>
    <w:rsid w:val="003558D4"/>
    <w:rsid w:val="0036087E"/>
    <w:rsid w:val="00367648"/>
    <w:rsid w:val="0037304F"/>
    <w:rsid w:val="003769C6"/>
    <w:rsid w:val="00390BA4"/>
    <w:rsid w:val="003A307D"/>
    <w:rsid w:val="003C2D13"/>
    <w:rsid w:val="003C34B0"/>
    <w:rsid w:val="003C50AB"/>
    <w:rsid w:val="003D57D3"/>
    <w:rsid w:val="003D59DD"/>
    <w:rsid w:val="003E42AC"/>
    <w:rsid w:val="003E4AC7"/>
    <w:rsid w:val="003E634D"/>
    <w:rsid w:val="003E6ED6"/>
    <w:rsid w:val="003F0405"/>
    <w:rsid w:val="004004FF"/>
    <w:rsid w:val="0040345B"/>
    <w:rsid w:val="00410EE6"/>
    <w:rsid w:val="0042445A"/>
    <w:rsid w:val="00443892"/>
    <w:rsid w:val="00461CAA"/>
    <w:rsid w:val="0047186D"/>
    <w:rsid w:val="00475AAF"/>
    <w:rsid w:val="00483FCE"/>
    <w:rsid w:val="00487B4F"/>
    <w:rsid w:val="00497BCD"/>
    <w:rsid w:val="004A4DCF"/>
    <w:rsid w:val="004B1AA2"/>
    <w:rsid w:val="004E6437"/>
    <w:rsid w:val="004F42B1"/>
    <w:rsid w:val="004F7F9C"/>
    <w:rsid w:val="005240B4"/>
    <w:rsid w:val="00534920"/>
    <w:rsid w:val="0053502B"/>
    <w:rsid w:val="005541CE"/>
    <w:rsid w:val="00560D01"/>
    <w:rsid w:val="00590B80"/>
    <w:rsid w:val="005B0FE3"/>
    <w:rsid w:val="005C7DDC"/>
    <w:rsid w:val="005D7F4A"/>
    <w:rsid w:val="005E0662"/>
    <w:rsid w:val="005F6484"/>
    <w:rsid w:val="006050AC"/>
    <w:rsid w:val="00607D19"/>
    <w:rsid w:val="00610CBF"/>
    <w:rsid w:val="00613D1F"/>
    <w:rsid w:val="00621659"/>
    <w:rsid w:val="00621825"/>
    <w:rsid w:val="00623113"/>
    <w:rsid w:val="0062473D"/>
    <w:rsid w:val="0064555F"/>
    <w:rsid w:val="00646285"/>
    <w:rsid w:val="00663B8C"/>
    <w:rsid w:val="006837A5"/>
    <w:rsid w:val="006966AB"/>
    <w:rsid w:val="006B1B83"/>
    <w:rsid w:val="006B6DE8"/>
    <w:rsid w:val="006D1173"/>
    <w:rsid w:val="006D1205"/>
    <w:rsid w:val="006D4FAD"/>
    <w:rsid w:val="006E3B43"/>
    <w:rsid w:val="006E677B"/>
    <w:rsid w:val="006E7EEF"/>
    <w:rsid w:val="00706332"/>
    <w:rsid w:val="00730696"/>
    <w:rsid w:val="00731968"/>
    <w:rsid w:val="00733732"/>
    <w:rsid w:val="0075796A"/>
    <w:rsid w:val="007624E5"/>
    <w:rsid w:val="00772AD4"/>
    <w:rsid w:val="0077798F"/>
    <w:rsid w:val="00793F18"/>
    <w:rsid w:val="007A185E"/>
    <w:rsid w:val="007B1B90"/>
    <w:rsid w:val="007B643D"/>
    <w:rsid w:val="007B70C5"/>
    <w:rsid w:val="007C0979"/>
    <w:rsid w:val="007C3545"/>
    <w:rsid w:val="007D4757"/>
    <w:rsid w:val="0080235D"/>
    <w:rsid w:val="00807659"/>
    <w:rsid w:val="0081541E"/>
    <w:rsid w:val="0081641E"/>
    <w:rsid w:val="00817863"/>
    <w:rsid w:val="00822229"/>
    <w:rsid w:val="0082724C"/>
    <w:rsid w:val="0084619C"/>
    <w:rsid w:val="0084667C"/>
    <w:rsid w:val="00850B66"/>
    <w:rsid w:val="0085423E"/>
    <w:rsid w:val="00860AF0"/>
    <w:rsid w:val="00864E5B"/>
    <w:rsid w:val="008738F0"/>
    <w:rsid w:val="0087796F"/>
    <w:rsid w:val="00880596"/>
    <w:rsid w:val="0088475C"/>
    <w:rsid w:val="00892C7A"/>
    <w:rsid w:val="00894734"/>
    <w:rsid w:val="008B314C"/>
    <w:rsid w:val="008B7578"/>
    <w:rsid w:val="008D0BDD"/>
    <w:rsid w:val="008D5995"/>
    <w:rsid w:val="008F6B1D"/>
    <w:rsid w:val="00924EC2"/>
    <w:rsid w:val="00925808"/>
    <w:rsid w:val="009312FF"/>
    <w:rsid w:val="00935BCA"/>
    <w:rsid w:val="00942690"/>
    <w:rsid w:val="00962B78"/>
    <w:rsid w:val="00972E31"/>
    <w:rsid w:val="009751AA"/>
    <w:rsid w:val="00985766"/>
    <w:rsid w:val="00987D03"/>
    <w:rsid w:val="009919B9"/>
    <w:rsid w:val="009967B1"/>
    <w:rsid w:val="009D3074"/>
    <w:rsid w:val="00A12A54"/>
    <w:rsid w:val="00A36330"/>
    <w:rsid w:val="00A6663B"/>
    <w:rsid w:val="00A7017F"/>
    <w:rsid w:val="00A7164B"/>
    <w:rsid w:val="00A75C32"/>
    <w:rsid w:val="00A77EEC"/>
    <w:rsid w:val="00A81397"/>
    <w:rsid w:val="00A91DAC"/>
    <w:rsid w:val="00A93F16"/>
    <w:rsid w:val="00AA04A1"/>
    <w:rsid w:val="00AA4413"/>
    <w:rsid w:val="00AA4C0A"/>
    <w:rsid w:val="00AB52F1"/>
    <w:rsid w:val="00AD006F"/>
    <w:rsid w:val="00AE2268"/>
    <w:rsid w:val="00AE6AA6"/>
    <w:rsid w:val="00AF4793"/>
    <w:rsid w:val="00B00580"/>
    <w:rsid w:val="00B0190B"/>
    <w:rsid w:val="00B163CC"/>
    <w:rsid w:val="00B245D0"/>
    <w:rsid w:val="00B31D2A"/>
    <w:rsid w:val="00B33B64"/>
    <w:rsid w:val="00B45C1A"/>
    <w:rsid w:val="00B50EE3"/>
    <w:rsid w:val="00B53F04"/>
    <w:rsid w:val="00B67106"/>
    <w:rsid w:val="00B718A9"/>
    <w:rsid w:val="00B87FC0"/>
    <w:rsid w:val="00B9655F"/>
    <w:rsid w:val="00BA5700"/>
    <w:rsid w:val="00BA5803"/>
    <w:rsid w:val="00BC0C48"/>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5441B"/>
    <w:rsid w:val="00C76146"/>
    <w:rsid w:val="00C841AA"/>
    <w:rsid w:val="00CA3B6B"/>
    <w:rsid w:val="00CC209A"/>
    <w:rsid w:val="00CD63A1"/>
    <w:rsid w:val="00CF003D"/>
    <w:rsid w:val="00CF23BD"/>
    <w:rsid w:val="00D07326"/>
    <w:rsid w:val="00D073C2"/>
    <w:rsid w:val="00D102FF"/>
    <w:rsid w:val="00D17D8D"/>
    <w:rsid w:val="00D53789"/>
    <w:rsid w:val="00D55D4A"/>
    <w:rsid w:val="00D6264D"/>
    <w:rsid w:val="00DA1FBE"/>
    <w:rsid w:val="00DA712D"/>
    <w:rsid w:val="00DE2568"/>
    <w:rsid w:val="00DF0209"/>
    <w:rsid w:val="00DF082D"/>
    <w:rsid w:val="00DF6032"/>
    <w:rsid w:val="00DF73F2"/>
    <w:rsid w:val="00E000BA"/>
    <w:rsid w:val="00E02299"/>
    <w:rsid w:val="00E12778"/>
    <w:rsid w:val="00E30FE4"/>
    <w:rsid w:val="00E40A6C"/>
    <w:rsid w:val="00E41F5F"/>
    <w:rsid w:val="00E44CB9"/>
    <w:rsid w:val="00E55985"/>
    <w:rsid w:val="00E6236D"/>
    <w:rsid w:val="00E81E65"/>
    <w:rsid w:val="00E8315F"/>
    <w:rsid w:val="00E94D99"/>
    <w:rsid w:val="00E96AA0"/>
    <w:rsid w:val="00EA1FB9"/>
    <w:rsid w:val="00EA7C80"/>
    <w:rsid w:val="00EB0075"/>
    <w:rsid w:val="00EB1B24"/>
    <w:rsid w:val="00EB26F7"/>
    <w:rsid w:val="00EB6FD0"/>
    <w:rsid w:val="00EB7B0D"/>
    <w:rsid w:val="00EC1AF9"/>
    <w:rsid w:val="00EC6FF0"/>
    <w:rsid w:val="00ED0D72"/>
    <w:rsid w:val="00EE7F61"/>
    <w:rsid w:val="00EF75DE"/>
    <w:rsid w:val="00F019B9"/>
    <w:rsid w:val="00F01B57"/>
    <w:rsid w:val="00F16D65"/>
    <w:rsid w:val="00F201CA"/>
    <w:rsid w:val="00F41D1F"/>
    <w:rsid w:val="00F7467F"/>
    <w:rsid w:val="00F74A6C"/>
    <w:rsid w:val="00F855AE"/>
    <w:rsid w:val="00FA227B"/>
    <w:rsid w:val="00FC2741"/>
    <w:rsid w:val="00FD2BC5"/>
    <w:rsid w:val="00FD51B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789"/>
    <w:rPr>
      <w:rFonts w:ascii="Times New Roman" w:hAnsi="Times New Roman" w:cs="Times New Roman"/>
      <w:sz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
    <w:basedOn w:val="Navaden"/>
    <w:link w:val="GlavaZnak"/>
    <w:unhideWhenUsed/>
    <w:rsid w:val="00706332"/>
    <w:pPr>
      <w:tabs>
        <w:tab w:val="center" w:pos="4536"/>
        <w:tab w:val="right" w:pos="9072"/>
      </w:tabs>
      <w:spacing w:after="0" w:line="240" w:lineRule="auto"/>
    </w:pPr>
  </w:style>
  <w:style w:type="character" w:customStyle="1" w:styleId="GlavaZnak">
    <w:name w:val="Glava Znak"/>
    <w:aliases w:val="E-PVO-glava Znak, Znak Znak,Header-PR Znak"/>
    <w:basedOn w:val="Privzetapisavaodstavka"/>
    <w:link w:val="Glava"/>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02">
      <w:bodyDiv w:val="1"/>
      <w:marLeft w:val="0"/>
      <w:marRight w:val="0"/>
      <w:marTop w:val="0"/>
      <w:marBottom w:val="0"/>
      <w:divBdr>
        <w:top w:val="none" w:sz="0" w:space="0" w:color="auto"/>
        <w:left w:val="none" w:sz="0" w:space="0" w:color="auto"/>
        <w:bottom w:val="none" w:sz="0" w:space="0" w:color="auto"/>
        <w:right w:val="none" w:sz="0" w:space="0" w:color="auto"/>
      </w:divBdr>
    </w:div>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0201963">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2834367">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3942939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71558541">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24513827">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8030385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
    <w:div w:id="1129009616">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18497245">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24160555">
      <w:bodyDiv w:val="1"/>
      <w:marLeft w:val="0"/>
      <w:marRight w:val="0"/>
      <w:marTop w:val="0"/>
      <w:marBottom w:val="0"/>
      <w:divBdr>
        <w:top w:val="none" w:sz="0" w:space="0" w:color="auto"/>
        <w:left w:val="none" w:sz="0" w:space="0" w:color="auto"/>
        <w:bottom w:val="none" w:sz="0" w:space="0" w:color="auto"/>
        <w:right w:val="none" w:sz="0" w:space="0" w:color="auto"/>
      </w:divBdr>
    </w:div>
    <w:div w:id="1830437541">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8912D.C9FFF3E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6004-5FA2-44C9-9F05-49E43E9C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3722</Words>
  <Characters>21220</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17</cp:revision>
  <cp:lastPrinted>2020-01-08T11:11:00Z</cp:lastPrinted>
  <dcterms:created xsi:type="dcterms:W3CDTF">2022-07-05T12:03:00Z</dcterms:created>
  <dcterms:modified xsi:type="dcterms:W3CDTF">2022-07-06T11:42:00Z</dcterms:modified>
</cp:coreProperties>
</file>