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97F0D" w14:textId="4A042BF2" w:rsidR="008F6B1D" w:rsidRPr="00FB748F" w:rsidRDefault="008F6B1D" w:rsidP="00EC1AF9">
      <w:pPr>
        <w:keepNext/>
        <w:keepLines/>
        <w:spacing w:after="0" w:line="240" w:lineRule="auto"/>
        <w:jc w:val="both"/>
        <w:rPr>
          <w:rFonts w:ascii="Tahoma" w:hAnsi="Tahoma" w:cs="Tahoma"/>
          <w:sz w:val="22"/>
        </w:rPr>
      </w:pPr>
      <w:r w:rsidRPr="00FB748F">
        <w:rPr>
          <w:rFonts w:ascii="Tahoma" w:hAnsi="Tahoma" w:cs="Tahoma"/>
          <w:sz w:val="22"/>
        </w:rPr>
        <w:t xml:space="preserve">Datum: </w:t>
      </w:r>
      <w:r w:rsidR="004F5D9C">
        <w:rPr>
          <w:rFonts w:ascii="Tahoma" w:hAnsi="Tahoma" w:cs="Tahoma"/>
          <w:sz w:val="22"/>
        </w:rPr>
        <w:t>1</w:t>
      </w:r>
      <w:r w:rsidR="00E61ADF" w:rsidRPr="00FB748F">
        <w:rPr>
          <w:rFonts w:ascii="Tahoma" w:hAnsi="Tahoma" w:cs="Tahoma"/>
          <w:sz w:val="22"/>
        </w:rPr>
        <w:t xml:space="preserve">. </w:t>
      </w:r>
      <w:r w:rsidR="004F5D9C">
        <w:rPr>
          <w:rFonts w:ascii="Tahoma" w:hAnsi="Tahoma" w:cs="Tahoma"/>
          <w:sz w:val="22"/>
        </w:rPr>
        <w:t>10</w:t>
      </w:r>
      <w:r w:rsidR="00410EE6" w:rsidRPr="00FB748F">
        <w:rPr>
          <w:rFonts w:ascii="Tahoma" w:hAnsi="Tahoma" w:cs="Tahoma"/>
          <w:sz w:val="22"/>
        </w:rPr>
        <w:t>.</w:t>
      </w:r>
      <w:r w:rsidR="005F6484" w:rsidRPr="00FB748F">
        <w:rPr>
          <w:rFonts w:ascii="Tahoma" w:hAnsi="Tahoma" w:cs="Tahoma"/>
          <w:sz w:val="22"/>
        </w:rPr>
        <w:t xml:space="preserve"> </w:t>
      </w:r>
      <w:r w:rsidRPr="00FB748F">
        <w:rPr>
          <w:rFonts w:ascii="Tahoma" w:hAnsi="Tahoma" w:cs="Tahoma"/>
          <w:sz w:val="22"/>
        </w:rPr>
        <w:t>20</w:t>
      </w:r>
      <w:r w:rsidR="00613D1F" w:rsidRPr="00FB748F">
        <w:rPr>
          <w:rFonts w:ascii="Tahoma" w:hAnsi="Tahoma" w:cs="Tahoma"/>
          <w:sz w:val="22"/>
        </w:rPr>
        <w:t>2</w:t>
      </w:r>
      <w:r w:rsidR="00FB748F" w:rsidRPr="00FB748F">
        <w:rPr>
          <w:rFonts w:ascii="Tahoma" w:hAnsi="Tahoma" w:cs="Tahoma"/>
          <w:sz w:val="22"/>
        </w:rPr>
        <w:t>4</w:t>
      </w:r>
    </w:p>
    <w:p w14:paraId="0025D793" w14:textId="77777777" w:rsidR="007C3545" w:rsidRDefault="007C3545" w:rsidP="00EC1AF9">
      <w:pPr>
        <w:pStyle w:val="Telobesedila-zamik"/>
        <w:keepNext/>
        <w:keepLines/>
        <w:ind w:left="0"/>
        <w:jc w:val="both"/>
        <w:rPr>
          <w:rFonts w:ascii="Tahoma" w:hAnsi="Tahoma" w:cs="Tahoma"/>
          <w:sz w:val="20"/>
          <w:szCs w:val="22"/>
        </w:rPr>
      </w:pPr>
    </w:p>
    <w:p w14:paraId="46CBCACA" w14:textId="77777777" w:rsidR="007C3545" w:rsidRDefault="007C3545" w:rsidP="00EC1AF9">
      <w:pPr>
        <w:pStyle w:val="Telobesedila-zamik"/>
        <w:keepNext/>
        <w:keepLines/>
        <w:ind w:left="0"/>
        <w:jc w:val="both"/>
        <w:rPr>
          <w:rFonts w:ascii="Tahoma" w:hAnsi="Tahoma" w:cs="Tahoma"/>
          <w:sz w:val="20"/>
          <w:szCs w:val="22"/>
        </w:rPr>
      </w:pPr>
    </w:p>
    <w:p w14:paraId="132F7D8E" w14:textId="0D008207" w:rsidR="003C50AB" w:rsidRPr="005D7F4A" w:rsidRDefault="008F6B1D" w:rsidP="00EC1AF9">
      <w:pPr>
        <w:pStyle w:val="Telobesedila-zamik"/>
        <w:keepNext/>
        <w:keepLines/>
        <w:ind w:left="0"/>
        <w:jc w:val="both"/>
        <w:rPr>
          <w:rFonts w:ascii="Tahoma" w:hAnsi="Tahoma" w:cs="Tahoma"/>
          <w:b/>
          <w:sz w:val="22"/>
          <w:szCs w:val="22"/>
        </w:rPr>
      </w:pPr>
      <w:r w:rsidRPr="005D7F4A">
        <w:rPr>
          <w:rFonts w:ascii="Tahoma" w:hAnsi="Tahoma" w:cs="Tahoma"/>
          <w:sz w:val="22"/>
          <w:szCs w:val="22"/>
        </w:rPr>
        <w:t>ZADEVA:</w:t>
      </w:r>
      <w:r w:rsidRPr="005D7F4A">
        <w:rPr>
          <w:rFonts w:ascii="Tahoma" w:hAnsi="Tahoma" w:cs="Tahoma"/>
          <w:sz w:val="22"/>
          <w:szCs w:val="22"/>
        </w:rPr>
        <w:tab/>
        <w:t xml:space="preserve">POJASNILO </w:t>
      </w:r>
      <w:r w:rsidR="004F5D9C">
        <w:rPr>
          <w:rFonts w:ascii="Tahoma" w:hAnsi="Tahoma" w:cs="Tahoma"/>
          <w:sz w:val="22"/>
          <w:szCs w:val="22"/>
        </w:rPr>
        <w:t>2</w:t>
      </w:r>
      <w:r w:rsidRPr="005D7F4A">
        <w:rPr>
          <w:rFonts w:ascii="Tahoma" w:hAnsi="Tahoma" w:cs="Tahoma"/>
          <w:sz w:val="22"/>
          <w:szCs w:val="22"/>
        </w:rPr>
        <w:t xml:space="preserve"> K</w:t>
      </w:r>
      <w:r w:rsidR="003C50AB" w:rsidRPr="005D7F4A">
        <w:rPr>
          <w:rFonts w:ascii="Tahoma" w:hAnsi="Tahoma" w:cs="Tahoma"/>
          <w:sz w:val="22"/>
          <w:szCs w:val="22"/>
        </w:rPr>
        <w:t xml:space="preserve"> RAZPISNI DOKUMENTACIJI ŠT. </w:t>
      </w:r>
      <w:r w:rsidR="00CB5772" w:rsidRPr="00CB5772">
        <w:rPr>
          <w:rFonts w:ascii="Tahoma" w:hAnsi="Tahoma" w:cs="Tahoma"/>
          <w:b/>
          <w:sz w:val="22"/>
          <w:szCs w:val="22"/>
        </w:rPr>
        <w:t>JPE-SPV-219/24 - Zamenjava energetskega transformatorja BFT08</w:t>
      </w:r>
    </w:p>
    <w:p w14:paraId="1FF06E1B" w14:textId="16EA4531" w:rsidR="00C841AA" w:rsidRDefault="00C841AA" w:rsidP="00EC1AF9">
      <w:pPr>
        <w:keepNext/>
        <w:keepLines/>
        <w:spacing w:after="0" w:line="240" w:lineRule="auto"/>
        <w:jc w:val="both"/>
        <w:rPr>
          <w:rFonts w:ascii="Tahoma" w:hAnsi="Tahoma" w:cs="Tahoma"/>
          <w:sz w:val="22"/>
        </w:rPr>
      </w:pPr>
    </w:p>
    <w:p w14:paraId="346D1635" w14:textId="57F9CBF0" w:rsidR="006D6CE6" w:rsidRDefault="006D6CE6" w:rsidP="00EC1AF9">
      <w:pPr>
        <w:keepNext/>
        <w:keepLines/>
        <w:spacing w:after="0" w:line="240" w:lineRule="auto"/>
        <w:jc w:val="both"/>
        <w:rPr>
          <w:rFonts w:ascii="Tahoma" w:hAnsi="Tahoma" w:cs="Tahoma"/>
          <w:sz w:val="22"/>
        </w:rPr>
      </w:pPr>
    </w:p>
    <w:p w14:paraId="78A29049" w14:textId="422C1E11" w:rsidR="00EE2EA5" w:rsidRPr="005D7F4A" w:rsidRDefault="00EE2EA5" w:rsidP="00EE2EA5">
      <w:pPr>
        <w:keepNext/>
        <w:keepLines/>
        <w:numPr>
          <w:ilvl w:val="0"/>
          <w:numId w:val="5"/>
        </w:numPr>
        <w:spacing w:after="0" w:line="240" w:lineRule="auto"/>
        <w:ind w:left="426" w:hanging="426"/>
        <w:jc w:val="both"/>
        <w:rPr>
          <w:rFonts w:ascii="Tahoma" w:eastAsiaTheme="minorHAnsi" w:hAnsi="Tahoma" w:cs="Tahoma"/>
          <w:b/>
          <w:sz w:val="22"/>
        </w:rPr>
      </w:pPr>
      <w:r w:rsidRPr="005D7F4A">
        <w:rPr>
          <w:rFonts w:ascii="Tahoma" w:eastAsiaTheme="minorHAnsi" w:hAnsi="Tahoma" w:cs="Tahoma"/>
          <w:b/>
          <w:sz w:val="22"/>
        </w:rPr>
        <w:t xml:space="preserve">Dne </w:t>
      </w:r>
      <w:r w:rsidR="004F5D9C">
        <w:rPr>
          <w:rFonts w:ascii="Tahoma" w:eastAsiaTheme="minorHAnsi" w:hAnsi="Tahoma" w:cs="Tahoma"/>
          <w:b/>
          <w:sz w:val="22"/>
        </w:rPr>
        <w:t>30</w:t>
      </w:r>
      <w:r>
        <w:rPr>
          <w:rFonts w:ascii="Tahoma" w:eastAsiaTheme="minorHAnsi" w:hAnsi="Tahoma" w:cs="Tahoma"/>
          <w:b/>
          <w:sz w:val="22"/>
        </w:rPr>
        <w:t xml:space="preserve">. </w:t>
      </w:r>
      <w:r w:rsidR="00CB5772">
        <w:rPr>
          <w:rFonts w:ascii="Tahoma" w:eastAsiaTheme="minorHAnsi" w:hAnsi="Tahoma" w:cs="Tahoma"/>
          <w:b/>
          <w:sz w:val="22"/>
        </w:rPr>
        <w:t>9</w:t>
      </w:r>
      <w:r w:rsidRPr="005D7F4A">
        <w:rPr>
          <w:rFonts w:ascii="Tahoma" w:eastAsiaTheme="minorHAnsi" w:hAnsi="Tahoma" w:cs="Tahoma"/>
          <w:b/>
          <w:sz w:val="22"/>
        </w:rPr>
        <w:t>. 202</w:t>
      </w:r>
      <w:r w:rsidR="00FB748F">
        <w:rPr>
          <w:rFonts w:ascii="Tahoma" w:eastAsiaTheme="minorHAnsi" w:hAnsi="Tahoma" w:cs="Tahoma"/>
          <w:b/>
          <w:sz w:val="22"/>
        </w:rPr>
        <w:t>4</w:t>
      </w:r>
      <w:r w:rsidRPr="005D7F4A">
        <w:rPr>
          <w:rFonts w:ascii="Tahoma" w:eastAsiaTheme="minorHAnsi" w:hAnsi="Tahoma" w:cs="Tahoma"/>
          <w:b/>
          <w:sz w:val="22"/>
        </w:rPr>
        <w:t xml:space="preserve"> smo prejeli vprašanje potencialnega ponudnika z naslednjo vsebino:</w:t>
      </w:r>
    </w:p>
    <w:p w14:paraId="2FFF7117" w14:textId="1B9BD11D" w:rsidR="00EE2EA5" w:rsidRPr="00EB1B24" w:rsidRDefault="00EE2EA5" w:rsidP="00EE2EA5">
      <w:pPr>
        <w:keepNext/>
        <w:keepLines/>
        <w:spacing w:after="0" w:line="240" w:lineRule="auto"/>
        <w:jc w:val="both"/>
        <w:rPr>
          <w:rFonts w:ascii="Tahoma" w:eastAsia="@Arial Unicode MS" w:hAnsi="Tahoma" w:cs="Tahoma"/>
          <w:sz w:val="22"/>
        </w:rPr>
      </w:pPr>
      <w:r w:rsidRPr="005D7F4A">
        <w:rPr>
          <w:rFonts w:ascii="Tahoma" w:eastAsia="@Arial Unicode MS" w:hAnsi="Tahoma" w:cs="Tahoma"/>
          <w:sz w:val="22"/>
        </w:rPr>
        <w:t>»</w:t>
      </w:r>
      <w:r w:rsidR="004F5D9C" w:rsidRPr="004F5D9C">
        <w:rPr>
          <w:rFonts w:ascii="Tahoma" w:eastAsia="@Arial Unicode MS" w:hAnsi="Tahoma" w:cs="Tahoma"/>
          <w:sz w:val="22"/>
        </w:rPr>
        <w:t>Pozdravljeni, zaradi priprave ponudbe, ki bo tehnično ustrezna in konkurenčna vljudno prosimo naročnika, da podaljša rok za oddajo ponudbe. Hvala</w:t>
      </w:r>
      <w:r w:rsidRPr="00EB1B24">
        <w:rPr>
          <w:rFonts w:ascii="Tahoma" w:eastAsia="@Arial Unicode MS" w:hAnsi="Tahoma" w:cs="Tahoma"/>
          <w:sz w:val="22"/>
        </w:rPr>
        <w:t>«</w:t>
      </w:r>
    </w:p>
    <w:p w14:paraId="75A23E38" w14:textId="77777777" w:rsidR="00EE2EA5" w:rsidRPr="00EB1B24" w:rsidRDefault="00EE2EA5" w:rsidP="00EE2EA5">
      <w:pPr>
        <w:keepNext/>
        <w:keepLines/>
        <w:spacing w:after="0" w:line="240" w:lineRule="auto"/>
        <w:jc w:val="both"/>
        <w:rPr>
          <w:rFonts w:ascii="Tahoma" w:eastAsia="@Arial Unicode MS" w:hAnsi="Tahoma" w:cs="Tahoma"/>
          <w:sz w:val="22"/>
        </w:rPr>
      </w:pPr>
    </w:p>
    <w:p w14:paraId="6C39D364" w14:textId="77777777" w:rsidR="00EE2EA5" w:rsidRDefault="00EE2EA5" w:rsidP="00EE2EA5">
      <w:pPr>
        <w:keepNext/>
        <w:keepLines/>
        <w:spacing w:after="0" w:line="240" w:lineRule="auto"/>
        <w:jc w:val="both"/>
        <w:rPr>
          <w:rFonts w:ascii="Tahoma" w:eastAsia="@Arial Unicode MS" w:hAnsi="Tahoma" w:cs="Tahoma"/>
          <w:sz w:val="22"/>
        </w:rPr>
      </w:pPr>
      <w:r w:rsidRPr="00EB1B24">
        <w:rPr>
          <w:rFonts w:ascii="Tahoma" w:eastAsia="@Arial Unicode MS" w:hAnsi="Tahoma" w:cs="Tahoma"/>
          <w:sz w:val="22"/>
        </w:rPr>
        <w:t>Odgovor naročnika na zgornje vprašanje potencialnega ponudnika:</w:t>
      </w:r>
    </w:p>
    <w:p w14:paraId="262B2722" w14:textId="26327646" w:rsidR="00881B68" w:rsidRDefault="004F5D9C" w:rsidP="00881B68">
      <w:pPr>
        <w:keepNext/>
        <w:keepLines/>
        <w:spacing w:after="0" w:line="240" w:lineRule="auto"/>
        <w:jc w:val="both"/>
        <w:rPr>
          <w:rFonts w:ascii="Tahoma" w:hAnsi="Tahoma" w:cs="Tahoma"/>
          <w:sz w:val="22"/>
        </w:rPr>
      </w:pPr>
      <w:r>
        <w:rPr>
          <w:rFonts w:ascii="Tahoma" w:eastAsia="@Arial Unicode MS" w:hAnsi="Tahoma" w:cs="Tahoma"/>
          <w:color w:val="0070C0"/>
          <w:sz w:val="22"/>
        </w:rPr>
        <w:t xml:space="preserve">Naročnik je na Portalu javnih naročil, dne 20. 9. 2024 objavil </w:t>
      </w:r>
      <w:r w:rsidRPr="004F5D9C">
        <w:rPr>
          <w:rFonts w:ascii="Tahoma" w:eastAsia="@Arial Unicode MS" w:hAnsi="Tahoma" w:cs="Tahoma"/>
          <w:color w:val="0070C0"/>
          <w:sz w:val="22"/>
        </w:rPr>
        <w:t>Obvestilo o naročilu male vrednosti</w:t>
      </w:r>
      <w:r w:rsidR="00881B68">
        <w:rPr>
          <w:rFonts w:ascii="Tahoma" w:eastAsia="@Arial Unicode MS" w:hAnsi="Tahoma" w:cs="Tahoma"/>
          <w:color w:val="0070C0"/>
          <w:sz w:val="22"/>
        </w:rPr>
        <w:t>.</w:t>
      </w:r>
      <w:r>
        <w:rPr>
          <w:rFonts w:ascii="Tahoma" w:eastAsia="@Arial Unicode MS" w:hAnsi="Tahoma" w:cs="Tahoma"/>
          <w:color w:val="0070C0"/>
          <w:sz w:val="22"/>
        </w:rPr>
        <w:t xml:space="preserve"> </w:t>
      </w:r>
      <w:r w:rsidRPr="004F5D9C">
        <w:rPr>
          <w:rFonts w:ascii="Tahoma" w:eastAsia="@Arial Unicode MS" w:hAnsi="Tahoma" w:cs="Tahoma"/>
          <w:color w:val="0070C0"/>
          <w:sz w:val="22"/>
        </w:rPr>
        <w:t>Zadnji dan za ogled objekta je 1. 10. 2024 do 12. ure.</w:t>
      </w:r>
      <w:r>
        <w:rPr>
          <w:rFonts w:ascii="Tahoma" w:eastAsia="@Arial Unicode MS" w:hAnsi="Tahoma" w:cs="Tahoma"/>
          <w:color w:val="0070C0"/>
          <w:sz w:val="22"/>
        </w:rPr>
        <w:t xml:space="preserve"> Ponudnik lahko do 3. 10. 2024 do 10. ure na Portalu javnih naročil naročniku zastavi dodatna vprašanja. Rok za oddajo ponudbe je 9. 10. 2024 do 10. ure in ga naročnik ne bo spreminjal.</w:t>
      </w:r>
    </w:p>
    <w:p w14:paraId="26594265" w14:textId="77777777" w:rsidR="004F5D9C" w:rsidRDefault="004F5D9C" w:rsidP="004F5D9C">
      <w:pPr>
        <w:keepNext/>
        <w:keepLines/>
        <w:spacing w:after="0" w:line="240" w:lineRule="auto"/>
        <w:jc w:val="both"/>
        <w:rPr>
          <w:rFonts w:ascii="Tahoma" w:hAnsi="Tahoma" w:cs="Tahoma"/>
          <w:sz w:val="22"/>
        </w:rPr>
      </w:pPr>
    </w:p>
    <w:p w14:paraId="4954EC44" w14:textId="77777777" w:rsidR="004F5D9C" w:rsidRPr="005D7F4A" w:rsidRDefault="004F5D9C" w:rsidP="004F5D9C">
      <w:pPr>
        <w:keepNext/>
        <w:keepLines/>
        <w:numPr>
          <w:ilvl w:val="0"/>
          <w:numId w:val="5"/>
        </w:numPr>
        <w:spacing w:after="0" w:line="240" w:lineRule="auto"/>
        <w:ind w:left="426" w:hanging="426"/>
        <w:jc w:val="both"/>
        <w:rPr>
          <w:rFonts w:ascii="Tahoma" w:eastAsiaTheme="minorHAnsi" w:hAnsi="Tahoma" w:cs="Tahoma"/>
          <w:b/>
          <w:sz w:val="22"/>
        </w:rPr>
      </w:pPr>
      <w:r w:rsidRPr="005D7F4A">
        <w:rPr>
          <w:rFonts w:ascii="Tahoma" w:eastAsiaTheme="minorHAnsi" w:hAnsi="Tahoma" w:cs="Tahoma"/>
          <w:b/>
          <w:sz w:val="22"/>
        </w:rPr>
        <w:t xml:space="preserve">Dne </w:t>
      </w:r>
      <w:r>
        <w:rPr>
          <w:rFonts w:ascii="Tahoma" w:eastAsiaTheme="minorHAnsi" w:hAnsi="Tahoma" w:cs="Tahoma"/>
          <w:b/>
          <w:sz w:val="22"/>
        </w:rPr>
        <w:t>30. 9</w:t>
      </w:r>
      <w:r w:rsidRPr="005D7F4A">
        <w:rPr>
          <w:rFonts w:ascii="Tahoma" w:eastAsiaTheme="minorHAnsi" w:hAnsi="Tahoma" w:cs="Tahoma"/>
          <w:b/>
          <w:sz w:val="22"/>
        </w:rPr>
        <w:t>. 202</w:t>
      </w:r>
      <w:r>
        <w:rPr>
          <w:rFonts w:ascii="Tahoma" w:eastAsiaTheme="minorHAnsi" w:hAnsi="Tahoma" w:cs="Tahoma"/>
          <w:b/>
          <w:sz w:val="22"/>
        </w:rPr>
        <w:t>4</w:t>
      </w:r>
      <w:r w:rsidRPr="005D7F4A">
        <w:rPr>
          <w:rFonts w:ascii="Tahoma" w:eastAsiaTheme="minorHAnsi" w:hAnsi="Tahoma" w:cs="Tahoma"/>
          <w:b/>
          <w:sz w:val="22"/>
        </w:rPr>
        <w:t xml:space="preserve"> smo prejeli vprašanje potencialnega ponudnika z naslednjo vsebino:</w:t>
      </w:r>
    </w:p>
    <w:p w14:paraId="59F8C2CB" w14:textId="23318AB8" w:rsidR="004F5D9C" w:rsidRPr="00EB1B24" w:rsidRDefault="004F5D9C" w:rsidP="004F5D9C">
      <w:pPr>
        <w:keepNext/>
        <w:keepLines/>
        <w:spacing w:after="0" w:line="240" w:lineRule="auto"/>
        <w:jc w:val="both"/>
        <w:rPr>
          <w:rFonts w:ascii="Tahoma" w:eastAsia="@Arial Unicode MS" w:hAnsi="Tahoma" w:cs="Tahoma"/>
          <w:sz w:val="22"/>
        </w:rPr>
      </w:pPr>
      <w:r w:rsidRPr="005D7F4A">
        <w:rPr>
          <w:rFonts w:ascii="Tahoma" w:eastAsia="@Arial Unicode MS" w:hAnsi="Tahoma" w:cs="Tahoma"/>
          <w:sz w:val="22"/>
        </w:rPr>
        <w:t>»</w:t>
      </w:r>
      <w:r>
        <w:rPr>
          <w:rFonts w:ascii="Tahoma" w:eastAsia="@Arial Unicode MS" w:hAnsi="Tahoma" w:cs="Tahoma"/>
          <w:sz w:val="22"/>
        </w:rPr>
        <w:t>Sp</w:t>
      </w:r>
      <w:r w:rsidRPr="004F5D9C">
        <w:rPr>
          <w:rFonts w:ascii="Tahoma" w:eastAsia="@Arial Unicode MS" w:hAnsi="Tahoma" w:cs="Tahoma"/>
          <w:sz w:val="22"/>
        </w:rPr>
        <w:t>oštovani naročnik, V razpisni dokumentaciji je navedeno: Tehnična sposobnost (str. 16 – 17) Ponudnik mora imeti profesionalne in tehnične zmožnosti, opremo in druge pripomočke, sposobnost upravljanja, zanesljivost ter da izpolnjujejo formalne delovne in tehnične pogoje. Upoštevale se bodo samo reference, katerih pogodba oz. objekt je zaključen in je v funkcionalnem obratovanju. Naročnik zahteva, da ima ponudnik ali skupina ponudnikov, ki bo izvedel dobavo, montažo transformatorja v letih od 1. 1. 2012 do datuma oddane ponudbe najmanj: - najmanj 2 (dve) referenci, s katerima dokazuje, da je za naročnika v Evropski Uniji (končni uporabnik opreme) uspešno izvedel zamenjavo elektro energetskega transformatorja moči vsaj 1000 kVA, in sicer najmanj v obsegu demontaže starega transformatorja, dobava ter montaža novega transformatorja z izvedbo vseh pripadajočih elektro montažnih del (Priloga 5/1) Ker je v zadnjem obdobju precej novogradenj transformatorskih postaj, kjer se izvaja samo dobava in montaža in spuščanje v pogon transformatorja in glede na dejstvo da demontaža obstoječih transformatorjev ne obsega posebnih montažnih znanj (razen ravnanja z transformatorjem v smislu pravilnega odlaganja), vljudno prosimo, da spremenite pogoj na: Ponudnik mora imeti profesionalne in tehnične zmožnosti, opremo in druge pripomočke, sposobnost upravljanja, zanesljivost ter da izpolnjujejo formalne delovne in tehnične pogoje. Upoštevale se bodo samo reference, katerih pogodba oz. objekt je zaključen in je v funkcionalnem obratovanju. Naročnik zahteva, da ima ponudnik ali skupina ponudnikov, ki bo izvedel dobavo, montažo transformatorja v letih od 1. 1. 2012 do datuma oddane ponudbe najmanj: najmanj 2 (dve) referenci, s katerima dokazuje, da je za naročnika v Evropski Uniji (končni uporabnik opreme) uspešno izvedel dobavo ter montažo novega transformatorja moči vsaj 1000 kVA (ali več) z izvedbo vseh pripadajočih elektro montažnih del. S tem boste razširili krog ponudnikov, ne da bi izvzeli potrebna znanja za izvedbo predmetnega dela in storitev.</w:t>
      </w:r>
      <w:r w:rsidRPr="00EB1B24">
        <w:rPr>
          <w:rFonts w:ascii="Tahoma" w:eastAsia="@Arial Unicode MS" w:hAnsi="Tahoma" w:cs="Tahoma"/>
          <w:sz w:val="22"/>
        </w:rPr>
        <w:t>«</w:t>
      </w:r>
    </w:p>
    <w:p w14:paraId="3755DAA3" w14:textId="77777777" w:rsidR="004F5D9C" w:rsidRPr="00EB1B24" w:rsidRDefault="004F5D9C" w:rsidP="004F5D9C">
      <w:pPr>
        <w:keepNext/>
        <w:keepLines/>
        <w:spacing w:after="0" w:line="240" w:lineRule="auto"/>
        <w:jc w:val="both"/>
        <w:rPr>
          <w:rFonts w:ascii="Tahoma" w:eastAsia="@Arial Unicode MS" w:hAnsi="Tahoma" w:cs="Tahoma"/>
          <w:sz w:val="22"/>
        </w:rPr>
      </w:pPr>
    </w:p>
    <w:p w14:paraId="73B16079" w14:textId="77777777" w:rsidR="004F5D9C" w:rsidRDefault="004F5D9C" w:rsidP="004F5D9C">
      <w:pPr>
        <w:keepNext/>
        <w:keepLines/>
        <w:spacing w:after="0" w:line="240" w:lineRule="auto"/>
        <w:jc w:val="both"/>
        <w:rPr>
          <w:rFonts w:ascii="Tahoma" w:eastAsia="@Arial Unicode MS" w:hAnsi="Tahoma" w:cs="Tahoma"/>
          <w:sz w:val="22"/>
        </w:rPr>
      </w:pPr>
      <w:r w:rsidRPr="00EB1B24">
        <w:rPr>
          <w:rFonts w:ascii="Tahoma" w:eastAsia="@Arial Unicode MS" w:hAnsi="Tahoma" w:cs="Tahoma"/>
          <w:sz w:val="22"/>
        </w:rPr>
        <w:t>Odgovor naročnika na zgornje vprašanje potencialnega ponudnika:</w:t>
      </w:r>
    </w:p>
    <w:p w14:paraId="7400862E" w14:textId="14496107" w:rsidR="004F5D9C" w:rsidRDefault="00691012" w:rsidP="004F5D9C">
      <w:pPr>
        <w:keepNext/>
        <w:keepLines/>
        <w:spacing w:after="0" w:line="240" w:lineRule="auto"/>
        <w:jc w:val="both"/>
        <w:rPr>
          <w:rFonts w:ascii="Tahoma" w:eastAsia="@Arial Unicode MS" w:hAnsi="Tahoma" w:cs="Tahoma"/>
          <w:color w:val="0070C0"/>
          <w:sz w:val="22"/>
        </w:rPr>
      </w:pPr>
      <w:r>
        <w:rPr>
          <w:rFonts w:ascii="Tahoma" w:eastAsia="@Arial Unicode MS" w:hAnsi="Tahoma" w:cs="Tahoma"/>
          <w:color w:val="0070C0"/>
          <w:sz w:val="22"/>
        </w:rPr>
        <w:t xml:space="preserve">Naročnik </w:t>
      </w:r>
      <w:r w:rsidRPr="00691012">
        <w:rPr>
          <w:rFonts w:ascii="Tahoma" w:eastAsia="@Arial Unicode MS" w:hAnsi="Tahoma" w:cs="Tahoma"/>
          <w:color w:val="0070C0"/>
          <w:sz w:val="22"/>
        </w:rPr>
        <w:t>razpisni</w:t>
      </w:r>
      <w:r>
        <w:rPr>
          <w:rFonts w:ascii="Tahoma" w:eastAsia="@Arial Unicode MS" w:hAnsi="Tahoma" w:cs="Tahoma"/>
          <w:color w:val="0070C0"/>
          <w:sz w:val="22"/>
        </w:rPr>
        <w:t>h</w:t>
      </w:r>
      <w:r w:rsidRPr="00691012">
        <w:rPr>
          <w:rFonts w:ascii="Tahoma" w:eastAsia="@Arial Unicode MS" w:hAnsi="Tahoma" w:cs="Tahoma"/>
          <w:color w:val="0070C0"/>
          <w:sz w:val="22"/>
        </w:rPr>
        <w:t xml:space="preserve"> pogoj</w:t>
      </w:r>
      <w:r>
        <w:rPr>
          <w:rFonts w:ascii="Tahoma" w:eastAsia="@Arial Unicode MS" w:hAnsi="Tahoma" w:cs="Tahoma"/>
          <w:color w:val="0070C0"/>
          <w:sz w:val="22"/>
        </w:rPr>
        <w:t>ev</w:t>
      </w:r>
      <w:r w:rsidRPr="00691012">
        <w:rPr>
          <w:rFonts w:ascii="Tahoma" w:eastAsia="@Arial Unicode MS" w:hAnsi="Tahoma" w:cs="Tahoma"/>
          <w:color w:val="0070C0"/>
          <w:sz w:val="22"/>
        </w:rPr>
        <w:t xml:space="preserve"> ne </w:t>
      </w:r>
      <w:r>
        <w:rPr>
          <w:rFonts w:ascii="Tahoma" w:eastAsia="@Arial Unicode MS" w:hAnsi="Tahoma" w:cs="Tahoma"/>
          <w:color w:val="0070C0"/>
          <w:sz w:val="22"/>
        </w:rPr>
        <w:t xml:space="preserve">bo </w:t>
      </w:r>
      <w:r w:rsidRPr="00691012">
        <w:rPr>
          <w:rFonts w:ascii="Tahoma" w:eastAsia="@Arial Unicode MS" w:hAnsi="Tahoma" w:cs="Tahoma"/>
          <w:color w:val="0070C0"/>
          <w:sz w:val="22"/>
        </w:rPr>
        <w:t>spreminja</w:t>
      </w:r>
      <w:r>
        <w:rPr>
          <w:rFonts w:ascii="Tahoma" w:eastAsia="@Arial Unicode MS" w:hAnsi="Tahoma" w:cs="Tahoma"/>
          <w:color w:val="0070C0"/>
          <w:sz w:val="22"/>
        </w:rPr>
        <w:t>l.</w:t>
      </w:r>
    </w:p>
    <w:p w14:paraId="0A3FFA48" w14:textId="77777777" w:rsidR="00691012" w:rsidRPr="005E46E2" w:rsidRDefault="00691012" w:rsidP="004F5D9C">
      <w:pPr>
        <w:keepNext/>
        <w:keepLines/>
        <w:spacing w:after="0" w:line="240" w:lineRule="auto"/>
        <w:jc w:val="both"/>
        <w:rPr>
          <w:rFonts w:ascii="Tahoma" w:hAnsi="Tahoma" w:cs="Tahoma"/>
          <w:sz w:val="22"/>
        </w:rPr>
      </w:pPr>
    </w:p>
    <w:p w14:paraId="52F886B9" w14:textId="144A19D7" w:rsidR="0087796F" w:rsidRDefault="0087796F" w:rsidP="00EC1AF9">
      <w:pPr>
        <w:keepNext/>
        <w:keepLines/>
        <w:spacing w:after="0" w:line="240" w:lineRule="auto"/>
        <w:jc w:val="both"/>
        <w:rPr>
          <w:rFonts w:ascii="Tahoma" w:hAnsi="Tahoma" w:cs="Tahoma"/>
          <w:sz w:val="22"/>
        </w:rPr>
      </w:pPr>
      <w:r>
        <w:rPr>
          <w:rFonts w:ascii="Tahoma" w:hAnsi="Tahoma" w:cs="Tahoma"/>
          <w:b/>
          <w:sz w:val="22"/>
        </w:rPr>
        <w:t>Naročnik meni, da objavljen odgovor ni razlog za</w:t>
      </w:r>
      <w:r w:rsidR="004F1CB7">
        <w:rPr>
          <w:rFonts w:ascii="Tahoma" w:hAnsi="Tahoma" w:cs="Tahoma"/>
          <w:b/>
          <w:sz w:val="22"/>
        </w:rPr>
        <w:t xml:space="preserve"> spremembo razpisne dokumentacije in s tem tudi </w:t>
      </w:r>
      <w:r>
        <w:rPr>
          <w:rFonts w:ascii="Tahoma" w:hAnsi="Tahoma" w:cs="Tahoma"/>
          <w:b/>
          <w:sz w:val="22"/>
        </w:rPr>
        <w:t xml:space="preserve">podaljšanje </w:t>
      </w:r>
      <w:r w:rsidR="00FB748F">
        <w:rPr>
          <w:rFonts w:ascii="Tahoma" w:hAnsi="Tahoma" w:cs="Tahoma"/>
          <w:b/>
          <w:sz w:val="22"/>
        </w:rPr>
        <w:t xml:space="preserve">roka </w:t>
      </w:r>
      <w:r>
        <w:rPr>
          <w:rFonts w:ascii="Tahoma" w:hAnsi="Tahoma" w:cs="Tahoma"/>
          <w:b/>
          <w:sz w:val="22"/>
        </w:rPr>
        <w:t>za oddajo ponudbe.</w:t>
      </w:r>
      <w:r>
        <w:rPr>
          <w:rFonts w:ascii="Tahoma" w:hAnsi="Tahoma" w:cs="Tahoma"/>
          <w:sz w:val="22"/>
        </w:rPr>
        <w:t xml:space="preserve"> </w:t>
      </w:r>
    </w:p>
    <w:p w14:paraId="23554DC9" w14:textId="77777777" w:rsidR="0087796F" w:rsidRPr="00F9448B" w:rsidRDefault="0087796F" w:rsidP="00EC1AF9">
      <w:pPr>
        <w:keepNext/>
        <w:keepLines/>
        <w:spacing w:after="0" w:line="240" w:lineRule="auto"/>
        <w:jc w:val="both"/>
        <w:rPr>
          <w:rFonts w:ascii="Tahoma" w:hAnsi="Tahoma" w:cs="Tahoma"/>
          <w:sz w:val="22"/>
        </w:rPr>
      </w:pPr>
    </w:p>
    <w:p w14:paraId="1A95E50C" w14:textId="77777777" w:rsidR="0087796F" w:rsidRPr="00F9448B" w:rsidRDefault="0087796F" w:rsidP="00EC1AF9">
      <w:pPr>
        <w:keepNext/>
        <w:keepLines/>
        <w:spacing w:after="0" w:line="240" w:lineRule="auto"/>
        <w:jc w:val="both"/>
        <w:rPr>
          <w:rFonts w:ascii="Tahoma" w:hAnsi="Tahoma" w:cs="Tahoma"/>
          <w:sz w:val="22"/>
        </w:rPr>
      </w:pPr>
      <w:r w:rsidRPr="00F9448B">
        <w:rPr>
          <w:rFonts w:ascii="Tahoma" w:hAnsi="Tahoma" w:cs="Tahoma"/>
          <w:sz w:val="22"/>
        </w:rPr>
        <w:t>To pojasnilo postane sestavni del razpisne dokumentacije.</w:t>
      </w:r>
    </w:p>
    <w:p w14:paraId="0380CCB6" w14:textId="77777777" w:rsidR="0087796F" w:rsidRPr="00F9448B" w:rsidRDefault="0087796F" w:rsidP="00EC1AF9">
      <w:pPr>
        <w:keepNext/>
        <w:keepLines/>
        <w:spacing w:after="0" w:line="240" w:lineRule="auto"/>
        <w:jc w:val="both"/>
        <w:rPr>
          <w:rFonts w:ascii="Tahoma" w:hAnsi="Tahoma" w:cs="Tahoma"/>
          <w:bCs/>
          <w:sz w:val="22"/>
        </w:rPr>
      </w:pPr>
    </w:p>
    <w:p w14:paraId="7F3A234D" w14:textId="43B46238" w:rsidR="0087796F" w:rsidRPr="00F9448B" w:rsidRDefault="0087796F" w:rsidP="00EC1AF9">
      <w:pPr>
        <w:keepNext/>
        <w:keepLines/>
        <w:spacing w:after="0" w:line="240" w:lineRule="auto"/>
        <w:jc w:val="both"/>
        <w:rPr>
          <w:rFonts w:ascii="Tahoma" w:hAnsi="Tahoma" w:cs="Tahoma"/>
          <w:sz w:val="22"/>
        </w:rPr>
      </w:pPr>
      <w:r w:rsidRPr="00F9448B">
        <w:rPr>
          <w:rFonts w:ascii="Tahoma" w:hAnsi="Tahoma" w:cs="Tahoma"/>
          <w:i/>
          <w:sz w:val="22"/>
        </w:rPr>
        <w:t xml:space="preserve">Pojasnilo </w:t>
      </w:r>
      <w:r>
        <w:rPr>
          <w:rFonts w:ascii="Tahoma" w:hAnsi="Tahoma" w:cs="Tahoma"/>
          <w:i/>
          <w:sz w:val="22"/>
        </w:rPr>
        <w:t>je bilo</w:t>
      </w:r>
      <w:r w:rsidRPr="00F9448B">
        <w:rPr>
          <w:rFonts w:ascii="Tahoma" w:hAnsi="Tahoma" w:cs="Tahoma"/>
          <w:i/>
          <w:sz w:val="22"/>
        </w:rPr>
        <w:t xml:space="preserve"> dne, </w:t>
      </w:r>
      <w:r w:rsidR="00691012">
        <w:rPr>
          <w:rFonts w:ascii="Tahoma" w:hAnsi="Tahoma" w:cs="Tahoma"/>
          <w:i/>
          <w:sz w:val="22"/>
        </w:rPr>
        <w:t>1</w:t>
      </w:r>
      <w:r w:rsidRPr="00F9448B">
        <w:rPr>
          <w:rFonts w:ascii="Tahoma" w:hAnsi="Tahoma" w:cs="Tahoma"/>
          <w:i/>
          <w:sz w:val="22"/>
        </w:rPr>
        <w:t>.</w:t>
      </w:r>
      <w:r w:rsidRPr="00F9448B">
        <w:rPr>
          <w:rFonts w:ascii="Tahoma" w:hAnsi="Tahoma" w:cs="Tahoma"/>
          <w:i/>
          <w:color w:val="000000"/>
          <w:sz w:val="22"/>
        </w:rPr>
        <w:t xml:space="preserve"> </w:t>
      </w:r>
      <w:r w:rsidR="00691012">
        <w:rPr>
          <w:rFonts w:ascii="Tahoma" w:hAnsi="Tahoma" w:cs="Tahoma"/>
          <w:i/>
          <w:color w:val="000000"/>
          <w:sz w:val="22"/>
        </w:rPr>
        <w:t>10</w:t>
      </w:r>
      <w:r w:rsidRPr="00F9448B">
        <w:rPr>
          <w:rFonts w:ascii="Tahoma" w:hAnsi="Tahoma" w:cs="Tahoma"/>
          <w:i/>
          <w:color w:val="000000"/>
          <w:sz w:val="22"/>
        </w:rPr>
        <w:t>. 202</w:t>
      </w:r>
      <w:r w:rsidR="00FB748F">
        <w:rPr>
          <w:rFonts w:ascii="Tahoma" w:hAnsi="Tahoma" w:cs="Tahoma"/>
          <w:i/>
          <w:color w:val="000000"/>
          <w:sz w:val="22"/>
        </w:rPr>
        <w:t>4</w:t>
      </w:r>
      <w:r w:rsidRPr="00F9448B">
        <w:rPr>
          <w:rFonts w:ascii="Tahoma" w:hAnsi="Tahoma" w:cs="Tahoma"/>
          <w:i/>
          <w:color w:val="000000"/>
          <w:sz w:val="22"/>
        </w:rPr>
        <w:t xml:space="preserve"> </w:t>
      </w:r>
      <w:r w:rsidRPr="00F9448B">
        <w:rPr>
          <w:rFonts w:ascii="Tahoma" w:hAnsi="Tahoma" w:cs="Tahoma"/>
          <w:i/>
          <w:sz w:val="22"/>
        </w:rPr>
        <w:t>objavljeno tudi na Portalu javnih naročil.</w:t>
      </w:r>
    </w:p>
    <w:p w14:paraId="6B0DBCA8" w14:textId="77777777" w:rsidR="0081641E" w:rsidRPr="00367648" w:rsidRDefault="0081641E" w:rsidP="00EC1AF9">
      <w:pPr>
        <w:keepNext/>
        <w:keepLines/>
        <w:spacing w:after="0" w:line="240" w:lineRule="auto"/>
        <w:rPr>
          <w:rFonts w:ascii="Tahoma" w:hAnsi="Tahoma" w:cs="Tahoma"/>
        </w:rPr>
      </w:pPr>
    </w:p>
    <w:p w14:paraId="090B6B73" w14:textId="71B0899C" w:rsidR="00962B78" w:rsidRDefault="00962B78" w:rsidP="00EC1AF9">
      <w:pPr>
        <w:keepNext/>
        <w:keepLines/>
        <w:spacing w:after="0" w:line="240" w:lineRule="auto"/>
        <w:rPr>
          <w:rFonts w:ascii="Tahoma" w:hAnsi="Tahoma" w:cs="Tahoma"/>
        </w:rPr>
      </w:pPr>
      <w:r w:rsidRPr="00367648">
        <w:rPr>
          <w:rFonts w:ascii="Tahoma" w:hAnsi="Tahoma" w:cs="Tahoma"/>
        </w:rPr>
        <w:t>Lepo pozdravljeni!</w:t>
      </w:r>
    </w:p>
    <w:p w14:paraId="1C9C24E7" w14:textId="4C1DBA1F" w:rsidR="00621825" w:rsidRDefault="00621825" w:rsidP="00EC1AF9">
      <w:pPr>
        <w:keepNext/>
        <w:keepLines/>
        <w:spacing w:after="0" w:line="240" w:lineRule="auto"/>
        <w:rPr>
          <w:rFonts w:ascii="Tahoma" w:hAnsi="Tahoma" w:cs="Tahoma"/>
        </w:rPr>
      </w:pPr>
    </w:p>
    <w:p w14:paraId="2B7A0B2F" w14:textId="77777777" w:rsidR="00621825" w:rsidRPr="00367648" w:rsidRDefault="00621825" w:rsidP="00EC1AF9">
      <w:pPr>
        <w:keepNext/>
        <w:keepLines/>
        <w:spacing w:after="0" w:line="240" w:lineRule="auto"/>
        <w:rPr>
          <w:rFonts w:ascii="Tahoma" w:hAnsi="Tahoma" w:cs="Tahoma"/>
        </w:rPr>
      </w:pPr>
    </w:p>
    <w:p w14:paraId="1625DC58" w14:textId="77777777" w:rsidR="00706332" w:rsidRPr="00367648" w:rsidRDefault="00706332" w:rsidP="00EC1AF9">
      <w:pPr>
        <w:keepNext/>
        <w:keepLines/>
        <w:spacing w:after="0" w:line="240" w:lineRule="auto"/>
        <w:rPr>
          <w:rFonts w:ascii="Tahoma" w:hAnsi="Tahoma" w:cs="Tahoma"/>
        </w:rPr>
      </w:pPr>
      <w:r w:rsidRPr="00367648">
        <w:rPr>
          <w:rFonts w:ascii="Tahoma" w:hAnsi="Tahoma" w:cs="Tahoma"/>
        </w:rPr>
        <w:tab/>
      </w:r>
      <w:r w:rsidRPr="00367648">
        <w:rPr>
          <w:rFonts w:ascii="Tahoma" w:hAnsi="Tahoma" w:cs="Tahoma"/>
        </w:rPr>
        <w:tab/>
      </w:r>
      <w:r w:rsidR="006837A5" w:rsidRPr="00367648">
        <w:rPr>
          <w:rFonts w:ascii="Tahoma" w:hAnsi="Tahoma" w:cs="Tahoma"/>
        </w:rPr>
        <w:t xml:space="preserve">                                                                      </w:t>
      </w:r>
      <w:r w:rsidRPr="00367648">
        <w:rPr>
          <w:rFonts w:ascii="Tahoma" w:hAnsi="Tahoma" w:cs="Tahoma"/>
        </w:rPr>
        <w:t>JAVNI HOLDING Ljubljana</w:t>
      </w:r>
    </w:p>
    <w:p w14:paraId="4582CCF9" w14:textId="77777777" w:rsidR="00AA4C0A" w:rsidRPr="00367648" w:rsidRDefault="00706332" w:rsidP="00EC1AF9">
      <w:pPr>
        <w:keepNext/>
        <w:keepLines/>
        <w:spacing w:after="0" w:line="240" w:lineRule="auto"/>
        <w:ind w:left="5812"/>
        <w:rPr>
          <w:rFonts w:ascii="Tahoma" w:hAnsi="Tahoma" w:cs="Tahoma"/>
        </w:rPr>
      </w:pPr>
      <w:r w:rsidRPr="00367648">
        <w:rPr>
          <w:rFonts w:ascii="Tahoma" w:hAnsi="Tahoma" w:cs="Tahoma"/>
        </w:rPr>
        <w:t>Sektor za javna naročila</w:t>
      </w:r>
    </w:p>
    <w:sectPr w:rsidR="00AA4C0A" w:rsidRPr="00367648" w:rsidSect="00691012">
      <w:headerReference w:type="default" r:id="rId8"/>
      <w:footerReference w:type="default" r:id="rId9"/>
      <w:headerReference w:type="first" r:id="rId10"/>
      <w:footerReference w:type="first" r:id="rId11"/>
      <w:pgSz w:w="11906" w:h="16838"/>
      <w:pgMar w:top="1205"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E25AE" w14:textId="77777777" w:rsidR="008D5995" w:rsidRDefault="008D5995" w:rsidP="00706332">
      <w:pPr>
        <w:spacing w:after="0" w:line="240" w:lineRule="auto"/>
      </w:pPr>
      <w:r>
        <w:separator/>
      </w:r>
    </w:p>
  </w:endnote>
  <w:endnote w:type="continuationSeparator" w:id="0">
    <w:p w14:paraId="1369CE77" w14:textId="77777777" w:rsidR="008D5995" w:rsidRDefault="008D5995"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E8E1" w14:textId="54E6C251" w:rsidR="008D5995" w:rsidRPr="00925808" w:rsidRDefault="008D5995">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80570C">
          <w:rPr>
            <w:rFonts w:ascii="Tahoma" w:hAnsi="Tahoma" w:cs="Tahoma"/>
            <w:noProof/>
            <w:sz w:val="18"/>
          </w:rPr>
          <w:t>2</w:t>
        </w:r>
        <w:r w:rsidRPr="00925808">
          <w:rPr>
            <w:rFonts w:ascii="Tahoma" w:hAnsi="Tahoma" w:cs="Tahoma"/>
            <w:sz w:val="18"/>
          </w:rPr>
          <w:fldChar w:fldCharType="end"/>
        </w:r>
      </w:sdtContent>
    </w:sdt>
  </w:p>
  <w:p w14:paraId="0BCFCEDE" w14:textId="77777777" w:rsidR="008D5995" w:rsidRPr="00706332" w:rsidRDefault="008D5995"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B073" w14:textId="77777777" w:rsidR="008D5995" w:rsidRPr="00CD2C73" w:rsidRDefault="008D5995" w:rsidP="0087796F">
    <w:pPr>
      <w:pStyle w:val="Noga"/>
      <w:tabs>
        <w:tab w:val="clear" w:pos="9072"/>
      </w:tabs>
      <w:jc w:val="right"/>
    </w:pPr>
    <w:r w:rsidRPr="005332C6">
      <w:rPr>
        <w:noProof/>
        <w:sz w:val="16"/>
        <w:szCs w:val="16"/>
      </w:rPr>
      <w:drawing>
        <wp:inline distT="0" distB="0" distL="0" distR="0" wp14:anchorId="3B1013DA" wp14:editId="72D6777F">
          <wp:extent cx="2432685" cy="783270"/>
          <wp:effectExtent l="0" t="0" r="5715"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p w14:paraId="0E372EC3" w14:textId="61B999FA" w:rsidR="008D5995" w:rsidRPr="0087796F" w:rsidRDefault="008D5995" w:rsidP="008779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AA22" w14:textId="77777777" w:rsidR="008D5995" w:rsidRDefault="008D5995" w:rsidP="00706332">
      <w:pPr>
        <w:spacing w:after="0" w:line="240" w:lineRule="auto"/>
      </w:pPr>
      <w:r>
        <w:separator/>
      </w:r>
    </w:p>
  </w:footnote>
  <w:footnote w:type="continuationSeparator" w:id="0">
    <w:p w14:paraId="607923B7" w14:textId="77777777" w:rsidR="008D5995" w:rsidRDefault="008D5995"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BE5A8" w14:textId="77777777" w:rsidR="008D5995" w:rsidRDefault="008D5995" w:rsidP="00706332">
    <w:pPr>
      <w:pStyle w:val="Glava"/>
      <w:tabs>
        <w:tab w:val="clear" w:pos="4536"/>
        <w:tab w:val="center" w:pos="7655"/>
      </w:tabs>
      <w:ind w:right="-1133"/>
    </w:pPr>
    <w:r>
      <w:tab/>
    </w:r>
  </w:p>
  <w:p w14:paraId="25860A04" w14:textId="77777777" w:rsidR="008D5995" w:rsidRDefault="008D59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9CC3" w14:textId="77777777" w:rsidR="008D5995" w:rsidRDefault="008D5995" w:rsidP="0087796F">
    <w:pPr>
      <w:pStyle w:val="Glava"/>
      <w:keepLines/>
      <w:widowControl w:val="0"/>
      <w:tabs>
        <w:tab w:val="clear" w:pos="4536"/>
        <w:tab w:val="center" w:pos="8080"/>
      </w:tabs>
      <w:ind w:right="-1134"/>
    </w:pPr>
    <w:r>
      <w:tab/>
    </w:r>
    <w:r>
      <w:rPr>
        <w:noProof/>
      </w:rPr>
      <w:drawing>
        <wp:inline distT="0" distB="0" distL="0" distR="0" wp14:anchorId="2D719DA3" wp14:editId="7AB943EA">
          <wp:extent cx="3438525" cy="1823085"/>
          <wp:effectExtent l="0" t="0" r="9525" b="571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FBF7FB7" w14:textId="1E9AD3AB" w:rsidR="008D5995" w:rsidRPr="0087796F" w:rsidRDefault="008D5995" w:rsidP="00877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8C4D18"/>
    <w:multiLevelType w:val="hybridMultilevel"/>
    <w:tmpl w:val="386CD21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FF1896"/>
    <w:multiLevelType w:val="hybridMultilevel"/>
    <w:tmpl w:val="273CA9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E720F0"/>
    <w:multiLevelType w:val="hybridMultilevel"/>
    <w:tmpl w:val="B9DCCE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9E6693"/>
    <w:multiLevelType w:val="hybridMultilevel"/>
    <w:tmpl w:val="D1BC9B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761F49"/>
    <w:multiLevelType w:val="hybridMultilevel"/>
    <w:tmpl w:val="4752941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A937ED1"/>
    <w:multiLevelType w:val="hybridMultilevel"/>
    <w:tmpl w:val="17544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F009EB"/>
    <w:multiLevelType w:val="hybridMultilevel"/>
    <w:tmpl w:val="9EFCC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454290"/>
    <w:multiLevelType w:val="hybridMultilevel"/>
    <w:tmpl w:val="C43E2B66"/>
    <w:lvl w:ilvl="0" w:tplc="EEA86A1A">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DC2477B"/>
    <w:multiLevelType w:val="hybridMultilevel"/>
    <w:tmpl w:val="B0B49C18"/>
    <w:lvl w:ilvl="0" w:tplc="43742B2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6"/>
  </w:num>
  <w:num w:numId="5">
    <w:abstractNumId w:val="18"/>
  </w:num>
  <w:num w:numId="6">
    <w:abstractNumId w:val="17"/>
  </w:num>
  <w:num w:numId="7">
    <w:abstractNumId w:val="22"/>
  </w:num>
  <w:num w:numId="8">
    <w:abstractNumId w:val="15"/>
  </w:num>
  <w:num w:numId="9">
    <w:abstractNumId w:val="13"/>
  </w:num>
  <w:num w:numId="10">
    <w:abstractNumId w:val="21"/>
  </w:num>
  <w:num w:numId="11">
    <w:abstractNumId w:val="24"/>
  </w:num>
  <w:num w:numId="12">
    <w:abstractNumId w:val="5"/>
  </w:num>
  <w:num w:numId="13">
    <w:abstractNumId w:val="5"/>
  </w:num>
  <w:num w:numId="14">
    <w:abstractNumId w:val="7"/>
  </w:num>
  <w:num w:numId="15">
    <w:abstractNumId w:val="0"/>
  </w:num>
  <w:num w:numId="16">
    <w:abstractNumId w:val="11"/>
  </w:num>
  <w:num w:numId="17">
    <w:abstractNumId w:val="9"/>
  </w:num>
  <w:num w:numId="18">
    <w:abstractNumId w:val="23"/>
  </w:num>
  <w:num w:numId="19">
    <w:abstractNumId w:val="2"/>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
  </w:num>
  <w:num w:numId="26">
    <w:abstractNumId w:val="26"/>
  </w:num>
  <w:num w:numId="27">
    <w:abstractNumId w:val="25"/>
  </w:num>
  <w:num w:numId="28">
    <w:abstractNumId w:val="19"/>
  </w:num>
  <w:num w:numId="29">
    <w:abstractNumId w:val="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A2A96"/>
    <w:rsid w:val="000B05D4"/>
    <w:rsid w:val="000B0708"/>
    <w:rsid w:val="000B664B"/>
    <w:rsid w:val="000B791F"/>
    <w:rsid w:val="000B798F"/>
    <w:rsid w:val="000B79C7"/>
    <w:rsid w:val="000F1EB6"/>
    <w:rsid w:val="000F281E"/>
    <w:rsid w:val="00117BCA"/>
    <w:rsid w:val="00125E0A"/>
    <w:rsid w:val="0012681D"/>
    <w:rsid w:val="0013443D"/>
    <w:rsid w:val="00161083"/>
    <w:rsid w:val="00171C30"/>
    <w:rsid w:val="00193410"/>
    <w:rsid w:val="001D2EE9"/>
    <w:rsid w:val="001D53D0"/>
    <w:rsid w:val="001E3234"/>
    <w:rsid w:val="001E48E4"/>
    <w:rsid w:val="001E7DCF"/>
    <w:rsid w:val="001F7309"/>
    <w:rsid w:val="001F73EB"/>
    <w:rsid w:val="0020794A"/>
    <w:rsid w:val="00221E72"/>
    <w:rsid w:val="00227B9D"/>
    <w:rsid w:val="00232D7B"/>
    <w:rsid w:val="00237B4E"/>
    <w:rsid w:val="00237C03"/>
    <w:rsid w:val="00240558"/>
    <w:rsid w:val="002405E1"/>
    <w:rsid w:val="0025376F"/>
    <w:rsid w:val="00262DC0"/>
    <w:rsid w:val="002741CE"/>
    <w:rsid w:val="0028319B"/>
    <w:rsid w:val="002879C4"/>
    <w:rsid w:val="002A4DCF"/>
    <w:rsid w:val="002A6E93"/>
    <w:rsid w:val="002B05FF"/>
    <w:rsid w:val="002B5C4A"/>
    <w:rsid w:val="002B6D11"/>
    <w:rsid w:val="002B780B"/>
    <w:rsid w:val="002C2FAA"/>
    <w:rsid w:val="002C7414"/>
    <w:rsid w:val="002D0EC1"/>
    <w:rsid w:val="002D45A9"/>
    <w:rsid w:val="002D5BC1"/>
    <w:rsid w:val="002F008F"/>
    <w:rsid w:val="002F3A32"/>
    <w:rsid w:val="003152A5"/>
    <w:rsid w:val="00327F54"/>
    <w:rsid w:val="00330997"/>
    <w:rsid w:val="003328EF"/>
    <w:rsid w:val="0034318C"/>
    <w:rsid w:val="003538DF"/>
    <w:rsid w:val="00353D41"/>
    <w:rsid w:val="003558D4"/>
    <w:rsid w:val="0036087E"/>
    <w:rsid w:val="00367648"/>
    <w:rsid w:val="0037304F"/>
    <w:rsid w:val="003769C6"/>
    <w:rsid w:val="00390BA4"/>
    <w:rsid w:val="003A307D"/>
    <w:rsid w:val="003C2D13"/>
    <w:rsid w:val="003C34B0"/>
    <w:rsid w:val="003C50AB"/>
    <w:rsid w:val="003D57D3"/>
    <w:rsid w:val="003D59DD"/>
    <w:rsid w:val="003E42AC"/>
    <w:rsid w:val="003E4AC7"/>
    <w:rsid w:val="003E634D"/>
    <w:rsid w:val="003E6ED6"/>
    <w:rsid w:val="003F0405"/>
    <w:rsid w:val="004004FF"/>
    <w:rsid w:val="0040345B"/>
    <w:rsid w:val="00410EE6"/>
    <w:rsid w:val="0042445A"/>
    <w:rsid w:val="00443892"/>
    <w:rsid w:val="00461CAA"/>
    <w:rsid w:val="0047186D"/>
    <w:rsid w:val="00475AAF"/>
    <w:rsid w:val="00483FCE"/>
    <w:rsid w:val="00487B4F"/>
    <w:rsid w:val="00497BCD"/>
    <w:rsid w:val="004A4DCF"/>
    <w:rsid w:val="004B1AA2"/>
    <w:rsid w:val="004E6437"/>
    <w:rsid w:val="004F1CB7"/>
    <w:rsid w:val="004F42B1"/>
    <w:rsid w:val="004F5D9C"/>
    <w:rsid w:val="004F7F9C"/>
    <w:rsid w:val="005240B4"/>
    <w:rsid w:val="00534920"/>
    <w:rsid w:val="0053502B"/>
    <w:rsid w:val="005541CE"/>
    <w:rsid w:val="00560D01"/>
    <w:rsid w:val="00590B80"/>
    <w:rsid w:val="005B0FE3"/>
    <w:rsid w:val="005B32BA"/>
    <w:rsid w:val="005C7DDC"/>
    <w:rsid w:val="005D7F4A"/>
    <w:rsid w:val="005E0662"/>
    <w:rsid w:val="005E39D0"/>
    <w:rsid w:val="005E46E2"/>
    <w:rsid w:val="005F6484"/>
    <w:rsid w:val="006050AC"/>
    <w:rsid w:val="00607D19"/>
    <w:rsid w:val="00610CBF"/>
    <w:rsid w:val="00613D1F"/>
    <w:rsid w:val="00621659"/>
    <w:rsid w:val="00621825"/>
    <w:rsid w:val="00623113"/>
    <w:rsid w:val="0062473D"/>
    <w:rsid w:val="006305F7"/>
    <w:rsid w:val="0064555F"/>
    <w:rsid w:val="00646285"/>
    <w:rsid w:val="00663B8C"/>
    <w:rsid w:val="00670ACD"/>
    <w:rsid w:val="006837A5"/>
    <w:rsid w:val="00691012"/>
    <w:rsid w:val="006966AB"/>
    <w:rsid w:val="006B1B83"/>
    <w:rsid w:val="006B6DE8"/>
    <w:rsid w:val="006C42B4"/>
    <w:rsid w:val="006D1173"/>
    <w:rsid w:val="006D1205"/>
    <w:rsid w:val="006D4FAD"/>
    <w:rsid w:val="006D6286"/>
    <w:rsid w:val="006D6CE6"/>
    <w:rsid w:val="006E3B43"/>
    <w:rsid w:val="006E677B"/>
    <w:rsid w:val="006E7EEF"/>
    <w:rsid w:val="00706332"/>
    <w:rsid w:val="00730696"/>
    <w:rsid w:val="00731968"/>
    <w:rsid w:val="00733732"/>
    <w:rsid w:val="0075796A"/>
    <w:rsid w:val="007624E5"/>
    <w:rsid w:val="00772AD4"/>
    <w:rsid w:val="0077798F"/>
    <w:rsid w:val="00793F18"/>
    <w:rsid w:val="007A185E"/>
    <w:rsid w:val="007A2B43"/>
    <w:rsid w:val="007B1B90"/>
    <w:rsid w:val="007B643D"/>
    <w:rsid w:val="007B70C5"/>
    <w:rsid w:val="007C0979"/>
    <w:rsid w:val="007C16CF"/>
    <w:rsid w:val="007C3545"/>
    <w:rsid w:val="007D4757"/>
    <w:rsid w:val="0080235D"/>
    <w:rsid w:val="008041C7"/>
    <w:rsid w:val="0080570C"/>
    <w:rsid w:val="00807659"/>
    <w:rsid w:val="0081541E"/>
    <w:rsid w:val="0081641E"/>
    <w:rsid w:val="00817863"/>
    <w:rsid w:val="00822229"/>
    <w:rsid w:val="0082724C"/>
    <w:rsid w:val="00827EB1"/>
    <w:rsid w:val="0084619C"/>
    <w:rsid w:val="0084667C"/>
    <w:rsid w:val="00850B66"/>
    <w:rsid w:val="0085423E"/>
    <w:rsid w:val="00860AF0"/>
    <w:rsid w:val="00864E5B"/>
    <w:rsid w:val="008738F0"/>
    <w:rsid w:val="0087796F"/>
    <w:rsid w:val="00880596"/>
    <w:rsid w:val="00881B68"/>
    <w:rsid w:val="0088475C"/>
    <w:rsid w:val="00884AA0"/>
    <w:rsid w:val="00892C7A"/>
    <w:rsid w:val="00894734"/>
    <w:rsid w:val="008B314C"/>
    <w:rsid w:val="008B7578"/>
    <w:rsid w:val="008D0BDD"/>
    <w:rsid w:val="008D5995"/>
    <w:rsid w:val="008F6B1D"/>
    <w:rsid w:val="00924EC2"/>
    <w:rsid w:val="00925808"/>
    <w:rsid w:val="009312FF"/>
    <w:rsid w:val="00935BCA"/>
    <w:rsid w:val="00942690"/>
    <w:rsid w:val="00947546"/>
    <w:rsid w:val="00962B78"/>
    <w:rsid w:val="00972E31"/>
    <w:rsid w:val="009751AA"/>
    <w:rsid w:val="00982C68"/>
    <w:rsid w:val="00985766"/>
    <w:rsid w:val="00987D03"/>
    <w:rsid w:val="009919B9"/>
    <w:rsid w:val="009967B1"/>
    <w:rsid w:val="009C5AD4"/>
    <w:rsid w:val="009D3074"/>
    <w:rsid w:val="00A12A54"/>
    <w:rsid w:val="00A36330"/>
    <w:rsid w:val="00A6663B"/>
    <w:rsid w:val="00A7017F"/>
    <w:rsid w:val="00A7164B"/>
    <w:rsid w:val="00A75C32"/>
    <w:rsid w:val="00A77EEC"/>
    <w:rsid w:val="00A81397"/>
    <w:rsid w:val="00A90876"/>
    <w:rsid w:val="00A91DAC"/>
    <w:rsid w:val="00A93F16"/>
    <w:rsid w:val="00AA04A1"/>
    <w:rsid w:val="00AA4413"/>
    <w:rsid w:val="00AA4C0A"/>
    <w:rsid w:val="00AB52F1"/>
    <w:rsid w:val="00AC56CA"/>
    <w:rsid w:val="00AD006F"/>
    <w:rsid w:val="00AE2268"/>
    <w:rsid w:val="00AE6AA6"/>
    <w:rsid w:val="00AF4793"/>
    <w:rsid w:val="00B00580"/>
    <w:rsid w:val="00B0190B"/>
    <w:rsid w:val="00B163CC"/>
    <w:rsid w:val="00B245D0"/>
    <w:rsid w:val="00B31D2A"/>
    <w:rsid w:val="00B33B64"/>
    <w:rsid w:val="00B45C1A"/>
    <w:rsid w:val="00B50EE3"/>
    <w:rsid w:val="00B53F04"/>
    <w:rsid w:val="00B67106"/>
    <w:rsid w:val="00B718A9"/>
    <w:rsid w:val="00B87FC0"/>
    <w:rsid w:val="00B9655F"/>
    <w:rsid w:val="00BA5700"/>
    <w:rsid w:val="00BA5803"/>
    <w:rsid w:val="00BC0C48"/>
    <w:rsid w:val="00BD69EB"/>
    <w:rsid w:val="00BD6A7B"/>
    <w:rsid w:val="00BE0C24"/>
    <w:rsid w:val="00BE4CBE"/>
    <w:rsid w:val="00BE5210"/>
    <w:rsid w:val="00BF34D8"/>
    <w:rsid w:val="00BF54FE"/>
    <w:rsid w:val="00BF5B7D"/>
    <w:rsid w:val="00C01609"/>
    <w:rsid w:val="00C03D0B"/>
    <w:rsid w:val="00C047F3"/>
    <w:rsid w:val="00C1240D"/>
    <w:rsid w:val="00C23483"/>
    <w:rsid w:val="00C40C21"/>
    <w:rsid w:val="00C5441B"/>
    <w:rsid w:val="00C76146"/>
    <w:rsid w:val="00C841AA"/>
    <w:rsid w:val="00CA3B6B"/>
    <w:rsid w:val="00CB5772"/>
    <w:rsid w:val="00CC209A"/>
    <w:rsid w:val="00CC7F5E"/>
    <w:rsid w:val="00CD63A1"/>
    <w:rsid w:val="00CF003D"/>
    <w:rsid w:val="00CF23BD"/>
    <w:rsid w:val="00D07326"/>
    <w:rsid w:val="00D073C2"/>
    <w:rsid w:val="00D102FF"/>
    <w:rsid w:val="00D17D8D"/>
    <w:rsid w:val="00D53789"/>
    <w:rsid w:val="00D55D4A"/>
    <w:rsid w:val="00D6264D"/>
    <w:rsid w:val="00DA1FBE"/>
    <w:rsid w:val="00DA712D"/>
    <w:rsid w:val="00DE2568"/>
    <w:rsid w:val="00DF0209"/>
    <w:rsid w:val="00DF082D"/>
    <w:rsid w:val="00DF6032"/>
    <w:rsid w:val="00DF73F2"/>
    <w:rsid w:val="00E000BA"/>
    <w:rsid w:val="00E02299"/>
    <w:rsid w:val="00E12778"/>
    <w:rsid w:val="00E30FE4"/>
    <w:rsid w:val="00E40A6C"/>
    <w:rsid w:val="00E41F5F"/>
    <w:rsid w:val="00E44CB9"/>
    <w:rsid w:val="00E55985"/>
    <w:rsid w:val="00E61ADF"/>
    <w:rsid w:val="00E6236D"/>
    <w:rsid w:val="00E66BBA"/>
    <w:rsid w:val="00E81E65"/>
    <w:rsid w:val="00E8315F"/>
    <w:rsid w:val="00E91F4F"/>
    <w:rsid w:val="00E9480A"/>
    <w:rsid w:val="00E94D99"/>
    <w:rsid w:val="00E96AA0"/>
    <w:rsid w:val="00EA1FB9"/>
    <w:rsid w:val="00EA7C80"/>
    <w:rsid w:val="00EB0075"/>
    <w:rsid w:val="00EB1B24"/>
    <w:rsid w:val="00EB26F7"/>
    <w:rsid w:val="00EB6FD0"/>
    <w:rsid w:val="00EB7B0D"/>
    <w:rsid w:val="00EC1AF9"/>
    <w:rsid w:val="00EC6FF0"/>
    <w:rsid w:val="00ED0D72"/>
    <w:rsid w:val="00ED3611"/>
    <w:rsid w:val="00EE2EA5"/>
    <w:rsid w:val="00EE7F61"/>
    <w:rsid w:val="00EF75DE"/>
    <w:rsid w:val="00F019B9"/>
    <w:rsid w:val="00F01B57"/>
    <w:rsid w:val="00F16D65"/>
    <w:rsid w:val="00F201CA"/>
    <w:rsid w:val="00F41D1F"/>
    <w:rsid w:val="00F7467F"/>
    <w:rsid w:val="00F74A6C"/>
    <w:rsid w:val="00F855AE"/>
    <w:rsid w:val="00FA227B"/>
    <w:rsid w:val="00FB5DEC"/>
    <w:rsid w:val="00FB748F"/>
    <w:rsid w:val="00FC2741"/>
    <w:rsid w:val="00FD2BC5"/>
    <w:rsid w:val="00FD51BC"/>
    <w:rsid w:val="00FE092D"/>
    <w:rsid w:val="00FE1779"/>
    <w:rsid w:val="00FE3F88"/>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14B4DCB4"/>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53789"/>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402">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0201963">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3942939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71558541">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24513827">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33297218">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80303855">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0527194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18255514">
      <w:bodyDiv w:val="1"/>
      <w:marLeft w:val="0"/>
      <w:marRight w:val="0"/>
      <w:marTop w:val="0"/>
      <w:marBottom w:val="0"/>
      <w:divBdr>
        <w:top w:val="none" w:sz="0" w:space="0" w:color="auto"/>
        <w:left w:val="none" w:sz="0" w:space="0" w:color="auto"/>
        <w:bottom w:val="none" w:sz="0" w:space="0" w:color="auto"/>
        <w:right w:val="none" w:sz="0" w:space="0" w:color="auto"/>
      </w:divBdr>
    </w:div>
    <w:div w:id="1129009616">
      <w:bodyDiv w:val="1"/>
      <w:marLeft w:val="0"/>
      <w:marRight w:val="0"/>
      <w:marTop w:val="0"/>
      <w:marBottom w:val="0"/>
      <w:divBdr>
        <w:top w:val="none" w:sz="0" w:space="0" w:color="auto"/>
        <w:left w:val="none" w:sz="0" w:space="0" w:color="auto"/>
        <w:bottom w:val="none" w:sz="0" w:space="0" w:color="auto"/>
        <w:right w:val="none" w:sz="0" w:space="0" w:color="auto"/>
      </w:divBdr>
    </w:div>
    <w:div w:id="1146311966">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18497245">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24160555">
      <w:bodyDiv w:val="1"/>
      <w:marLeft w:val="0"/>
      <w:marRight w:val="0"/>
      <w:marTop w:val="0"/>
      <w:marBottom w:val="0"/>
      <w:divBdr>
        <w:top w:val="none" w:sz="0" w:space="0" w:color="auto"/>
        <w:left w:val="none" w:sz="0" w:space="0" w:color="auto"/>
        <w:bottom w:val="none" w:sz="0" w:space="0" w:color="auto"/>
        <w:right w:val="none" w:sz="0" w:space="0" w:color="auto"/>
      </w:divBdr>
    </w:div>
    <w:div w:id="1830437541">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06467754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23587-F3B4-421E-AFB5-24C514CB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514</Words>
  <Characters>2931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3</cp:revision>
  <cp:lastPrinted>2024-09-25T12:52:00Z</cp:lastPrinted>
  <dcterms:created xsi:type="dcterms:W3CDTF">2024-10-01T08:36:00Z</dcterms:created>
  <dcterms:modified xsi:type="dcterms:W3CDTF">2024-10-01T08:50:00Z</dcterms:modified>
</cp:coreProperties>
</file>