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97F0D" w14:textId="11954C1D" w:rsidR="008F6B1D" w:rsidRPr="00FB748F" w:rsidRDefault="008F6B1D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bookmarkStart w:id="0" w:name="_GoBack"/>
      <w:bookmarkEnd w:id="0"/>
      <w:r w:rsidRPr="00FB748F">
        <w:rPr>
          <w:rFonts w:ascii="Tahoma" w:hAnsi="Tahoma" w:cs="Tahoma"/>
          <w:sz w:val="22"/>
        </w:rPr>
        <w:t xml:space="preserve">Datum: </w:t>
      </w:r>
      <w:r w:rsidR="00032FDD">
        <w:rPr>
          <w:rFonts w:ascii="Tahoma" w:hAnsi="Tahoma" w:cs="Tahoma"/>
          <w:sz w:val="22"/>
        </w:rPr>
        <w:t>10</w:t>
      </w:r>
      <w:r w:rsidR="00E61ADF" w:rsidRPr="00FB748F">
        <w:rPr>
          <w:rFonts w:ascii="Tahoma" w:hAnsi="Tahoma" w:cs="Tahoma"/>
          <w:sz w:val="22"/>
        </w:rPr>
        <w:t xml:space="preserve">. </w:t>
      </w:r>
      <w:r w:rsidR="00FB748F" w:rsidRPr="00FB748F">
        <w:rPr>
          <w:rFonts w:ascii="Tahoma" w:hAnsi="Tahoma" w:cs="Tahoma"/>
          <w:sz w:val="22"/>
        </w:rPr>
        <w:t>4</w:t>
      </w:r>
      <w:r w:rsidR="00410EE6" w:rsidRPr="00FB748F">
        <w:rPr>
          <w:rFonts w:ascii="Tahoma" w:hAnsi="Tahoma" w:cs="Tahoma"/>
          <w:sz w:val="22"/>
        </w:rPr>
        <w:t>.</w:t>
      </w:r>
      <w:r w:rsidR="005F6484" w:rsidRPr="00FB748F">
        <w:rPr>
          <w:rFonts w:ascii="Tahoma" w:hAnsi="Tahoma" w:cs="Tahoma"/>
          <w:sz w:val="22"/>
        </w:rPr>
        <w:t xml:space="preserve"> </w:t>
      </w:r>
      <w:r w:rsidRPr="00FB748F">
        <w:rPr>
          <w:rFonts w:ascii="Tahoma" w:hAnsi="Tahoma" w:cs="Tahoma"/>
          <w:sz w:val="22"/>
        </w:rPr>
        <w:t>20</w:t>
      </w:r>
      <w:r w:rsidR="00613D1F" w:rsidRPr="00FB748F">
        <w:rPr>
          <w:rFonts w:ascii="Tahoma" w:hAnsi="Tahoma" w:cs="Tahoma"/>
          <w:sz w:val="22"/>
        </w:rPr>
        <w:t>2</w:t>
      </w:r>
      <w:r w:rsidR="00FB748F" w:rsidRPr="00FB748F">
        <w:rPr>
          <w:rFonts w:ascii="Tahoma" w:hAnsi="Tahoma" w:cs="Tahoma"/>
          <w:sz w:val="22"/>
        </w:rPr>
        <w:t>4</w:t>
      </w:r>
    </w:p>
    <w:p w14:paraId="0025D793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46CBCACA" w14:textId="77777777" w:rsidR="007C3545" w:rsidRDefault="007C3545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sz w:val="20"/>
          <w:szCs w:val="22"/>
        </w:rPr>
      </w:pPr>
    </w:p>
    <w:p w14:paraId="132F7D8E" w14:textId="4F8C01EA" w:rsidR="003C50AB" w:rsidRPr="005D7F4A" w:rsidRDefault="008F6B1D" w:rsidP="00EC1AF9">
      <w:pPr>
        <w:pStyle w:val="Telobesedila-zamik"/>
        <w:keepNext/>
        <w:keepLines/>
        <w:ind w:left="0"/>
        <w:jc w:val="both"/>
        <w:rPr>
          <w:rFonts w:ascii="Tahoma" w:hAnsi="Tahoma" w:cs="Tahoma"/>
          <w:b/>
          <w:sz w:val="22"/>
          <w:szCs w:val="22"/>
        </w:rPr>
      </w:pPr>
      <w:r w:rsidRPr="005D7F4A">
        <w:rPr>
          <w:rFonts w:ascii="Tahoma" w:hAnsi="Tahoma" w:cs="Tahoma"/>
          <w:sz w:val="22"/>
          <w:szCs w:val="22"/>
        </w:rPr>
        <w:t>ZADEVA:</w:t>
      </w:r>
      <w:r w:rsidRPr="005D7F4A">
        <w:rPr>
          <w:rFonts w:ascii="Tahoma" w:hAnsi="Tahoma" w:cs="Tahoma"/>
          <w:sz w:val="22"/>
          <w:szCs w:val="22"/>
        </w:rPr>
        <w:tab/>
        <w:t xml:space="preserve">POJASNILO </w:t>
      </w:r>
      <w:r w:rsidR="007C16CF">
        <w:rPr>
          <w:rFonts w:ascii="Tahoma" w:hAnsi="Tahoma" w:cs="Tahoma"/>
          <w:sz w:val="22"/>
          <w:szCs w:val="22"/>
        </w:rPr>
        <w:t>1</w:t>
      </w:r>
      <w:r w:rsidRPr="005D7F4A">
        <w:rPr>
          <w:rFonts w:ascii="Tahoma" w:hAnsi="Tahoma" w:cs="Tahoma"/>
          <w:sz w:val="22"/>
          <w:szCs w:val="22"/>
        </w:rPr>
        <w:t xml:space="preserve"> K</w:t>
      </w:r>
      <w:r w:rsidR="003C50AB" w:rsidRPr="005D7F4A">
        <w:rPr>
          <w:rFonts w:ascii="Tahoma" w:hAnsi="Tahoma" w:cs="Tahoma"/>
          <w:sz w:val="22"/>
          <w:szCs w:val="22"/>
        </w:rPr>
        <w:t xml:space="preserve"> RAZPISNI DOKUMENTACIJI ŠT. </w:t>
      </w:r>
      <w:r w:rsidR="00032FDD" w:rsidRPr="00032FDD">
        <w:rPr>
          <w:rFonts w:ascii="Tahoma" w:hAnsi="Tahoma" w:cs="Tahoma"/>
          <w:b/>
          <w:sz w:val="22"/>
          <w:szCs w:val="22"/>
        </w:rPr>
        <w:t>JPE-SPV-116/24 – Izdelava in dobava jedra omrežnega grelnika 2/2 toplotne postaje 1</w:t>
      </w:r>
    </w:p>
    <w:p w14:paraId="1FF06E1B" w14:textId="16EA4531" w:rsidR="00C841AA" w:rsidRDefault="00C841AA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346D1635" w14:textId="57F9CBF0" w:rsidR="006D6CE6" w:rsidRDefault="006D6CE6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78A29049" w14:textId="4B890423" w:rsidR="00EE2EA5" w:rsidRPr="005D7F4A" w:rsidRDefault="00EE2EA5" w:rsidP="00EE2EA5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t xml:space="preserve">Dne </w:t>
      </w:r>
      <w:r w:rsidR="00032FDD">
        <w:rPr>
          <w:rFonts w:ascii="Tahoma" w:eastAsiaTheme="minorHAnsi" w:hAnsi="Tahoma" w:cs="Tahoma"/>
          <w:b/>
          <w:sz w:val="22"/>
        </w:rPr>
        <w:t>8</w:t>
      </w:r>
      <w:r>
        <w:rPr>
          <w:rFonts w:ascii="Tahoma" w:eastAsiaTheme="minorHAnsi" w:hAnsi="Tahoma" w:cs="Tahoma"/>
          <w:b/>
          <w:sz w:val="22"/>
        </w:rPr>
        <w:t xml:space="preserve">. </w:t>
      </w:r>
      <w:r w:rsidR="00FB748F">
        <w:rPr>
          <w:rFonts w:ascii="Tahoma" w:eastAsiaTheme="minorHAnsi" w:hAnsi="Tahoma" w:cs="Tahoma"/>
          <w:b/>
          <w:sz w:val="22"/>
        </w:rPr>
        <w:t>4</w:t>
      </w:r>
      <w:r w:rsidRPr="005D7F4A">
        <w:rPr>
          <w:rFonts w:ascii="Tahoma" w:eastAsiaTheme="minorHAnsi" w:hAnsi="Tahoma" w:cs="Tahoma"/>
          <w:b/>
          <w:sz w:val="22"/>
        </w:rPr>
        <w:t>. 202</w:t>
      </w:r>
      <w:r w:rsidR="00FB748F">
        <w:rPr>
          <w:rFonts w:ascii="Tahoma" w:eastAsiaTheme="minorHAnsi" w:hAnsi="Tahoma" w:cs="Tahoma"/>
          <w:b/>
          <w:sz w:val="22"/>
        </w:rPr>
        <w:t>4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2FFF7117" w14:textId="23DE7C4B" w:rsidR="00EE2EA5" w:rsidRPr="00EB1B24" w:rsidRDefault="00EE2EA5" w:rsidP="00EE2EA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="00032FDD" w:rsidRPr="00032FDD">
        <w:rPr>
          <w:rFonts w:ascii="Tahoma" w:eastAsia="@Arial Unicode MS" w:hAnsi="Tahoma" w:cs="Tahoma"/>
          <w:sz w:val="22"/>
        </w:rPr>
        <w:t xml:space="preserve">Pozdravljeni! V razpisni dokumentaciji za javno naročilo JN002010/2024-SL3/01 je v poglavju 3.2.5 navedeno : ¨s predložitvijo fotokopije akreditacijske listine po </w:t>
      </w:r>
      <w:proofErr w:type="spellStart"/>
      <w:r w:rsidR="00032FDD" w:rsidRPr="00032FDD">
        <w:rPr>
          <w:rFonts w:ascii="Tahoma" w:eastAsia="@Arial Unicode MS" w:hAnsi="Tahoma" w:cs="Tahoma"/>
          <w:sz w:val="22"/>
        </w:rPr>
        <w:t>SIST</w:t>
      </w:r>
      <w:proofErr w:type="spellEnd"/>
      <w:r w:rsidR="00032FDD" w:rsidRPr="00032FDD">
        <w:rPr>
          <w:rFonts w:ascii="Tahoma" w:eastAsia="@Arial Unicode MS" w:hAnsi="Tahoma" w:cs="Tahoma"/>
          <w:sz w:val="22"/>
        </w:rPr>
        <w:t xml:space="preserve"> EN ISO 17025:2017, ki ga izda pooblaščeni organ.¨ Vendar ni razvidno iz katerega področja. Prosimo naročnika za dopolnitev z navedbo iz katerega področja. Lep pozdrav!</w:t>
      </w:r>
      <w:r w:rsidRPr="00EB1B24">
        <w:rPr>
          <w:rFonts w:ascii="Tahoma" w:eastAsia="@Arial Unicode MS" w:hAnsi="Tahoma" w:cs="Tahoma"/>
          <w:sz w:val="22"/>
        </w:rPr>
        <w:t>«</w:t>
      </w:r>
    </w:p>
    <w:p w14:paraId="75A23E38" w14:textId="77777777" w:rsidR="00EE2EA5" w:rsidRPr="00EB1B24" w:rsidRDefault="00EE2EA5" w:rsidP="00EE2EA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6C39D364" w14:textId="77777777" w:rsidR="00EE2EA5" w:rsidRDefault="00EE2EA5" w:rsidP="00EE2EA5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042322BE" w14:textId="652434FD" w:rsidR="0087796F" w:rsidRDefault="00032FDD" w:rsidP="00EC1AF9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032FDD">
        <w:rPr>
          <w:rFonts w:ascii="Tahoma" w:eastAsia="@Arial Unicode MS" w:hAnsi="Tahoma" w:cs="Tahoma"/>
          <w:sz w:val="22"/>
        </w:rPr>
        <w:t xml:space="preserve">V razpisni dokumentaciji s prilogami je v točki a (Tehnični del) navedeno, da je potrebno izvesti </w:t>
      </w:r>
      <w:proofErr w:type="spellStart"/>
      <w:r w:rsidRPr="00032FDD">
        <w:rPr>
          <w:rFonts w:ascii="Tahoma" w:eastAsia="@Arial Unicode MS" w:hAnsi="Tahoma" w:cs="Tahoma"/>
          <w:sz w:val="22"/>
        </w:rPr>
        <w:t>penetransko</w:t>
      </w:r>
      <w:proofErr w:type="spellEnd"/>
      <w:r w:rsidRPr="00032FDD">
        <w:rPr>
          <w:rFonts w:ascii="Tahoma" w:eastAsia="@Arial Unicode MS" w:hAnsi="Tahoma" w:cs="Tahoma"/>
          <w:sz w:val="22"/>
        </w:rPr>
        <w:t xml:space="preserve"> kontrolo vseh zvarov cevi v osnovni plošči. Podjetje, ki bo izvajalo </w:t>
      </w:r>
      <w:proofErr w:type="spellStart"/>
      <w:r w:rsidRPr="00032FDD">
        <w:rPr>
          <w:rFonts w:ascii="Tahoma" w:eastAsia="@Arial Unicode MS" w:hAnsi="Tahoma" w:cs="Tahoma"/>
          <w:sz w:val="22"/>
        </w:rPr>
        <w:t>neporušitvene</w:t>
      </w:r>
      <w:proofErr w:type="spellEnd"/>
      <w:r w:rsidRPr="00032FDD">
        <w:rPr>
          <w:rFonts w:ascii="Tahoma" w:eastAsia="@Arial Unicode MS" w:hAnsi="Tahoma" w:cs="Tahoma"/>
          <w:sz w:val="22"/>
        </w:rPr>
        <w:t xml:space="preserve"> prei</w:t>
      </w:r>
      <w:r w:rsidR="002F5BFF">
        <w:rPr>
          <w:rFonts w:ascii="Tahoma" w:eastAsia="@Arial Unicode MS" w:hAnsi="Tahoma" w:cs="Tahoma"/>
          <w:sz w:val="22"/>
        </w:rPr>
        <w:t>s</w:t>
      </w:r>
      <w:r w:rsidRPr="00032FDD">
        <w:rPr>
          <w:rFonts w:ascii="Tahoma" w:eastAsia="@Arial Unicode MS" w:hAnsi="Tahoma" w:cs="Tahoma"/>
          <w:sz w:val="22"/>
        </w:rPr>
        <w:t>kave (</w:t>
      </w:r>
      <w:proofErr w:type="spellStart"/>
      <w:r w:rsidRPr="00032FDD">
        <w:rPr>
          <w:rFonts w:ascii="Tahoma" w:eastAsia="@Arial Unicode MS" w:hAnsi="Tahoma" w:cs="Tahoma"/>
          <w:sz w:val="22"/>
        </w:rPr>
        <w:t>penetranska</w:t>
      </w:r>
      <w:proofErr w:type="spellEnd"/>
      <w:r w:rsidRPr="00032FDD">
        <w:rPr>
          <w:rFonts w:ascii="Tahoma" w:eastAsia="@Arial Unicode MS" w:hAnsi="Tahoma" w:cs="Tahoma"/>
          <w:sz w:val="22"/>
        </w:rPr>
        <w:t xml:space="preserve"> kontrola ali </w:t>
      </w:r>
      <w:proofErr w:type="spellStart"/>
      <w:r w:rsidRPr="00032FDD">
        <w:rPr>
          <w:rFonts w:ascii="Tahoma" w:eastAsia="@Arial Unicode MS" w:hAnsi="Tahoma" w:cs="Tahoma"/>
          <w:sz w:val="22"/>
        </w:rPr>
        <w:t>magnetofluks</w:t>
      </w:r>
      <w:proofErr w:type="spellEnd"/>
      <w:r w:rsidRPr="00032FDD">
        <w:rPr>
          <w:rFonts w:ascii="Tahoma" w:eastAsia="@Arial Unicode MS" w:hAnsi="Tahoma" w:cs="Tahoma"/>
          <w:sz w:val="22"/>
        </w:rPr>
        <w:t xml:space="preserve">) mora biti akreditirano (certificirano) za izvajanje </w:t>
      </w:r>
      <w:proofErr w:type="spellStart"/>
      <w:r w:rsidRPr="00032FDD">
        <w:rPr>
          <w:rFonts w:ascii="Tahoma" w:eastAsia="@Arial Unicode MS" w:hAnsi="Tahoma" w:cs="Tahoma"/>
          <w:sz w:val="22"/>
        </w:rPr>
        <w:t>neporušitvenih</w:t>
      </w:r>
      <w:proofErr w:type="spellEnd"/>
      <w:r w:rsidRPr="00032FDD">
        <w:rPr>
          <w:rFonts w:ascii="Tahoma" w:eastAsia="@Arial Unicode MS" w:hAnsi="Tahoma" w:cs="Tahoma"/>
          <w:sz w:val="22"/>
        </w:rPr>
        <w:t xml:space="preserve"> prei</w:t>
      </w:r>
      <w:r w:rsidR="002F5BFF">
        <w:rPr>
          <w:rFonts w:ascii="Tahoma" w:eastAsia="@Arial Unicode MS" w:hAnsi="Tahoma" w:cs="Tahoma"/>
          <w:sz w:val="22"/>
        </w:rPr>
        <w:t>s</w:t>
      </w:r>
      <w:r w:rsidRPr="00032FDD">
        <w:rPr>
          <w:rFonts w:ascii="Tahoma" w:eastAsia="@Arial Unicode MS" w:hAnsi="Tahoma" w:cs="Tahoma"/>
          <w:sz w:val="22"/>
        </w:rPr>
        <w:t>kav.</w:t>
      </w:r>
    </w:p>
    <w:p w14:paraId="66E3F902" w14:textId="77777777" w:rsidR="009C5AD4" w:rsidRPr="005D7F4A" w:rsidRDefault="009C5AD4" w:rsidP="009C5AD4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52D4C261" w14:textId="55E80CEC" w:rsidR="009C5AD4" w:rsidRPr="005D7F4A" w:rsidRDefault="009C5AD4" w:rsidP="009C5AD4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t xml:space="preserve">Dne </w:t>
      </w:r>
      <w:r w:rsidR="00FB748F">
        <w:rPr>
          <w:rFonts w:ascii="Tahoma" w:eastAsiaTheme="minorHAnsi" w:hAnsi="Tahoma" w:cs="Tahoma"/>
          <w:b/>
          <w:sz w:val="22"/>
        </w:rPr>
        <w:t>9</w:t>
      </w:r>
      <w:r>
        <w:rPr>
          <w:rFonts w:ascii="Tahoma" w:eastAsiaTheme="minorHAnsi" w:hAnsi="Tahoma" w:cs="Tahoma"/>
          <w:b/>
          <w:sz w:val="22"/>
        </w:rPr>
        <w:t xml:space="preserve">. </w:t>
      </w:r>
      <w:r w:rsidR="00FB748F">
        <w:rPr>
          <w:rFonts w:ascii="Tahoma" w:eastAsiaTheme="minorHAnsi" w:hAnsi="Tahoma" w:cs="Tahoma"/>
          <w:b/>
          <w:sz w:val="22"/>
        </w:rPr>
        <w:t>4</w:t>
      </w:r>
      <w:r w:rsidRPr="005D7F4A">
        <w:rPr>
          <w:rFonts w:ascii="Tahoma" w:eastAsiaTheme="minorHAnsi" w:hAnsi="Tahoma" w:cs="Tahoma"/>
          <w:b/>
          <w:sz w:val="22"/>
        </w:rPr>
        <w:t>. 202</w:t>
      </w:r>
      <w:r w:rsidR="00FB748F">
        <w:rPr>
          <w:rFonts w:ascii="Tahoma" w:eastAsiaTheme="minorHAnsi" w:hAnsi="Tahoma" w:cs="Tahoma"/>
          <w:b/>
          <w:sz w:val="22"/>
        </w:rPr>
        <w:t>4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4731D85B" w14:textId="19E51467" w:rsidR="009C5AD4" w:rsidRPr="00EB1B24" w:rsidRDefault="009C5AD4" w:rsidP="009C5AD4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="00032FDD" w:rsidRPr="00032FDD">
        <w:rPr>
          <w:rFonts w:ascii="Tahoma" w:eastAsia="@Arial Unicode MS" w:hAnsi="Tahoma" w:cs="Tahoma"/>
          <w:sz w:val="22"/>
        </w:rPr>
        <w:t>Pozdravljeni, prosimo za potrditev, da lahko referenčna potrdila predložimo tudi na že potrjenih lastnih referenčnih obrazcih. Lep pozdrav!</w:t>
      </w:r>
      <w:r w:rsidRPr="00EB1B24">
        <w:rPr>
          <w:rFonts w:ascii="Tahoma" w:eastAsia="@Arial Unicode MS" w:hAnsi="Tahoma" w:cs="Tahoma"/>
          <w:sz w:val="22"/>
        </w:rPr>
        <w:t>«</w:t>
      </w:r>
    </w:p>
    <w:p w14:paraId="5E460215" w14:textId="77777777" w:rsidR="009C5AD4" w:rsidRPr="00EB1B24" w:rsidRDefault="009C5AD4" w:rsidP="009C5AD4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3ECAD677" w14:textId="77777777" w:rsidR="009C5AD4" w:rsidRDefault="009C5AD4" w:rsidP="009C5AD4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7E5B6564" w14:textId="77777777" w:rsidR="00032FDD" w:rsidRDefault="00032FDD" w:rsidP="00032FDD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7C16CF">
        <w:rPr>
          <w:rFonts w:ascii="Tahoma" w:eastAsia="@Arial Unicode MS" w:hAnsi="Tahoma" w:cs="Tahoma"/>
          <w:sz w:val="22"/>
        </w:rPr>
        <w:t xml:space="preserve">Ponudnik lahko predloži referenčno potrdilo tudi na drugih potrjenih obrazcih, v kolikor taki obrazci (referenčna potrdila) potrjujejo in vsebujejo vse zahtevane podatke naročnika, v skladu z določili </w:t>
      </w:r>
      <w:r>
        <w:rPr>
          <w:rFonts w:ascii="Tahoma" w:eastAsia="@Arial Unicode MS" w:hAnsi="Tahoma" w:cs="Tahoma"/>
          <w:sz w:val="22"/>
        </w:rPr>
        <w:t>objavljene</w:t>
      </w:r>
      <w:r w:rsidRPr="007C16CF">
        <w:rPr>
          <w:rFonts w:ascii="Tahoma" w:eastAsia="@Arial Unicode MS" w:hAnsi="Tahoma" w:cs="Tahoma"/>
          <w:sz w:val="22"/>
        </w:rPr>
        <w:t xml:space="preserve"> razpisne dokumentacije.</w:t>
      </w:r>
    </w:p>
    <w:p w14:paraId="1D461CB6" w14:textId="77777777" w:rsidR="00032FDD" w:rsidRDefault="00032FDD" w:rsidP="00032FDD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25C82AFD" w14:textId="67E79AAA" w:rsidR="00032FDD" w:rsidRPr="005D7F4A" w:rsidRDefault="00032FDD" w:rsidP="00032FDD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5D7F4A">
        <w:rPr>
          <w:rFonts w:ascii="Tahoma" w:eastAsiaTheme="minorHAnsi" w:hAnsi="Tahoma" w:cs="Tahoma"/>
          <w:b/>
          <w:sz w:val="22"/>
        </w:rPr>
        <w:t xml:space="preserve">Dne </w:t>
      </w:r>
      <w:r>
        <w:rPr>
          <w:rFonts w:ascii="Tahoma" w:eastAsiaTheme="minorHAnsi" w:hAnsi="Tahoma" w:cs="Tahoma"/>
          <w:b/>
          <w:sz w:val="22"/>
        </w:rPr>
        <w:t>9</w:t>
      </w:r>
      <w:r>
        <w:rPr>
          <w:rFonts w:ascii="Tahoma" w:eastAsiaTheme="minorHAnsi" w:hAnsi="Tahoma" w:cs="Tahoma"/>
          <w:b/>
          <w:sz w:val="22"/>
        </w:rPr>
        <w:t>. 4</w:t>
      </w:r>
      <w:r w:rsidRPr="005D7F4A">
        <w:rPr>
          <w:rFonts w:ascii="Tahoma" w:eastAsiaTheme="minorHAnsi" w:hAnsi="Tahoma" w:cs="Tahoma"/>
          <w:b/>
          <w:sz w:val="22"/>
        </w:rPr>
        <w:t>. 202</w:t>
      </w:r>
      <w:r>
        <w:rPr>
          <w:rFonts w:ascii="Tahoma" w:eastAsiaTheme="minorHAnsi" w:hAnsi="Tahoma" w:cs="Tahoma"/>
          <w:b/>
          <w:sz w:val="22"/>
        </w:rPr>
        <w:t>4</w:t>
      </w:r>
      <w:r w:rsidRPr="005D7F4A">
        <w:rPr>
          <w:rFonts w:ascii="Tahoma" w:eastAsiaTheme="minorHAnsi" w:hAnsi="Tahoma" w:cs="Tahoma"/>
          <w:b/>
          <w:sz w:val="22"/>
        </w:rPr>
        <w:t xml:space="preserve"> smo prejeli vprašanje potencialnega ponudnika z naslednjo vsebino:</w:t>
      </w:r>
    </w:p>
    <w:p w14:paraId="0B260095" w14:textId="5328862F" w:rsidR="00032FDD" w:rsidRPr="00EB1B24" w:rsidRDefault="00032FDD" w:rsidP="00032FDD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5D7F4A">
        <w:rPr>
          <w:rFonts w:ascii="Tahoma" w:eastAsia="@Arial Unicode MS" w:hAnsi="Tahoma" w:cs="Tahoma"/>
          <w:sz w:val="22"/>
        </w:rPr>
        <w:t>»</w:t>
      </w:r>
      <w:r w:rsidRPr="00032FDD">
        <w:rPr>
          <w:rFonts w:ascii="Tahoma" w:eastAsia="@Arial Unicode MS" w:hAnsi="Tahoma" w:cs="Tahoma"/>
          <w:sz w:val="22"/>
        </w:rPr>
        <w:t xml:space="preserve">Pozdravljeni, prosimo za potrditev, da je dovolj da ponudnik predloži navadne (lastne) prevode dokumentacije, ki bi bila v drugem jeziku kot definirano v </w:t>
      </w:r>
      <w:proofErr w:type="spellStart"/>
      <w:r w:rsidRPr="00032FDD">
        <w:rPr>
          <w:rFonts w:ascii="Tahoma" w:eastAsia="@Arial Unicode MS" w:hAnsi="Tahoma" w:cs="Tahoma"/>
          <w:sz w:val="22"/>
        </w:rPr>
        <w:t>RD</w:t>
      </w:r>
      <w:proofErr w:type="spellEnd"/>
      <w:r w:rsidRPr="00032FDD">
        <w:rPr>
          <w:rFonts w:ascii="Tahoma" w:eastAsia="@Arial Unicode MS" w:hAnsi="Tahoma" w:cs="Tahoma"/>
          <w:sz w:val="22"/>
        </w:rPr>
        <w:t>. Naknadno na poziv naročnika pa se lahko predloži še uradni prevod. Hvala za potrditev. Lep pozdrav.</w:t>
      </w:r>
      <w:r w:rsidRPr="00EB1B24">
        <w:rPr>
          <w:rFonts w:ascii="Tahoma" w:eastAsia="@Arial Unicode MS" w:hAnsi="Tahoma" w:cs="Tahoma"/>
          <w:sz w:val="22"/>
        </w:rPr>
        <w:t>«</w:t>
      </w:r>
    </w:p>
    <w:p w14:paraId="4BF11158" w14:textId="77777777" w:rsidR="00032FDD" w:rsidRPr="00EB1B24" w:rsidRDefault="00032FDD" w:rsidP="00032FDD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</w:p>
    <w:p w14:paraId="7A33462A" w14:textId="77777777" w:rsidR="00032FDD" w:rsidRDefault="00032FDD" w:rsidP="00032FDD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sz w:val="22"/>
        </w:rPr>
      </w:pPr>
      <w:r w:rsidRPr="00EB1B24">
        <w:rPr>
          <w:rFonts w:ascii="Tahoma" w:eastAsia="@Arial Unicode MS" w:hAnsi="Tahoma" w:cs="Tahoma"/>
          <w:sz w:val="22"/>
        </w:rPr>
        <w:t>Odgovor naročnika na zgornje vprašanje potencialnega ponudnika:</w:t>
      </w:r>
    </w:p>
    <w:p w14:paraId="31A73082" w14:textId="4204B4C9" w:rsidR="00032FDD" w:rsidRDefault="00032FDD" w:rsidP="00032FDD">
      <w:pPr>
        <w:keepNext/>
        <w:keepLines/>
        <w:spacing w:after="0" w:line="240" w:lineRule="auto"/>
        <w:jc w:val="both"/>
        <w:rPr>
          <w:rFonts w:ascii="Tahoma" w:hAnsi="Tahoma" w:cs="Tahoma"/>
          <w:color w:val="000000"/>
          <w:sz w:val="22"/>
        </w:rPr>
      </w:pPr>
      <w:r>
        <w:rPr>
          <w:rFonts w:ascii="Tahoma" w:hAnsi="Tahoma" w:cs="Tahoma"/>
          <w:sz w:val="22"/>
        </w:rPr>
        <w:t xml:space="preserve">Naročnik dopušča, da ponudnik predloži navaden prevod dokumentov, vendar si pridržuje pravico, da v fazi pregledovanja in ocenjevanja prijave ali ponudbe od </w:t>
      </w:r>
      <w:r>
        <w:rPr>
          <w:rFonts w:ascii="Tahoma" w:hAnsi="Tahoma" w:cs="Tahoma"/>
          <w:sz w:val="22"/>
        </w:rPr>
        <w:t>ponudnika</w:t>
      </w:r>
      <w:r>
        <w:rPr>
          <w:rFonts w:ascii="Tahoma" w:hAnsi="Tahoma" w:cs="Tahoma"/>
          <w:sz w:val="22"/>
        </w:rPr>
        <w:t xml:space="preserve"> zahteva, da na lastne </w:t>
      </w:r>
      <w:r>
        <w:rPr>
          <w:rFonts w:ascii="Tahoma" w:hAnsi="Tahoma" w:cs="Tahoma"/>
          <w:color w:val="000000"/>
          <w:sz w:val="22"/>
        </w:rPr>
        <w:t>stroške (tj. stroške ponudnika) predloži uradne prevode sodnega tolmača za slovenski jezik, dokumentov/dokazil, ki so predloženi v tujem jeziku.</w:t>
      </w:r>
    </w:p>
    <w:p w14:paraId="2B7F5E8C" w14:textId="77777777" w:rsidR="00FB748F" w:rsidRPr="005E46E2" w:rsidRDefault="00FB748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52F886B9" w14:textId="4F6BD57F" w:rsidR="0087796F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sz w:val="22"/>
        </w:rPr>
        <w:t xml:space="preserve">Naročnik meni, da objavljen odgovor ni razlog za podaljšanje </w:t>
      </w:r>
      <w:r w:rsidR="00FB748F">
        <w:rPr>
          <w:rFonts w:ascii="Tahoma" w:hAnsi="Tahoma" w:cs="Tahoma"/>
          <w:b/>
          <w:sz w:val="22"/>
        </w:rPr>
        <w:t xml:space="preserve">roka </w:t>
      </w:r>
      <w:r>
        <w:rPr>
          <w:rFonts w:ascii="Tahoma" w:hAnsi="Tahoma" w:cs="Tahoma"/>
          <w:b/>
          <w:sz w:val="22"/>
        </w:rPr>
        <w:t>za oddajo ponudbe.</w:t>
      </w:r>
      <w:r>
        <w:rPr>
          <w:rFonts w:ascii="Tahoma" w:hAnsi="Tahoma" w:cs="Tahoma"/>
          <w:sz w:val="22"/>
        </w:rPr>
        <w:t xml:space="preserve"> </w:t>
      </w:r>
    </w:p>
    <w:p w14:paraId="23554DC9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14:paraId="1A95E50C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sz w:val="22"/>
        </w:rPr>
        <w:t>To pojasnilo postane sestavni del razpisne dokumentacije.</w:t>
      </w:r>
    </w:p>
    <w:p w14:paraId="0380CCB6" w14:textId="77777777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14:paraId="7F3A234D" w14:textId="2ED22BDD" w:rsidR="0087796F" w:rsidRPr="00F9448B" w:rsidRDefault="0087796F" w:rsidP="00EC1AF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F9448B">
        <w:rPr>
          <w:rFonts w:ascii="Tahoma" w:hAnsi="Tahoma" w:cs="Tahoma"/>
          <w:i/>
          <w:sz w:val="22"/>
        </w:rPr>
        <w:t xml:space="preserve">Pojasnilo </w:t>
      </w:r>
      <w:r>
        <w:rPr>
          <w:rFonts w:ascii="Tahoma" w:hAnsi="Tahoma" w:cs="Tahoma"/>
          <w:i/>
          <w:sz w:val="22"/>
        </w:rPr>
        <w:t>je bilo</w:t>
      </w:r>
      <w:r w:rsidRPr="00F9448B">
        <w:rPr>
          <w:rFonts w:ascii="Tahoma" w:hAnsi="Tahoma" w:cs="Tahoma"/>
          <w:i/>
          <w:sz w:val="22"/>
        </w:rPr>
        <w:t xml:space="preserve"> dne, </w:t>
      </w:r>
      <w:r w:rsidR="00032FDD">
        <w:rPr>
          <w:rFonts w:ascii="Tahoma" w:hAnsi="Tahoma" w:cs="Tahoma"/>
          <w:i/>
          <w:sz w:val="22"/>
        </w:rPr>
        <w:t>10</w:t>
      </w:r>
      <w:r w:rsidRPr="00F9448B">
        <w:rPr>
          <w:rFonts w:ascii="Tahoma" w:hAnsi="Tahoma" w:cs="Tahoma"/>
          <w:i/>
          <w:sz w:val="22"/>
        </w:rPr>
        <w:t>.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="00FB748F">
        <w:rPr>
          <w:rFonts w:ascii="Tahoma" w:hAnsi="Tahoma" w:cs="Tahoma"/>
          <w:i/>
          <w:color w:val="000000"/>
          <w:sz w:val="22"/>
        </w:rPr>
        <w:t>4</w:t>
      </w:r>
      <w:r w:rsidRPr="00F9448B">
        <w:rPr>
          <w:rFonts w:ascii="Tahoma" w:hAnsi="Tahoma" w:cs="Tahoma"/>
          <w:i/>
          <w:color w:val="000000"/>
          <w:sz w:val="22"/>
        </w:rPr>
        <w:t>. 202</w:t>
      </w:r>
      <w:r w:rsidR="00FB748F">
        <w:rPr>
          <w:rFonts w:ascii="Tahoma" w:hAnsi="Tahoma" w:cs="Tahoma"/>
          <w:i/>
          <w:color w:val="000000"/>
          <w:sz w:val="22"/>
        </w:rPr>
        <w:t>4</w:t>
      </w:r>
      <w:r w:rsidRPr="00F9448B">
        <w:rPr>
          <w:rFonts w:ascii="Tahoma" w:hAnsi="Tahoma" w:cs="Tahoma"/>
          <w:i/>
          <w:color w:val="000000"/>
          <w:sz w:val="22"/>
        </w:rPr>
        <w:t xml:space="preserve"> </w:t>
      </w:r>
      <w:r w:rsidRPr="00F9448B">
        <w:rPr>
          <w:rFonts w:ascii="Tahoma" w:hAnsi="Tahoma" w:cs="Tahoma"/>
          <w:i/>
          <w:sz w:val="22"/>
        </w:rPr>
        <w:t>objavljeno tudi na Portalu javnih naročil.</w:t>
      </w:r>
    </w:p>
    <w:p w14:paraId="6B0DBCA8" w14:textId="77777777" w:rsidR="0081641E" w:rsidRPr="00367648" w:rsidRDefault="0081641E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090B6B73" w14:textId="71B0899C" w:rsidR="00962B78" w:rsidRDefault="00962B78" w:rsidP="00EC1AF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>Lepo pozdravljeni!</w:t>
      </w:r>
    </w:p>
    <w:p w14:paraId="1C9C24E7" w14:textId="4C1DBA1F" w:rsidR="00621825" w:rsidRDefault="00621825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2B7A0B2F" w14:textId="77777777" w:rsidR="00621825" w:rsidRPr="00367648" w:rsidRDefault="00621825" w:rsidP="00EC1AF9">
      <w:pPr>
        <w:keepNext/>
        <w:keepLines/>
        <w:spacing w:after="0" w:line="240" w:lineRule="auto"/>
        <w:rPr>
          <w:rFonts w:ascii="Tahoma" w:hAnsi="Tahoma" w:cs="Tahoma"/>
        </w:rPr>
      </w:pPr>
    </w:p>
    <w:p w14:paraId="1625DC58" w14:textId="77777777" w:rsidR="00706332" w:rsidRPr="00367648" w:rsidRDefault="00706332" w:rsidP="00EC1AF9">
      <w:pPr>
        <w:keepNext/>
        <w:keepLines/>
        <w:spacing w:after="0" w:line="240" w:lineRule="auto"/>
        <w:rPr>
          <w:rFonts w:ascii="Tahoma" w:hAnsi="Tahoma" w:cs="Tahoma"/>
        </w:rPr>
      </w:pPr>
      <w:r w:rsidRPr="00367648">
        <w:rPr>
          <w:rFonts w:ascii="Tahoma" w:hAnsi="Tahoma" w:cs="Tahoma"/>
        </w:rPr>
        <w:tab/>
      </w:r>
      <w:r w:rsidRPr="00367648">
        <w:rPr>
          <w:rFonts w:ascii="Tahoma" w:hAnsi="Tahoma" w:cs="Tahoma"/>
        </w:rPr>
        <w:tab/>
      </w:r>
      <w:r w:rsidR="006837A5" w:rsidRPr="00367648">
        <w:rPr>
          <w:rFonts w:ascii="Tahoma" w:hAnsi="Tahoma" w:cs="Tahoma"/>
        </w:rPr>
        <w:t xml:space="preserve">                                                                      </w:t>
      </w:r>
      <w:r w:rsidRPr="00367648">
        <w:rPr>
          <w:rFonts w:ascii="Tahoma" w:hAnsi="Tahoma" w:cs="Tahoma"/>
        </w:rPr>
        <w:t>JAVNI HOLDING Ljubljana</w:t>
      </w:r>
    </w:p>
    <w:p w14:paraId="4582CCF9" w14:textId="77777777" w:rsidR="00AA4C0A" w:rsidRPr="00367648" w:rsidRDefault="00706332" w:rsidP="00EC1AF9">
      <w:pPr>
        <w:keepNext/>
        <w:keepLines/>
        <w:spacing w:after="0" w:line="240" w:lineRule="auto"/>
        <w:ind w:left="5812"/>
        <w:rPr>
          <w:rFonts w:ascii="Tahoma" w:hAnsi="Tahoma" w:cs="Tahoma"/>
        </w:rPr>
      </w:pPr>
      <w:r w:rsidRPr="00367648">
        <w:rPr>
          <w:rFonts w:ascii="Tahoma" w:hAnsi="Tahoma" w:cs="Tahoma"/>
        </w:rPr>
        <w:t>Sektor za javna naročila</w:t>
      </w:r>
    </w:p>
    <w:sectPr w:rsidR="00AA4C0A" w:rsidRPr="00367648" w:rsidSect="00663B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991" w:bottom="1417" w:left="1417" w:header="708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E25AE" w14:textId="77777777" w:rsidR="008D5995" w:rsidRDefault="008D5995" w:rsidP="00706332">
      <w:pPr>
        <w:spacing w:after="0" w:line="240" w:lineRule="auto"/>
      </w:pPr>
      <w:r>
        <w:separator/>
      </w:r>
    </w:p>
  </w:endnote>
  <w:endnote w:type="continuationSeparator" w:id="0">
    <w:p w14:paraId="1369CE77" w14:textId="77777777" w:rsidR="008D5995" w:rsidRDefault="008D5995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E8E1" w14:textId="308C075B" w:rsidR="008D5995" w:rsidRPr="00925808" w:rsidRDefault="008D5995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365ECB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14:paraId="0BCFCEDE" w14:textId="77777777" w:rsidR="008D5995" w:rsidRPr="00706332" w:rsidRDefault="008D5995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AB073" w14:textId="77777777" w:rsidR="008D5995" w:rsidRPr="00CD2C73" w:rsidRDefault="008D5995" w:rsidP="0087796F">
    <w:pPr>
      <w:pStyle w:val="Noga"/>
      <w:tabs>
        <w:tab w:val="clear" w:pos="9072"/>
      </w:tabs>
      <w:jc w:val="right"/>
    </w:pPr>
    <w:r w:rsidRPr="005332C6">
      <w:rPr>
        <w:noProof/>
        <w:sz w:val="16"/>
        <w:szCs w:val="16"/>
      </w:rPr>
      <w:drawing>
        <wp:inline distT="0" distB="0" distL="0" distR="0" wp14:anchorId="3B1013DA" wp14:editId="72D6777F">
          <wp:extent cx="2432685" cy="783270"/>
          <wp:effectExtent l="0" t="0" r="5715" b="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2685" cy="78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372EC3" w14:textId="61B999FA" w:rsidR="008D5995" w:rsidRPr="0087796F" w:rsidRDefault="008D5995" w:rsidP="0087796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AA22" w14:textId="77777777" w:rsidR="008D5995" w:rsidRDefault="008D5995" w:rsidP="00706332">
      <w:pPr>
        <w:spacing w:after="0" w:line="240" w:lineRule="auto"/>
      </w:pPr>
      <w:r>
        <w:separator/>
      </w:r>
    </w:p>
  </w:footnote>
  <w:footnote w:type="continuationSeparator" w:id="0">
    <w:p w14:paraId="607923B7" w14:textId="77777777" w:rsidR="008D5995" w:rsidRDefault="008D5995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E5A8" w14:textId="77777777" w:rsidR="008D5995" w:rsidRDefault="008D5995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14:paraId="25860A04" w14:textId="77777777" w:rsidR="008D5995" w:rsidRDefault="008D599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39CC3" w14:textId="77777777" w:rsidR="008D5995" w:rsidRDefault="008D5995" w:rsidP="0087796F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2D719DA3" wp14:editId="7AB943EA">
          <wp:extent cx="3438525" cy="1823085"/>
          <wp:effectExtent l="0" t="0" r="9525" b="5715"/>
          <wp:docPr id="149" name="Slika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BF7FB7" w14:textId="1E9AD3AB" w:rsidR="008D5995" w:rsidRPr="0087796F" w:rsidRDefault="008D5995" w:rsidP="0087796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C4D18"/>
    <w:multiLevelType w:val="hybridMultilevel"/>
    <w:tmpl w:val="386CD21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F1896"/>
    <w:multiLevelType w:val="hybridMultilevel"/>
    <w:tmpl w:val="273CA9A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720F0"/>
    <w:multiLevelType w:val="hybridMultilevel"/>
    <w:tmpl w:val="B9DCCE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E6693"/>
    <w:multiLevelType w:val="hybridMultilevel"/>
    <w:tmpl w:val="D1BC9B3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61F49"/>
    <w:multiLevelType w:val="hybridMultilevel"/>
    <w:tmpl w:val="4752941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37ED1"/>
    <w:multiLevelType w:val="hybridMultilevel"/>
    <w:tmpl w:val="175449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009EB"/>
    <w:multiLevelType w:val="hybridMultilevel"/>
    <w:tmpl w:val="9EFCC2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454290"/>
    <w:multiLevelType w:val="hybridMultilevel"/>
    <w:tmpl w:val="C43E2B66"/>
    <w:lvl w:ilvl="0" w:tplc="EEA86A1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C2477B"/>
    <w:multiLevelType w:val="hybridMultilevel"/>
    <w:tmpl w:val="B0B49C18"/>
    <w:lvl w:ilvl="0" w:tplc="43742B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0"/>
  </w:num>
  <w:num w:numId="4">
    <w:abstractNumId w:val="6"/>
  </w:num>
  <w:num w:numId="5">
    <w:abstractNumId w:val="18"/>
  </w:num>
  <w:num w:numId="6">
    <w:abstractNumId w:val="17"/>
  </w:num>
  <w:num w:numId="7">
    <w:abstractNumId w:val="22"/>
  </w:num>
  <w:num w:numId="8">
    <w:abstractNumId w:val="15"/>
  </w:num>
  <w:num w:numId="9">
    <w:abstractNumId w:val="13"/>
  </w:num>
  <w:num w:numId="10">
    <w:abstractNumId w:val="21"/>
  </w:num>
  <w:num w:numId="11">
    <w:abstractNumId w:val="24"/>
  </w:num>
  <w:num w:numId="12">
    <w:abstractNumId w:val="5"/>
  </w:num>
  <w:num w:numId="13">
    <w:abstractNumId w:val="5"/>
  </w:num>
  <w:num w:numId="14">
    <w:abstractNumId w:val="7"/>
  </w:num>
  <w:num w:numId="15">
    <w:abstractNumId w:val="0"/>
  </w:num>
  <w:num w:numId="16">
    <w:abstractNumId w:val="11"/>
  </w:num>
  <w:num w:numId="17">
    <w:abstractNumId w:val="9"/>
  </w:num>
  <w:num w:numId="18">
    <w:abstractNumId w:val="23"/>
  </w:num>
  <w:num w:numId="19">
    <w:abstractNumId w:val="2"/>
  </w:num>
  <w:num w:numId="20">
    <w:abstractNumId w:val="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"/>
  </w:num>
  <w:num w:numId="26">
    <w:abstractNumId w:val="26"/>
  </w:num>
  <w:num w:numId="27">
    <w:abstractNumId w:val="25"/>
  </w:num>
  <w:num w:numId="28">
    <w:abstractNumId w:val="19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2FDD"/>
    <w:rsid w:val="00036B9B"/>
    <w:rsid w:val="00056F05"/>
    <w:rsid w:val="00064870"/>
    <w:rsid w:val="00070015"/>
    <w:rsid w:val="0007011A"/>
    <w:rsid w:val="000A2A96"/>
    <w:rsid w:val="000B05D4"/>
    <w:rsid w:val="000B0708"/>
    <w:rsid w:val="000B664B"/>
    <w:rsid w:val="000B791F"/>
    <w:rsid w:val="000B798F"/>
    <w:rsid w:val="000F1EB6"/>
    <w:rsid w:val="000F281E"/>
    <w:rsid w:val="00117BCA"/>
    <w:rsid w:val="00125E0A"/>
    <w:rsid w:val="0012681D"/>
    <w:rsid w:val="0013443D"/>
    <w:rsid w:val="00161083"/>
    <w:rsid w:val="00193410"/>
    <w:rsid w:val="001D2EE9"/>
    <w:rsid w:val="001D53D0"/>
    <w:rsid w:val="001E3234"/>
    <w:rsid w:val="001E48E4"/>
    <w:rsid w:val="001E7DCF"/>
    <w:rsid w:val="001F7309"/>
    <w:rsid w:val="001F73EB"/>
    <w:rsid w:val="0020794A"/>
    <w:rsid w:val="00221E72"/>
    <w:rsid w:val="00227B9D"/>
    <w:rsid w:val="00232D7B"/>
    <w:rsid w:val="00237B4E"/>
    <w:rsid w:val="00237C03"/>
    <w:rsid w:val="00240558"/>
    <w:rsid w:val="002405E1"/>
    <w:rsid w:val="0025376F"/>
    <w:rsid w:val="00262DC0"/>
    <w:rsid w:val="002741CE"/>
    <w:rsid w:val="002879C4"/>
    <w:rsid w:val="002A4DCF"/>
    <w:rsid w:val="002A6E93"/>
    <w:rsid w:val="002B05FF"/>
    <w:rsid w:val="002B5C4A"/>
    <w:rsid w:val="002B6D11"/>
    <w:rsid w:val="002B780B"/>
    <w:rsid w:val="002C2FAA"/>
    <w:rsid w:val="002C7414"/>
    <w:rsid w:val="002D0EC1"/>
    <w:rsid w:val="002D45A9"/>
    <w:rsid w:val="002F008F"/>
    <w:rsid w:val="002F3A32"/>
    <w:rsid w:val="002F5BFF"/>
    <w:rsid w:val="003152A5"/>
    <w:rsid w:val="00327F54"/>
    <w:rsid w:val="00330997"/>
    <w:rsid w:val="003328EF"/>
    <w:rsid w:val="0034318C"/>
    <w:rsid w:val="003538DF"/>
    <w:rsid w:val="003558D4"/>
    <w:rsid w:val="0036087E"/>
    <w:rsid w:val="00365ECB"/>
    <w:rsid w:val="00367648"/>
    <w:rsid w:val="0037304F"/>
    <w:rsid w:val="003769C6"/>
    <w:rsid w:val="00390BA4"/>
    <w:rsid w:val="003A307D"/>
    <w:rsid w:val="003C2D13"/>
    <w:rsid w:val="003C34B0"/>
    <w:rsid w:val="003C50AB"/>
    <w:rsid w:val="003D57D3"/>
    <w:rsid w:val="003D59DD"/>
    <w:rsid w:val="003E42AC"/>
    <w:rsid w:val="003E4AC7"/>
    <w:rsid w:val="003E634D"/>
    <w:rsid w:val="003E6ED6"/>
    <w:rsid w:val="003F0405"/>
    <w:rsid w:val="004004FF"/>
    <w:rsid w:val="0040345B"/>
    <w:rsid w:val="00410EE6"/>
    <w:rsid w:val="0042445A"/>
    <w:rsid w:val="00443892"/>
    <w:rsid w:val="00461CAA"/>
    <w:rsid w:val="0047186D"/>
    <w:rsid w:val="00475AAF"/>
    <w:rsid w:val="00475ED5"/>
    <w:rsid w:val="00483FCE"/>
    <w:rsid w:val="00487B4F"/>
    <w:rsid w:val="00497BCD"/>
    <w:rsid w:val="004A4DCF"/>
    <w:rsid w:val="004B1AA2"/>
    <w:rsid w:val="004E6437"/>
    <w:rsid w:val="004F42B1"/>
    <w:rsid w:val="004F7F9C"/>
    <w:rsid w:val="005240B4"/>
    <w:rsid w:val="00534920"/>
    <w:rsid w:val="0053502B"/>
    <w:rsid w:val="005541CE"/>
    <w:rsid w:val="00560D01"/>
    <w:rsid w:val="00590B80"/>
    <w:rsid w:val="005B0FE3"/>
    <w:rsid w:val="005B32BA"/>
    <w:rsid w:val="005C7DDC"/>
    <w:rsid w:val="005D7F4A"/>
    <w:rsid w:val="005E0662"/>
    <w:rsid w:val="005E39D0"/>
    <w:rsid w:val="005E46E2"/>
    <w:rsid w:val="005F6484"/>
    <w:rsid w:val="006050AC"/>
    <w:rsid w:val="00607D19"/>
    <w:rsid w:val="00610CBF"/>
    <w:rsid w:val="00613D1F"/>
    <w:rsid w:val="00621659"/>
    <w:rsid w:val="00621825"/>
    <w:rsid w:val="00623113"/>
    <w:rsid w:val="0062473D"/>
    <w:rsid w:val="0064555F"/>
    <w:rsid w:val="00646285"/>
    <w:rsid w:val="00663B8C"/>
    <w:rsid w:val="006837A5"/>
    <w:rsid w:val="006966AB"/>
    <w:rsid w:val="006B1B83"/>
    <w:rsid w:val="006B6DE8"/>
    <w:rsid w:val="006D1173"/>
    <w:rsid w:val="006D1205"/>
    <w:rsid w:val="006D4FAD"/>
    <w:rsid w:val="006D6CE6"/>
    <w:rsid w:val="006E3B43"/>
    <w:rsid w:val="006E677B"/>
    <w:rsid w:val="006E7EEF"/>
    <w:rsid w:val="00706332"/>
    <w:rsid w:val="00730696"/>
    <w:rsid w:val="00731968"/>
    <w:rsid w:val="00733732"/>
    <w:rsid w:val="0075796A"/>
    <w:rsid w:val="007624E5"/>
    <w:rsid w:val="00772AD4"/>
    <w:rsid w:val="0077798F"/>
    <w:rsid w:val="00793F18"/>
    <w:rsid w:val="007A185E"/>
    <w:rsid w:val="007A2B43"/>
    <w:rsid w:val="007B1B90"/>
    <w:rsid w:val="007B643D"/>
    <w:rsid w:val="007B70C5"/>
    <w:rsid w:val="007C0979"/>
    <w:rsid w:val="007C16CF"/>
    <w:rsid w:val="007C3545"/>
    <w:rsid w:val="007D4757"/>
    <w:rsid w:val="0080235D"/>
    <w:rsid w:val="008041C7"/>
    <w:rsid w:val="00807659"/>
    <w:rsid w:val="0081541E"/>
    <w:rsid w:val="0081641E"/>
    <w:rsid w:val="00817863"/>
    <w:rsid w:val="00822229"/>
    <w:rsid w:val="0082724C"/>
    <w:rsid w:val="00827EB1"/>
    <w:rsid w:val="0084619C"/>
    <w:rsid w:val="0084667C"/>
    <w:rsid w:val="00850B66"/>
    <w:rsid w:val="0085423E"/>
    <w:rsid w:val="00860AF0"/>
    <w:rsid w:val="00864E5B"/>
    <w:rsid w:val="008738F0"/>
    <w:rsid w:val="0087796F"/>
    <w:rsid w:val="00880596"/>
    <w:rsid w:val="0088475C"/>
    <w:rsid w:val="00892C7A"/>
    <w:rsid w:val="00894734"/>
    <w:rsid w:val="008B314C"/>
    <w:rsid w:val="008B7578"/>
    <w:rsid w:val="008D0BDD"/>
    <w:rsid w:val="008D5995"/>
    <w:rsid w:val="008F6B1D"/>
    <w:rsid w:val="00924EC2"/>
    <w:rsid w:val="00925808"/>
    <w:rsid w:val="009312FF"/>
    <w:rsid w:val="00935BCA"/>
    <w:rsid w:val="00942690"/>
    <w:rsid w:val="00962B78"/>
    <w:rsid w:val="00972E31"/>
    <w:rsid w:val="009751AA"/>
    <w:rsid w:val="00982C68"/>
    <w:rsid w:val="00985766"/>
    <w:rsid w:val="00987D03"/>
    <w:rsid w:val="009919B9"/>
    <w:rsid w:val="009967B1"/>
    <w:rsid w:val="009C5AD4"/>
    <w:rsid w:val="009D3074"/>
    <w:rsid w:val="00A12A54"/>
    <w:rsid w:val="00A36330"/>
    <w:rsid w:val="00A6663B"/>
    <w:rsid w:val="00A7017F"/>
    <w:rsid w:val="00A7164B"/>
    <w:rsid w:val="00A75C32"/>
    <w:rsid w:val="00A77EEC"/>
    <w:rsid w:val="00A81397"/>
    <w:rsid w:val="00A90876"/>
    <w:rsid w:val="00A91DAC"/>
    <w:rsid w:val="00A93F16"/>
    <w:rsid w:val="00AA04A1"/>
    <w:rsid w:val="00AA4413"/>
    <w:rsid w:val="00AA4C0A"/>
    <w:rsid w:val="00AB52F1"/>
    <w:rsid w:val="00AD006F"/>
    <w:rsid w:val="00AE2268"/>
    <w:rsid w:val="00AE6AA6"/>
    <w:rsid w:val="00AF4793"/>
    <w:rsid w:val="00B00580"/>
    <w:rsid w:val="00B0190B"/>
    <w:rsid w:val="00B163CC"/>
    <w:rsid w:val="00B245D0"/>
    <w:rsid w:val="00B31D2A"/>
    <w:rsid w:val="00B33B64"/>
    <w:rsid w:val="00B45C1A"/>
    <w:rsid w:val="00B50EE3"/>
    <w:rsid w:val="00B53F04"/>
    <w:rsid w:val="00B67106"/>
    <w:rsid w:val="00B718A9"/>
    <w:rsid w:val="00B87FC0"/>
    <w:rsid w:val="00B9655F"/>
    <w:rsid w:val="00BA5700"/>
    <w:rsid w:val="00BA5803"/>
    <w:rsid w:val="00BC0C48"/>
    <w:rsid w:val="00BD69EB"/>
    <w:rsid w:val="00BD6A7B"/>
    <w:rsid w:val="00BE0C24"/>
    <w:rsid w:val="00BE4CBE"/>
    <w:rsid w:val="00BE5210"/>
    <w:rsid w:val="00BF34D8"/>
    <w:rsid w:val="00BF54FE"/>
    <w:rsid w:val="00BF5B7D"/>
    <w:rsid w:val="00C01609"/>
    <w:rsid w:val="00C03D0B"/>
    <w:rsid w:val="00C047F3"/>
    <w:rsid w:val="00C1240D"/>
    <w:rsid w:val="00C23483"/>
    <w:rsid w:val="00C40C21"/>
    <w:rsid w:val="00C5441B"/>
    <w:rsid w:val="00C76146"/>
    <w:rsid w:val="00C841AA"/>
    <w:rsid w:val="00CA3B6B"/>
    <w:rsid w:val="00CC209A"/>
    <w:rsid w:val="00CD63A1"/>
    <w:rsid w:val="00CF003D"/>
    <w:rsid w:val="00CF23BD"/>
    <w:rsid w:val="00D07326"/>
    <w:rsid w:val="00D073C2"/>
    <w:rsid w:val="00D102FF"/>
    <w:rsid w:val="00D17D8D"/>
    <w:rsid w:val="00D53789"/>
    <w:rsid w:val="00D55D4A"/>
    <w:rsid w:val="00D6264D"/>
    <w:rsid w:val="00DA1FBE"/>
    <w:rsid w:val="00DA712D"/>
    <w:rsid w:val="00DE2568"/>
    <w:rsid w:val="00DF0209"/>
    <w:rsid w:val="00DF082D"/>
    <w:rsid w:val="00DF6032"/>
    <w:rsid w:val="00DF73F2"/>
    <w:rsid w:val="00E000BA"/>
    <w:rsid w:val="00E02299"/>
    <w:rsid w:val="00E12778"/>
    <w:rsid w:val="00E30FE4"/>
    <w:rsid w:val="00E40A6C"/>
    <w:rsid w:val="00E41F5F"/>
    <w:rsid w:val="00E44CB9"/>
    <w:rsid w:val="00E55985"/>
    <w:rsid w:val="00E61ADF"/>
    <w:rsid w:val="00E6236D"/>
    <w:rsid w:val="00E66BBA"/>
    <w:rsid w:val="00E81E65"/>
    <w:rsid w:val="00E8315F"/>
    <w:rsid w:val="00E91F4F"/>
    <w:rsid w:val="00E9480A"/>
    <w:rsid w:val="00E94D99"/>
    <w:rsid w:val="00E96AA0"/>
    <w:rsid w:val="00EA1FB9"/>
    <w:rsid w:val="00EA7C80"/>
    <w:rsid w:val="00EB0075"/>
    <w:rsid w:val="00EB1B24"/>
    <w:rsid w:val="00EB26F7"/>
    <w:rsid w:val="00EB6FD0"/>
    <w:rsid w:val="00EB7B0D"/>
    <w:rsid w:val="00EC1AF9"/>
    <w:rsid w:val="00EC6FF0"/>
    <w:rsid w:val="00ED0D72"/>
    <w:rsid w:val="00ED3611"/>
    <w:rsid w:val="00EE2EA5"/>
    <w:rsid w:val="00EE7F61"/>
    <w:rsid w:val="00EF75DE"/>
    <w:rsid w:val="00F019B9"/>
    <w:rsid w:val="00F01B57"/>
    <w:rsid w:val="00F16D65"/>
    <w:rsid w:val="00F201CA"/>
    <w:rsid w:val="00F41D1F"/>
    <w:rsid w:val="00F7467F"/>
    <w:rsid w:val="00F74A6C"/>
    <w:rsid w:val="00F855AE"/>
    <w:rsid w:val="00FA227B"/>
    <w:rsid w:val="00FB748F"/>
    <w:rsid w:val="00FC2741"/>
    <w:rsid w:val="00FD2BC5"/>
    <w:rsid w:val="00FD51BC"/>
    <w:rsid w:val="00FE092D"/>
    <w:rsid w:val="00FE1779"/>
    <w:rsid w:val="00FE3F88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1"/>
    <o:shapelayout v:ext="edit">
      <o:idmap v:ext="edit" data="1"/>
    </o:shapelayout>
  </w:shapeDefaults>
  <w:decimalSymbol w:val=","/>
  <w:listSeparator w:val=";"/>
  <w14:docId w14:val="14B4DCB4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3789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"/>
    <w:basedOn w:val="Navaden"/>
    <w:link w:val="GlavaZnak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"/>
    <w:basedOn w:val="Privzetapisavaodstavka"/>
    <w:link w:val="Glava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6D5C1-7F2C-485D-B4DA-6591E091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5</cp:revision>
  <cp:lastPrinted>2024-04-10T06:35:00Z</cp:lastPrinted>
  <dcterms:created xsi:type="dcterms:W3CDTF">2024-04-10T06:30:00Z</dcterms:created>
  <dcterms:modified xsi:type="dcterms:W3CDTF">2024-04-10T06:35:00Z</dcterms:modified>
</cp:coreProperties>
</file>