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D3C4F2" w14:textId="77777777" w:rsidR="00706332" w:rsidRPr="00E2725D" w:rsidRDefault="00706332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3D5607AF" w14:textId="77777777" w:rsidR="0081641E" w:rsidRPr="00E2725D" w:rsidRDefault="0081641E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28719C8B" w14:textId="77777777" w:rsidR="0081641E" w:rsidRPr="005A312E" w:rsidRDefault="0081641E" w:rsidP="00E2725D">
      <w:pPr>
        <w:keepNext/>
        <w:keepLines/>
        <w:spacing w:after="0" w:line="240" w:lineRule="auto"/>
        <w:jc w:val="both"/>
        <w:rPr>
          <w:rFonts w:ascii="Tahoma" w:hAnsi="Tahoma" w:cs="Tahoma"/>
          <w:szCs w:val="20"/>
        </w:rPr>
      </w:pPr>
    </w:p>
    <w:p w14:paraId="7733D8D5" w14:textId="77777777" w:rsidR="000B05D4" w:rsidRPr="00F9448B" w:rsidRDefault="000B05D4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1B124E9B" w14:textId="184DD7DD" w:rsidR="008F6B1D" w:rsidRPr="00F9448B" w:rsidRDefault="008F6B1D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sz w:val="22"/>
        </w:rPr>
        <w:t xml:space="preserve">Datum: </w:t>
      </w:r>
      <w:r w:rsidR="00556303">
        <w:rPr>
          <w:rFonts w:ascii="Tahoma" w:hAnsi="Tahoma" w:cs="Tahoma"/>
          <w:sz w:val="22"/>
        </w:rPr>
        <w:t>3</w:t>
      </w:r>
      <w:r w:rsidRPr="00F9448B">
        <w:rPr>
          <w:rFonts w:ascii="Tahoma" w:hAnsi="Tahoma" w:cs="Tahoma"/>
          <w:sz w:val="22"/>
        </w:rPr>
        <w:t>.</w:t>
      </w:r>
      <w:r w:rsidR="005F6484" w:rsidRPr="00F9448B">
        <w:rPr>
          <w:rFonts w:ascii="Tahoma" w:hAnsi="Tahoma" w:cs="Tahoma"/>
          <w:sz w:val="22"/>
        </w:rPr>
        <w:t xml:space="preserve"> </w:t>
      </w:r>
      <w:r w:rsidR="00556303">
        <w:rPr>
          <w:rFonts w:ascii="Tahoma" w:hAnsi="Tahoma" w:cs="Tahoma"/>
          <w:sz w:val="22"/>
        </w:rPr>
        <w:t>5</w:t>
      </w:r>
      <w:r w:rsidRPr="00F9448B">
        <w:rPr>
          <w:rFonts w:ascii="Tahoma" w:hAnsi="Tahoma" w:cs="Tahoma"/>
          <w:sz w:val="22"/>
        </w:rPr>
        <w:t>.</w:t>
      </w:r>
      <w:r w:rsidR="005F6484" w:rsidRPr="00F9448B">
        <w:rPr>
          <w:rFonts w:ascii="Tahoma" w:hAnsi="Tahoma" w:cs="Tahoma"/>
          <w:sz w:val="22"/>
        </w:rPr>
        <w:t xml:space="preserve"> </w:t>
      </w:r>
      <w:r w:rsidRPr="00F9448B">
        <w:rPr>
          <w:rFonts w:ascii="Tahoma" w:hAnsi="Tahoma" w:cs="Tahoma"/>
          <w:sz w:val="22"/>
        </w:rPr>
        <w:t>20</w:t>
      </w:r>
      <w:r w:rsidR="00FD1940" w:rsidRPr="00F9448B">
        <w:rPr>
          <w:rFonts w:ascii="Tahoma" w:hAnsi="Tahoma" w:cs="Tahoma"/>
          <w:sz w:val="22"/>
        </w:rPr>
        <w:t>2</w:t>
      </w:r>
      <w:r w:rsidR="005A312E" w:rsidRPr="00F9448B">
        <w:rPr>
          <w:rFonts w:ascii="Tahoma" w:hAnsi="Tahoma" w:cs="Tahoma"/>
          <w:sz w:val="22"/>
        </w:rPr>
        <w:t>2</w:t>
      </w:r>
    </w:p>
    <w:p w14:paraId="285E4117" w14:textId="77777777" w:rsidR="008F6B1D" w:rsidRPr="00F9448B" w:rsidRDefault="008F6B1D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42F3CC59" w14:textId="77777777" w:rsidR="005E0662" w:rsidRPr="00F9448B" w:rsidRDefault="005E0662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18E94F3B" w14:textId="077DD7F2" w:rsidR="00752541" w:rsidRPr="00F9448B" w:rsidRDefault="003A586F" w:rsidP="00E2725D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/>
          <w:bCs/>
          <w:sz w:val="22"/>
        </w:rPr>
      </w:pPr>
      <w:r w:rsidRPr="00F9448B">
        <w:rPr>
          <w:rFonts w:ascii="Tahoma" w:hAnsi="Tahoma" w:cs="Tahoma"/>
          <w:sz w:val="22"/>
        </w:rPr>
        <w:t xml:space="preserve">ZADEVA: POJASNILO </w:t>
      </w:r>
      <w:r w:rsidR="00556303">
        <w:rPr>
          <w:rFonts w:ascii="Tahoma" w:hAnsi="Tahoma" w:cs="Tahoma"/>
          <w:sz w:val="22"/>
        </w:rPr>
        <w:t>1</w:t>
      </w:r>
      <w:r w:rsidR="000D37A5">
        <w:rPr>
          <w:rFonts w:ascii="Tahoma" w:hAnsi="Tahoma" w:cs="Tahoma"/>
          <w:sz w:val="22"/>
        </w:rPr>
        <w:t xml:space="preserve"> </w:t>
      </w:r>
      <w:r w:rsidRPr="00F9448B">
        <w:rPr>
          <w:rFonts w:ascii="Tahoma" w:hAnsi="Tahoma" w:cs="Tahoma"/>
          <w:sz w:val="22"/>
        </w:rPr>
        <w:t xml:space="preserve">K RAZPISNI DOKUMENTACIJI ŠT. </w:t>
      </w:r>
      <w:r w:rsidR="00752541" w:rsidRPr="00F9448B">
        <w:rPr>
          <w:rFonts w:ascii="Tahoma" w:hAnsi="Tahoma" w:cs="Tahoma"/>
          <w:b/>
          <w:noProof/>
          <w:sz w:val="22"/>
        </w:rPr>
        <w:t>JPE-SPV-</w:t>
      </w:r>
      <w:r w:rsidR="005A312E" w:rsidRPr="00F9448B">
        <w:rPr>
          <w:rFonts w:ascii="Tahoma" w:hAnsi="Tahoma" w:cs="Tahoma"/>
          <w:b/>
          <w:noProof/>
          <w:sz w:val="22"/>
        </w:rPr>
        <w:t>1</w:t>
      </w:r>
      <w:r w:rsidR="00556303">
        <w:rPr>
          <w:rFonts w:ascii="Tahoma" w:hAnsi="Tahoma" w:cs="Tahoma"/>
          <w:b/>
          <w:noProof/>
          <w:sz w:val="22"/>
        </w:rPr>
        <w:t>09</w:t>
      </w:r>
      <w:r w:rsidR="005A312E" w:rsidRPr="00F9448B">
        <w:rPr>
          <w:rFonts w:ascii="Tahoma" w:hAnsi="Tahoma" w:cs="Tahoma"/>
          <w:b/>
          <w:noProof/>
          <w:sz w:val="22"/>
        </w:rPr>
        <w:t>/22</w:t>
      </w:r>
      <w:r w:rsidR="00752541" w:rsidRPr="00F9448B">
        <w:rPr>
          <w:rFonts w:ascii="Tahoma" w:hAnsi="Tahoma" w:cs="Tahoma"/>
          <w:b/>
          <w:noProof/>
          <w:sz w:val="22"/>
        </w:rPr>
        <w:t xml:space="preserve"> – </w:t>
      </w:r>
      <w:r w:rsidR="00556303" w:rsidRPr="00556303">
        <w:rPr>
          <w:rFonts w:ascii="Tahoma" w:hAnsi="Tahoma" w:cs="Tahoma"/>
          <w:b/>
          <w:noProof/>
          <w:sz w:val="22"/>
        </w:rPr>
        <w:t xml:space="preserve">Generalna obnova ter popravilo črpalk </w:t>
      </w:r>
      <w:r w:rsidR="005A312E" w:rsidRPr="00F9448B">
        <w:rPr>
          <w:rFonts w:ascii="Tahoma" w:hAnsi="Tahoma" w:cs="Tahoma"/>
          <w:b/>
          <w:noProof/>
          <w:sz w:val="22"/>
        </w:rPr>
        <w:t>po sklopih</w:t>
      </w:r>
    </w:p>
    <w:p w14:paraId="63A4E974" w14:textId="77777777" w:rsidR="003A586F" w:rsidRPr="00F9448B" w:rsidRDefault="003A586F" w:rsidP="00E2725D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/>
          <w:bCs/>
          <w:sz w:val="22"/>
        </w:rPr>
      </w:pPr>
    </w:p>
    <w:p w14:paraId="6240284B" w14:textId="45C31F88" w:rsidR="000E4648" w:rsidRPr="003A586F" w:rsidRDefault="000E4648" w:rsidP="000E4648">
      <w:pPr>
        <w:keepNext/>
        <w:keepLines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ahoma" w:eastAsiaTheme="minorHAnsi" w:hAnsi="Tahoma" w:cs="Tahoma"/>
          <w:b/>
          <w:sz w:val="22"/>
        </w:rPr>
      </w:pPr>
      <w:r w:rsidRPr="003A586F">
        <w:rPr>
          <w:rFonts w:ascii="Tahoma" w:eastAsiaTheme="minorHAnsi" w:hAnsi="Tahoma" w:cs="Tahoma"/>
          <w:b/>
          <w:sz w:val="22"/>
        </w:rPr>
        <w:t xml:space="preserve">Dne </w:t>
      </w:r>
      <w:r w:rsidR="00556303">
        <w:rPr>
          <w:rFonts w:ascii="Tahoma" w:eastAsiaTheme="minorHAnsi" w:hAnsi="Tahoma" w:cs="Tahoma"/>
          <w:b/>
          <w:sz w:val="22"/>
        </w:rPr>
        <w:t>28</w:t>
      </w:r>
      <w:r>
        <w:rPr>
          <w:rFonts w:ascii="Tahoma" w:eastAsiaTheme="minorHAnsi" w:hAnsi="Tahoma" w:cs="Tahoma"/>
          <w:b/>
          <w:sz w:val="22"/>
        </w:rPr>
        <w:t>. 4</w:t>
      </w:r>
      <w:r w:rsidRPr="003A586F">
        <w:rPr>
          <w:rFonts w:ascii="Tahoma" w:eastAsiaTheme="minorHAnsi" w:hAnsi="Tahoma" w:cs="Tahoma"/>
          <w:b/>
          <w:sz w:val="22"/>
        </w:rPr>
        <w:t>. 202</w:t>
      </w:r>
      <w:r>
        <w:rPr>
          <w:rFonts w:ascii="Tahoma" w:eastAsiaTheme="minorHAnsi" w:hAnsi="Tahoma" w:cs="Tahoma"/>
          <w:b/>
          <w:sz w:val="22"/>
        </w:rPr>
        <w:t>2</w:t>
      </w:r>
      <w:r w:rsidRPr="003A586F">
        <w:rPr>
          <w:rFonts w:ascii="Tahoma" w:eastAsiaTheme="minorHAnsi" w:hAnsi="Tahoma" w:cs="Tahoma"/>
          <w:b/>
          <w:sz w:val="22"/>
        </w:rPr>
        <w:t xml:space="preserve"> smo prejeli vprašanje potencialnega ponudnika z naslednjo vsebino:</w:t>
      </w:r>
    </w:p>
    <w:p w14:paraId="202736F4" w14:textId="77777777" w:rsidR="00556303" w:rsidRPr="00556303" w:rsidRDefault="000E4648" w:rsidP="00556303">
      <w:pPr>
        <w:keepNext/>
        <w:keepLines/>
        <w:spacing w:after="0" w:line="240" w:lineRule="auto"/>
        <w:jc w:val="both"/>
        <w:rPr>
          <w:rFonts w:ascii="Tahoma" w:eastAsiaTheme="minorHAnsi" w:hAnsi="Tahoma" w:cs="Tahoma"/>
          <w:bCs/>
          <w:sz w:val="22"/>
        </w:rPr>
      </w:pPr>
      <w:r>
        <w:rPr>
          <w:rFonts w:ascii="Tahoma" w:eastAsiaTheme="minorHAnsi" w:hAnsi="Tahoma" w:cs="Tahoma"/>
          <w:bCs/>
          <w:sz w:val="22"/>
        </w:rPr>
        <w:t>»</w:t>
      </w:r>
      <w:r w:rsidR="00556303" w:rsidRPr="00556303">
        <w:rPr>
          <w:rFonts w:ascii="Tahoma" w:eastAsiaTheme="minorHAnsi" w:hAnsi="Tahoma" w:cs="Tahoma"/>
          <w:bCs/>
          <w:sz w:val="22"/>
        </w:rPr>
        <w:t>V razpisni dokumentaciji je navedeno, da:</w:t>
      </w:r>
    </w:p>
    <w:p w14:paraId="1B73F886" w14:textId="77777777" w:rsidR="00556303" w:rsidRPr="00556303" w:rsidRDefault="00556303" w:rsidP="00556303">
      <w:pPr>
        <w:keepNext/>
        <w:keepLines/>
        <w:spacing w:after="0" w:line="240" w:lineRule="auto"/>
        <w:jc w:val="both"/>
        <w:rPr>
          <w:rFonts w:ascii="Tahoma" w:eastAsiaTheme="minorHAnsi" w:hAnsi="Tahoma" w:cs="Tahoma"/>
          <w:bCs/>
          <w:sz w:val="22"/>
        </w:rPr>
      </w:pPr>
      <w:r w:rsidRPr="00556303">
        <w:rPr>
          <w:rFonts w:ascii="Tahoma" w:eastAsiaTheme="minorHAnsi" w:hAnsi="Tahoma" w:cs="Tahoma"/>
          <w:bCs/>
          <w:sz w:val="22"/>
        </w:rPr>
        <w:t>2. sklop: Popravilo črpalke KV-v 30-12,5/7</w:t>
      </w:r>
    </w:p>
    <w:p w14:paraId="4B11E3E7" w14:textId="77777777" w:rsidR="00556303" w:rsidRPr="00556303" w:rsidRDefault="00556303" w:rsidP="00556303">
      <w:pPr>
        <w:keepNext/>
        <w:keepLines/>
        <w:spacing w:after="0" w:line="240" w:lineRule="auto"/>
        <w:jc w:val="both"/>
        <w:rPr>
          <w:rFonts w:ascii="Tahoma" w:eastAsiaTheme="minorHAnsi" w:hAnsi="Tahoma" w:cs="Tahoma"/>
          <w:bCs/>
          <w:sz w:val="22"/>
        </w:rPr>
      </w:pPr>
      <w:r w:rsidRPr="00556303">
        <w:rPr>
          <w:rFonts w:ascii="Tahoma" w:eastAsiaTheme="minorHAnsi" w:hAnsi="Tahoma" w:cs="Tahoma"/>
          <w:bCs/>
          <w:sz w:val="22"/>
        </w:rPr>
        <w:t xml:space="preserve">Naročnik zahteva, da ima ponudnik v letih od 1. 1. 2017 do datuma oddane ponudbe najmanj 2 (dve) referenci, s katerima dokazuje, da je uspešno izvedel popravilo ali izdelal črpalko </w:t>
      </w:r>
      <w:proofErr w:type="spellStart"/>
      <w:r w:rsidRPr="00556303">
        <w:rPr>
          <w:rFonts w:ascii="Tahoma" w:eastAsiaTheme="minorHAnsi" w:hAnsi="Tahoma" w:cs="Tahoma"/>
          <w:bCs/>
          <w:sz w:val="22"/>
        </w:rPr>
        <w:t>Jugoturbina</w:t>
      </w:r>
      <w:proofErr w:type="spellEnd"/>
      <w:r w:rsidRPr="00556303">
        <w:rPr>
          <w:rFonts w:ascii="Tahoma" w:eastAsiaTheme="minorHAnsi" w:hAnsi="Tahoma" w:cs="Tahoma"/>
          <w:bCs/>
          <w:sz w:val="22"/>
        </w:rPr>
        <w:t xml:space="preserve"> tip </w:t>
      </w:r>
      <w:proofErr w:type="spellStart"/>
      <w:r w:rsidRPr="00556303">
        <w:rPr>
          <w:rFonts w:ascii="Tahoma" w:eastAsiaTheme="minorHAnsi" w:hAnsi="Tahoma" w:cs="Tahoma"/>
          <w:bCs/>
          <w:sz w:val="22"/>
        </w:rPr>
        <w:t>KVv</w:t>
      </w:r>
      <w:proofErr w:type="spellEnd"/>
      <w:r w:rsidRPr="00556303">
        <w:rPr>
          <w:rFonts w:ascii="Tahoma" w:eastAsiaTheme="minorHAnsi" w:hAnsi="Tahoma" w:cs="Tahoma"/>
          <w:bCs/>
          <w:sz w:val="22"/>
        </w:rPr>
        <w:t xml:space="preserve"> 30-12,5 (Priloga 5/2).</w:t>
      </w:r>
    </w:p>
    <w:p w14:paraId="0860E9BE" w14:textId="77777777" w:rsidR="00556303" w:rsidRPr="00556303" w:rsidRDefault="00556303" w:rsidP="00556303">
      <w:pPr>
        <w:keepNext/>
        <w:keepLines/>
        <w:spacing w:after="0" w:line="240" w:lineRule="auto"/>
        <w:jc w:val="both"/>
        <w:rPr>
          <w:rFonts w:ascii="Tahoma" w:eastAsiaTheme="minorHAnsi" w:hAnsi="Tahoma" w:cs="Tahoma"/>
          <w:bCs/>
          <w:sz w:val="22"/>
        </w:rPr>
      </w:pPr>
    </w:p>
    <w:p w14:paraId="08F3C2D1" w14:textId="77777777" w:rsidR="00556303" w:rsidRPr="00556303" w:rsidRDefault="00556303" w:rsidP="00556303">
      <w:pPr>
        <w:keepNext/>
        <w:keepLines/>
        <w:spacing w:after="0" w:line="240" w:lineRule="auto"/>
        <w:jc w:val="both"/>
        <w:rPr>
          <w:rFonts w:ascii="Tahoma" w:eastAsiaTheme="minorHAnsi" w:hAnsi="Tahoma" w:cs="Tahoma"/>
          <w:bCs/>
          <w:sz w:val="22"/>
        </w:rPr>
      </w:pPr>
      <w:r w:rsidRPr="00556303">
        <w:rPr>
          <w:rFonts w:ascii="Tahoma" w:eastAsiaTheme="minorHAnsi" w:hAnsi="Tahoma" w:cs="Tahoma"/>
          <w:bCs/>
          <w:sz w:val="22"/>
        </w:rPr>
        <w:t>Vprašanje je, glede na to, da so vse črpalke tipa KV enake konstrukcije, vendar različnih velikosti, ali lahko kot referenco navedemo remont druge črpalke tipa KV, recimo KV 37,5-20/5.</w:t>
      </w:r>
    </w:p>
    <w:p w14:paraId="25CE7416" w14:textId="0A858686" w:rsidR="005A312E" w:rsidRPr="00F9448B" w:rsidRDefault="00556303" w:rsidP="00556303">
      <w:pPr>
        <w:keepNext/>
        <w:keepLines/>
        <w:spacing w:after="0" w:line="240" w:lineRule="auto"/>
        <w:jc w:val="both"/>
        <w:rPr>
          <w:rFonts w:ascii="Tahoma" w:eastAsiaTheme="minorHAnsi" w:hAnsi="Tahoma" w:cs="Tahoma"/>
          <w:bCs/>
          <w:sz w:val="22"/>
        </w:rPr>
      </w:pPr>
      <w:r w:rsidRPr="00556303">
        <w:rPr>
          <w:rFonts w:ascii="Tahoma" w:eastAsiaTheme="minorHAnsi" w:hAnsi="Tahoma" w:cs="Tahoma"/>
          <w:bCs/>
          <w:sz w:val="22"/>
        </w:rPr>
        <w:t xml:space="preserve">Poleg tega ugotavljamo, da oznaka "v" s tipom </w:t>
      </w:r>
      <w:proofErr w:type="spellStart"/>
      <w:r w:rsidRPr="00556303">
        <w:rPr>
          <w:rFonts w:ascii="Tahoma" w:eastAsiaTheme="minorHAnsi" w:hAnsi="Tahoma" w:cs="Tahoma"/>
          <w:bCs/>
          <w:sz w:val="22"/>
        </w:rPr>
        <w:t>KVv</w:t>
      </w:r>
      <w:proofErr w:type="spellEnd"/>
      <w:r w:rsidRPr="00556303">
        <w:rPr>
          <w:rFonts w:ascii="Tahoma" w:eastAsiaTheme="minorHAnsi" w:hAnsi="Tahoma" w:cs="Tahoma"/>
          <w:bCs/>
          <w:sz w:val="22"/>
        </w:rPr>
        <w:t xml:space="preserve"> pomeni, da gre za črpalko za toplo vodo, ki je konstrukcijsko identična črpalki za hladno vodo, le nekatere komponente niso iz istega materiala.</w:t>
      </w:r>
      <w:r w:rsidR="000E4648">
        <w:rPr>
          <w:rFonts w:ascii="Tahoma" w:eastAsiaTheme="minorHAnsi" w:hAnsi="Tahoma" w:cs="Tahoma"/>
          <w:bCs/>
          <w:sz w:val="22"/>
        </w:rPr>
        <w:t>«</w:t>
      </w:r>
    </w:p>
    <w:p w14:paraId="3F0562A3" w14:textId="6412D345" w:rsidR="00A97C56" w:rsidRDefault="00A97C56" w:rsidP="005A312E">
      <w:pPr>
        <w:keepNext/>
        <w:keepLines/>
        <w:spacing w:after="0" w:line="240" w:lineRule="auto"/>
        <w:ind w:right="-2"/>
        <w:jc w:val="both"/>
        <w:rPr>
          <w:rFonts w:ascii="Tahoma" w:hAnsi="Tahoma" w:cs="Tahoma"/>
          <w:bCs/>
          <w:sz w:val="22"/>
        </w:rPr>
      </w:pPr>
    </w:p>
    <w:p w14:paraId="4AEB7E33" w14:textId="77777777" w:rsidR="000E4648" w:rsidRPr="003968D2" w:rsidRDefault="000E4648" w:rsidP="000E4648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b/>
          <w:sz w:val="22"/>
        </w:rPr>
      </w:pPr>
      <w:r w:rsidRPr="003968D2">
        <w:rPr>
          <w:rFonts w:ascii="Tahoma" w:eastAsia="@Arial Unicode MS" w:hAnsi="Tahoma" w:cs="Tahoma"/>
          <w:b/>
          <w:sz w:val="22"/>
        </w:rPr>
        <w:t>Odgovor naročnika na zgornje vprašanje potencialnega ponudnika:</w:t>
      </w:r>
    </w:p>
    <w:p w14:paraId="6BE20CF3" w14:textId="62EB54EF" w:rsidR="00556303" w:rsidRPr="00556303" w:rsidRDefault="00556303" w:rsidP="00556303">
      <w:pPr>
        <w:keepNext/>
        <w:keepLines/>
        <w:spacing w:after="0" w:line="240" w:lineRule="auto"/>
        <w:ind w:right="-2"/>
        <w:jc w:val="both"/>
        <w:rPr>
          <w:rFonts w:ascii="Tahoma" w:eastAsia="Calibri" w:hAnsi="Tahoma" w:cs="Tahoma"/>
          <w:color w:val="1F497D"/>
          <w:sz w:val="22"/>
          <w:lang w:eastAsia="en-US"/>
        </w:rPr>
      </w:pPr>
      <w:r w:rsidRPr="00556303">
        <w:rPr>
          <w:rFonts w:ascii="Tahoma" w:eastAsia="Calibri" w:hAnsi="Tahoma" w:cs="Tahoma"/>
          <w:color w:val="1F497D"/>
          <w:sz w:val="22"/>
          <w:lang w:eastAsia="en-US"/>
        </w:rPr>
        <w:t>Razlika med črpalko za vročo vodo in hladno vodo je v tem, da morajo imeti temperaturi  prilagojene tolerance med rotorji, vodilniki in razbremenilnim bobnom ter kot</w:t>
      </w:r>
      <w:r>
        <w:rPr>
          <w:rFonts w:ascii="Tahoma" w:eastAsia="Calibri" w:hAnsi="Tahoma" w:cs="Tahoma"/>
          <w:color w:val="1F497D"/>
          <w:sz w:val="22"/>
          <w:lang w:eastAsia="en-US"/>
        </w:rPr>
        <w:t xml:space="preserve"> je potencialni ponudnik</w:t>
      </w:r>
      <w:r w:rsidRPr="00556303">
        <w:rPr>
          <w:rFonts w:ascii="Tahoma" w:eastAsia="Calibri" w:hAnsi="Tahoma" w:cs="Tahoma"/>
          <w:color w:val="1F497D"/>
          <w:sz w:val="22"/>
          <w:lang w:eastAsia="en-US"/>
        </w:rPr>
        <w:t xml:space="preserve"> že naved</w:t>
      </w:r>
      <w:r>
        <w:rPr>
          <w:rFonts w:ascii="Tahoma" w:eastAsia="Calibri" w:hAnsi="Tahoma" w:cs="Tahoma"/>
          <w:color w:val="1F497D"/>
          <w:sz w:val="22"/>
          <w:lang w:eastAsia="en-US"/>
        </w:rPr>
        <w:t>e</w:t>
      </w:r>
      <w:r w:rsidRPr="00556303">
        <w:rPr>
          <w:rFonts w:ascii="Tahoma" w:eastAsia="Calibri" w:hAnsi="Tahoma" w:cs="Tahoma"/>
          <w:color w:val="1F497D"/>
          <w:sz w:val="22"/>
          <w:lang w:eastAsia="en-US"/>
        </w:rPr>
        <w:t>l</w:t>
      </w:r>
      <w:r>
        <w:rPr>
          <w:rFonts w:ascii="Tahoma" w:eastAsia="Calibri" w:hAnsi="Tahoma" w:cs="Tahoma"/>
          <w:color w:val="1F497D"/>
          <w:sz w:val="22"/>
          <w:lang w:eastAsia="en-US"/>
        </w:rPr>
        <w:t>;</w:t>
      </w:r>
      <w:r w:rsidRPr="00556303">
        <w:rPr>
          <w:rFonts w:ascii="Tahoma" w:eastAsia="Calibri" w:hAnsi="Tahoma" w:cs="Tahoma"/>
          <w:color w:val="1F497D"/>
          <w:sz w:val="22"/>
          <w:lang w:eastAsia="en-US"/>
        </w:rPr>
        <w:t xml:space="preserve"> so vroči vodi prilagojeni tudi materiali.</w:t>
      </w:r>
    </w:p>
    <w:p w14:paraId="5A17C1E8" w14:textId="0CAE0B38" w:rsidR="00556303" w:rsidRPr="00556303" w:rsidRDefault="00556303" w:rsidP="00556303">
      <w:pPr>
        <w:keepNext/>
        <w:keepLines/>
        <w:spacing w:after="0" w:line="240" w:lineRule="auto"/>
        <w:ind w:right="-2"/>
        <w:jc w:val="both"/>
        <w:rPr>
          <w:rFonts w:ascii="Tahoma" w:eastAsia="Calibri" w:hAnsi="Tahoma" w:cs="Tahoma"/>
          <w:color w:val="1F497D"/>
          <w:sz w:val="22"/>
          <w:lang w:eastAsia="en-US"/>
        </w:rPr>
      </w:pPr>
      <w:r w:rsidRPr="00556303">
        <w:rPr>
          <w:rFonts w:ascii="Tahoma" w:eastAsia="Calibri" w:hAnsi="Tahoma" w:cs="Tahoma"/>
          <w:color w:val="1F497D"/>
          <w:sz w:val="22"/>
          <w:lang w:eastAsia="en-US"/>
        </w:rPr>
        <w:t>Črpalka</w:t>
      </w:r>
      <w:r>
        <w:rPr>
          <w:rFonts w:ascii="Tahoma" w:eastAsia="Calibri" w:hAnsi="Tahoma" w:cs="Tahoma"/>
          <w:color w:val="1F497D"/>
          <w:sz w:val="22"/>
          <w:lang w:eastAsia="en-US"/>
        </w:rPr>
        <w:t xml:space="preserve"> KV </w:t>
      </w:r>
      <w:r w:rsidRPr="00556303">
        <w:rPr>
          <w:rFonts w:ascii="Tahoma" w:eastAsia="Calibri" w:hAnsi="Tahoma" w:cs="Tahoma"/>
          <w:color w:val="1F497D"/>
          <w:sz w:val="22"/>
          <w:lang w:eastAsia="en-US"/>
        </w:rPr>
        <w:t>37,5-20/5, ki jo</w:t>
      </w:r>
      <w:r>
        <w:rPr>
          <w:rFonts w:ascii="Tahoma" w:eastAsia="Calibri" w:hAnsi="Tahoma" w:cs="Tahoma"/>
          <w:color w:val="1F497D"/>
          <w:sz w:val="22"/>
          <w:lang w:eastAsia="en-US"/>
        </w:rPr>
        <w:t xml:space="preserve"> je potencialni ponudnik</w:t>
      </w:r>
      <w:r w:rsidRPr="00556303">
        <w:rPr>
          <w:rFonts w:ascii="Tahoma" w:eastAsia="Calibri" w:hAnsi="Tahoma" w:cs="Tahoma"/>
          <w:color w:val="1F497D"/>
          <w:sz w:val="22"/>
          <w:lang w:eastAsia="en-US"/>
        </w:rPr>
        <w:t xml:space="preserve"> naved</w:t>
      </w:r>
      <w:r>
        <w:rPr>
          <w:rFonts w:ascii="Tahoma" w:eastAsia="Calibri" w:hAnsi="Tahoma" w:cs="Tahoma"/>
          <w:color w:val="1F497D"/>
          <w:sz w:val="22"/>
          <w:lang w:eastAsia="en-US"/>
        </w:rPr>
        <w:t>el,</w:t>
      </w:r>
      <w:r w:rsidRPr="00556303">
        <w:rPr>
          <w:rFonts w:ascii="Tahoma" w:eastAsia="Calibri" w:hAnsi="Tahoma" w:cs="Tahoma"/>
          <w:color w:val="1F497D"/>
          <w:sz w:val="22"/>
          <w:lang w:eastAsia="en-US"/>
        </w:rPr>
        <w:t xml:space="preserve"> je manjša in ima 5 stopenj.</w:t>
      </w:r>
      <w:r>
        <w:rPr>
          <w:rFonts w:ascii="Tahoma" w:eastAsia="Calibri" w:hAnsi="Tahoma" w:cs="Tahoma"/>
          <w:color w:val="1F497D"/>
          <w:sz w:val="22"/>
          <w:lang w:eastAsia="en-US"/>
        </w:rPr>
        <w:t xml:space="preserve"> Naročnik se strinja, da č</w:t>
      </w:r>
      <w:r w:rsidRPr="00556303">
        <w:rPr>
          <w:rFonts w:ascii="Tahoma" w:eastAsia="Calibri" w:hAnsi="Tahoma" w:cs="Tahoma"/>
          <w:color w:val="1F497D"/>
          <w:sz w:val="22"/>
          <w:lang w:eastAsia="en-US"/>
        </w:rPr>
        <w:t>e zna</w:t>
      </w:r>
      <w:r>
        <w:rPr>
          <w:rFonts w:ascii="Tahoma" w:eastAsia="Calibri" w:hAnsi="Tahoma" w:cs="Tahoma"/>
          <w:color w:val="1F497D"/>
          <w:sz w:val="22"/>
          <w:lang w:eastAsia="en-US"/>
        </w:rPr>
        <w:t xml:space="preserve"> potencialni ponudnik </w:t>
      </w:r>
      <w:r w:rsidRPr="00556303">
        <w:rPr>
          <w:rFonts w:ascii="Tahoma" w:eastAsia="Calibri" w:hAnsi="Tahoma" w:cs="Tahoma"/>
          <w:color w:val="1F497D"/>
          <w:sz w:val="22"/>
          <w:lang w:eastAsia="en-US"/>
        </w:rPr>
        <w:t xml:space="preserve">popraviti ali izdelati črpalko </w:t>
      </w:r>
      <w:r>
        <w:rPr>
          <w:rFonts w:ascii="Tahoma" w:eastAsia="Calibri" w:hAnsi="Tahoma" w:cs="Tahoma"/>
          <w:color w:val="1F497D"/>
          <w:sz w:val="22"/>
          <w:lang w:eastAsia="en-US"/>
        </w:rPr>
        <w:t>s</w:t>
      </w:r>
      <w:r w:rsidRPr="00556303">
        <w:rPr>
          <w:rFonts w:ascii="Tahoma" w:eastAsia="Calibri" w:hAnsi="Tahoma" w:cs="Tahoma"/>
          <w:color w:val="1F497D"/>
          <w:sz w:val="22"/>
          <w:lang w:eastAsia="en-US"/>
        </w:rPr>
        <w:t xml:space="preserve"> 5. stopnjami zna</w:t>
      </w:r>
      <w:r>
        <w:rPr>
          <w:rFonts w:ascii="Tahoma" w:eastAsia="Calibri" w:hAnsi="Tahoma" w:cs="Tahoma"/>
          <w:color w:val="1F497D"/>
          <w:sz w:val="22"/>
          <w:lang w:eastAsia="en-US"/>
        </w:rPr>
        <w:t xml:space="preserve"> popraviti oz. izdelati</w:t>
      </w:r>
      <w:r w:rsidRPr="00556303">
        <w:rPr>
          <w:rFonts w:ascii="Tahoma" w:eastAsia="Calibri" w:hAnsi="Tahoma" w:cs="Tahoma"/>
          <w:color w:val="1F497D"/>
          <w:sz w:val="22"/>
          <w:lang w:eastAsia="en-US"/>
        </w:rPr>
        <w:t xml:space="preserve"> tudi črpalko s 7 stopnjami.</w:t>
      </w:r>
      <w:r>
        <w:rPr>
          <w:rFonts w:ascii="Tahoma" w:eastAsia="Calibri" w:hAnsi="Tahoma" w:cs="Tahoma"/>
          <w:color w:val="1F497D"/>
          <w:sz w:val="22"/>
          <w:lang w:eastAsia="en-US"/>
        </w:rPr>
        <w:t xml:space="preserve"> </w:t>
      </w:r>
      <w:r w:rsidRPr="00556303">
        <w:rPr>
          <w:rFonts w:ascii="Tahoma" w:eastAsia="Calibri" w:hAnsi="Tahoma" w:cs="Tahoma"/>
          <w:color w:val="1F497D"/>
          <w:sz w:val="22"/>
          <w:lang w:eastAsia="en-US"/>
        </w:rPr>
        <w:t>Velikost črpalke 37,5-20/5 je za referenco sprejemljiva</w:t>
      </w:r>
      <w:r>
        <w:rPr>
          <w:rFonts w:ascii="Tahoma" w:eastAsia="Calibri" w:hAnsi="Tahoma" w:cs="Tahoma"/>
          <w:color w:val="1F497D"/>
          <w:sz w:val="22"/>
          <w:lang w:eastAsia="en-US"/>
        </w:rPr>
        <w:t>.</w:t>
      </w:r>
    </w:p>
    <w:p w14:paraId="39BD96B4" w14:textId="77777777" w:rsidR="00556303" w:rsidRDefault="00556303" w:rsidP="00556303">
      <w:pPr>
        <w:keepNext/>
        <w:keepLines/>
        <w:spacing w:after="0" w:line="240" w:lineRule="auto"/>
        <w:ind w:right="-2"/>
        <w:jc w:val="both"/>
        <w:rPr>
          <w:rFonts w:ascii="Tahoma" w:eastAsia="Calibri" w:hAnsi="Tahoma" w:cs="Tahoma"/>
          <w:color w:val="1F497D"/>
          <w:sz w:val="22"/>
          <w:lang w:eastAsia="en-US"/>
        </w:rPr>
      </w:pPr>
    </w:p>
    <w:p w14:paraId="0FFC83F0" w14:textId="6A7116E0" w:rsidR="00556303" w:rsidRPr="00F9448B" w:rsidRDefault="00556303" w:rsidP="00556303">
      <w:pPr>
        <w:keepNext/>
        <w:keepLines/>
        <w:spacing w:after="0" w:line="240" w:lineRule="auto"/>
        <w:ind w:right="-2"/>
        <w:jc w:val="both"/>
        <w:rPr>
          <w:rFonts w:ascii="Tahoma" w:hAnsi="Tahoma" w:cs="Tahoma"/>
          <w:bCs/>
          <w:sz w:val="22"/>
        </w:rPr>
      </w:pPr>
      <w:r>
        <w:rPr>
          <w:rFonts w:ascii="Tahoma" w:eastAsia="Calibri" w:hAnsi="Tahoma" w:cs="Tahoma"/>
          <w:color w:val="1F497D"/>
          <w:sz w:val="22"/>
          <w:lang w:eastAsia="en-US"/>
        </w:rPr>
        <w:t xml:space="preserve">Ne glede na navedeno pa naročnik ostaja pri zahtevi, </w:t>
      </w:r>
      <w:r w:rsidRPr="00556303">
        <w:rPr>
          <w:rFonts w:ascii="Tahoma" w:eastAsia="Calibri" w:hAnsi="Tahoma" w:cs="Tahoma"/>
          <w:color w:val="1F497D"/>
          <w:sz w:val="22"/>
          <w:lang w:eastAsia="en-US"/>
        </w:rPr>
        <w:t xml:space="preserve">da mora biti referenca za črpalko tipa KV-V vsekakor za vročo vodo. </w:t>
      </w:r>
      <w:r>
        <w:rPr>
          <w:rFonts w:ascii="Tahoma" w:eastAsia="Calibri" w:hAnsi="Tahoma" w:cs="Tahoma"/>
          <w:color w:val="1F497D"/>
          <w:sz w:val="22"/>
          <w:lang w:eastAsia="en-US"/>
        </w:rPr>
        <w:t>Naročnik ne bo sprejel reference za črpalko z</w:t>
      </w:r>
      <w:r w:rsidRPr="00556303">
        <w:rPr>
          <w:rFonts w:ascii="Tahoma" w:eastAsia="Calibri" w:hAnsi="Tahoma" w:cs="Tahoma"/>
          <w:color w:val="1F497D"/>
          <w:sz w:val="22"/>
          <w:lang w:eastAsia="en-US"/>
        </w:rPr>
        <w:t xml:space="preserve">a hladno </w:t>
      </w:r>
      <w:r>
        <w:rPr>
          <w:rFonts w:ascii="Tahoma" w:eastAsia="Calibri" w:hAnsi="Tahoma" w:cs="Tahoma"/>
          <w:color w:val="1F497D"/>
          <w:sz w:val="22"/>
          <w:lang w:eastAsia="en-US"/>
        </w:rPr>
        <w:t>vodo</w:t>
      </w:r>
      <w:r w:rsidRPr="00556303">
        <w:rPr>
          <w:rFonts w:ascii="Tahoma" w:eastAsia="Calibri" w:hAnsi="Tahoma" w:cs="Tahoma"/>
          <w:color w:val="1F497D"/>
          <w:sz w:val="22"/>
          <w:lang w:eastAsia="en-US"/>
        </w:rPr>
        <w:t>.</w:t>
      </w:r>
    </w:p>
    <w:p w14:paraId="7E1293FF" w14:textId="77777777" w:rsidR="00556303" w:rsidRPr="00F9448B" w:rsidRDefault="00556303" w:rsidP="00556303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/>
          <w:bCs/>
          <w:sz w:val="22"/>
        </w:rPr>
      </w:pPr>
    </w:p>
    <w:p w14:paraId="29C4AABA" w14:textId="347F928E" w:rsidR="00556303" w:rsidRPr="003A586F" w:rsidRDefault="00556303" w:rsidP="00556303">
      <w:pPr>
        <w:keepNext/>
        <w:keepLines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ahoma" w:eastAsiaTheme="minorHAnsi" w:hAnsi="Tahoma" w:cs="Tahoma"/>
          <w:b/>
          <w:sz w:val="22"/>
        </w:rPr>
      </w:pPr>
      <w:r w:rsidRPr="003A586F">
        <w:rPr>
          <w:rFonts w:ascii="Tahoma" w:eastAsiaTheme="minorHAnsi" w:hAnsi="Tahoma" w:cs="Tahoma"/>
          <w:b/>
          <w:sz w:val="22"/>
        </w:rPr>
        <w:t xml:space="preserve">Dne </w:t>
      </w:r>
      <w:r>
        <w:rPr>
          <w:rFonts w:ascii="Tahoma" w:eastAsiaTheme="minorHAnsi" w:hAnsi="Tahoma" w:cs="Tahoma"/>
          <w:b/>
          <w:sz w:val="22"/>
        </w:rPr>
        <w:t>2</w:t>
      </w:r>
      <w:r>
        <w:rPr>
          <w:rFonts w:ascii="Tahoma" w:eastAsiaTheme="minorHAnsi" w:hAnsi="Tahoma" w:cs="Tahoma"/>
          <w:b/>
          <w:sz w:val="22"/>
        </w:rPr>
        <w:t xml:space="preserve">. </w:t>
      </w:r>
      <w:r>
        <w:rPr>
          <w:rFonts w:ascii="Tahoma" w:eastAsiaTheme="minorHAnsi" w:hAnsi="Tahoma" w:cs="Tahoma"/>
          <w:b/>
          <w:sz w:val="22"/>
        </w:rPr>
        <w:t>5</w:t>
      </w:r>
      <w:r w:rsidRPr="003A586F">
        <w:rPr>
          <w:rFonts w:ascii="Tahoma" w:eastAsiaTheme="minorHAnsi" w:hAnsi="Tahoma" w:cs="Tahoma"/>
          <w:b/>
          <w:sz w:val="22"/>
        </w:rPr>
        <w:t>. 202</w:t>
      </w:r>
      <w:r>
        <w:rPr>
          <w:rFonts w:ascii="Tahoma" w:eastAsiaTheme="minorHAnsi" w:hAnsi="Tahoma" w:cs="Tahoma"/>
          <w:b/>
          <w:sz w:val="22"/>
        </w:rPr>
        <w:t>2</w:t>
      </w:r>
      <w:r w:rsidRPr="003A586F">
        <w:rPr>
          <w:rFonts w:ascii="Tahoma" w:eastAsiaTheme="minorHAnsi" w:hAnsi="Tahoma" w:cs="Tahoma"/>
          <w:b/>
          <w:sz w:val="22"/>
        </w:rPr>
        <w:t xml:space="preserve"> smo prejeli vprašanje potencialnega ponudnika z naslednjo vsebino:</w:t>
      </w:r>
    </w:p>
    <w:p w14:paraId="78D67C9B" w14:textId="77777777" w:rsidR="00556303" w:rsidRPr="00F9448B" w:rsidRDefault="00556303" w:rsidP="00556303">
      <w:pPr>
        <w:keepNext/>
        <w:keepLines/>
        <w:spacing w:after="0" w:line="240" w:lineRule="auto"/>
        <w:jc w:val="both"/>
        <w:rPr>
          <w:rFonts w:ascii="Tahoma" w:eastAsiaTheme="minorHAnsi" w:hAnsi="Tahoma" w:cs="Tahoma"/>
          <w:bCs/>
          <w:sz w:val="22"/>
        </w:rPr>
      </w:pPr>
      <w:r>
        <w:rPr>
          <w:rFonts w:ascii="Tahoma" w:eastAsiaTheme="minorHAnsi" w:hAnsi="Tahoma" w:cs="Tahoma"/>
          <w:bCs/>
          <w:sz w:val="22"/>
        </w:rPr>
        <w:t>»</w:t>
      </w:r>
      <w:r w:rsidRPr="00556303">
        <w:rPr>
          <w:rFonts w:ascii="Tahoma" w:eastAsiaTheme="minorHAnsi" w:hAnsi="Tahoma" w:cs="Tahoma"/>
          <w:bCs/>
          <w:sz w:val="22"/>
        </w:rPr>
        <w:t>Prosimo za objavo serijskih številk črpalk, ki so predmet javnega naročila, brez katerih ni mogoče sestaviti kvalitetne ponudbe</w:t>
      </w:r>
      <w:r>
        <w:rPr>
          <w:rFonts w:ascii="Tahoma" w:eastAsiaTheme="minorHAnsi" w:hAnsi="Tahoma" w:cs="Tahoma"/>
          <w:bCs/>
          <w:sz w:val="22"/>
        </w:rPr>
        <w:t>«</w:t>
      </w:r>
    </w:p>
    <w:p w14:paraId="57773ABF" w14:textId="77777777" w:rsidR="00556303" w:rsidRDefault="00556303" w:rsidP="00556303">
      <w:pPr>
        <w:keepNext/>
        <w:keepLines/>
        <w:spacing w:after="0" w:line="240" w:lineRule="auto"/>
        <w:ind w:right="-2"/>
        <w:jc w:val="both"/>
        <w:rPr>
          <w:rFonts w:ascii="Tahoma" w:hAnsi="Tahoma" w:cs="Tahoma"/>
          <w:bCs/>
          <w:sz w:val="22"/>
        </w:rPr>
      </w:pPr>
    </w:p>
    <w:p w14:paraId="141595B8" w14:textId="77777777" w:rsidR="00556303" w:rsidRPr="003968D2" w:rsidRDefault="00556303" w:rsidP="00556303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b/>
          <w:sz w:val="22"/>
        </w:rPr>
      </w:pPr>
      <w:r w:rsidRPr="003968D2">
        <w:rPr>
          <w:rFonts w:ascii="Tahoma" w:eastAsia="@Arial Unicode MS" w:hAnsi="Tahoma" w:cs="Tahoma"/>
          <w:b/>
          <w:sz w:val="22"/>
        </w:rPr>
        <w:t>Odgovor naročnika na zgornje vprašanje potencialnega ponudnika:</w:t>
      </w:r>
    </w:p>
    <w:p w14:paraId="1B1D6FA4" w14:textId="77777777" w:rsidR="00556303" w:rsidRPr="00556303" w:rsidRDefault="00556303" w:rsidP="00556303">
      <w:pPr>
        <w:keepNext/>
        <w:keepLines/>
        <w:spacing w:after="0" w:line="240" w:lineRule="auto"/>
        <w:ind w:right="-2"/>
        <w:jc w:val="both"/>
        <w:rPr>
          <w:rFonts w:ascii="Tahoma" w:eastAsia="Calibri" w:hAnsi="Tahoma" w:cs="Tahoma"/>
          <w:color w:val="1F497D"/>
          <w:sz w:val="22"/>
          <w:lang w:eastAsia="en-US"/>
        </w:rPr>
      </w:pPr>
      <w:r w:rsidRPr="00556303">
        <w:rPr>
          <w:rFonts w:ascii="Tahoma" w:eastAsia="Calibri" w:hAnsi="Tahoma" w:cs="Tahoma"/>
          <w:color w:val="1F497D"/>
          <w:sz w:val="22"/>
          <w:lang w:eastAsia="en-US"/>
        </w:rPr>
        <w:t>1. sklop: Generalna obnova črpalke sekundarnega hladilnega sistema 4,8 BO 19-15/5 serijska št.: 27570, leto proizvodnje 1985</w:t>
      </w:r>
    </w:p>
    <w:p w14:paraId="5350981B" w14:textId="77777777" w:rsidR="00556303" w:rsidRDefault="00556303" w:rsidP="00556303">
      <w:pPr>
        <w:keepNext/>
        <w:keepLines/>
        <w:spacing w:after="0" w:line="240" w:lineRule="auto"/>
        <w:ind w:right="-2"/>
        <w:jc w:val="both"/>
        <w:rPr>
          <w:rFonts w:ascii="Tahoma" w:eastAsia="Calibri" w:hAnsi="Tahoma" w:cs="Tahoma"/>
          <w:color w:val="1F497D"/>
          <w:sz w:val="22"/>
          <w:lang w:eastAsia="en-US"/>
        </w:rPr>
      </w:pPr>
      <w:r w:rsidRPr="00556303">
        <w:rPr>
          <w:rFonts w:ascii="Tahoma" w:eastAsia="Calibri" w:hAnsi="Tahoma" w:cs="Tahoma"/>
          <w:color w:val="1F497D"/>
          <w:sz w:val="22"/>
          <w:lang w:eastAsia="en-US"/>
        </w:rPr>
        <w:t>2. sklop: Popravilo črpalke KV-V 30-12,5/7, serijska št.: 15653, leto proizvodnje 1980</w:t>
      </w:r>
    </w:p>
    <w:p w14:paraId="4E061B7A" w14:textId="77777777" w:rsidR="000D37A5" w:rsidRPr="00F9448B" w:rsidRDefault="000D37A5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77585D1F" w14:textId="77777777" w:rsidR="00512075" w:rsidRDefault="00512075" w:rsidP="00512075">
      <w:pPr>
        <w:keepNext/>
        <w:spacing w:after="0" w:line="240" w:lineRule="auto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b/>
          <w:sz w:val="22"/>
        </w:rPr>
        <w:t>Naročnik meni, da objavljeni odgovori niso razlog za podaljšanje roka za ogled objekta ali oddajo ponudbe.</w:t>
      </w:r>
      <w:r>
        <w:rPr>
          <w:rFonts w:ascii="Tahoma" w:hAnsi="Tahoma" w:cs="Tahoma"/>
          <w:sz w:val="22"/>
        </w:rPr>
        <w:t xml:space="preserve"> </w:t>
      </w:r>
    </w:p>
    <w:p w14:paraId="3D285F3D" w14:textId="77777777" w:rsidR="00CC2A0C" w:rsidRPr="00F9448B" w:rsidRDefault="00CC2A0C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50DA8259" w14:textId="77777777" w:rsidR="003A586F" w:rsidRPr="00F9448B" w:rsidRDefault="003A586F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sz w:val="22"/>
        </w:rPr>
        <w:t>To pojasnilo postane sestavni del razpisne dokumentacije.</w:t>
      </w:r>
    </w:p>
    <w:p w14:paraId="23EDC457" w14:textId="38532AC9" w:rsidR="002F585B" w:rsidRPr="00F9448B" w:rsidRDefault="00752541" w:rsidP="005A312E">
      <w:pPr>
        <w:keepNext/>
        <w:keepLines/>
        <w:jc w:val="both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i/>
          <w:sz w:val="22"/>
        </w:rPr>
        <w:t xml:space="preserve">Pojasnilo je bilo dne, </w:t>
      </w:r>
      <w:r w:rsidR="00556303">
        <w:rPr>
          <w:rFonts w:ascii="Tahoma" w:hAnsi="Tahoma" w:cs="Tahoma"/>
          <w:i/>
          <w:sz w:val="22"/>
        </w:rPr>
        <w:t>3</w:t>
      </w:r>
      <w:r w:rsidRPr="00F9448B">
        <w:rPr>
          <w:rFonts w:ascii="Tahoma" w:hAnsi="Tahoma" w:cs="Tahoma"/>
          <w:i/>
          <w:sz w:val="22"/>
        </w:rPr>
        <w:t>.</w:t>
      </w:r>
      <w:r w:rsidRPr="00F9448B">
        <w:rPr>
          <w:rFonts w:ascii="Tahoma" w:hAnsi="Tahoma" w:cs="Tahoma"/>
          <w:i/>
          <w:color w:val="000000"/>
          <w:sz w:val="22"/>
        </w:rPr>
        <w:t xml:space="preserve"> </w:t>
      </w:r>
      <w:r w:rsidR="00556303">
        <w:rPr>
          <w:rFonts w:ascii="Tahoma" w:hAnsi="Tahoma" w:cs="Tahoma"/>
          <w:i/>
          <w:color w:val="000000"/>
          <w:sz w:val="22"/>
        </w:rPr>
        <w:t>5</w:t>
      </w:r>
      <w:r w:rsidRPr="00F9448B">
        <w:rPr>
          <w:rFonts w:ascii="Tahoma" w:hAnsi="Tahoma" w:cs="Tahoma"/>
          <w:i/>
          <w:color w:val="000000"/>
          <w:sz w:val="22"/>
        </w:rPr>
        <w:t>. 20</w:t>
      </w:r>
      <w:r w:rsidR="00FD1940" w:rsidRPr="00F9448B">
        <w:rPr>
          <w:rFonts w:ascii="Tahoma" w:hAnsi="Tahoma" w:cs="Tahoma"/>
          <w:i/>
          <w:color w:val="000000"/>
          <w:sz w:val="22"/>
        </w:rPr>
        <w:t>2</w:t>
      </w:r>
      <w:r w:rsidR="005A312E" w:rsidRPr="00F9448B">
        <w:rPr>
          <w:rFonts w:ascii="Tahoma" w:hAnsi="Tahoma" w:cs="Tahoma"/>
          <w:i/>
          <w:color w:val="000000"/>
          <w:sz w:val="22"/>
        </w:rPr>
        <w:t>2</w:t>
      </w:r>
      <w:r w:rsidRPr="00F9448B">
        <w:rPr>
          <w:rFonts w:ascii="Tahoma" w:hAnsi="Tahoma" w:cs="Tahoma"/>
          <w:i/>
          <w:color w:val="000000"/>
          <w:sz w:val="22"/>
        </w:rPr>
        <w:t xml:space="preserve"> </w:t>
      </w:r>
      <w:r w:rsidRPr="00F9448B">
        <w:rPr>
          <w:rFonts w:ascii="Tahoma" w:hAnsi="Tahoma" w:cs="Tahoma"/>
          <w:i/>
          <w:sz w:val="22"/>
        </w:rPr>
        <w:t>objavljeno tudi na Portalu javnih naročil.</w:t>
      </w:r>
    </w:p>
    <w:p w14:paraId="73921651" w14:textId="77777777" w:rsidR="00706332" w:rsidRPr="00F9448B" w:rsidRDefault="00706332" w:rsidP="00E2725D">
      <w:pPr>
        <w:keepNext/>
        <w:keepLines/>
        <w:spacing w:after="0" w:line="240" w:lineRule="auto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sz w:val="22"/>
        </w:rPr>
        <w:tab/>
      </w:r>
      <w:r w:rsidRPr="00F9448B">
        <w:rPr>
          <w:rFonts w:ascii="Tahoma" w:hAnsi="Tahoma" w:cs="Tahoma"/>
          <w:sz w:val="22"/>
        </w:rPr>
        <w:tab/>
      </w:r>
      <w:r w:rsidR="006837A5" w:rsidRPr="00F9448B">
        <w:rPr>
          <w:rFonts w:ascii="Tahoma" w:hAnsi="Tahoma" w:cs="Tahoma"/>
          <w:sz w:val="22"/>
        </w:rPr>
        <w:t xml:space="preserve">                                                                      </w:t>
      </w:r>
      <w:r w:rsidRPr="00F9448B">
        <w:rPr>
          <w:rFonts w:ascii="Tahoma" w:hAnsi="Tahoma" w:cs="Tahoma"/>
          <w:sz w:val="22"/>
        </w:rPr>
        <w:t>JAVNI HOLDING Ljubljana</w:t>
      </w:r>
    </w:p>
    <w:p w14:paraId="76FDFEFB" w14:textId="0F2AB805" w:rsidR="00AA4C0A" w:rsidRPr="00F9448B" w:rsidRDefault="00706332" w:rsidP="00E2725D">
      <w:pPr>
        <w:keepNext/>
        <w:keepLines/>
        <w:spacing w:after="0" w:line="240" w:lineRule="auto"/>
        <w:ind w:left="6372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sz w:val="22"/>
        </w:rPr>
        <w:t>Sektor za javna naročila</w:t>
      </w:r>
      <w:bookmarkStart w:id="0" w:name="_GoBack"/>
      <w:bookmarkEnd w:id="0"/>
    </w:p>
    <w:sectPr w:rsidR="00AA4C0A" w:rsidRPr="00F9448B" w:rsidSect="00A97C5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-1702" w:right="992" w:bottom="1418" w:left="1418" w:header="709" w:footer="2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84B3B7" w14:textId="77777777" w:rsidR="004942FF" w:rsidRDefault="004942FF" w:rsidP="00706332">
      <w:pPr>
        <w:spacing w:after="0" w:line="240" w:lineRule="auto"/>
      </w:pPr>
      <w:r>
        <w:separator/>
      </w:r>
    </w:p>
  </w:endnote>
  <w:endnote w:type="continuationSeparator" w:id="0">
    <w:p w14:paraId="58577AF1" w14:textId="77777777" w:rsidR="004942FF" w:rsidRDefault="004942FF" w:rsidP="0070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16429B" w14:textId="5ED84FB8" w:rsidR="00EA6DEB" w:rsidRPr="00925808" w:rsidRDefault="00EA6DEB">
    <w:pPr>
      <w:pStyle w:val="Noga"/>
      <w:rPr>
        <w:rFonts w:ascii="Tahoma" w:hAnsi="Tahoma" w:cs="Tahoma"/>
        <w:sz w:val="18"/>
      </w:rPr>
    </w:pPr>
    <w:r w:rsidRPr="00925808">
      <w:rPr>
        <w:rFonts w:ascii="Tahoma" w:hAnsi="Tahoma" w:cs="Tahoma"/>
        <w:sz w:val="18"/>
      </w:rPr>
      <w:t xml:space="preserve">Stran </w:t>
    </w:r>
    <w:sdt>
      <w:sdtPr>
        <w:rPr>
          <w:rFonts w:ascii="Tahoma" w:hAnsi="Tahoma" w:cs="Tahoma"/>
          <w:sz w:val="18"/>
        </w:rPr>
        <w:id w:val="2110767524"/>
        <w:docPartObj>
          <w:docPartGallery w:val="Page Numbers (Bottom of Page)"/>
          <w:docPartUnique/>
        </w:docPartObj>
      </w:sdtPr>
      <w:sdtEndPr/>
      <w:sdtContent>
        <w:r w:rsidRPr="00925808">
          <w:rPr>
            <w:rFonts w:ascii="Tahoma" w:hAnsi="Tahoma" w:cs="Tahoma"/>
            <w:sz w:val="18"/>
          </w:rPr>
          <w:fldChar w:fldCharType="begin"/>
        </w:r>
        <w:r w:rsidRPr="00925808">
          <w:rPr>
            <w:rFonts w:ascii="Tahoma" w:hAnsi="Tahoma" w:cs="Tahoma"/>
            <w:sz w:val="18"/>
          </w:rPr>
          <w:instrText>PAGE   \* MERGEFORMAT</w:instrText>
        </w:r>
        <w:r w:rsidRPr="00925808">
          <w:rPr>
            <w:rFonts w:ascii="Tahoma" w:hAnsi="Tahoma" w:cs="Tahoma"/>
            <w:sz w:val="18"/>
          </w:rPr>
          <w:fldChar w:fldCharType="separate"/>
        </w:r>
        <w:r w:rsidR="00556303">
          <w:rPr>
            <w:rFonts w:ascii="Tahoma" w:hAnsi="Tahoma" w:cs="Tahoma"/>
            <w:noProof/>
            <w:sz w:val="18"/>
          </w:rPr>
          <w:t>2</w:t>
        </w:r>
        <w:r w:rsidRPr="00925808">
          <w:rPr>
            <w:rFonts w:ascii="Tahoma" w:hAnsi="Tahoma" w:cs="Tahoma"/>
            <w:sz w:val="18"/>
          </w:rPr>
          <w:fldChar w:fldCharType="end"/>
        </w:r>
      </w:sdtContent>
    </w:sdt>
  </w:p>
  <w:p w14:paraId="4D05E5D6" w14:textId="77777777" w:rsidR="00EA6DEB" w:rsidRPr="00706332" w:rsidRDefault="00EA6DEB" w:rsidP="0070633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5DBB6" w14:textId="77777777" w:rsidR="00A97C56" w:rsidRPr="00CD2C73" w:rsidRDefault="00A97C56" w:rsidP="00A97C56">
    <w:pPr>
      <w:pStyle w:val="Noga"/>
      <w:tabs>
        <w:tab w:val="clear" w:pos="9072"/>
      </w:tabs>
      <w:jc w:val="right"/>
    </w:pPr>
    <w:r w:rsidRPr="005332C6">
      <w:rPr>
        <w:noProof/>
        <w:sz w:val="16"/>
        <w:szCs w:val="16"/>
      </w:rPr>
      <w:drawing>
        <wp:inline distT="0" distB="0" distL="0" distR="0" wp14:anchorId="376A951B" wp14:editId="0EE70B4C">
          <wp:extent cx="2432685" cy="783270"/>
          <wp:effectExtent l="0" t="0" r="5715" b="0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685" cy="783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8F44AE" w14:textId="77777777" w:rsidR="004942FF" w:rsidRDefault="004942FF" w:rsidP="00706332">
      <w:pPr>
        <w:spacing w:after="0" w:line="240" w:lineRule="auto"/>
      </w:pPr>
      <w:r>
        <w:separator/>
      </w:r>
    </w:p>
  </w:footnote>
  <w:footnote w:type="continuationSeparator" w:id="0">
    <w:p w14:paraId="1A3D0D7F" w14:textId="77777777" w:rsidR="004942FF" w:rsidRDefault="004942FF" w:rsidP="00706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76A46" w14:textId="77777777" w:rsidR="00EA6DEB" w:rsidRDefault="00EA6DEB" w:rsidP="00706332">
    <w:pPr>
      <w:pStyle w:val="Glava"/>
      <w:tabs>
        <w:tab w:val="clear" w:pos="4536"/>
        <w:tab w:val="center" w:pos="7655"/>
      </w:tabs>
      <w:ind w:right="-1133"/>
    </w:pPr>
    <w:r>
      <w:tab/>
    </w:r>
  </w:p>
  <w:p w14:paraId="0DA4A57F" w14:textId="77777777" w:rsidR="00EA6DEB" w:rsidRDefault="00EA6DE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CDD9C" w14:textId="77777777" w:rsidR="00A97C56" w:rsidRDefault="00A97C56" w:rsidP="00A97C56">
    <w:pPr>
      <w:pStyle w:val="Glava"/>
      <w:keepLines/>
      <w:widowControl w:val="0"/>
      <w:tabs>
        <w:tab w:val="clear" w:pos="4536"/>
        <w:tab w:val="center" w:pos="8080"/>
      </w:tabs>
      <w:ind w:right="-1134"/>
    </w:pPr>
    <w:r>
      <w:tab/>
    </w:r>
    <w:r>
      <w:rPr>
        <w:noProof/>
      </w:rPr>
      <w:drawing>
        <wp:inline distT="0" distB="0" distL="0" distR="0" wp14:anchorId="00DA16BD" wp14:editId="49A6FB4B">
          <wp:extent cx="3438525" cy="1823085"/>
          <wp:effectExtent l="0" t="0" r="9525" b="5715"/>
          <wp:docPr id="149" name="Slika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1823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F9E8ED2" w14:textId="77777777" w:rsidR="00A97C56" w:rsidRPr="00725672" w:rsidRDefault="00A97C56" w:rsidP="00A97C56">
    <w:pPr>
      <w:pStyle w:val="Glava"/>
    </w:pPr>
  </w:p>
  <w:p w14:paraId="562069A5" w14:textId="51025F3F" w:rsidR="00EA6DEB" w:rsidRPr="00A97C56" w:rsidRDefault="00EA6DEB" w:rsidP="00A97C5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07BB"/>
    <w:multiLevelType w:val="hybridMultilevel"/>
    <w:tmpl w:val="9F143B16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B4DFB"/>
    <w:multiLevelType w:val="hybridMultilevel"/>
    <w:tmpl w:val="C9B01424"/>
    <w:lvl w:ilvl="0" w:tplc="FFFFFFFF">
      <w:start w:val="7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C11F46"/>
    <w:multiLevelType w:val="hybridMultilevel"/>
    <w:tmpl w:val="8352586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27A8"/>
    <w:multiLevelType w:val="hybridMultilevel"/>
    <w:tmpl w:val="11CC18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7318D"/>
    <w:multiLevelType w:val="hybridMultilevel"/>
    <w:tmpl w:val="A38CAD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F11069"/>
    <w:multiLevelType w:val="multilevel"/>
    <w:tmpl w:val="3A2C05D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1563E22"/>
    <w:multiLevelType w:val="hybridMultilevel"/>
    <w:tmpl w:val="8E4ED28C"/>
    <w:lvl w:ilvl="0" w:tplc="8A6A9DC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A62DFC"/>
    <w:multiLevelType w:val="hybridMultilevel"/>
    <w:tmpl w:val="18248BB2"/>
    <w:lvl w:ilvl="0" w:tplc="2A1E3A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B45751"/>
    <w:multiLevelType w:val="hybridMultilevel"/>
    <w:tmpl w:val="7A3E42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27F81"/>
    <w:multiLevelType w:val="hybridMultilevel"/>
    <w:tmpl w:val="8918C26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D86A3B"/>
    <w:multiLevelType w:val="hybridMultilevel"/>
    <w:tmpl w:val="94E6E40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22008F"/>
    <w:multiLevelType w:val="hybridMultilevel"/>
    <w:tmpl w:val="901ABEBA"/>
    <w:lvl w:ilvl="0" w:tplc="2826BDE6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3" w15:restartNumberingAfterBreak="0">
    <w:nsid w:val="293E73A6"/>
    <w:multiLevelType w:val="hybridMultilevel"/>
    <w:tmpl w:val="B066A752"/>
    <w:lvl w:ilvl="0" w:tplc="116814AE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732BF0"/>
    <w:multiLevelType w:val="hybridMultilevel"/>
    <w:tmpl w:val="88E06370"/>
    <w:lvl w:ilvl="0" w:tplc="471EB4D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E49A7"/>
    <w:multiLevelType w:val="hybridMultilevel"/>
    <w:tmpl w:val="2EFE25C6"/>
    <w:lvl w:ilvl="0" w:tplc="9C7497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8139F7"/>
    <w:multiLevelType w:val="hybridMultilevel"/>
    <w:tmpl w:val="0A9086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9258A4"/>
    <w:multiLevelType w:val="hybridMultilevel"/>
    <w:tmpl w:val="8E9EBA2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69A5115"/>
    <w:multiLevelType w:val="hybridMultilevel"/>
    <w:tmpl w:val="8AF6780E"/>
    <w:lvl w:ilvl="0" w:tplc="08F623D8">
      <w:start w:val="1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1E06AC"/>
    <w:multiLevelType w:val="hybridMultilevel"/>
    <w:tmpl w:val="52F2700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011579"/>
    <w:multiLevelType w:val="hybridMultilevel"/>
    <w:tmpl w:val="3E7C73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D64CD4"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6B2245"/>
    <w:multiLevelType w:val="hybridMultilevel"/>
    <w:tmpl w:val="DF4E66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CC10D2"/>
    <w:multiLevelType w:val="hybridMultilevel"/>
    <w:tmpl w:val="E848B57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115BAA"/>
    <w:multiLevelType w:val="multilevel"/>
    <w:tmpl w:val="0074A7E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4" w15:restartNumberingAfterBreak="0">
    <w:nsid w:val="6A1445A8"/>
    <w:multiLevelType w:val="hybridMultilevel"/>
    <w:tmpl w:val="6FEC2E82"/>
    <w:lvl w:ilvl="0" w:tplc="5DE0EC72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</w:lvl>
    <w:lvl w:ilvl="1" w:tplc="0424000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</w:rPr>
    </w:lvl>
    <w:lvl w:ilvl="2" w:tplc="0424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C95F55"/>
    <w:multiLevelType w:val="multilevel"/>
    <w:tmpl w:val="0074A7E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6" w15:restartNumberingAfterBreak="0">
    <w:nsid w:val="6BA01D24"/>
    <w:multiLevelType w:val="hybridMultilevel"/>
    <w:tmpl w:val="3382668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FF20EE"/>
    <w:multiLevelType w:val="hybridMultilevel"/>
    <w:tmpl w:val="488474BC"/>
    <w:lvl w:ilvl="0" w:tplc="AA285BCE">
      <w:start w:val="20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917622"/>
    <w:multiLevelType w:val="hybridMultilevel"/>
    <w:tmpl w:val="1AF696EA"/>
    <w:lvl w:ilvl="0" w:tplc="6AE2F810"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1"/>
  </w:num>
  <w:num w:numId="4">
    <w:abstractNumId w:val="8"/>
  </w:num>
  <w:num w:numId="5">
    <w:abstractNumId w:val="20"/>
  </w:num>
  <w:num w:numId="6">
    <w:abstractNumId w:val="19"/>
  </w:num>
  <w:num w:numId="7">
    <w:abstractNumId w:val="24"/>
  </w:num>
  <w:num w:numId="8">
    <w:abstractNumId w:val="18"/>
  </w:num>
  <w:num w:numId="9">
    <w:abstractNumId w:val="15"/>
  </w:num>
  <w:num w:numId="10">
    <w:abstractNumId w:val="22"/>
  </w:num>
  <w:num w:numId="11">
    <w:abstractNumId w:val="28"/>
  </w:num>
  <w:num w:numId="12">
    <w:abstractNumId w:val="7"/>
  </w:num>
  <w:num w:numId="13">
    <w:abstractNumId w:val="7"/>
  </w:num>
  <w:num w:numId="14">
    <w:abstractNumId w:val="9"/>
  </w:num>
  <w:num w:numId="15">
    <w:abstractNumId w:val="0"/>
  </w:num>
  <w:num w:numId="16">
    <w:abstractNumId w:val="13"/>
  </w:num>
  <w:num w:numId="17">
    <w:abstractNumId w:val="11"/>
  </w:num>
  <w:num w:numId="18">
    <w:abstractNumId w:val="26"/>
  </w:num>
  <w:num w:numId="19">
    <w:abstractNumId w:val="2"/>
  </w:num>
  <w:num w:numId="20">
    <w:abstractNumId w:val="10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5"/>
  </w:num>
  <w:num w:numId="24">
    <w:abstractNumId w:val="14"/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6"/>
  </w:num>
  <w:num w:numId="28">
    <w:abstractNumId w:val="25"/>
  </w:num>
  <w:num w:numId="29">
    <w:abstractNumId w:val="23"/>
  </w:num>
  <w:num w:numId="30">
    <w:abstractNumId w:val="27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17F"/>
    <w:rsid w:val="0001735E"/>
    <w:rsid w:val="000264F1"/>
    <w:rsid w:val="00036B9B"/>
    <w:rsid w:val="00056F05"/>
    <w:rsid w:val="00064870"/>
    <w:rsid w:val="00070015"/>
    <w:rsid w:val="0007011A"/>
    <w:rsid w:val="000B05D4"/>
    <w:rsid w:val="000B664B"/>
    <w:rsid w:val="000D37A5"/>
    <w:rsid w:val="000E4648"/>
    <w:rsid w:val="000F1EB6"/>
    <w:rsid w:val="0012681D"/>
    <w:rsid w:val="0013443D"/>
    <w:rsid w:val="00161083"/>
    <w:rsid w:val="0016604C"/>
    <w:rsid w:val="00193410"/>
    <w:rsid w:val="001B16E8"/>
    <w:rsid w:val="001E48E4"/>
    <w:rsid w:val="001F7309"/>
    <w:rsid w:val="001F73EB"/>
    <w:rsid w:val="00221E72"/>
    <w:rsid w:val="00237B4E"/>
    <w:rsid w:val="00237C03"/>
    <w:rsid w:val="00240558"/>
    <w:rsid w:val="0025376F"/>
    <w:rsid w:val="002879C4"/>
    <w:rsid w:val="002A4DCF"/>
    <w:rsid w:val="002B05FF"/>
    <w:rsid w:val="002B6D11"/>
    <w:rsid w:val="002C2FAA"/>
    <w:rsid w:val="002C7414"/>
    <w:rsid w:val="002F008F"/>
    <w:rsid w:val="002F585B"/>
    <w:rsid w:val="00307060"/>
    <w:rsid w:val="003152A5"/>
    <w:rsid w:val="00327F54"/>
    <w:rsid w:val="00330997"/>
    <w:rsid w:val="003328EF"/>
    <w:rsid w:val="0034318C"/>
    <w:rsid w:val="003538DF"/>
    <w:rsid w:val="003558D4"/>
    <w:rsid w:val="0036087E"/>
    <w:rsid w:val="0037304F"/>
    <w:rsid w:val="00390BA4"/>
    <w:rsid w:val="003A307D"/>
    <w:rsid w:val="003A586F"/>
    <w:rsid w:val="003B7E85"/>
    <w:rsid w:val="003C2D13"/>
    <w:rsid w:val="003C50AB"/>
    <w:rsid w:val="003D59DD"/>
    <w:rsid w:val="003E4AC7"/>
    <w:rsid w:val="003E634D"/>
    <w:rsid w:val="003E6ED6"/>
    <w:rsid w:val="003F0405"/>
    <w:rsid w:val="004004FF"/>
    <w:rsid w:val="0040345B"/>
    <w:rsid w:val="004416CE"/>
    <w:rsid w:val="00475AAF"/>
    <w:rsid w:val="00483FCE"/>
    <w:rsid w:val="004942FF"/>
    <w:rsid w:val="004A4DCF"/>
    <w:rsid w:val="004F42B1"/>
    <w:rsid w:val="00512075"/>
    <w:rsid w:val="005240B4"/>
    <w:rsid w:val="00534920"/>
    <w:rsid w:val="0053502B"/>
    <w:rsid w:val="00556303"/>
    <w:rsid w:val="00560D01"/>
    <w:rsid w:val="00590B80"/>
    <w:rsid w:val="005A312E"/>
    <w:rsid w:val="005B5531"/>
    <w:rsid w:val="005C7DDC"/>
    <w:rsid w:val="005E0662"/>
    <w:rsid w:val="005E23AF"/>
    <w:rsid w:val="005F6484"/>
    <w:rsid w:val="00610CBF"/>
    <w:rsid w:val="00623113"/>
    <w:rsid w:val="0062473D"/>
    <w:rsid w:val="006413AF"/>
    <w:rsid w:val="00646285"/>
    <w:rsid w:val="00663B8C"/>
    <w:rsid w:val="006837A5"/>
    <w:rsid w:val="006B6DE8"/>
    <w:rsid w:val="006D1173"/>
    <w:rsid w:val="006D4FAD"/>
    <w:rsid w:val="006E3B43"/>
    <w:rsid w:val="006E677B"/>
    <w:rsid w:val="006E7EEF"/>
    <w:rsid w:val="00706332"/>
    <w:rsid w:val="00731968"/>
    <w:rsid w:val="00752541"/>
    <w:rsid w:val="00754A44"/>
    <w:rsid w:val="0075796A"/>
    <w:rsid w:val="007A6CB3"/>
    <w:rsid w:val="007B1B90"/>
    <w:rsid w:val="007B643D"/>
    <w:rsid w:val="007B70C5"/>
    <w:rsid w:val="007C0979"/>
    <w:rsid w:val="007F2C74"/>
    <w:rsid w:val="008076FF"/>
    <w:rsid w:val="00813F13"/>
    <w:rsid w:val="0081641E"/>
    <w:rsid w:val="00817863"/>
    <w:rsid w:val="00822229"/>
    <w:rsid w:val="0084619C"/>
    <w:rsid w:val="00850B66"/>
    <w:rsid w:val="00860AF0"/>
    <w:rsid w:val="00864E5B"/>
    <w:rsid w:val="0088475C"/>
    <w:rsid w:val="00892C7A"/>
    <w:rsid w:val="00894734"/>
    <w:rsid w:val="008B314C"/>
    <w:rsid w:val="008B7578"/>
    <w:rsid w:val="008D0BDD"/>
    <w:rsid w:val="008E194A"/>
    <w:rsid w:val="008F6B1D"/>
    <w:rsid w:val="00925808"/>
    <w:rsid w:val="00942690"/>
    <w:rsid w:val="00962B78"/>
    <w:rsid w:val="00972E31"/>
    <w:rsid w:val="00985766"/>
    <w:rsid w:val="00987D03"/>
    <w:rsid w:val="009919B9"/>
    <w:rsid w:val="009967B1"/>
    <w:rsid w:val="00A12A54"/>
    <w:rsid w:val="00A36330"/>
    <w:rsid w:val="00A7017F"/>
    <w:rsid w:val="00A70C39"/>
    <w:rsid w:val="00A7164B"/>
    <w:rsid w:val="00A77EEC"/>
    <w:rsid w:val="00A93F16"/>
    <w:rsid w:val="00A97C56"/>
    <w:rsid w:val="00AA04A1"/>
    <w:rsid w:val="00AA4413"/>
    <w:rsid w:val="00AA4C0A"/>
    <w:rsid w:val="00AB52F1"/>
    <w:rsid w:val="00AD006F"/>
    <w:rsid w:val="00AE2268"/>
    <w:rsid w:val="00AE6AA6"/>
    <w:rsid w:val="00AF480D"/>
    <w:rsid w:val="00B163CC"/>
    <w:rsid w:val="00B31D2A"/>
    <w:rsid w:val="00B33B64"/>
    <w:rsid w:val="00B45C1A"/>
    <w:rsid w:val="00B50EE3"/>
    <w:rsid w:val="00B53F04"/>
    <w:rsid w:val="00B67106"/>
    <w:rsid w:val="00B718A9"/>
    <w:rsid w:val="00B9655F"/>
    <w:rsid w:val="00B97AD7"/>
    <w:rsid w:val="00BB0082"/>
    <w:rsid w:val="00BC0C48"/>
    <w:rsid w:val="00BD12AC"/>
    <w:rsid w:val="00BD6A7B"/>
    <w:rsid w:val="00BE0C24"/>
    <w:rsid w:val="00BE4CBE"/>
    <w:rsid w:val="00BE5210"/>
    <w:rsid w:val="00BF54FE"/>
    <w:rsid w:val="00BF5B7D"/>
    <w:rsid w:val="00C01609"/>
    <w:rsid w:val="00C03D0B"/>
    <w:rsid w:val="00C1240D"/>
    <w:rsid w:val="00C23483"/>
    <w:rsid w:val="00C40C21"/>
    <w:rsid w:val="00C4547C"/>
    <w:rsid w:val="00C823EA"/>
    <w:rsid w:val="00C841AA"/>
    <w:rsid w:val="00C954DC"/>
    <w:rsid w:val="00CA3B6B"/>
    <w:rsid w:val="00CC209A"/>
    <w:rsid w:val="00CC2A0C"/>
    <w:rsid w:val="00CC31EF"/>
    <w:rsid w:val="00CD6090"/>
    <w:rsid w:val="00CD63A1"/>
    <w:rsid w:val="00CF003D"/>
    <w:rsid w:val="00CF23BD"/>
    <w:rsid w:val="00D07326"/>
    <w:rsid w:val="00D073C2"/>
    <w:rsid w:val="00D102FF"/>
    <w:rsid w:val="00D17D8D"/>
    <w:rsid w:val="00D55D4A"/>
    <w:rsid w:val="00D6264D"/>
    <w:rsid w:val="00DA712D"/>
    <w:rsid w:val="00DB46CB"/>
    <w:rsid w:val="00DB6BD2"/>
    <w:rsid w:val="00DF0209"/>
    <w:rsid w:val="00DF082D"/>
    <w:rsid w:val="00DF6032"/>
    <w:rsid w:val="00DF73F2"/>
    <w:rsid w:val="00E000BA"/>
    <w:rsid w:val="00E01707"/>
    <w:rsid w:val="00E036E1"/>
    <w:rsid w:val="00E12778"/>
    <w:rsid w:val="00E2692C"/>
    <w:rsid w:val="00E2725D"/>
    <w:rsid w:val="00E30FE4"/>
    <w:rsid w:val="00E40A6C"/>
    <w:rsid w:val="00E44CB9"/>
    <w:rsid w:val="00E55985"/>
    <w:rsid w:val="00E6236D"/>
    <w:rsid w:val="00E81E65"/>
    <w:rsid w:val="00E8315F"/>
    <w:rsid w:val="00E96AA0"/>
    <w:rsid w:val="00EA1FB9"/>
    <w:rsid w:val="00EA6DEB"/>
    <w:rsid w:val="00EB0075"/>
    <w:rsid w:val="00EE7F61"/>
    <w:rsid w:val="00EF75DE"/>
    <w:rsid w:val="00F06353"/>
    <w:rsid w:val="00F7467F"/>
    <w:rsid w:val="00F74A6C"/>
    <w:rsid w:val="00F855AE"/>
    <w:rsid w:val="00F87528"/>
    <w:rsid w:val="00F9448B"/>
    <w:rsid w:val="00FC2741"/>
    <w:rsid w:val="00FC3E8D"/>
    <w:rsid w:val="00FD1940"/>
    <w:rsid w:val="00FD2BC5"/>
    <w:rsid w:val="00FE1779"/>
    <w:rsid w:val="00FF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5A056"/>
  <w15:docId w15:val="{6B780F3B-22B0-4D53-BF72-DA778B3F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C7414"/>
    <w:rPr>
      <w:rFonts w:ascii="Times New Roman" w:hAnsi="Times New Roman" w:cs="Times New Roman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semiHidden/>
    <w:rsid w:val="008F6B1D"/>
    <w:pPr>
      <w:spacing w:after="0" w:line="240" w:lineRule="auto"/>
      <w:ind w:left="708"/>
    </w:pPr>
    <w:rPr>
      <w:rFonts w:ascii="Arial" w:hAnsi="Arial" w:cs="Arial"/>
      <w:sz w:val="24"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8F6B1D"/>
    <w:rPr>
      <w:rFonts w:ascii="Arial" w:hAnsi="Arial" w:cs="Arial"/>
      <w:sz w:val="24"/>
      <w:szCs w:val="20"/>
      <w:lang w:eastAsia="sl-SI"/>
    </w:rPr>
  </w:style>
  <w:style w:type="paragraph" w:styleId="Glava">
    <w:name w:val="header"/>
    <w:aliases w:val="E-PVO-glava, Znak,Header-PR"/>
    <w:basedOn w:val="Navaden"/>
    <w:link w:val="GlavaZnak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E-PVO-glava Znak, Znak Znak,Header-PR Znak"/>
    <w:basedOn w:val="Privzetapisavaodstavka"/>
    <w:link w:val="Glava"/>
    <w:rsid w:val="00706332"/>
    <w:rPr>
      <w:rFonts w:ascii="Times New Roman" w:hAnsi="Times New Roman" w:cs="Times New Roman"/>
      <w:sz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06332"/>
    <w:rPr>
      <w:rFonts w:ascii="Times New Roman" w:hAnsi="Times New Roman" w:cs="Times New Roman"/>
      <w:sz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0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06332"/>
    <w:rPr>
      <w:sz w:val="16"/>
      <w:szCs w:val="16"/>
      <w:lang w:eastAsia="sl-SI"/>
    </w:rPr>
  </w:style>
  <w:style w:type="paragraph" w:styleId="Navadensplet">
    <w:name w:val="Normal (Web)"/>
    <w:basedOn w:val="Navaden"/>
    <w:uiPriority w:val="99"/>
    <w:unhideWhenUsed/>
    <w:rsid w:val="003152A5"/>
    <w:pPr>
      <w:spacing w:before="100" w:beforeAutospacing="1" w:after="100" w:afterAutospacing="1" w:line="240" w:lineRule="auto"/>
    </w:pPr>
    <w:rPr>
      <w:rFonts w:eastAsiaTheme="minorHAnsi"/>
      <w:sz w:val="24"/>
      <w:szCs w:val="24"/>
    </w:rPr>
  </w:style>
  <w:style w:type="paragraph" w:styleId="Golobesedilo">
    <w:name w:val="Plain Text"/>
    <w:basedOn w:val="Navaden"/>
    <w:link w:val="GolobesediloZnak"/>
    <w:uiPriority w:val="99"/>
    <w:unhideWhenUsed/>
    <w:rsid w:val="00FC2741"/>
    <w:pPr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FC2741"/>
    <w:rPr>
      <w:rFonts w:ascii="Calibri" w:eastAsiaTheme="minorHAnsi" w:hAnsi="Calibri" w:cstheme="minorBidi"/>
      <w:szCs w:val="21"/>
    </w:rPr>
  </w:style>
  <w:style w:type="paragraph" w:styleId="Odstavekseznama">
    <w:name w:val="List Paragraph"/>
    <w:basedOn w:val="Navaden"/>
    <w:link w:val="OdstavekseznamaZnak"/>
    <w:uiPriority w:val="34"/>
    <w:qFormat/>
    <w:rsid w:val="00FC2741"/>
    <w:pPr>
      <w:spacing w:after="0" w:line="240" w:lineRule="auto"/>
      <w:ind w:left="720"/>
    </w:pPr>
    <w:rPr>
      <w:rFonts w:ascii="Calibri" w:eastAsiaTheme="minorHAnsi" w:hAnsi="Calibri" w:cs="Calibri"/>
      <w:sz w:val="22"/>
    </w:rPr>
  </w:style>
  <w:style w:type="character" w:styleId="Hiperpovezava">
    <w:name w:val="Hyperlink"/>
    <w:basedOn w:val="Privzetapisavaodstavka"/>
    <w:uiPriority w:val="99"/>
    <w:unhideWhenUsed/>
    <w:rsid w:val="006E677B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B965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9655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9655F"/>
    <w:rPr>
      <w:rFonts w:ascii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9655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9655F"/>
    <w:rPr>
      <w:rFonts w:ascii="Times New Roman" w:hAnsi="Times New Roman" w:cs="Times New Roman"/>
      <w:b/>
      <w:bCs/>
      <w:sz w:val="20"/>
      <w:szCs w:val="20"/>
      <w:lang w:eastAsia="sl-SI"/>
    </w:rPr>
  </w:style>
  <w:style w:type="character" w:customStyle="1" w:styleId="OdstavekseznamaZnak">
    <w:name w:val="Odstavek seznama Znak"/>
    <w:link w:val="Odstavekseznama"/>
    <w:uiPriority w:val="34"/>
    <w:rsid w:val="007A6CB3"/>
    <w:rPr>
      <w:rFonts w:ascii="Calibri" w:eastAsiaTheme="minorHAnsi" w:hAnsi="Calibri" w:cs="Calibri"/>
      <w:lang w:eastAsia="sl-SI"/>
    </w:rPr>
  </w:style>
  <w:style w:type="paragraph" w:customStyle="1" w:styleId="Default">
    <w:name w:val="Default"/>
    <w:rsid w:val="008076FF"/>
    <w:pPr>
      <w:spacing w:after="0" w:line="240" w:lineRule="auto"/>
    </w:pPr>
    <w:rPr>
      <w:rFonts w:ascii="Arial" w:hAnsi="Arial" w:cs="Times New Roman"/>
      <w:color w:val="000000"/>
      <w:sz w:val="24"/>
      <w:szCs w:val="20"/>
      <w:lang w:eastAsia="sl-SI"/>
    </w:rPr>
  </w:style>
  <w:style w:type="paragraph" w:customStyle="1" w:styleId="BodyText22">
    <w:name w:val="Body Text 22"/>
    <w:basedOn w:val="Navaden"/>
    <w:rsid w:val="008076FF"/>
    <w:pPr>
      <w:widowControl w:val="0"/>
      <w:spacing w:after="0" w:line="240" w:lineRule="auto"/>
      <w:ind w:left="284" w:hanging="284"/>
      <w:jc w:val="both"/>
    </w:pPr>
    <w:rPr>
      <w:rFonts w:ascii="Tahoma" w:hAnsi="Tahoma" w:cs="Tahom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64202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67706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76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10431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87534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9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6837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7649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0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6097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98554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8577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65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878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6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DB795-D027-4A35-8AC5-A1C7BE5CB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Loti Windschnurer</cp:lastModifiedBy>
  <cp:revision>3</cp:revision>
  <cp:lastPrinted>2021-03-30T09:10:00Z</cp:lastPrinted>
  <dcterms:created xsi:type="dcterms:W3CDTF">2022-05-03T06:25:00Z</dcterms:created>
  <dcterms:modified xsi:type="dcterms:W3CDTF">2022-05-03T06:35:00Z</dcterms:modified>
</cp:coreProperties>
</file>