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2D22" w14:textId="2A8B5D29" w:rsidR="008F6B1D" w:rsidRPr="00FD1940" w:rsidRDefault="008F6B1D" w:rsidP="00B30733">
      <w:pPr>
        <w:keepNext/>
        <w:keepLines/>
        <w:spacing w:after="0" w:line="240" w:lineRule="auto"/>
        <w:jc w:val="both"/>
        <w:rPr>
          <w:rFonts w:ascii="Tahoma" w:hAnsi="Tahoma" w:cs="Tahoma"/>
          <w:sz w:val="22"/>
        </w:rPr>
      </w:pPr>
      <w:r w:rsidRPr="00FD1940">
        <w:rPr>
          <w:rFonts w:ascii="Tahoma" w:hAnsi="Tahoma" w:cs="Tahoma"/>
          <w:sz w:val="22"/>
        </w:rPr>
        <w:t xml:space="preserve">Datum: </w:t>
      </w:r>
      <w:r w:rsidR="00F01272">
        <w:rPr>
          <w:rFonts w:ascii="Tahoma" w:hAnsi="Tahoma" w:cs="Tahoma"/>
          <w:sz w:val="22"/>
        </w:rPr>
        <w:t>16</w:t>
      </w:r>
      <w:r w:rsidRPr="00FD1940">
        <w:rPr>
          <w:rFonts w:ascii="Tahoma" w:hAnsi="Tahoma" w:cs="Tahoma"/>
          <w:sz w:val="22"/>
        </w:rPr>
        <w:t>.</w:t>
      </w:r>
      <w:r w:rsidR="005F6484" w:rsidRPr="00FD1940">
        <w:rPr>
          <w:rFonts w:ascii="Tahoma" w:hAnsi="Tahoma" w:cs="Tahoma"/>
          <w:sz w:val="22"/>
        </w:rPr>
        <w:t xml:space="preserve"> </w:t>
      </w:r>
      <w:r w:rsidR="00F01272">
        <w:rPr>
          <w:rFonts w:ascii="Tahoma" w:hAnsi="Tahoma" w:cs="Tahoma"/>
          <w:sz w:val="22"/>
        </w:rPr>
        <w:t>3</w:t>
      </w:r>
      <w:r w:rsidRPr="00FD1940">
        <w:rPr>
          <w:rFonts w:ascii="Tahoma" w:hAnsi="Tahoma" w:cs="Tahoma"/>
          <w:sz w:val="22"/>
        </w:rPr>
        <w:t>.</w:t>
      </w:r>
      <w:r w:rsidR="005F6484" w:rsidRPr="00FD1940">
        <w:rPr>
          <w:rFonts w:ascii="Tahoma" w:hAnsi="Tahoma" w:cs="Tahoma"/>
          <w:sz w:val="22"/>
        </w:rPr>
        <w:t xml:space="preserve"> </w:t>
      </w:r>
      <w:r w:rsidRPr="00FD1940">
        <w:rPr>
          <w:rFonts w:ascii="Tahoma" w:hAnsi="Tahoma" w:cs="Tahoma"/>
          <w:sz w:val="22"/>
        </w:rPr>
        <w:t>20</w:t>
      </w:r>
      <w:r w:rsidR="00FD1940" w:rsidRPr="00FD1940">
        <w:rPr>
          <w:rFonts w:ascii="Tahoma" w:hAnsi="Tahoma" w:cs="Tahoma"/>
          <w:sz w:val="22"/>
        </w:rPr>
        <w:t>2</w:t>
      </w:r>
      <w:r w:rsidR="00F01272">
        <w:rPr>
          <w:rFonts w:ascii="Tahoma" w:hAnsi="Tahoma" w:cs="Tahoma"/>
          <w:sz w:val="22"/>
        </w:rPr>
        <w:t>6</w:t>
      </w:r>
    </w:p>
    <w:p w14:paraId="1F263F48" w14:textId="77777777" w:rsidR="008F6B1D" w:rsidRPr="00FD1940" w:rsidRDefault="008F6B1D" w:rsidP="00B30733">
      <w:pPr>
        <w:keepNext/>
        <w:keepLines/>
        <w:spacing w:after="0" w:line="240" w:lineRule="auto"/>
        <w:jc w:val="both"/>
        <w:rPr>
          <w:rFonts w:ascii="Tahoma" w:hAnsi="Tahoma" w:cs="Tahoma"/>
          <w:sz w:val="22"/>
        </w:rPr>
      </w:pPr>
    </w:p>
    <w:p w14:paraId="19565D0A" w14:textId="77777777" w:rsidR="005E0662" w:rsidRPr="00FD1940" w:rsidRDefault="005E0662" w:rsidP="00B30733">
      <w:pPr>
        <w:keepNext/>
        <w:keepLines/>
        <w:spacing w:after="0" w:line="240" w:lineRule="auto"/>
        <w:jc w:val="both"/>
        <w:rPr>
          <w:rFonts w:ascii="Tahoma" w:hAnsi="Tahoma" w:cs="Tahoma"/>
          <w:sz w:val="22"/>
        </w:rPr>
      </w:pPr>
    </w:p>
    <w:p w14:paraId="213BFEBC" w14:textId="011F84E6" w:rsidR="00304DA3" w:rsidRPr="003A586F" w:rsidRDefault="00304DA3" w:rsidP="00B30733">
      <w:pPr>
        <w:keepNext/>
        <w:keepLines/>
        <w:widowControl w:val="0"/>
        <w:spacing w:after="0" w:line="240" w:lineRule="auto"/>
        <w:jc w:val="both"/>
        <w:rPr>
          <w:rFonts w:ascii="Tahoma" w:hAnsi="Tahoma" w:cs="Tahoma"/>
          <w:b/>
          <w:bCs/>
          <w:sz w:val="22"/>
        </w:rPr>
      </w:pPr>
      <w:r>
        <w:rPr>
          <w:rFonts w:ascii="Tahoma" w:hAnsi="Tahoma" w:cs="Tahoma"/>
          <w:sz w:val="22"/>
        </w:rPr>
        <w:t xml:space="preserve">ZADEVA: </w:t>
      </w:r>
      <w:r w:rsidRPr="003A586F">
        <w:rPr>
          <w:rFonts w:ascii="Tahoma" w:hAnsi="Tahoma" w:cs="Tahoma"/>
          <w:sz w:val="22"/>
        </w:rPr>
        <w:t xml:space="preserve">POJASNILO </w:t>
      </w:r>
      <w:r>
        <w:rPr>
          <w:rFonts w:ascii="Tahoma" w:hAnsi="Tahoma" w:cs="Tahoma"/>
          <w:sz w:val="22"/>
        </w:rPr>
        <w:t>1</w:t>
      </w:r>
      <w:r w:rsidRPr="003A586F">
        <w:rPr>
          <w:rFonts w:ascii="Tahoma" w:hAnsi="Tahoma" w:cs="Tahoma"/>
          <w:sz w:val="22"/>
        </w:rPr>
        <w:t xml:space="preserve"> K RAZPISNI DOKUMENTACIJI ŠT. </w:t>
      </w:r>
      <w:r w:rsidR="00F01272" w:rsidRPr="00F01272">
        <w:rPr>
          <w:rFonts w:ascii="Tahoma" w:hAnsi="Tahoma" w:cs="Tahoma"/>
          <w:b/>
          <w:noProof/>
          <w:sz w:val="22"/>
        </w:rPr>
        <w:t>ENLJ-SPV-23/26 – Izvedba modernizacije upravljanja toplotnih postaj in reducirk</w:t>
      </w:r>
    </w:p>
    <w:p w14:paraId="15A82B52" w14:textId="77777777" w:rsidR="008F6B1D" w:rsidRPr="00FD1940" w:rsidRDefault="008F6B1D" w:rsidP="00B30733">
      <w:pPr>
        <w:keepNext/>
        <w:keepLines/>
        <w:spacing w:after="0" w:line="240" w:lineRule="auto"/>
        <w:jc w:val="both"/>
        <w:rPr>
          <w:rFonts w:ascii="Tahoma" w:hAnsi="Tahoma" w:cs="Tahoma"/>
          <w:sz w:val="22"/>
        </w:rPr>
      </w:pPr>
    </w:p>
    <w:p w14:paraId="6F92A507" w14:textId="0FC3A22C" w:rsidR="00DA18C4" w:rsidRPr="00DA18C4" w:rsidRDefault="00304DA3" w:rsidP="00B30733">
      <w:pPr>
        <w:keepNext/>
        <w:keepLines/>
        <w:numPr>
          <w:ilvl w:val="0"/>
          <w:numId w:val="5"/>
        </w:numPr>
        <w:spacing w:after="0" w:line="240" w:lineRule="auto"/>
        <w:ind w:left="426" w:hanging="426"/>
        <w:jc w:val="both"/>
        <w:rPr>
          <w:rFonts w:ascii="Tahoma" w:eastAsiaTheme="minorHAnsi" w:hAnsi="Tahoma" w:cs="Tahoma"/>
          <w:b/>
          <w:sz w:val="22"/>
        </w:rPr>
      </w:pPr>
      <w:r w:rsidRPr="003A586F">
        <w:rPr>
          <w:rFonts w:ascii="Tahoma" w:eastAsiaTheme="minorHAnsi" w:hAnsi="Tahoma" w:cs="Tahoma"/>
          <w:b/>
          <w:sz w:val="22"/>
        </w:rPr>
        <w:t xml:space="preserve">Dne </w:t>
      </w:r>
      <w:r w:rsidR="00F01272">
        <w:rPr>
          <w:rFonts w:ascii="Tahoma" w:eastAsiaTheme="minorHAnsi" w:hAnsi="Tahoma" w:cs="Tahoma"/>
          <w:b/>
          <w:sz w:val="22"/>
        </w:rPr>
        <w:t>16</w:t>
      </w:r>
      <w:r w:rsidRPr="003A586F">
        <w:rPr>
          <w:rFonts w:ascii="Tahoma" w:eastAsiaTheme="minorHAnsi" w:hAnsi="Tahoma" w:cs="Tahoma"/>
          <w:b/>
          <w:sz w:val="22"/>
        </w:rPr>
        <w:t xml:space="preserve">. </w:t>
      </w:r>
      <w:r w:rsidR="00F01272">
        <w:rPr>
          <w:rFonts w:ascii="Tahoma" w:eastAsiaTheme="minorHAnsi" w:hAnsi="Tahoma" w:cs="Tahoma"/>
          <w:b/>
          <w:sz w:val="22"/>
        </w:rPr>
        <w:t>3</w:t>
      </w:r>
      <w:r w:rsidRPr="003A586F">
        <w:rPr>
          <w:rFonts w:ascii="Tahoma" w:eastAsiaTheme="minorHAnsi" w:hAnsi="Tahoma" w:cs="Tahoma"/>
          <w:b/>
          <w:sz w:val="22"/>
        </w:rPr>
        <w:t>. 202</w:t>
      </w:r>
      <w:r w:rsidR="00F01272">
        <w:rPr>
          <w:rFonts w:ascii="Tahoma" w:eastAsiaTheme="minorHAnsi" w:hAnsi="Tahoma" w:cs="Tahoma"/>
          <w:b/>
          <w:sz w:val="22"/>
        </w:rPr>
        <w:t>6</w:t>
      </w:r>
      <w:r w:rsidRPr="003A586F">
        <w:rPr>
          <w:rFonts w:ascii="Tahoma" w:eastAsiaTheme="minorHAnsi" w:hAnsi="Tahoma" w:cs="Tahoma"/>
          <w:b/>
          <w:sz w:val="22"/>
        </w:rPr>
        <w:t xml:space="preserve"> smo prejeli vprašanj</w:t>
      </w:r>
      <w:r w:rsidR="00DA18C4">
        <w:rPr>
          <w:rFonts w:ascii="Tahoma" w:eastAsiaTheme="minorHAnsi" w:hAnsi="Tahoma" w:cs="Tahoma"/>
          <w:b/>
          <w:sz w:val="22"/>
        </w:rPr>
        <w:t>a</w:t>
      </w:r>
      <w:r w:rsidRPr="003A586F">
        <w:rPr>
          <w:rFonts w:ascii="Tahoma" w:eastAsiaTheme="minorHAnsi" w:hAnsi="Tahoma" w:cs="Tahoma"/>
          <w:b/>
          <w:sz w:val="22"/>
        </w:rPr>
        <w:t xml:space="preserve"> potencialneg</w:t>
      </w:r>
      <w:r w:rsidR="00DA18C4">
        <w:rPr>
          <w:rFonts w:ascii="Tahoma" w:eastAsiaTheme="minorHAnsi" w:hAnsi="Tahoma" w:cs="Tahoma"/>
          <w:b/>
          <w:sz w:val="22"/>
        </w:rPr>
        <w:t>a ponudnika:</w:t>
      </w:r>
      <w:r w:rsidR="00DA18C4" w:rsidRPr="00DA18C4">
        <w:rPr>
          <w:rFonts w:ascii="Tahoma" w:eastAsiaTheme="minorHAnsi" w:hAnsi="Tahoma" w:cs="Tahoma"/>
          <w:b/>
          <w:sz w:val="22"/>
        </w:rPr>
        <w:t xml:space="preserve"> </w:t>
      </w:r>
    </w:p>
    <w:p w14:paraId="0086C61D"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Prosimo za pregled in odobritev komentarjev na osnutek pogodbe.</w:t>
      </w:r>
    </w:p>
    <w:p w14:paraId="4D6AE8B4" w14:textId="77777777" w:rsidR="00F01272" w:rsidRPr="00F01272" w:rsidRDefault="00F01272" w:rsidP="00F01272">
      <w:pPr>
        <w:keepNext/>
        <w:keepLines/>
        <w:widowControl w:val="0"/>
        <w:spacing w:after="0" w:line="240" w:lineRule="auto"/>
        <w:jc w:val="both"/>
        <w:rPr>
          <w:rFonts w:ascii="Tahoma" w:hAnsi="Tahoma" w:cs="Tahoma"/>
          <w:bCs/>
          <w:sz w:val="22"/>
        </w:rPr>
      </w:pPr>
    </w:p>
    <w:p w14:paraId="196E14A4"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1. POGODBENA VREDNOST   - 4. člen osnutka, nov odstavek</w:t>
      </w:r>
    </w:p>
    <w:p w14:paraId="2F1A8EF4"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Ponudnik predlaga vključitev besedila glede spremembe zakonske regulative po sklenitvi pogodbe s ciljem uravnoteženja pogodbenih interesov obeh pogodbenih strank ter korporativnih zahtev ponudnika. Do prilagoditev pogodbenih obveznosti lahko pride izključno v primeru sprememb pravne regulative po podpisu pogodbe.</w:t>
      </w:r>
    </w:p>
    <w:p w14:paraId="28EAE309"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Ponudnik predlaga, da se v 4. člen osnutka pogodbe doda nov odstavek, ki glasi:</w:t>
      </w:r>
    </w:p>
    <w:p w14:paraId="5614932E"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»V primeru  sprememb zakonodaje, v splošno sprejetem tolmačenju ali uporabi katere koli zakonodaje oziroma pravne regulative, ki se zgodijo po podpisu pogodbe ima izvajalec pravico do ustreznega podaljšanja roka za izvedbo pogodbenih obveznosti, ustrezne prilagoditve pogodbene cene, ki odraža povečane stroške, ki so nastali izvajalcu, morebitne spremembe plačilnih pogojev in drugih relevantnih določil te pogodbe. Zakonodaja pomeni katerikoli zakon, uredbo, odredbo, predpis, podzakonski akt, direktivo, dekret, odločitev z močjo zakona, davke, tarife, carine ali dajatve (ne glede na to, ali jih prvotno nosi izvajalec ali ne), ki vplivajo na stroške ali izvajanje obveznosti izvajalca v skladu s to pogodbo.«</w:t>
      </w:r>
    </w:p>
    <w:p w14:paraId="6E5F2D6A" w14:textId="77777777" w:rsidR="00F01272" w:rsidRPr="00F01272" w:rsidRDefault="00F01272" w:rsidP="00F01272">
      <w:pPr>
        <w:keepNext/>
        <w:keepLines/>
        <w:widowControl w:val="0"/>
        <w:spacing w:after="0" w:line="240" w:lineRule="auto"/>
        <w:jc w:val="both"/>
        <w:rPr>
          <w:rFonts w:ascii="Tahoma" w:hAnsi="Tahoma" w:cs="Tahoma"/>
          <w:bCs/>
          <w:sz w:val="22"/>
        </w:rPr>
      </w:pPr>
    </w:p>
    <w:p w14:paraId="545E3650"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2. NAČIN OBRAČUNAVANJA IN PLAČEVANJA  - 5. člen osnutka, nov odstavek</w:t>
      </w:r>
    </w:p>
    <w:p w14:paraId="3D56902D"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 xml:space="preserve">Glede na določbe, da se prevzem storitev, oziroma del opravi po podpisu posameznega zapisnika o izvedenih pogodbenih delih ter da je od podpisov tovrstnih zapisnikov odvisno pravočasno izpolnjevanje rokov iz več členov pogodbe, ponudnik predlaga, da se v pogodbi  zapiše, da naročnik ne sme neutemeljeno zavrniti podpisa posameznih zapisnikov, tudi ne v primerih nebistvenih napak, ki ne vplivajo na normalno uporabo predmeta pogodbe. </w:t>
      </w:r>
    </w:p>
    <w:p w14:paraId="3CE5E484"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Ponudnik zato predlaga, da se v 5. členu osnutka doda naslednji odstavek:</w:t>
      </w:r>
    </w:p>
    <w:p w14:paraId="5A7C7172"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 xml:space="preserve">»V okviru izpolnjevanja svojih pogodbenih obveznosti naročnik ne sme neutemeljeno zavrniti podpisa zapisnikov o izvedenih pogodbenih </w:t>
      </w:r>
      <w:proofErr w:type="spellStart"/>
      <w:r w:rsidRPr="00F01272">
        <w:rPr>
          <w:rFonts w:ascii="Tahoma" w:hAnsi="Tahoma" w:cs="Tahoma"/>
          <w:bCs/>
          <w:sz w:val="22"/>
        </w:rPr>
        <w:t>delih,oziroma</w:t>
      </w:r>
      <w:proofErr w:type="spellEnd"/>
      <w:r w:rsidRPr="00F01272">
        <w:rPr>
          <w:rFonts w:ascii="Tahoma" w:hAnsi="Tahoma" w:cs="Tahoma"/>
          <w:bCs/>
          <w:sz w:val="22"/>
        </w:rPr>
        <w:t xml:space="preserve"> kateregakoli zapisnika o pregledu in potrditvi, prav tako naročnik ne sme odkloniti podpisa posameznih zapisnikov v primerih nebistvenih napak, ki ne vplivajo na  varno in zanesljivo rabo predmeta pogodbe.</w:t>
      </w:r>
    </w:p>
    <w:p w14:paraId="731905EB"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V kolikor do podpisa posameznih zapisnikov ne pride kljub izpolnitvi  pogojev za prevzem in/ali potrditev, se šteje, da je bil prevzem opravljen z dnem, ko je izvajalec poslal naročniku obvestilo o tem, da je predmet pogodbe pripravljen na prevzem. Za prevzem opravljenih del, oziroma opreme šteje tudi trenutek, ko naročnik prične uporabljati predmet pogodbe.«</w:t>
      </w:r>
    </w:p>
    <w:p w14:paraId="2204EA9B" w14:textId="77777777" w:rsidR="00F01272" w:rsidRPr="00F01272" w:rsidRDefault="00F01272" w:rsidP="00F01272">
      <w:pPr>
        <w:keepNext/>
        <w:keepLines/>
        <w:widowControl w:val="0"/>
        <w:spacing w:after="0" w:line="240" w:lineRule="auto"/>
        <w:jc w:val="both"/>
        <w:rPr>
          <w:rFonts w:ascii="Tahoma" w:hAnsi="Tahoma" w:cs="Tahoma"/>
          <w:bCs/>
          <w:sz w:val="22"/>
        </w:rPr>
      </w:pPr>
    </w:p>
    <w:p w14:paraId="31A8F4E1"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3. ROK IN LOKACIJA IZVEDBE - 7. člen osnutka, šesti odstavek, dopolnitev</w:t>
      </w:r>
    </w:p>
    <w:p w14:paraId="39C73AE6"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lastRenderedPageBreak/>
        <w:t xml:space="preserve">Osnutek pogodbe po mnenju zainteresiranega ponudnika ne vsebuje varovalk pred finančnimi tveganji, ki bi se lahko pojavila, če pravočasna izvedba pogodbenih obveznosti morebiti ne bi bila mogoča zaradi razlogov na strani naročnika. Ponudnik zaradi uravnoteženja tveganj obeh strank ter upoštevajoč običajno poslovno prakso pri projektih kot je konkretni predlaga, da se v členu 7 osnutka sporazuma doda določba, ki glasi: </w:t>
      </w:r>
    </w:p>
    <w:p w14:paraId="2B2B5742"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»V primeru, da izvajalec ne bi mogel začeti z izvedbo pogodbenih obveznosti ali bi bila izvedba prekinjena in otežena oz. je ne bi mogel izvesti pravilno in pravočasno zaradi razlogov na strani naročnika, se dogovorjeni pogodbeni roki podaljšajo za čas trajanja tovrstnih ovir. Naročnik je v tem primeru dolžan kriti morebitne s prekinitvijo oz. oteženim izvajanjem pogodbe povezane izvajalčeve stroške. V primeru prekinitve, ki kumulativno traja dlje od 3 mesecev, je izvajalec upravičen odstopiti od pogodbe.«</w:t>
      </w:r>
    </w:p>
    <w:p w14:paraId="38BF4051" w14:textId="77777777" w:rsidR="00F01272" w:rsidRPr="00F01272" w:rsidRDefault="00F01272" w:rsidP="00F01272">
      <w:pPr>
        <w:keepNext/>
        <w:keepLines/>
        <w:widowControl w:val="0"/>
        <w:spacing w:after="0" w:line="240" w:lineRule="auto"/>
        <w:jc w:val="both"/>
        <w:rPr>
          <w:rFonts w:ascii="Tahoma" w:hAnsi="Tahoma" w:cs="Tahoma"/>
          <w:bCs/>
          <w:sz w:val="22"/>
        </w:rPr>
      </w:pPr>
    </w:p>
    <w:p w14:paraId="1C1325E4"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4. KAKOVOST IN GARANCIJA -  16. člen osnutka pogodbe, tretji odstavek</w:t>
      </w:r>
    </w:p>
    <w:p w14:paraId="25A153BA"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Ponudnik se strinja, da v primeru neodzivnosti lahko naročnik odpravi pomanjkljivosti z drugim izvajalcem na stroške ponudnika, kot to določa zakon (tudi po dejansko nastalih in objektivno upravičenih stroških), ne strinja pa se s 5% (pet odstotnim)  pribitkom na vrednost teh del za poravnavo naročnikovih manipulativnih stroškov. Ponudnik prosi, da se ta segment tretjega odstavka člena 16 iz osnutka pogodbe izbriše in v tekst doda, da gre za dejansko nastale, objektivno upravičene stroške drugega izvajalca.</w:t>
      </w:r>
    </w:p>
    <w:p w14:paraId="3915CD61" w14:textId="77777777" w:rsidR="00F01272" w:rsidRPr="00F01272" w:rsidRDefault="00F01272" w:rsidP="00F01272">
      <w:pPr>
        <w:keepNext/>
        <w:keepLines/>
        <w:widowControl w:val="0"/>
        <w:spacing w:after="0" w:line="240" w:lineRule="auto"/>
        <w:jc w:val="both"/>
        <w:rPr>
          <w:rFonts w:ascii="Tahoma" w:hAnsi="Tahoma" w:cs="Tahoma"/>
          <w:bCs/>
          <w:sz w:val="22"/>
        </w:rPr>
      </w:pPr>
    </w:p>
    <w:p w14:paraId="1474CEAB"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5. JAMČEVANJE ZA NAPAKE-  17. člen osnutka pogodbe, četrti odstavek</w:t>
      </w:r>
    </w:p>
    <w:p w14:paraId="60293416"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Ponudnik se strinja, da v primeru neodzivnosti lahko naročnik odpravi  napako sam na stroške ponudnika in mu bo zato izstavil račun po dejanskih stroških, ne strinja pa se s 5% (pet odstotnim)  pribitkom na vrednost teh del za poravnavo naročnikovih manipulativnih stroškov. Ponudnik prosi, da se ta segment četrtega odstavka člena 17 iz osnutka pogodbe izbriše in v tekst doda, da gre za dejansko nastale, objektivno upravičene stroške naročnika.</w:t>
      </w:r>
    </w:p>
    <w:p w14:paraId="27C01226"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 xml:space="preserve"> </w:t>
      </w:r>
    </w:p>
    <w:p w14:paraId="0E8513B3"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 xml:space="preserve">6.VIŠJA SILA - 18. člen osnutka pogodbe, dopolnitev drugega odstavka </w:t>
      </w:r>
    </w:p>
    <w:p w14:paraId="22516FFA"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Ponudnik zaradi jasnejše definicije višje sile, uravnoteženja tveganj, ter s tem zagotavljanja pravne varnosti, predlaga, da se modificira člen 18 osnutka  in se v osnutek vključi besedilo glede okoliščin višje sile in odstopa v primeru če višja sila traja več kot 6 mesecev.</w:t>
      </w:r>
    </w:p>
    <w:p w14:paraId="29419B45" w14:textId="77777777" w:rsidR="00F01272" w:rsidRPr="00F01272" w:rsidRDefault="00F01272" w:rsidP="00F01272">
      <w:pPr>
        <w:keepNext/>
        <w:keepLines/>
        <w:widowControl w:val="0"/>
        <w:spacing w:after="0" w:line="240" w:lineRule="auto"/>
        <w:jc w:val="both"/>
        <w:rPr>
          <w:rFonts w:ascii="Tahoma" w:hAnsi="Tahoma" w:cs="Tahoma"/>
          <w:bCs/>
          <w:sz w:val="22"/>
        </w:rPr>
      </w:pPr>
    </w:p>
    <w:p w14:paraId="54EE6A8D"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»Kot primeri višje sile se štejejo naravne nesreče ali katastrofalni dogodki kot so npr. epidemije, jedrske nesreče, požar, poplave, viharji ali potresi; dejanja ali opustitve s strani civilnih ali vojaških oblasti kot so sprememba zakonodaje, omejitve uporabe ali trgovanja s tujo valuto, preklic ali ukinitev izvoznih ali uvoznih dovoljenj, uvedba izrednega stanja, določitev kvot ali omejitve pri uporabi materialov ali delovne sile; pomanjkanje plina, vojna ali mobilizacija, državljanska vojna ali vstaja, nemiri, sabotaže ali revolucije; stavke ali izprtja. Med drugim se štejejo za višjo silo tudi motnje v proizvodnji izvajalca ali njegovih podizvajalcev, ki so posledica delovanja višje sile in povzročijo zamudo pri dobavi pomembnih surovin in sestavnih delov.</w:t>
      </w:r>
    </w:p>
    <w:p w14:paraId="597A7DCF" w14:textId="77777777" w:rsidR="00F01272" w:rsidRPr="00F01272" w:rsidRDefault="00F01272" w:rsidP="00F01272">
      <w:pPr>
        <w:keepNext/>
        <w:keepLines/>
        <w:widowControl w:val="0"/>
        <w:spacing w:after="0" w:line="240" w:lineRule="auto"/>
        <w:jc w:val="both"/>
        <w:rPr>
          <w:rFonts w:ascii="Tahoma" w:hAnsi="Tahoma" w:cs="Tahoma"/>
          <w:bCs/>
          <w:sz w:val="22"/>
        </w:rPr>
      </w:pPr>
    </w:p>
    <w:p w14:paraId="4B395F31"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V primeru, če dogodek višje sile traja več kot šest (6) mesecev, ima vsaka stranka pravico odstopiti od pogodbe.«</w:t>
      </w:r>
    </w:p>
    <w:p w14:paraId="7305B157" w14:textId="77777777" w:rsidR="00F01272" w:rsidRPr="00F01272" w:rsidRDefault="00F01272" w:rsidP="00F01272">
      <w:pPr>
        <w:keepNext/>
        <w:keepLines/>
        <w:widowControl w:val="0"/>
        <w:spacing w:after="0" w:line="240" w:lineRule="auto"/>
        <w:jc w:val="both"/>
        <w:rPr>
          <w:rFonts w:ascii="Tahoma" w:hAnsi="Tahoma" w:cs="Tahoma"/>
          <w:bCs/>
          <w:sz w:val="22"/>
        </w:rPr>
      </w:pPr>
    </w:p>
    <w:p w14:paraId="3C714EF1"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7. OBVEZNOSTI POGODBENIH STRANK  - 19. člen osnutka sporazuma, drugi odstavek</w:t>
      </w:r>
    </w:p>
    <w:p w14:paraId="61EE4299"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Ponudnik predlaga, da se drugi odstavek 19. člena osnutka zaradi jasnosti in konsistentnosti določb glede odgovornosti za neposredno škodo modificira s ciljem konsistentnosti vseh ostalih pogodbenih določb in s tem pravne varnosti obeh pogodbenih strank. Glede na to, da člen 19 v prvem odstavku med drugim določa, da mora izvajalec povrniti VSO morebitno škodo, ta določba ni v skladu z generalno omejitvijo odškodninske odgovornosti v nadaljevanju istega člena. Zaradi navedenega ponudnik predlaga naslednjo spremembo:</w:t>
      </w:r>
    </w:p>
    <w:p w14:paraId="0C7DD9A0"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lastRenderedPageBreak/>
        <w:t>“Ne glede na ostala pogodbena določila izvajalec odgovarja za neposredno škodo, ki nastane naročniku in tretjim osebam in izvira iz njegovega dela in njegovih obveznosti po tej pogodbi, vendar največ do višine pogodbene vrednosti  iz prvega odstavka 4. člena te pogodbe za vse škodne primere skupaj.«</w:t>
      </w:r>
    </w:p>
    <w:p w14:paraId="53129422" w14:textId="77777777" w:rsidR="00F01272" w:rsidRPr="00F01272" w:rsidRDefault="00F01272" w:rsidP="00F01272">
      <w:pPr>
        <w:keepNext/>
        <w:keepLines/>
        <w:widowControl w:val="0"/>
        <w:spacing w:after="0" w:line="240" w:lineRule="auto"/>
        <w:jc w:val="both"/>
        <w:rPr>
          <w:rFonts w:ascii="Tahoma" w:hAnsi="Tahoma" w:cs="Tahoma"/>
          <w:bCs/>
          <w:sz w:val="22"/>
        </w:rPr>
      </w:pPr>
    </w:p>
    <w:p w14:paraId="0AC9C15C"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8. FINANČNA ZAVAROVANJA - 21. in 22. člen osnutka pogodbe, nov člen</w:t>
      </w:r>
    </w:p>
    <w:p w14:paraId="790B9433"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Ponudnik skladno s svojimi korporativnimi pravili predlaga, da se naročniku izroči korporativna  garancija za zavarovanje dobre izvedbe pogodbenih obveznosti ter za odpravo napak v garancijskem roku.</w:t>
      </w:r>
    </w:p>
    <w:p w14:paraId="4C41680E" w14:textId="77777777" w:rsidR="00F01272" w:rsidRPr="00F01272" w:rsidRDefault="00F01272" w:rsidP="00F01272">
      <w:pPr>
        <w:keepNext/>
        <w:keepLines/>
        <w:widowControl w:val="0"/>
        <w:spacing w:after="0" w:line="240" w:lineRule="auto"/>
        <w:jc w:val="both"/>
        <w:rPr>
          <w:rFonts w:ascii="Tahoma" w:hAnsi="Tahoma" w:cs="Tahoma"/>
          <w:bCs/>
          <w:sz w:val="22"/>
        </w:rPr>
      </w:pPr>
    </w:p>
    <w:p w14:paraId="0441C0EC"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9. FINANČNA ZAVAROVANJA - 21. in 22. člen osnutka pogodbe, nov člen</w:t>
      </w:r>
    </w:p>
    <w:p w14:paraId="6992DD6C"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Zaradi korporativnih zahtev ponudnik prosi, da se v obstoječem poglavju XVII osnutka pogodbe doda nov odstavek, ki glasi:</w:t>
      </w:r>
    </w:p>
    <w:p w14:paraId="42456136" w14:textId="77777777" w:rsidR="00F01272" w:rsidRPr="00F01272" w:rsidRDefault="00F01272" w:rsidP="00F01272">
      <w:pPr>
        <w:keepNext/>
        <w:keepLines/>
        <w:widowControl w:val="0"/>
        <w:spacing w:after="0" w:line="240" w:lineRule="auto"/>
        <w:jc w:val="both"/>
        <w:rPr>
          <w:rFonts w:ascii="Tahoma" w:hAnsi="Tahoma" w:cs="Tahoma"/>
          <w:bCs/>
          <w:sz w:val="22"/>
        </w:rPr>
      </w:pPr>
    </w:p>
    <w:p w14:paraId="7AAF1A72"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»Izvajalec lahko namesto obstoječega zavarovanja za dobro izvedbo pogodbenih obveznosti ter za odpravo napak v garancijskem roku, naročniku kadar koli ponudi nadomestno zavarovanje, ki ga izda drugi izdajatelj/garant in je v obliki bistveno podoben obstoječemu zavarovanju iz 21 in 22. člena te pogodbe. Če takšno nadomestno zavarovanje zagotavlja podobno ali boljše jamstvo za zagotovitev izpolnitve obveznosti kot obstoječe zavarovanje (ob upoštevanju kreditne sposobnosti izdajatelja, kraj izdaje in pogoje zavarovanja), naročnik sprejme takšno nadomestno zavarovanje v zameno za obstoječe zavarovanje. Po izvajalčevi izročitvi nadomestnega zavarovanja naročniku, naročnik ni upravičen uveljavljati kakršnih koli zahtevkov, izvirajočih iz predhodno izročenega zavarovanja in se zavezuje, da bo takoj po dostavi nadomestnega zavarovanja, obstoječe zavarovanje iz 21 in 22. člena te pogodbe vrnil izvajalcu, da ga ta lahko sprosti, ali pa bo naročnik izvajalcu izročil podpisano izjavo, pismo ali drug ustrezen dokument, ki je sprejemljiv za obe pogodbeni stranki, na podlagi katerega se izvajalec razbremeni obveznosti oziroma zavez po obstoječem zavarovanju iz 21 in 22. člena te pogodbe.«</w:t>
      </w:r>
    </w:p>
    <w:p w14:paraId="2A9692B5"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S predlagano določbo se položaj naročnika ne spreminja, dodaja se samo možnost alternativnega zavarovanja, ki je v bistvenem enako kot obstoječe zavarovanje.</w:t>
      </w:r>
    </w:p>
    <w:p w14:paraId="6D86F701" w14:textId="77777777" w:rsidR="00F01272" w:rsidRPr="00F01272" w:rsidRDefault="00F01272" w:rsidP="00F01272">
      <w:pPr>
        <w:keepNext/>
        <w:keepLines/>
        <w:widowControl w:val="0"/>
        <w:spacing w:after="0" w:line="240" w:lineRule="auto"/>
        <w:jc w:val="both"/>
        <w:rPr>
          <w:rFonts w:ascii="Tahoma" w:hAnsi="Tahoma" w:cs="Tahoma"/>
          <w:bCs/>
          <w:sz w:val="22"/>
        </w:rPr>
      </w:pPr>
    </w:p>
    <w:p w14:paraId="6DBEC59D"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10. FINANČNO ZAVAROVANJE - 23. člen osnutka pogodbe, prvi odstavek</w:t>
      </w:r>
    </w:p>
    <w:p w14:paraId="4AB019BC"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 xml:space="preserve"> Ponudnik predlaga, da se 23. člen osnutka dopolni in skladno z drugim odstavkom 19. člena pogodbe določi referenca na omejitev izvajalčeve odškodninske odgovornosti na način, da po spremembi glasi:</w:t>
      </w:r>
    </w:p>
    <w:p w14:paraId="60D82B52"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 xml:space="preserve">»Unovčitev kateregakoli finančnega zavarovanja ne odvezuje izvajalca od njegove obveznosti, povrniti naročniku škodo v višini zneska razlike med višino dejanske škode, ki jo je naročnik zaradi neizpolnjevanja obveznosti izvajalca iz te pogodbe utrpel in zneskom iz unovčenega finančnega zavarovanja, upoštevaje omejitve izvajalčeve odškodninske odgovornosti, določene v drugem odstavku 19. člena te pogodbe.« </w:t>
      </w:r>
    </w:p>
    <w:p w14:paraId="6002C373" w14:textId="77777777" w:rsidR="00F01272" w:rsidRPr="00F01272" w:rsidRDefault="00F01272" w:rsidP="00F01272">
      <w:pPr>
        <w:keepNext/>
        <w:keepLines/>
        <w:widowControl w:val="0"/>
        <w:spacing w:after="0" w:line="240" w:lineRule="auto"/>
        <w:jc w:val="both"/>
        <w:rPr>
          <w:rFonts w:ascii="Tahoma" w:hAnsi="Tahoma" w:cs="Tahoma"/>
          <w:bCs/>
          <w:sz w:val="22"/>
        </w:rPr>
      </w:pPr>
    </w:p>
    <w:p w14:paraId="65110ABC"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11. POGODBENA KAZEN – 24. člen osnutka pogodbe, prvi odstavek</w:t>
      </w:r>
    </w:p>
    <w:p w14:paraId="59D5C714"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 xml:space="preserve">Ponudnik predlaga, da se prvi odstavek 24. člena osnutka pogodbe korektno dopolni na način, da je povsem jasno, da do plačila pogodbene kazni iz naslova zamude ne more priti, v kolikor je vzrok za zamudno izpolnitev okoliščina, ki ni v sferi obvladovanja izvajalca. Iz tega razloga je </w:t>
      </w:r>
      <w:proofErr w:type="spellStart"/>
      <w:r w:rsidRPr="00F01272">
        <w:rPr>
          <w:rFonts w:ascii="Tahoma" w:hAnsi="Tahoma" w:cs="Tahoma"/>
          <w:bCs/>
          <w:sz w:val="22"/>
        </w:rPr>
        <w:t>ponunik</w:t>
      </w:r>
      <w:proofErr w:type="spellEnd"/>
      <w:r w:rsidRPr="00F01272">
        <w:rPr>
          <w:rFonts w:ascii="Tahoma" w:hAnsi="Tahoma" w:cs="Tahoma"/>
          <w:bCs/>
          <w:sz w:val="22"/>
        </w:rPr>
        <w:t xml:space="preserve"> predlagal tudi dopolnitev šestega odstavka 7. člena pogodbe. Prav tako ne gre za neizpolnitev, temveč zamudo pri izpolnitvi. Prav tako ponudnik predlaga znižanje kazni za posamičen dan ter natančnejšo opredelitev odstavka člena, kjer so roki določeni, glede na začetni segment stavka določila v prvem odstavku 24. člena osnutka pogodbe.</w:t>
      </w:r>
    </w:p>
    <w:p w14:paraId="794342F9"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 xml:space="preserve">Ponudnik s ciljem konsistentnosti določb in poudarka, da izvajalec ne </w:t>
      </w:r>
      <w:proofErr w:type="spellStart"/>
      <w:r w:rsidRPr="00F01272">
        <w:rPr>
          <w:rFonts w:ascii="Tahoma" w:hAnsi="Tahoma" w:cs="Tahoma"/>
          <w:bCs/>
          <w:sz w:val="22"/>
        </w:rPr>
        <w:t>odgovorja</w:t>
      </w:r>
      <w:proofErr w:type="spellEnd"/>
      <w:r w:rsidRPr="00F01272">
        <w:rPr>
          <w:rFonts w:ascii="Tahoma" w:hAnsi="Tahoma" w:cs="Tahoma"/>
          <w:bCs/>
          <w:sz w:val="22"/>
        </w:rPr>
        <w:t xml:space="preserve"> za zamudo, na katero sam ne more </w:t>
      </w:r>
      <w:proofErr w:type="spellStart"/>
      <w:r w:rsidRPr="00F01272">
        <w:rPr>
          <w:rFonts w:ascii="Tahoma" w:hAnsi="Tahoma" w:cs="Tahoma"/>
          <w:bCs/>
          <w:sz w:val="22"/>
        </w:rPr>
        <w:t>vplivati,predlaga</w:t>
      </w:r>
      <w:proofErr w:type="spellEnd"/>
      <w:r w:rsidRPr="00F01272">
        <w:rPr>
          <w:rFonts w:ascii="Tahoma" w:hAnsi="Tahoma" w:cs="Tahoma"/>
          <w:bCs/>
          <w:sz w:val="22"/>
        </w:rPr>
        <w:t xml:space="preserve">  dopolnitev šestega odstavka 7. člena pogodbe ter spremembo prvega odstavka 24. člena na način, da glasi:</w:t>
      </w:r>
    </w:p>
    <w:p w14:paraId="246D3C33"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lastRenderedPageBreak/>
        <w:t>»V kolikor izvajalec ne izpolni svojih pogodbenih obveznosti v roku, opredeljenem v tretjem in prvem odstavku 7. člena te pogodbe in zamuda ni posledica okoliščin iz šestega odstavka 7. člena te pogodbe oziroma višje sile,  kot je opredeljena v 18. členu te pogodbe in je vzrok za zamudo posledica izključno krivdnega ravnanja izvajalca, je naročnik izvajalcu upravičen obračunati pogodbeno kazen v višini pol odstotka (0,5 %) celotne pogodbene vrednosti brez DDV za vsak dan zamude posameznega roka, opredeljenega v tretjem odstavku 7. člena, pri čemer sme pogodbena kazen znašati največ 10% (deset odstotkov) celotne pogodbene vrednosti brez DDV.«</w:t>
      </w:r>
    </w:p>
    <w:p w14:paraId="0DAB402E" w14:textId="77777777" w:rsidR="00F01272" w:rsidRPr="00F01272" w:rsidRDefault="00F01272" w:rsidP="00F01272">
      <w:pPr>
        <w:keepNext/>
        <w:keepLines/>
        <w:widowControl w:val="0"/>
        <w:spacing w:after="0" w:line="240" w:lineRule="auto"/>
        <w:jc w:val="both"/>
        <w:rPr>
          <w:rFonts w:ascii="Tahoma" w:hAnsi="Tahoma" w:cs="Tahoma"/>
          <w:bCs/>
          <w:sz w:val="22"/>
        </w:rPr>
      </w:pPr>
    </w:p>
    <w:p w14:paraId="7DC9DB68"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12. POGODBENA KAZEN – 24. člen osnutka pogodbe, drugi odstavek</w:t>
      </w:r>
    </w:p>
    <w:p w14:paraId="43F3158C"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 xml:space="preserve">Ponudnik predlaga, da se drugi odstavek 24. člena osnutka pogodbe izbriše, ker je glede na korporativna pravila ponudnika določba, da lahko naročnik odstopi od pogodbe, če pogodbena kazen preseže dogovorjeni maksimum pogodbene vrednosti, prestroga in zato nesorazmerna. </w:t>
      </w:r>
    </w:p>
    <w:p w14:paraId="5F8E83EF"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Podredno predlaga spremembo drugega odstavka 24. člena na način, da glasi:</w:t>
      </w:r>
    </w:p>
    <w:p w14:paraId="79684D20" w14:textId="77777777" w:rsidR="00F01272" w:rsidRPr="00F01272" w:rsidRDefault="00F01272" w:rsidP="00F01272">
      <w:pPr>
        <w:keepNext/>
        <w:keepLines/>
        <w:widowControl w:val="0"/>
        <w:spacing w:after="0" w:line="240" w:lineRule="auto"/>
        <w:jc w:val="both"/>
        <w:rPr>
          <w:rFonts w:ascii="Tahoma" w:hAnsi="Tahoma" w:cs="Tahoma"/>
          <w:bCs/>
          <w:sz w:val="22"/>
        </w:rPr>
      </w:pPr>
    </w:p>
    <w:p w14:paraId="3163B4A5"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»V kolikor pogodbena kazen preseže deset odstotkov (10%) celotne pogodbene vrednosti brez DDV, lahko naročnik unovči finančno zavarovanje za dobro izvedbo pogodbenih obveznosti.«</w:t>
      </w:r>
    </w:p>
    <w:p w14:paraId="5915E6B2" w14:textId="77777777" w:rsidR="00F01272" w:rsidRPr="00F01272" w:rsidRDefault="00F01272" w:rsidP="00F01272">
      <w:pPr>
        <w:keepNext/>
        <w:keepLines/>
        <w:widowControl w:val="0"/>
        <w:spacing w:after="0" w:line="240" w:lineRule="auto"/>
        <w:jc w:val="both"/>
        <w:rPr>
          <w:rFonts w:ascii="Tahoma" w:hAnsi="Tahoma" w:cs="Tahoma"/>
          <w:bCs/>
          <w:sz w:val="22"/>
        </w:rPr>
      </w:pPr>
    </w:p>
    <w:p w14:paraId="384022D1"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13. POGODBENA KAZEN – 25.člen osnutka pogodbe, drugi odstavek</w:t>
      </w:r>
    </w:p>
    <w:p w14:paraId="0F8471D6"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Ponudnik skladno z načelom sorazmernosti in svojimi korporativnimi pravili predlaga, da se pogodbena kazen določi kot edino in izključno sredstvo naročnika do izvajalca zaradi zamude ter se zato drugi odstavek 25. člena osnutka pogodbe v celoti nadomesti z vsebino, ki glasi:</w:t>
      </w:r>
    </w:p>
    <w:p w14:paraId="670FE446" w14:textId="77777777" w:rsidR="00F01272" w:rsidRPr="00F01272" w:rsidRDefault="00F01272" w:rsidP="00F01272">
      <w:pPr>
        <w:keepNext/>
        <w:keepLines/>
        <w:widowControl w:val="0"/>
        <w:spacing w:after="0" w:line="240" w:lineRule="auto"/>
        <w:jc w:val="both"/>
        <w:rPr>
          <w:rFonts w:ascii="Tahoma" w:hAnsi="Tahoma" w:cs="Tahoma"/>
          <w:bCs/>
          <w:sz w:val="22"/>
        </w:rPr>
      </w:pPr>
    </w:p>
    <w:p w14:paraId="67B540D9"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»Plačilo pogodbene kazni je poleg zahteve za izpolnitev pogodbe edini in izključni zahtevek naročnika do izvajalca zaradi zamude.«</w:t>
      </w:r>
    </w:p>
    <w:p w14:paraId="2F85A27E"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 xml:space="preserve"> </w:t>
      </w:r>
    </w:p>
    <w:p w14:paraId="34B79790"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14. POGODBENA KAZEN – 25.člen osnutka pogodbe, tretji odstavek, zadnji stavek</w:t>
      </w:r>
    </w:p>
    <w:p w14:paraId="023E3659"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Ponudnik se strinja, da pravica zaračunati pogodbeno kazen ni pogojena z nastankom škode naročniku, ne strinja pa se s tem, da je v primeru nastanka zamude in plačila pogodbene kazni, naročnik upravičen zahtevati še morebitno nastalo škodo nad višino pogodbene kazni, poleg tega pogodba tudi v tem segmentu določa povračilo škode po splošnih načelih odškodninske odgovornosti in ne skladno z omejitvijo, ki je določena v 19. členu pogodbe.</w:t>
      </w:r>
    </w:p>
    <w:p w14:paraId="27B7AF4D" w14:textId="77777777" w:rsidR="00F01272" w:rsidRPr="00F01272" w:rsidRDefault="00F01272" w:rsidP="00F01272">
      <w:pPr>
        <w:keepNext/>
        <w:keepLines/>
        <w:widowControl w:val="0"/>
        <w:spacing w:after="0" w:line="240" w:lineRule="auto"/>
        <w:jc w:val="both"/>
        <w:rPr>
          <w:rFonts w:ascii="Tahoma" w:hAnsi="Tahoma" w:cs="Tahoma"/>
          <w:bCs/>
          <w:sz w:val="22"/>
        </w:rPr>
      </w:pPr>
    </w:p>
    <w:p w14:paraId="4CCCF4F1"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Ponudnik predlaga, da se zadnji stavek tretjega odstavka 25. člena osnutka pogodbe izbriše in tretji odstavek glasi:</w:t>
      </w:r>
    </w:p>
    <w:p w14:paraId="6DDD9578"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»Naročnik in izvajalec soglašata, da pravica zaračunati pogodbeno kazen ni pogojena z nastankom škode pri naročniku.«</w:t>
      </w:r>
    </w:p>
    <w:p w14:paraId="68BC0737"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Če naročnik tega predloga ne sprejme, ponudnik vztraja pri tem, da se mora določiti referenca na omejitev izvajalčeve odškodninske odgovornosti v členu 19, drugi odstavek.</w:t>
      </w:r>
    </w:p>
    <w:p w14:paraId="106DB51B" w14:textId="77777777" w:rsidR="00F01272" w:rsidRPr="00F01272" w:rsidRDefault="00F01272" w:rsidP="00F01272">
      <w:pPr>
        <w:keepNext/>
        <w:keepLines/>
        <w:widowControl w:val="0"/>
        <w:spacing w:after="0" w:line="240" w:lineRule="auto"/>
        <w:jc w:val="both"/>
        <w:rPr>
          <w:rFonts w:ascii="Tahoma" w:hAnsi="Tahoma" w:cs="Tahoma"/>
          <w:bCs/>
          <w:sz w:val="22"/>
        </w:rPr>
      </w:pPr>
    </w:p>
    <w:p w14:paraId="5BC98467"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15. ODPOVED POGODBE IN ODSTOP OD POGODBE – 28. člen osnutka pogodbe</w:t>
      </w:r>
    </w:p>
    <w:p w14:paraId="5CE95B14"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 xml:space="preserve">Ponudnik predlaga izbris 28. člena pogodbe. </w:t>
      </w:r>
    </w:p>
    <w:p w14:paraId="7F57EB2C"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 xml:space="preserve">Ta člen ureja odpoved pogodbe (brez krivdnega razloga), če naročnik ugotovi, da sklenjena pogodba ne izraža več volje naročnika. Razveza (in ne odpoved) pogodbe zaradi spremenjenih okoliščin je v primeru, ki ga naslavlja osnutek pogodbe, urejena v Obligacijskem </w:t>
      </w:r>
      <w:proofErr w:type="spellStart"/>
      <w:r w:rsidRPr="00F01272">
        <w:rPr>
          <w:rFonts w:ascii="Tahoma" w:hAnsi="Tahoma" w:cs="Tahoma"/>
          <w:bCs/>
          <w:sz w:val="22"/>
        </w:rPr>
        <w:t>zakoniku.Če</w:t>
      </w:r>
      <w:proofErr w:type="spellEnd"/>
      <w:r w:rsidRPr="00F01272">
        <w:rPr>
          <w:rFonts w:ascii="Tahoma" w:hAnsi="Tahoma" w:cs="Tahoma"/>
          <w:bCs/>
          <w:sz w:val="22"/>
        </w:rPr>
        <w:t xml:space="preserve"> naročnik vztraja pri odpovedi, pa bi moral biti določen primerni odpovedni rok, v katerem takšna odpoved učinkuje, naročnik pa je dolžan izvajalcu plačati za vse dobave in storitve, ki jih je je izvajalec opravil do dneva učinkovanja odstopa.</w:t>
      </w:r>
    </w:p>
    <w:p w14:paraId="6AE6002D" w14:textId="77777777" w:rsidR="00F01272" w:rsidRPr="00F01272" w:rsidRDefault="00F01272" w:rsidP="00F01272">
      <w:pPr>
        <w:keepNext/>
        <w:keepLines/>
        <w:widowControl w:val="0"/>
        <w:spacing w:after="0" w:line="240" w:lineRule="auto"/>
        <w:jc w:val="both"/>
        <w:rPr>
          <w:rFonts w:ascii="Tahoma" w:hAnsi="Tahoma" w:cs="Tahoma"/>
          <w:bCs/>
          <w:sz w:val="22"/>
        </w:rPr>
      </w:pPr>
    </w:p>
    <w:p w14:paraId="14A1AEAB"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Podredno naročnik predlaga spremembo 28. člena pogodbe na način, da glasi:</w:t>
      </w:r>
    </w:p>
    <w:p w14:paraId="19B69464" w14:textId="77777777" w:rsidR="00F01272" w:rsidRPr="00F01272" w:rsidRDefault="00F01272" w:rsidP="00F01272">
      <w:pPr>
        <w:keepNext/>
        <w:keepLines/>
        <w:widowControl w:val="0"/>
        <w:spacing w:after="0" w:line="240" w:lineRule="auto"/>
        <w:jc w:val="both"/>
        <w:rPr>
          <w:rFonts w:ascii="Tahoma" w:hAnsi="Tahoma" w:cs="Tahoma"/>
          <w:bCs/>
          <w:sz w:val="22"/>
        </w:rPr>
      </w:pPr>
    </w:p>
    <w:p w14:paraId="0C6771A2"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lastRenderedPageBreak/>
        <w:t>»Naročnik ima pravico odpovedati pogodbo na način, da izvajalca pisno obvesti o odpovedi, če se okoliščine po sklenitvi pogodbe spremenijo tako, da sklenjena pogodba ne izraža več prave volje naročnika. Odpoved učinkuje s potekom dvomesečnega odpovednega roka, naročnik pa je dolžan izvajalcu plačati za vse dobave in storitve, ki jih je je izvajalec opravil do dneva učinkovanja odstopa.«</w:t>
      </w:r>
    </w:p>
    <w:p w14:paraId="777F1B41" w14:textId="77777777" w:rsidR="00F01272" w:rsidRPr="00F01272" w:rsidRDefault="00F01272" w:rsidP="00F01272">
      <w:pPr>
        <w:keepNext/>
        <w:keepLines/>
        <w:widowControl w:val="0"/>
        <w:spacing w:after="0" w:line="240" w:lineRule="auto"/>
        <w:jc w:val="both"/>
        <w:rPr>
          <w:rFonts w:ascii="Tahoma" w:hAnsi="Tahoma" w:cs="Tahoma"/>
          <w:bCs/>
          <w:sz w:val="22"/>
        </w:rPr>
      </w:pPr>
    </w:p>
    <w:p w14:paraId="624590C9"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16. ODPOVED POGODBE IN ODSTOP OD POGODBE – 29. člen osnutka pogodbe, prvi odstavek</w:t>
      </w:r>
    </w:p>
    <w:p w14:paraId="21D058BF"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 xml:space="preserve">Ponudnik predlaga spremembo prvega odstavka 29. člena pogodbe, in sicer da je naročnik izvajalcu dolžan plačati do dneva odstopa opravljene storitve in dobave, ter ustrezno dopolniti določila 29. člena s ciljem pravne varnosti in enakovrednega položaja obeh strank v primeru odstopa. </w:t>
      </w:r>
    </w:p>
    <w:p w14:paraId="50E9562D" w14:textId="77777777" w:rsidR="00F01272" w:rsidRPr="00F01272" w:rsidRDefault="00F01272" w:rsidP="00F01272">
      <w:pPr>
        <w:keepNext/>
        <w:keepLines/>
        <w:widowControl w:val="0"/>
        <w:spacing w:after="0" w:line="240" w:lineRule="auto"/>
        <w:jc w:val="both"/>
        <w:rPr>
          <w:rFonts w:ascii="Tahoma" w:hAnsi="Tahoma" w:cs="Tahoma"/>
          <w:bCs/>
          <w:sz w:val="22"/>
        </w:rPr>
      </w:pPr>
    </w:p>
    <w:p w14:paraId="229BDE6E"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Ponudnik predlaga naslednjo spremembo:</w:t>
      </w:r>
    </w:p>
    <w:p w14:paraId="50B0F2E2" w14:textId="77777777" w:rsidR="00F01272" w:rsidRPr="00F01272" w:rsidRDefault="00F01272" w:rsidP="00F01272">
      <w:pPr>
        <w:keepNext/>
        <w:keepLines/>
        <w:widowControl w:val="0"/>
        <w:spacing w:after="0" w:line="240" w:lineRule="auto"/>
        <w:jc w:val="both"/>
        <w:rPr>
          <w:rFonts w:ascii="Tahoma" w:hAnsi="Tahoma" w:cs="Tahoma"/>
          <w:bCs/>
          <w:sz w:val="22"/>
        </w:rPr>
      </w:pPr>
    </w:p>
    <w:p w14:paraId="2F62A889"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»Naročnik lahko odstopi od pogodbe, z obvestilom, poslanim izvajalcu s priporočeno pošiljko po pošti, s takojšnjim učinkom, po predhodnem pisnem opozorilu izvajalca:</w:t>
      </w:r>
    </w:p>
    <w:p w14:paraId="76E860D7" w14:textId="00FBDEBF" w:rsidR="00F01272" w:rsidRPr="00F01272" w:rsidRDefault="00F01272" w:rsidP="00F01272">
      <w:pPr>
        <w:pStyle w:val="Odstavekseznama"/>
        <w:keepNext/>
        <w:keepLines/>
        <w:widowControl w:val="0"/>
        <w:numPr>
          <w:ilvl w:val="0"/>
          <w:numId w:val="24"/>
        </w:numPr>
        <w:ind w:left="284" w:hanging="284"/>
        <w:jc w:val="both"/>
        <w:rPr>
          <w:rFonts w:ascii="Tahoma" w:hAnsi="Tahoma" w:cs="Tahoma"/>
          <w:bCs/>
        </w:rPr>
      </w:pPr>
      <w:r w:rsidRPr="00F01272">
        <w:rPr>
          <w:rFonts w:ascii="Tahoma" w:hAnsi="Tahoma" w:cs="Tahoma"/>
          <w:bCs/>
        </w:rPr>
        <w:t xml:space="preserve">če izvajalec niti v naknadnem roku, ki mu ga določi naročnik, z naročnikom ne sklene Pisnega sporazuma, ki ureja skupne varstvene ukrepe za zagotavljanje varstva in zdravja pri delu v JAVNEM PODJETJU ENERGETIKA LJUBLJANA </w:t>
      </w:r>
      <w:proofErr w:type="spellStart"/>
      <w:r w:rsidRPr="00F01272">
        <w:rPr>
          <w:rFonts w:ascii="Tahoma" w:hAnsi="Tahoma" w:cs="Tahoma"/>
          <w:bCs/>
        </w:rPr>
        <w:t>d.o.o</w:t>
      </w:r>
      <w:proofErr w:type="spellEnd"/>
      <w:r w:rsidRPr="00F01272">
        <w:rPr>
          <w:rFonts w:ascii="Tahoma" w:hAnsi="Tahoma" w:cs="Tahoma"/>
          <w:bCs/>
        </w:rPr>
        <w:t xml:space="preserve">., </w:t>
      </w:r>
    </w:p>
    <w:p w14:paraId="4BD80679" w14:textId="74889907" w:rsidR="00F01272" w:rsidRPr="00F01272" w:rsidRDefault="00F01272" w:rsidP="00F01272">
      <w:pPr>
        <w:pStyle w:val="Odstavekseznama"/>
        <w:keepNext/>
        <w:keepLines/>
        <w:widowControl w:val="0"/>
        <w:numPr>
          <w:ilvl w:val="0"/>
          <w:numId w:val="24"/>
        </w:numPr>
        <w:ind w:left="284" w:hanging="284"/>
        <w:jc w:val="both"/>
        <w:rPr>
          <w:rFonts w:ascii="Tahoma" w:hAnsi="Tahoma" w:cs="Tahoma"/>
          <w:bCs/>
        </w:rPr>
      </w:pPr>
      <w:r w:rsidRPr="00F01272">
        <w:rPr>
          <w:rFonts w:ascii="Tahoma" w:hAnsi="Tahoma" w:cs="Tahoma"/>
          <w:bCs/>
        </w:rPr>
        <w:t xml:space="preserve">če izvajalec krši določila Pisnega sporazuma in kršitev ne odpravi niti v </w:t>
      </w:r>
      <w:proofErr w:type="spellStart"/>
      <w:r w:rsidRPr="00F01272">
        <w:rPr>
          <w:rFonts w:ascii="Tahoma" w:hAnsi="Tahoma" w:cs="Tahoma"/>
          <w:bCs/>
        </w:rPr>
        <w:t>v</w:t>
      </w:r>
      <w:proofErr w:type="spellEnd"/>
      <w:r w:rsidRPr="00F01272">
        <w:rPr>
          <w:rFonts w:ascii="Tahoma" w:hAnsi="Tahoma" w:cs="Tahoma"/>
          <w:bCs/>
        </w:rPr>
        <w:t xml:space="preserve"> naknadnem roku, ki mu ga določi naročnik,</w:t>
      </w:r>
    </w:p>
    <w:p w14:paraId="14EF63CC" w14:textId="01303185" w:rsidR="00F01272" w:rsidRPr="00F01272" w:rsidRDefault="00F01272" w:rsidP="00F01272">
      <w:pPr>
        <w:pStyle w:val="Odstavekseznama"/>
        <w:keepNext/>
        <w:keepLines/>
        <w:widowControl w:val="0"/>
        <w:numPr>
          <w:ilvl w:val="0"/>
          <w:numId w:val="24"/>
        </w:numPr>
        <w:ind w:left="284" w:hanging="284"/>
        <w:jc w:val="both"/>
        <w:rPr>
          <w:rFonts w:ascii="Tahoma" w:hAnsi="Tahoma" w:cs="Tahoma"/>
          <w:bCs/>
        </w:rPr>
      </w:pPr>
      <w:r w:rsidRPr="00F01272">
        <w:rPr>
          <w:rFonts w:ascii="Tahoma" w:hAnsi="Tahoma" w:cs="Tahoma"/>
          <w:bCs/>
        </w:rPr>
        <w:t xml:space="preserve">če izvajalec ne začne z izvedbo pogodbeno dogovorjenih del v pogodbenem roku, niti v naknadnem roku, ki mu ga določi naročnik, </w:t>
      </w:r>
    </w:p>
    <w:p w14:paraId="3ED446C7" w14:textId="5E14E8C2" w:rsidR="00F01272" w:rsidRPr="00F01272" w:rsidRDefault="00F01272" w:rsidP="00F01272">
      <w:pPr>
        <w:pStyle w:val="Odstavekseznama"/>
        <w:keepNext/>
        <w:keepLines/>
        <w:widowControl w:val="0"/>
        <w:numPr>
          <w:ilvl w:val="0"/>
          <w:numId w:val="24"/>
        </w:numPr>
        <w:ind w:left="284" w:hanging="284"/>
        <w:jc w:val="both"/>
        <w:rPr>
          <w:rFonts w:ascii="Tahoma" w:hAnsi="Tahoma" w:cs="Tahoma"/>
          <w:bCs/>
        </w:rPr>
      </w:pPr>
      <w:r w:rsidRPr="00F01272">
        <w:rPr>
          <w:rFonts w:ascii="Tahoma" w:hAnsi="Tahoma" w:cs="Tahoma"/>
          <w:bCs/>
        </w:rPr>
        <w:t>če izvajalec ne dosega pogodbeno dogovorjene kvalitete in te ne vzpostavi niti v naknadnem roku, ki mu ga določi naročnik,</w:t>
      </w:r>
    </w:p>
    <w:p w14:paraId="70AC0693" w14:textId="18208839" w:rsidR="00F01272" w:rsidRPr="00F01272" w:rsidRDefault="00F01272" w:rsidP="00F01272">
      <w:pPr>
        <w:pStyle w:val="Odstavekseznama"/>
        <w:keepNext/>
        <w:keepLines/>
        <w:widowControl w:val="0"/>
        <w:numPr>
          <w:ilvl w:val="0"/>
          <w:numId w:val="24"/>
        </w:numPr>
        <w:ind w:left="284" w:hanging="284"/>
        <w:jc w:val="both"/>
        <w:rPr>
          <w:rFonts w:ascii="Tahoma" w:hAnsi="Tahoma" w:cs="Tahoma"/>
          <w:bCs/>
        </w:rPr>
      </w:pPr>
      <w:r w:rsidRPr="00F01272">
        <w:rPr>
          <w:rFonts w:ascii="Tahoma" w:hAnsi="Tahoma" w:cs="Tahoma"/>
          <w:bCs/>
        </w:rPr>
        <w:t>če izvajalec ne izpolnjuje ali nepravilno izpolnjuje svoje obveznosti tudi po naknadno določenem roku s strani naročnika,</w:t>
      </w:r>
    </w:p>
    <w:p w14:paraId="12851DC8" w14:textId="08175D8F" w:rsidR="00F01272" w:rsidRPr="00F01272" w:rsidRDefault="00F01272" w:rsidP="00F01272">
      <w:pPr>
        <w:pStyle w:val="Odstavekseznama"/>
        <w:keepNext/>
        <w:keepLines/>
        <w:widowControl w:val="0"/>
        <w:numPr>
          <w:ilvl w:val="0"/>
          <w:numId w:val="24"/>
        </w:numPr>
        <w:ind w:left="284" w:hanging="284"/>
        <w:jc w:val="both"/>
        <w:rPr>
          <w:rFonts w:ascii="Tahoma" w:hAnsi="Tahoma" w:cs="Tahoma"/>
          <w:bCs/>
        </w:rPr>
      </w:pPr>
      <w:r w:rsidRPr="00F01272">
        <w:rPr>
          <w:rFonts w:ascii="Tahoma" w:hAnsi="Tahoma" w:cs="Tahoma"/>
          <w:bCs/>
        </w:rPr>
        <w:t xml:space="preserve">če izvajalec neredno plačuje obveznosti do dobaviteljev materiala in kršitev v zvezi s tem ne odpravi niti v </w:t>
      </w:r>
      <w:proofErr w:type="spellStart"/>
      <w:r w:rsidRPr="00F01272">
        <w:rPr>
          <w:rFonts w:ascii="Tahoma" w:hAnsi="Tahoma" w:cs="Tahoma"/>
          <w:bCs/>
        </w:rPr>
        <w:t>v</w:t>
      </w:r>
      <w:proofErr w:type="spellEnd"/>
      <w:r w:rsidRPr="00F01272">
        <w:rPr>
          <w:rFonts w:ascii="Tahoma" w:hAnsi="Tahoma" w:cs="Tahoma"/>
          <w:bCs/>
        </w:rPr>
        <w:t xml:space="preserve"> naknadnem roku, ki mu ga določi naročnik,</w:t>
      </w:r>
    </w:p>
    <w:p w14:paraId="17D4362F" w14:textId="04982734" w:rsidR="00F01272" w:rsidRPr="00F01272" w:rsidRDefault="00F01272" w:rsidP="00F01272">
      <w:pPr>
        <w:pStyle w:val="Odstavekseznama"/>
        <w:keepNext/>
        <w:keepLines/>
        <w:widowControl w:val="0"/>
        <w:numPr>
          <w:ilvl w:val="0"/>
          <w:numId w:val="24"/>
        </w:numPr>
        <w:ind w:left="284" w:hanging="284"/>
        <w:jc w:val="both"/>
        <w:rPr>
          <w:rFonts w:ascii="Tahoma" w:hAnsi="Tahoma" w:cs="Tahoma"/>
          <w:bCs/>
        </w:rPr>
      </w:pPr>
      <w:r w:rsidRPr="00F01272">
        <w:rPr>
          <w:rFonts w:ascii="Tahoma" w:hAnsi="Tahoma" w:cs="Tahoma"/>
          <w:bCs/>
        </w:rPr>
        <w:t xml:space="preserve">če izvajalec neredno poravnava obveznosti do svojih zaposlenih in kršitev v zvezi s tem ne odpravi niti v </w:t>
      </w:r>
      <w:proofErr w:type="spellStart"/>
      <w:r w:rsidRPr="00F01272">
        <w:rPr>
          <w:rFonts w:ascii="Tahoma" w:hAnsi="Tahoma" w:cs="Tahoma"/>
          <w:bCs/>
        </w:rPr>
        <w:t>v</w:t>
      </w:r>
      <w:proofErr w:type="spellEnd"/>
      <w:r w:rsidRPr="00F01272">
        <w:rPr>
          <w:rFonts w:ascii="Tahoma" w:hAnsi="Tahoma" w:cs="Tahoma"/>
          <w:bCs/>
        </w:rPr>
        <w:t xml:space="preserve"> naknadnem roku, ki mu ga določi naročnik,</w:t>
      </w:r>
    </w:p>
    <w:p w14:paraId="432F6937" w14:textId="070EFAFA" w:rsidR="00F01272" w:rsidRPr="00F01272" w:rsidRDefault="00F01272" w:rsidP="00F01272">
      <w:pPr>
        <w:pStyle w:val="Odstavekseznama"/>
        <w:keepNext/>
        <w:keepLines/>
        <w:widowControl w:val="0"/>
        <w:numPr>
          <w:ilvl w:val="0"/>
          <w:numId w:val="24"/>
        </w:numPr>
        <w:ind w:left="284" w:hanging="284"/>
        <w:jc w:val="both"/>
        <w:rPr>
          <w:rFonts w:ascii="Tahoma" w:hAnsi="Tahoma" w:cs="Tahoma"/>
          <w:bCs/>
        </w:rPr>
      </w:pPr>
      <w:r w:rsidRPr="00F01272">
        <w:rPr>
          <w:rFonts w:ascii="Tahoma" w:hAnsi="Tahoma" w:cs="Tahoma"/>
          <w:bCs/>
        </w:rPr>
        <w:t>če izvajalec poviša cene v času veljavnosti pogodbe brez soglasja naročnika,</w:t>
      </w:r>
    </w:p>
    <w:p w14:paraId="0CE4290B" w14:textId="0ED3366C" w:rsidR="00F01272" w:rsidRPr="00F01272" w:rsidRDefault="00F01272" w:rsidP="00F01272">
      <w:pPr>
        <w:pStyle w:val="Odstavekseznama"/>
        <w:keepNext/>
        <w:keepLines/>
        <w:widowControl w:val="0"/>
        <w:numPr>
          <w:ilvl w:val="0"/>
          <w:numId w:val="24"/>
        </w:numPr>
        <w:ind w:left="284" w:hanging="284"/>
        <w:jc w:val="both"/>
        <w:rPr>
          <w:rFonts w:ascii="Tahoma" w:hAnsi="Tahoma" w:cs="Tahoma"/>
          <w:bCs/>
        </w:rPr>
      </w:pPr>
      <w:r w:rsidRPr="00F01272">
        <w:rPr>
          <w:rFonts w:ascii="Tahoma" w:hAnsi="Tahoma" w:cs="Tahoma"/>
          <w:bCs/>
        </w:rPr>
        <w:t>če izvajalec naročnika pravočasno ne obvesti o znižanju cen,</w:t>
      </w:r>
    </w:p>
    <w:p w14:paraId="2807381B" w14:textId="1AB1DA1F" w:rsidR="00F01272" w:rsidRPr="00F01272" w:rsidRDefault="00F01272" w:rsidP="00F01272">
      <w:pPr>
        <w:pStyle w:val="Odstavekseznama"/>
        <w:keepNext/>
        <w:keepLines/>
        <w:widowControl w:val="0"/>
        <w:numPr>
          <w:ilvl w:val="0"/>
          <w:numId w:val="24"/>
        </w:numPr>
        <w:ind w:left="284" w:hanging="284"/>
        <w:jc w:val="both"/>
        <w:rPr>
          <w:rFonts w:ascii="Tahoma" w:hAnsi="Tahoma" w:cs="Tahoma"/>
          <w:bCs/>
        </w:rPr>
      </w:pPr>
      <w:r w:rsidRPr="00F01272">
        <w:rPr>
          <w:rFonts w:ascii="Tahoma" w:hAnsi="Tahoma" w:cs="Tahoma"/>
          <w:bCs/>
        </w:rPr>
        <w:t>če izvajalec preda izvedbo pogodbenih obveznosti tretji osebi brez predhodnega pisnega soglasja naročnika,</w:t>
      </w:r>
    </w:p>
    <w:p w14:paraId="3800249F" w14:textId="6CA94B81" w:rsidR="00F01272" w:rsidRPr="00F01272" w:rsidRDefault="00F01272" w:rsidP="00F01272">
      <w:pPr>
        <w:pStyle w:val="Odstavekseznama"/>
        <w:keepNext/>
        <w:keepLines/>
        <w:widowControl w:val="0"/>
        <w:numPr>
          <w:ilvl w:val="0"/>
          <w:numId w:val="24"/>
        </w:numPr>
        <w:ind w:left="284" w:hanging="284"/>
        <w:jc w:val="both"/>
        <w:rPr>
          <w:rFonts w:ascii="Tahoma" w:hAnsi="Tahoma" w:cs="Tahoma"/>
          <w:bCs/>
        </w:rPr>
      </w:pPr>
      <w:r w:rsidRPr="00F01272">
        <w:rPr>
          <w:rFonts w:ascii="Tahoma" w:hAnsi="Tahoma" w:cs="Tahoma"/>
          <w:bCs/>
        </w:rPr>
        <w:t>če izvajalec prekine z izvedbo pogodbenih obveznosti brez predhodnega pisnega soglasja naročnika,</w:t>
      </w:r>
    </w:p>
    <w:p w14:paraId="7889C62B" w14:textId="009B1143" w:rsidR="00F01272" w:rsidRPr="00F01272" w:rsidRDefault="00F01272" w:rsidP="00F01272">
      <w:pPr>
        <w:pStyle w:val="Odstavekseznama"/>
        <w:keepNext/>
        <w:keepLines/>
        <w:widowControl w:val="0"/>
        <w:numPr>
          <w:ilvl w:val="0"/>
          <w:numId w:val="24"/>
        </w:numPr>
        <w:ind w:left="284" w:hanging="284"/>
        <w:jc w:val="both"/>
        <w:rPr>
          <w:rFonts w:ascii="Tahoma" w:hAnsi="Tahoma" w:cs="Tahoma"/>
          <w:bCs/>
        </w:rPr>
      </w:pPr>
      <w:r w:rsidRPr="00F01272">
        <w:rPr>
          <w:rFonts w:ascii="Tahoma" w:hAnsi="Tahoma" w:cs="Tahoma"/>
          <w:bCs/>
        </w:rPr>
        <w:t>v drugih primerih, ki jih izrecno določa zakon ali ta pogodba.</w:t>
      </w:r>
    </w:p>
    <w:p w14:paraId="58845ABA"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Odstop učinkuje z dnem, ko izvajalec prejme pisno obvestilo o odstopu od pogodbe z navedbo razloga za odstop s priporočeno pošiljko po pošti.</w:t>
      </w:r>
    </w:p>
    <w:p w14:paraId="68997C31"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Naročnik je dolžan izvajalcu plačati za storitve in/ali dobave, opravljene do dneva učinkovanja odstopa.«</w:t>
      </w:r>
    </w:p>
    <w:p w14:paraId="633E4FD8"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 xml:space="preserve">  </w:t>
      </w:r>
    </w:p>
    <w:p w14:paraId="688A0ED2"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17. PRENOS LASTNINSKE IN INTELEKTUALNE PRAVICE– 37. člen osnutka pogodbe, dopolnitev</w:t>
      </w:r>
    </w:p>
    <w:p w14:paraId="13678A13"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V skladu z ustaljeno prakso pri podobnih projektih na ravni EU vas zaradi uravnoteženja pogodbenih tveganj vljudno prosimo za uporabo predlaganega besedila glede pravic industrijske lastnine.</w:t>
      </w:r>
    </w:p>
    <w:p w14:paraId="0628B114"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»Izvajalec si pridržuje vse pravice intelektualne lastnine (avtorske pravice in pravice industrijske lastnine) na programski opremi, predmetu dobave in vsej naročniku ali investitorju predani dokumentaciji, kot npr. načrtih, skicah, tehnični dokumentaciji, vzorcih, katalogih, prospektih, fotografijah (v nadaljevanju: dokumentacija). Reproduciranje, predelava in nadaljnja distribucija ponudbene in projektne dokumentacije ter programske opreme, kakor tudi razkrivanje slednjih tretjim osebam brez soglasja izvajalca ni dopustno.</w:t>
      </w:r>
    </w:p>
    <w:p w14:paraId="621E0C41"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lastRenderedPageBreak/>
        <w:t xml:space="preserve">Izvajalec s pogodbo prenaša na naročnika </w:t>
      </w:r>
      <w:proofErr w:type="spellStart"/>
      <w:r w:rsidRPr="00F01272">
        <w:rPr>
          <w:rFonts w:ascii="Tahoma" w:hAnsi="Tahoma" w:cs="Tahoma"/>
          <w:bCs/>
          <w:sz w:val="22"/>
        </w:rPr>
        <w:t>neizključno</w:t>
      </w:r>
      <w:proofErr w:type="spellEnd"/>
      <w:r w:rsidRPr="00F01272">
        <w:rPr>
          <w:rFonts w:ascii="Tahoma" w:hAnsi="Tahoma" w:cs="Tahoma"/>
          <w:bCs/>
          <w:sz w:val="22"/>
        </w:rPr>
        <w:t xml:space="preserve"> in neprenosljivo pravico uporabe predmeta sporazuma, tehničnega znanja, izkušenj, načrtov, projektov specifikacij, modela in znanj, ki se nudijo pri izvajanju pogodbenih del, in do vsakega znanja/izkušenj, izboljšave ali iznajdbe, ki se razvije med izvedbo pogodbenih del ali kot rezultat takšnih del (skupno poimenovanih kot informacije) oziroma druge pravice industrijske lastnine v obsegu, ki je potreben za spuščanje v pogon, obratovanje in vzdrževanje predmeta pogodbe brez naročnikove pravice podeliti nadaljnjo </w:t>
      </w:r>
      <w:proofErr w:type="spellStart"/>
      <w:r w:rsidRPr="00F01272">
        <w:rPr>
          <w:rFonts w:ascii="Tahoma" w:hAnsi="Tahoma" w:cs="Tahoma"/>
          <w:bCs/>
          <w:sz w:val="22"/>
        </w:rPr>
        <w:t>podlicenco</w:t>
      </w:r>
      <w:proofErr w:type="spellEnd"/>
      <w:r w:rsidRPr="00F01272">
        <w:rPr>
          <w:rFonts w:ascii="Tahoma" w:hAnsi="Tahoma" w:cs="Tahoma"/>
          <w:bCs/>
          <w:sz w:val="22"/>
        </w:rPr>
        <w:t xml:space="preserve">. Prav tako izvajalec na naročnika prenaša </w:t>
      </w:r>
      <w:proofErr w:type="spellStart"/>
      <w:r w:rsidRPr="00F01272">
        <w:rPr>
          <w:rFonts w:ascii="Tahoma" w:hAnsi="Tahoma" w:cs="Tahoma"/>
          <w:bCs/>
          <w:sz w:val="22"/>
        </w:rPr>
        <w:t>neizključno</w:t>
      </w:r>
      <w:proofErr w:type="spellEnd"/>
      <w:r w:rsidRPr="00F01272">
        <w:rPr>
          <w:rFonts w:ascii="Tahoma" w:hAnsi="Tahoma" w:cs="Tahoma"/>
          <w:bCs/>
          <w:sz w:val="22"/>
        </w:rPr>
        <w:t xml:space="preserve"> in neprenosljivo pravico uporabe pravic industrijske lastnine na predmetu pogodbe v obsegu, ki je potreben za spuščanje v pogon, obratovanje in vzdrževanje predmeta pogodbe, ki so v lasti tretjih oseb in so jih te prenesle na izvajalca brez naročnikove pravice podeliti nadaljnjo </w:t>
      </w:r>
      <w:proofErr w:type="spellStart"/>
      <w:r w:rsidRPr="00F01272">
        <w:rPr>
          <w:rFonts w:ascii="Tahoma" w:hAnsi="Tahoma" w:cs="Tahoma"/>
          <w:bCs/>
          <w:sz w:val="22"/>
        </w:rPr>
        <w:t>podlicenco</w:t>
      </w:r>
      <w:proofErr w:type="spellEnd"/>
      <w:r w:rsidRPr="00F01272">
        <w:rPr>
          <w:rFonts w:ascii="Tahoma" w:hAnsi="Tahoma" w:cs="Tahoma"/>
          <w:bCs/>
          <w:sz w:val="22"/>
        </w:rPr>
        <w:t>. Pravice industrijske lastnine na predmetu pogodbe ostajajo v lasti izvajalca oziroma tretjih oseb.</w:t>
      </w:r>
    </w:p>
    <w:p w14:paraId="35C8F819" w14:textId="77777777" w:rsidR="00F01272" w:rsidRPr="00F01272" w:rsidRDefault="00F01272" w:rsidP="00F01272">
      <w:pPr>
        <w:keepNext/>
        <w:keepLines/>
        <w:widowControl w:val="0"/>
        <w:spacing w:after="0" w:line="240" w:lineRule="auto"/>
        <w:jc w:val="both"/>
        <w:rPr>
          <w:rFonts w:ascii="Tahoma" w:hAnsi="Tahoma" w:cs="Tahoma"/>
          <w:bCs/>
          <w:sz w:val="22"/>
        </w:rPr>
      </w:pPr>
    </w:p>
    <w:p w14:paraId="79E2B2CB"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Naročnik je upravičen do uporabe dokumentacije le v nespremenjeni obliki, za namen in v obsegu, potrebnem za obratovanje in vzdrževanje predmeta pogodbe. Drugačna uporaba je dopustna le na podlagi predhodnega pisnega soglasja izvajalca. Naročnik brez posebnega pisnega soglasja ne sme kopirati ali posnemati predmeta pogodbe ali njegovih delov za namene, ki niso neposredno povezani z izpolnjevanjem obveznosti po tej pogodbi. Prav tako ni upravičen uporabljati predane dokumentacije ali predmeta pogodbe za izdelavo replik predmeta pogodbe. Prenos zgoraj naštetih pravic na tretje osebe, razen na investitorja, je dopusten le skupaj s prenosom predmeta pogodbe in soglasjem izvajalca.</w:t>
      </w:r>
    </w:p>
    <w:p w14:paraId="08F1FC2D"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 xml:space="preserve">Vsi morebitni zahtevki naročnika ali investitorjev so izključeni, če je za kršitev pravic intelektualne lastnine odgovoren naročnik ali investitor sam ali oseba na njegovi strani, </w:t>
      </w:r>
      <w:proofErr w:type="spellStart"/>
      <w:r w:rsidRPr="00F01272">
        <w:rPr>
          <w:rFonts w:ascii="Tahoma" w:hAnsi="Tahoma" w:cs="Tahoma"/>
          <w:bCs/>
          <w:sz w:val="22"/>
        </w:rPr>
        <w:t>npr</w:t>
      </w:r>
      <w:proofErr w:type="spellEnd"/>
      <w:r w:rsidRPr="00F01272">
        <w:rPr>
          <w:rFonts w:ascii="Tahoma" w:hAnsi="Tahoma" w:cs="Tahoma"/>
          <w:bCs/>
          <w:sz w:val="22"/>
        </w:rPr>
        <w:t xml:space="preserve">: kršitev je nastala zaradi načina uporabe, ki je izvajalec ni mogel vnaprej predvideti; do kršitve je prišlo zaradi sprememb predmeta pogodbe, ki jo je opravil naročnik ali investitor; do kršitve je prišlo z uporabo predmeta dobave v povezavi z drugo opremo, ki ne izvira od izvajalca. </w:t>
      </w:r>
    </w:p>
    <w:p w14:paraId="46640983"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Kršenje teh pravil predstavlja hujšo kršitev obveznosti te pogodbe.«</w:t>
      </w:r>
    </w:p>
    <w:p w14:paraId="3A7A41CB" w14:textId="77777777" w:rsidR="00330BDE" w:rsidRDefault="00330BDE" w:rsidP="00B30733">
      <w:pPr>
        <w:keepNext/>
        <w:keepLines/>
        <w:widowControl w:val="0"/>
        <w:spacing w:after="0" w:line="240" w:lineRule="auto"/>
        <w:jc w:val="both"/>
        <w:rPr>
          <w:rFonts w:ascii="Tahoma" w:hAnsi="Tahoma" w:cs="Tahoma"/>
          <w:bCs/>
          <w:sz w:val="22"/>
        </w:rPr>
      </w:pPr>
    </w:p>
    <w:p w14:paraId="7F3ADE50" w14:textId="77777777" w:rsidR="00330BDE" w:rsidRPr="00D51830" w:rsidRDefault="00330BDE" w:rsidP="00B30733">
      <w:pPr>
        <w:keepNext/>
        <w:keepLines/>
        <w:spacing w:after="0" w:line="240" w:lineRule="auto"/>
        <w:jc w:val="both"/>
        <w:rPr>
          <w:rFonts w:ascii="Tahoma" w:eastAsia="@Arial Unicode MS" w:hAnsi="Tahoma" w:cs="Tahoma"/>
          <w:sz w:val="22"/>
        </w:rPr>
      </w:pPr>
      <w:r w:rsidRPr="00D51830">
        <w:rPr>
          <w:rFonts w:ascii="Tahoma" w:eastAsia="@Arial Unicode MS" w:hAnsi="Tahoma" w:cs="Tahoma"/>
          <w:sz w:val="22"/>
        </w:rPr>
        <w:t>Odgovor naročnika na zgornje vprašanje potencialnega ponudnika:</w:t>
      </w:r>
    </w:p>
    <w:p w14:paraId="106F8D8A" w14:textId="77777777" w:rsidR="00330BDE" w:rsidRPr="00D51830" w:rsidRDefault="00330BDE" w:rsidP="00B30733">
      <w:pPr>
        <w:keepNext/>
        <w:keepLines/>
        <w:widowControl w:val="0"/>
        <w:spacing w:after="0" w:line="240" w:lineRule="auto"/>
        <w:jc w:val="both"/>
        <w:rPr>
          <w:rFonts w:ascii="Tahoma" w:hAnsi="Tahoma" w:cs="Tahoma"/>
          <w:bCs/>
          <w:sz w:val="22"/>
        </w:rPr>
      </w:pPr>
      <w:r w:rsidRPr="00D51830">
        <w:rPr>
          <w:rFonts w:ascii="Tahoma" w:hAnsi="Tahoma" w:cs="Tahoma"/>
          <w:bCs/>
          <w:sz w:val="22"/>
        </w:rPr>
        <w:t>Naročnik ne bo spreminjal pogodbe.</w:t>
      </w:r>
    </w:p>
    <w:p w14:paraId="22959EF5" w14:textId="77777777" w:rsidR="00330BDE" w:rsidRDefault="00330BDE" w:rsidP="00B30733">
      <w:pPr>
        <w:keepNext/>
        <w:keepLines/>
        <w:widowControl w:val="0"/>
        <w:spacing w:after="0" w:line="240" w:lineRule="auto"/>
        <w:jc w:val="both"/>
        <w:rPr>
          <w:rFonts w:ascii="Tahoma" w:hAnsi="Tahoma" w:cs="Tahoma"/>
          <w:bCs/>
          <w:sz w:val="22"/>
        </w:rPr>
      </w:pPr>
    </w:p>
    <w:p w14:paraId="3C4EC85C" w14:textId="77777777" w:rsidR="003F63AA" w:rsidRPr="005E46E2" w:rsidRDefault="003F63AA" w:rsidP="00B30733">
      <w:pPr>
        <w:keepNext/>
        <w:keepLines/>
        <w:spacing w:after="0" w:line="240" w:lineRule="auto"/>
        <w:jc w:val="both"/>
        <w:rPr>
          <w:rFonts w:ascii="Tahoma" w:hAnsi="Tahoma" w:cs="Tahoma"/>
          <w:sz w:val="22"/>
        </w:rPr>
      </w:pPr>
    </w:p>
    <w:p w14:paraId="35695620" w14:textId="48F9AA86" w:rsidR="003F63AA" w:rsidRDefault="003F63AA" w:rsidP="00B30733">
      <w:pPr>
        <w:keepNext/>
        <w:keepLines/>
        <w:spacing w:after="0" w:line="240" w:lineRule="auto"/>
        <w:jc w:val="both"/>
        <w:rPr>
          <w:rFonts w:ascii="Tahoma" w:hAnsi="Tahoma" w:cs="Tahoma"/>
          <w:sz w:val="22"/>
        </w:rPr>
      </w:pPr>
      <w:r>
        <w:rPr>
          <w:rFonts w:ascii="Tahoma" w:hAnsi="Tahoma" w:cs="Tahoma"/>
          <w:b/>
          <w:sz w:val="22"/>
        </w:rPr>
        <w:t>Naročnik meni, da objavljen pojasnilo ni razlog za podaljšanje za oddajo ponudbe.</w:t>
      </w:r>
      <w:r>
        <w:rPr>
          <w:rFonts w:ascii="Tahoma" w:hAnsi="Tahoma" w:cs="Tahoma"/>
          <w:sz w:val="22"/>
        </w:rPr>
        <w:t xml:space="preserve"> </w:t>
      </w:r>
    </w:p>
    <w:p w14:paraId="2519E843" w14:textId="77777777" w:rsidR="00D51830" w:rsidRDefault="00D51830" w:rsidP="00B30733">
      <w:pPr>
        <w:keepNext/>
        <w:keepLines/>
        <w:spacing w:after="0" w:line="240" w:lineRule="auto"/>
        <w:jc w:val="both"/>
        <w:rPr>
          <w:rFonts w:ascii="Tahoma" w:hAnsi="Tahoma" w:cs="Tahoma"/>
          <w:sz w:val="22"/>
        </w:rPr>
      </w:pPr>
    </w:p>
    <w:p w14:paraId="6DF0159F" w14:textId="1F11257D" w:rsidR="00304DA3" w:rsidRDefault="00304DA3" w:rsidP="00B30733">
      <w:pPr>
        <w:keepNext/>
        <w:keepLines/>
        <w:spacing w:after="0" w:line="240" w:lineRule="auto"/>
        <w:jc w:val="both"/>
        <w:rPr>
          <w:rFonts w:ascii="Tahoma" w:hAnsi="Tahoma" w:cs="Tahoma"/>
          <w:sz w:val="22"/>
        </w:rPr>
      </w:pPr>
      <w:r w:rsidRPr="003A586F">
        <w:rPr>
          <w:rFonts w:ascii="Tahoma" w:hAnsi="Tahoma" w:cs="Tahoma"/>
          <w:sz w:val="22"/>
        </w:rPr>
        <w:t>To pojasnilo postane sestavni del razpisne dokumentacije.</w:t>
      </w:r>
    </w:p>
    <w:p w14:paraId="6FD7E85A" w14:textId="77777777" w:rsidR="00F01272" w:rsidRPr="003A586F" w:rsidRDefault="00F01272" w:rsidP="00B30733">
      <w:pPr>
        <w:keepNext/>
        <w:keepLines/>
        <w:spacing w:after="0" w:line="240" w:lineRule="auto"/>
        <w:jc w:val="both"/>
        <w:rPr>
          <w:rFonts w:ascii="Tahoma" w:hAnsi="Tahoma" w:cs="Tahoma"/>
          <w:sz w:val="22"/>
        </w:rPr>
      </w:pPr>
    </w:p>
    <w:p w14:paraId="2E7A7950" w14:textId="21A850E3" w:rsidR="00752541" w:rsidRPr="00FD1940" w:rsidRDefault="00752541" w:rsidP="00B30733">
      <w:pPr>
        <w:keepNext/>
        <w:keepLines/>
        <w:jc w:val="both"/>
        <w:rPr>
          <w:rFonts w:ascii="Tahoma" w:hAnsi="Tahoma" w:cs="Tahoma"/>
          <w:i/>
          <w:sz w:val="22"/>
        </w:rPr>
      </w:pPr>
      <w:r w:rsidRPr="00FD1940">
        <w:rPr>
          <w:rFonts w:ascii="Tahoma" w:hAnsi="Tahoma" w:cs="Tahoma"/>
          <w:i/>
          <w:sz w:val="22"/>
        </w:rPr>
        <w:t xml:space="preserve">Pojasnilo je bilo dne, </w:t>
      </w:r>
      <w:r w:rsidR="00E205C9">
        <w:rPr>
          <w:rFonts w:ascii="Tahoma" w:hAnsi="Tahoma" w:cs="Tahoma"/>
          <w:i/>
          <w:sz w:val="22"/>
        </w:rPr>
        <w:t>1</w:t>
      </w:r>
      <w:r w:rsidR="00F01272">
        <w:rPr>
          <w:rFonts w:ascii="Tahoma" w:hAnsi="Tahoma" w:cs="Tahoma"/>
          <w:i/>
          <w:sz w:val="22"/>
        </w:rPr>
        <w:t>6</w:t>
      </w:r>
      <w:r w:rsidRPr="00FD1940">
        <w:rPr>
          <w:rFonts w:ascii="Tahoma" w:hAnsi="Tahoma" w:cs="Tahoma"/>
          <w:i/>
          <w:sz w:val="22"/>
        </w:rPr>
        <w:t>.</w:t>
      </w:r>
      <w:r w:rsidRPr="00FD1940">
        <w:rPr>
          <w:rFonts w:ascii="Tahoma" w:hAnsi="Tahoma" w:cs="Tahoma"/>
          <w:i/>
          <w:color w:val="000000"/>
          <w:sz w:val="22"/>
        </w:rPr>
        <w:t xml:space="preserve"> </w:t>
      </w:r>
      <w:r w:rsidR="00F01272">
        <w:rPr>
          <w:rFonts w:ascii="Tahoma" w:hAnsi="Tahoma" w:cs="Tahoma"/>
          <w:i/>
          <w:color w:val="000000"/>
          <w:sz w:val="22"/>
        </w:rPr>
        <w:t>3</w:t>
      </w:r>
      <w:r w:rsidRPr="00FD1940">
        <w:rPr>
          <w:rFonts w:ascii="Tahoma" w:hAnsi="Tahoma" w:cs="Tahoma"/>
          <w:i/>
          <w:color w:val="000000"/>
          <w:sz w:val="22"/>
        </w:rPr>
        <w:t>. 20</w:t>
      </w:r>
      <w:r w:rsidR="00FD1940" w:rsidRPr="00FD1940">
        <w:rPr>
          <w:rFonts w:ascii="Tahoma" w:hAnsi="Tahoma" w:cs="Tahoma"/>
          <w:i/>
          <w:color w:val="000000"/>
          <w:sz w:val="22"/>
        </w:rPr>
        <w:t>2</w:t>
      </w:r>
      <w:r w:rsidR="00F01272">
        <w:rPr>
          <w:rFonts w:ascii="Tahoma" w:hAnsi="Tahoma" w:cs="Tahoma"/>
          <w:i/>
          <w:color w:val="000000"/>
          <w:sz w:val="22"/>
        </w:rPr>
        <w:t>6</w:t>
      </w:r>
      <w:r w:rsidRPr="00FD1940">
        <w:rPr>
          <w:rFonts w:ascii="Tahoma" w:hAnsi="Tahoma" w:cs="Tahoma"/>
          <w:i/>
          <w:color w:val="000000"/>
          <w:sz w:val="22"/>
        </w:rPr>
        <w:t xml:space="preserve"> </w:t>
      </w:r>
      <w:r w:rsidRPr="00FD1940">
        <w:rPr>
          <w:rFonts w:ascii="Tahoma" w:hAnsi="Tahoma" w:cs="Tahoma"/>
          <w:i/>
          <w:sz w:val="22"/>
        </w:rPr>
        <w:t>objavljeno tudi na Portalu javnih naročil.</w:t>
      </w:r>
    </w:p>
    <w:p w14:paraId="2B8CB1FA" w14:textId="77777777" w:rsidR="00706332" w:rsidRPr="00FD1940" w:rsidRDefault="00706332" w:rsidP="00B30733">
      <w:pPr>
        <w:keepNext/>
        <w:keepLines/>
        <w:spacing w:after="0" w:line="240" w:lineRule="auto"/>
        <w:rPr>
          <w:rFonts w:ascii="Tahoma" w:hAnsi="Tahoma" w:cs="Tahoma"/>
          <w:sz w:val="22"/>
        </w:rPr>
      </w:pPr>
      <w:r w:rsidRPr="00FD1940">
        <w:rPr>
          <w:rFonts w:ascii="Tahoma" w:hAnsi="Tahoma" w:cs="Tahoma"/>
          <w:sz w:val="22"/>
        </w:rPr>
        <w:tab/>
      </w:r>
      <w:r w:rsidRPr="00FD1940">
        <w:rPr>
          <w:rFonts w:ascii="Tahoma" w:hAnsi="Tahoma" w:cs="Tahoma"/>
          <w:sz w:val="22"/>
        </w:rPr>
        <w:tab/>
      </w:r>
      <w:r w:rsidR="006837A5" w:rsidRPr="00FD1940">
        <w:rPr>
          <w:rFonts w:ascii="Tahoma" w:hAnsi="Tahoma" w:cs="Tahoma"/>
          <w:sz w:val="22"/>
        </w:rPr>
        <w:t xml:space="preserve">                                                                      </w:t>
      </w:r>
      <w:r w:rsidRPr="00FD1940">
        <w:rPr>
          <w:rFonts w:ascii="Tahoma" w:hAnsi="Tahoma" w:cs="Tahoma"/>
          <w:sz w:val="22"/>
        </w:rPr>
        <w:t>JAVNI HOLDING Ljubljana</w:t>
      </w:r>
    </w:p>
    <w:p w14:paraId="5E5665D2" w14:textId="06CDC527" w:rsidR="00064D0C" w:rsidRPr="00064D0C" w:rsidRDefault="00706332" w:rsidP="00F01272">
      <w:pPr>
        <w:keepNext/>
        <w:keepLines/>
        <w:spacing w:after="0" w:line="240" w:lineRule="auto"/>
        <w:ind w:left="6372"/>
        <w:rPr>
          <w:rFonts w:ascii="Tahoma" w:hAnsi="Tahoma" w:cs="Tahoma"/>
          <w:sz w:val="22"/>
        </w:rPr>
      </w:pPr>
      <w:r w:rsidRPr="00FD1940">
        <w:rPr>
          <w:rFonts w:ascii="Tahoma" w:hAnsi="Tahoma" w:cs="Tahoma"/>
          <w:sz w:val="22"/>
        </w:rPr>
        <w:t>Sektor za javna naročila</w:t>
      </w:r>
    </w:p>
    <w:sectPr w:rsidR="00064D0C" w:rsidRPr="00064D0C" w:rsidSect="00663B8C">
      <w:headerReference w:type="even" r:id="rId8"/>
      <w:headerReference w:type="default" r:id="rId9"/>
      <w:footerReference w:type="even" r:id="rId10"/>
      <w:footerReference w:type="default" r:id="rId11"/>
      <w:headerReference w:type="first" r:id="rId12"/>
      <w:footerReference w:type="first" r:id="rId13"/>
      <w:pgSz w:w="11906" w:h="16838"/>
      <w:pgMar w:top="1417" w:right="991" w:bottom="1417" w:left="1417" w:header="708"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1CAE4" w14:textId="77777777" w:rsidR="000F1EB6" w:rsidRDefault="000F1EB6" w:rsidP="00706332">
      <w:pPr>
        <w:spacing w:after="0" w:line="240" w:lineRule="auto"/>
      </w:pPr>
      <w:r>
        <w:separator/>
      </w:r>
    </w:p>
  </w:endnote>
  <w:endnote w:type="continuationSeparator" w:id="0">
    <w:p w14:paraId="02BCC01D" w14:textId="77777777" w:rsidR="000F1EB6" w:rsidRDefault="000F1EB6"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12D6" w14:textId="77777777" w:rsidR="00663CF3" w:rsidRDefault="00663CF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E138" w14:textId="77777777" w:rsidR="000F1EB6" w:rsidRPr="00925808" w:rsidRDefault="000F1EB6">
    <w:pPr>
      <w:pStyle w:val="Noga"/>
      <w:rPr>
        <w:rFonts w:ascii="Tahoma" w:hAnsi="Tahoma" w:cs="Tahoma"/>
        <w:sz w:val="18"/>
      </w:rPr>
    </w:pPr>
    <w:r w:rsidRPr="00925808">
      <w:rPr>
        <w:rFonts w:ascii="Tahoma" w:hAnsi="Tahoma" w:cs="Tahoma"/>
        <w:sz w:val="18"/>
      </w:rPr>
      <w:t xml:space="preserve">Stran </w:t>
    </w:r>
    <w:sdt>
      <w:sdtPr>
        <w:rPr>
          <w:rFonts w:ascii="Tahoma" w:hAnsi="Tahoma" w:cs="Tahoma"/>
          <w:sz w:val="18"/>
        </w:rPr>
        <w:id w:val="2110767524"/>
        <w:docPartObj>
          <w:docPartGallery w:val="Page Numbers (Bottom of Page)"/>
          <w:docPartUnique/>
        </w:docPartObj>
      </w:sdtPr>
      <w:sdtEndPr/>
      <w:sdtContent>
        <w:r w:rsidRPr="00925808">
          <w:rPr>
            <w:rFonts w:ascii="Tahoma" w:hAnsi="Tahoma" w:cs="Tahoma"/>
            <w:sz w:val="18"/>
          </w:rPr>
          <w:fldChar w:fldCharType="begin"/>
        </w:r>
        <w:r w:rsidRPr="00925808">
          <w:rPr>
            <w:rFonts w:ascii="Tahoma" w:hAnsi="Tahoma" w:cs="Tahoma"/>
            <w:sz w:val="18"/>
          </w:rPr>
          <w:instrText>PAGE   \* MERGEFORMAT</w:instrText>
        </w:r>
        <w:r w:rsidRPr="00925808">
          <w:rPr>
            <w:rFonts w:ascii="Tahoma" w:hAnsi="Tahoma" w:cs="Tahoma"/>
            <w:sz w:val="18"/>
          </w:rPr>
          <w:fldChar w:fldCharType="separate"/>
        </w:r>
        <w:r w:rsidR="00695B81">
          <w:rPr>
            <w:rFonts w:ascii="Tahoma" w:hAnsi="Tahoma" w:cs="Tahoma"/>
            <w:noProof/>
            <w:sz w:val="18"/>
          </w:rPr>
          <w:t>8</w:t>
        </w:r>
        <w:r w:rsidRPr="00925808">
          <w:rPr>
            <w:rFonts w:ascii="Tahoma" w:hAnsi="Tahoma" w:cs="Tahoma"/>
            <w:sz w:val="18"/>
          </w:rPr>
          <w:fldChar w:fldCharType="end"/>
        </w:r>
      </w:sdtContent>
    </w:sdt>
  </w:p>
  <w:p w14:paraId="67710AD7" w14:textId="77777777" w:rsidR="000F1EB6" w:rsidRPr="00706332" w:rsidRDefault="000F1EB6" w:rsidP="0070633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C2A0" w14:textId="77777777" w:rsidR="00663CF3" w:rsidRPr="00CD2C73" w:rsidRDefault="00663CF3" w:rsidP="00663CF3">
    <w:pPr>
      <w:pStyle w:val="Noga"/>
      <w:tabs>
        <w:tab w:val="clear" w:pos="9072"/>
      </w:tabs>
      <w:jc w:val="right"/>
    </w:pPr>
    <w:r w:rsidRPr="005332C6">
      <w:rPr>
        <w:noProof/>
        <w:sz w:val="16"/>
        <w:szCs w:val="16"/>
      </w:rPr>
      <w:drawing>
        <wp:inline distT="0" distB="0" distL="0" distR="0" wp14:anchorId="1EB92BA2" wp14:editId="40CBA385">
          <wp:extent cx="2430145" cy="783270"/>
          <wp:effectExtent l="0" t="0" r="825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0145" cy="783270"/>
                  </a:xfrm>
                  <a:prstGeom prst="rect">
                    <a:avLst/>
                  </a:prstGeom>
                </pic:spPr>
              </pic:pic>
            </a:graphicData>
          </a:graphic>
        </wp:inline>
      </w:drawing>
    </w:r>
  </w:p>
  <w:p w14:paraId="4E333D08" w14:textId="77777777" w:rsidR="00663CF3" w:rsidRPr="007653AE" w:rsidRDefault="00663CF3" w:rsidP="00663CF3">
    <w:pPr>
      <w:pStyle w:val="Noga"/>
      <w:tabs>
        <w:tab w:val="clear" w:pos="4536"/>
        <w:tab w:val="clear" w:pos="9072"/>
      </w:tabs>
      <w:ind w:right="-1276"/>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D0F91" w14:textId="77777777" w:rsidR="000F1EB6" w:rsidRDefault="000F1EB6" w:rsidP="00706332">
      <w:pPr>
        <w:spacing w:after="0" w:line="240" w:lineRule="auto"/>
      </w:pPr>
      <w:r>
        <w:separator/>
      </w:r>
    </w:p>
  </w:footnote>
  <w:footnote w:type="continuationSeparator" w:id="0">
    <w:p w14:paraId="672308A2" w14:textId="77777777" w:rsidR="000F1EB6" w:rsidRDefault="000F1EB6"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69F1" w14:textId="77777777" w:rsidR="00663CF3" w:rsidRDefault="00663CF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969F" w14:textId="77777777" w:rsidR="000F1EB6" w:rsidRDefault="000F1EB6" w:rsidP="00706332">
    <w:pPr>
      <w:pStyle w:val="Glava"/>
      <w:tabs>
        <w:tab w:val="clear" w:pos="4536"/>
        <w:tab w:val="center" w:pos="7655"/>
      </w:tabs>
      <w:ind w:right="-1133"/>
    </w:pPr>
    <w:r>
      <w:tab/>
    </w:r>
  </w:p>
  <w:p w14:paraId="288621B6" w14:textId="77777777" w:rsidR="000F1EB6" w:rsidRDefault="000F1EB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EAED" w14:textId="77777777" w:rsidR="00DA18C4" w:rsidRDefault="00DA18C4" w:rsidP="00DA18C4">
    <w:pPr>
      <w:pStyle w:val="Glava"/>
      <w:keepLines/>
      <w:widowControl w:val="0"/>
      <w:tabs>
        <w:tab w:val="clear" w:pos="4536"/>
        <w:tab w:val="center" w:pos="8080"/>
      </w:tabs>
      <w:ind w:right="-1134"/>
    </w:pPr>
    <w:r>
      <w:tab/>
    </w:r>
    <w:r>
      <w:rPr>
        <w:noProof/>
      </w:rPr>
      <w:drawing>
        <wp:inline distT="0" distB="0" distL="0" distR="0" wp14:anchorId="4903868B" wp14:editId="274D524C">
          <wp:extent cx="3438525" cy="1823085"/>
          <wp:effectExtent l="0" t="0" r="9525" b="5715"/>
          <wp:docPr id="149" name="Slik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0CA9560D" w14:textId="77777777" w:rsidR="000F1EB6" w:rsidRPr="00DA18C4" w:rsidRDefault="000F1EB6" w:rsidP="00DA18C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C11F46"/>
    <w:multiLevelType w:val="hybridMultilevel"/>
    <w:tmpl w:val="835258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10F11069"/>
    <w:multiLevelType w:val="multilevel"/>
    <w:tmpl w:val="3A2C05D0"/>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D86A3B"/>
    <w:multiLevelType w:val="hybridMultilevel"/>
    <w:tmpl w:val="94E6E40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22008F"/>
    <w:multiLevelType w:val="hybridMultilevel"/>
    <w:tmpl w:val="901ABEBA"/>
    <w:lvl w:ilvl="0" w:tplc="2826BDE6">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0" w15:restartNumberingAfterBreak="0">
    <w:nsid w:val="293E73A6"/>
    <w:multiLevelType w:val="hybridMultilevel"/>
    <w:tmpl w:val="B066A752"/>
    <w:lvl w:ilvl="0" w:tplc="116814AE">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09258A4"/>
    <w:multiLevelType w:val="hybridMultilevel"/>
    <w:tmpl w:val="8E9EBA2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3" w15:restartNumberingAfterBreak="0">
    <w:nsid w:val="41BF03A2"/>
    <w:multiLevelType w:val="hybridMultilevel"/>
    <w:tmpl w:val="0F406024"/>
    <w:lvl w:ilvl="0" w:tplc="94D64CD4">
      <w:numFmt w:val="bullet"/>
      <w:lvlText w:val="-"/>
      <w:lvlJc w:val="left"/>
      <w:pPr>
        <w:ind w:left="720" w:hanging="360"/>
      </w:pPr>
      <w:rPr>
        <w:rFonts w:ascii="Tahoma" w:eastAsiaTheme="minorHAnsi" w:hAnsi="Tahoma" w:cs="Tahoma" w:hint="default"/>
      </w:rPr>
    </w:lvl>
    <w:lvl w:ilvl="1" w:tplc="94D64CD4">
      <w:numFmt w:val="bullet"/>
      <w:lvlText w:val="-"/>
      <w:lvlJc w:val="left"/>
      <w:pPr>
        <w:ind w:left="1440" w:hanging="360"/>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53011579"/>
    <w:multiLevelType w:val="hybridMultilevel"/>
    <w:tmpl w:val="BE60FC10"/>
    <w:lvl w:ilvl="0" w:tplc="0424000F">
      <w:start w:val="1"/>
      <w:numFmt w:val="bullet"/>
      <w:lvlText w:val="o"/>
      <w:lvlJc w:val="left"/>
      <w:pPr>
        <w:ind w:left="720" w:hanging="360"/>
      </w:pPr>
      <w:rPr>
        <w:rFonts w:ascii="Tahoma" w:hAnsi="Tahoma" w:cs="Tahoma" w:hint="default"/>
      </w:rPr>
    </w:lvl>
    <w:lvl w:ilvl="1" w:tplc="94D64CD4">
      <w:numFmt w:val="bullet"/>
      <w:lvlText w:val="-"/>
      <w:lvlJc w:val="left"/>
      <w:pPr>
        <w:ind w:left="1440" w:hanging="360"/>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A01D24"/>
    <w:multiLevelType w:val="hybridMultilevel"/>
    <w:tmpl w:val="33826688"/>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7"/>
  </w:num>
  <w:num w:numId="4">
    <w:abstractNumId w:val="5"/>
  </w:num>
  <w:num w:numId="5">
    <w:abstractNumId w:val="16"/>
  </w:num>
  <w:num w:numId="6">
    <w:abstractNumId w:val="15"/>
  </w:num>
  <w:num w:numId="7">
    <w:abstractNumId w:val="19"/>
  </w:num>
  <w:num w:numId="8">
    <w:abstractNumId w:val="14"/>
  </w:num>
  <w:num w:numId="9">
    <w:abstractNumId w:val="11"/>
  </w:num>
  <w:num w:numId="10">
    <w:abstractNumId w:val="18"/>
  </w:num>
  <w:num w:numId="11">
    <w:abstractNumId w:val="21"/>
  </w:num>
  <w:num w:numId="12">
    <w:abstractNumId w:val="4"/>
  </w:num>
  <w:num w:numId="13">
    <w:abstractNumId w:val="4"/>
  </w:num>
  <w:num w:numId="14">
    <w:abstractNumId w:val="6"/>
  </w:num>
  <w:num w:numId="15">
    <w:abstractNumId w:val="0"/>
  </w:num>
  <w:num w:numId="16">
    <w:abstractNumId w:val="10"/>
  </w:num>
  <w:num w:numId="17">
    <w:abstractNumId w:val="8"/>
  </w:num>
  <w:num w:numId="18">
    <w:abstractNumId w:val="20"/>
  </w:num>
  <w:num w:numId="19">
    <w:abstractNumId w:val="1"/>
  </w:num>
  <w:num w:numId="20">
    <w:abstractNumId w:val="7"/>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7F"/>
    <w:rsid w:val="0001735E"/>
    <w:rsid w:val="000264F1"/>
    <w:rsid w:val="00036B9B"/>
    <w:rsid w:val="00056F05"/>
    <w:rsid w:val="00064870"/>
    <w:rsid w:val="00064D0C"/>
    <w:rsid w:val="00070015"/>
    <w:rsid w:val="0007011A"/>
    <w:rsid w:val="000B05D4"/>
    <w:rsid w:val="000B664B"/>
    <w:rsid w:val="000F1EB6"/>
    <w:rsid w:val="0012681D"/>
    <w:rsid w:val="0013443D"/>
    <w:rsid w:val="00161083"/>
    <w:rsid w:val="00193410"/>
    <w:rsid w:val="001B16E8"/>
    <w:rsid w:val="001E48E4"/>
    <w:rsid w:val="001F7309"/>
    <w:rsid w:val="001F73EB"/>
    <w:rsid w:val="00221E72"/>
    <w:rsid w:val="00237B4E"/>
    <w:rsid w:val="00237C03"/>
    <w:rsid w:val="00240558"/>
    <w:rsid w:val="0025376F"/>
    <w:rsid w:val="002879C4"/>
    <w:rsid w:val="002A4DCF"/>
    <w:rsid w:val="002B05FF"/>
    <w:rsid w:val="002B6D11"/>
    <w:rsid w:val="002C2FAA"/>
    <w:rsid w:val="002C7414"/>
    <w:rsid w:val="002F008F"/>
    <w:rsid w:val="002F585B"/>
    <w:rsid w:val="00304DA3"/>
    <w:rsid w:val="003152A5"/>
    <w:rsid w:val="00327F54"/>
    <w:rsid w:val="00330997"/>
    <w:rsid w:val="00330BDE"/>
    <w:rsid w:val="003328EF"/>
    <w:rsid w:val="0034318C"/>
    <w:rsid w:val="00350E6A"/>
    <w:rsid w:val="003538DF"/>
    <w:rsid w:val="003558D4"/>
    <w:rsid w:val="0036087E"/>
    <w:rsid w:val="0037304F"/>
    <w:rsid w:val="00390BA4"/>
    <w:rsid w:val="003A307D"/>
    <w:rsid w:val="003C2D13"/>
    <w:rsid w:val="003C50AB"/>
    <w:rsid w:val="003D59DD"/>
    <w:rsid w:val="003E4AC7"/>
    <w:rsid w:val="003E634D"/>
    <w:rsid w:val="003E6ED6"/>
    <w:rsid w:val="003F0405"/>
    <w:rsid w:val="003F63AA"/>
    <w:rsid w:val="004004FF"/>
    <w:rsid w:val="0040345B"/>
    <w:rsid w:val="00410389"/>
    <w:rsid w:val="004232E3"/>
    <w:rsid w:val="00475AAF"/>
    <w:rsid w:val="00483FCE"/>
    <w:rsid w:val="004A4DCF"/>
    <w:rsid w:val="004F42B1"/>
    <w:rsid w:val="005240B4"/>
    <w:rsid w:val="00534920"/>
    <w:rsid w:val="0053502B"/>
    <w:rsid w:val="00560D01"/>
    <w:rsid w:val="00590B80"/>
    <w:rsid w:val="005B5531"/>
    <w:rsid w:val="005C7DDC"/>
    <w:rsid w:val="005E0662"/>
    <w:rsid w:val="005F6484"/>
    <w:rsid w:val="00610CBF"/>
    <w:rsid w:val="00623113"/>
    <w:rsid w:val="0062473D"/>
    <w:rsid w:val="00646285"/>
    <w:rsid w:val="00656B1A"/>
    <w:rsid w:val="00663B8C"/>
    <w:rsid w:val="00663CF3"/>
    <w:rsid w:val="006837A5"/>
    <w:rsid w:val="00695B81"/>
    <w:rsid w:val="006B1728"/>
    <w:rsid w:val="006B6DE8"/>
    <w:rsid w:val="006D1173"/>
    <w:rsid w:val="006D4FAD"/>
    <w:rsid w:val="006E3B43"/>
    <w:rsid w:val="006E677B"/>
    <w:rsid w:val="006E7EEF"/>
    <w:rsid w:val="00706332"/>
    <w:rsid w:val="00731968"/>
    <w:rsid w:val="00752541"/>
    <w:rsid w:val="0075796A"/>
    <w:rsid w:val="007B1B90"/>
    <w:rsid w:val="007B643D"/>
    <w:rsid w:val="007B70C5"/>
    <w:rsid w:val="007C0979"/>
    <w:rsid w:val="0081641E"/>
    <w:rsid w:val="00817863"/>
    <w:rsid w:val="00822229"/>
    <w:rsid w:val="0084619C"/>
    <w:rsid w:val="00850B66"/>
    <w:rsid w:val="00860AF0"/>
    <w:rsid w:val="00864E5B"/>
    <w:rsid w:val="0088475C"/>
    <w:rsid w:val="00892C7A"/>
    <w:rsid w:val="00894734"/>
    <w:rsid w:val="008B314C"/>
    <w:rsid w:val="008B7578"/>
    <w:rsid w:val="008D0BDD"/>
    <w:rsid w:val="008F6B1D"/>
    <w:rsid w:val="00925808"/>
    <w:rsid w:val="00942690"/>
    <w:rsid w:val="00962B78"/>
    <w:rsid w:val="00972E31"/>
    <w:rsid w:val="00985766"/>
    <w:rsid w:val="00987D03"/>
    <w:rsid w:val="009919B9"/>
    <w:rsid w:val="009967B1"/>
    <w:rsid w:val="00A12A54"/>
    <w:rsid w:val="00A2514E"/>
    <w:rsid w:val="00A36330"/>
    <w:rsid w:val="00A7017F"/>
    <w:rsid w:val="00A7164B"/>
    <w:rsid w:val="00A77EEC"/>
    <w:rsid w:val="00A93F16"/>
    <w:rsid w:val="00AA04A1"/>
    <w:rsid w:val="00AA4413"/>
    <w:rsid w:val="00AA4C0A"/>
    <w:rsid w:val="00AB52F1"/>
    <w:rsid w:val="00AD006F"/>
    <w:rsid w:val="00AE2268"/>
    <w:rsid w:val="00AE6AA6"/>
    <w:rsid w:val="00B163CC"/>
    <w:rsid w:val="00B30733"/>
    <w:rsid w:val="00B31D2A"/>
    <w:rsid w:val="00B33B64"/>
    <w:rsid w:val="00B45C1A"/>
    <w:rsid w:val="00B50EE3"/>
    <w:rsid w:val="00B53F04"/>
    <w:rsid w:val="00B67106"/>
    <w:rsid w:val="00B718A9"/>
    <w:rsid w:val="00B9655F"/>
    <w:rsid w:val="00BA5711"/>
    <w:rsid w:val="00BC0C48"/>
    <w:rsid w:val="00BD6A7B"/>
    <w:rsid w:val="00BE0C24"/>
    <w:rsid w:val="00BE4CBE"/>
    <w:rsid w:val="00BE5210"/>
    <w:rsid w:val="00BF54FE"/>
    <w:rsid w:val="00BF5B7D"/>
    <w:rsid w:val="00C01609"/>
    <w:rsid w:val="00C03D0B"/>
    <w:rsid w:val="00C1240D"/>
    <w:rsid w:val="00C23483"/>
    <w:rsid w:val="00C31264"/>
    <w:rsid w:val="00C40C21"/>
    <w:rsid w:val="00C4547C"/>
    <w:rsid w:val="00C841AA"/>
    <w:rsid w:val="00C954DC"/>
    <w:rsid w:val="00CA3B6B"/>
    <w:rsid w:val="00CC209A"/>
    <w:rsid w:val="00CD63A1"/>
    <w:rsid w:val="00CF003D"/>
    <w:rsid w:val="00CF23BD"/>
    <w:rsid w:val="00D07326"/>
    <w:rsid w:val="00D073C2"/>
    <w:rsid w:val="00D102FF"/>
    <w:rsid w:val="00D17D8D"/>
    <w:rsid w:val="00D369D8"/>
    <w:rsid w:val="00D51830"/>
    <w:rsid w:val="00D55D4A"/>
    <w:rsid w:val="00D6264D"/>
    <w:rsid w:val="00DA18C4"/>
    <w:rsid w:val="00DA712D"/>
    <w:rsid w:val="00DF0209"/>
    <w:rsid w:val="00DF082D"/>
    <w:rsid w:val="00DF6032"/>
    <w:rsid w:val="00DF73F2"/>
    <w:rsid w:val="00E000BA"/>
    <w:rsid w:val="00E036E1"/>
    <w:rsid w:val="00E12778"/>
    <w:rsid w:val="00E205C9"/>
    <w:rsid w:val="00E30FE4"/>
    <w:rsid w:val="00E40A6C"/>
    <w:rsid w:val="00E44CB9"/>
    <w:rsid w:val="00E55985"/>
    <w:rsid w:val="00E6236D"/>
    <w:rsid w:val="00E81E65"/>
    <w:rsid w:val="00E8315F"/>
    <w:rsid w:val="00E931F3"/>
    <w:rsid w:val="00E96AA0"/>
    <w:rsid w:val="00EA1FB9"/>
    <w:rsid w:val="00EB0075"/>
    <w:rsid w:val="00EE7F61"/>
    <w:rsid w:val="00EF75DE"/>
    <w:rsid w:val="00F01272"/>
    <w:rsid w:val="00F06353"/>
    <w:rsid w:val="00F7467F"/>
    <w:rsid w:val="00F74A6C"/>
    <w:rsid w:val="00F855AE"/>
    <w:rsid w:val="00F87528"/>
    <w:rsid w:val="00F94E91"/>
    <w:rsid w:val="00FC2741"/>
    <w:rsid w:val="00FD0123"/>
    <w:rsid w:val="00FD1940"/>
    <w:rsid w:val="00FD2BC5"/>
    <w:rsid w:val="00FE1779"/>
    <w:rsid w:val="00FF25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24328F77"/>
  <w15:docId w15:val="{6B780F3B-22B0-4D53-BF72-DA778B3F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7414"/>
    <w:rPr>
      <w:rFonts w:ascii="Times New Roman" w:hAnsi="Times New Roman" w:cs="Times New Roman"/>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basedOn w:val="Privzetapisavaodstavka"/>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character" w:styleId="Pripombasklic">
    <w:name w:val="annotation reference"/>
    <w:basedOn w:val="Privzetapisavaodstavka"/>
    <w:uiPriority w:val="99"/>
    <w:semiHidden/>
    <w:unhideWhenUsed/>
    <w:rsid w:val="00B9655F"/>
    <w:rPr>
      <w:sz w:val="16"/>
      <w:szCs w:val="16"/>
    </w:rPr>
  </w:style>
  <w:style w:type="paragraph" w:styleId="Pripombabesedilo">
    <w:name w:val="annotation text"/>
    <w:basedOn w:val="Navaden"/>
    <w:link w:val="PripombabesediloZnak"/>
    <w:uiPriority w:val="99"/>
    <w:semiHidden/>
    <w:unhideWhenUsed/>
    <w:rsid w:val="00B9655F"/>
    <w:pPr>
      <w:spacing w:line="240" w:lineRule="auto"/>
    </w:pPr>
    <w:rPr>
      <w:szCs w:val="20"/>
    </w:rPr>
  </w:style>
  <w:style w:type="character" w:customStyle="1" w:styleId="PripombabesediloZnak">
    <w:name w:val="Pripomba – besedilo Znak"/>
    <w:basedOn w:val="Privzetapisavaodstavka"/>
    <w:link w:val="Pripombabesedilo"/>
    <w:uiPriority w:val="99"/>
    <w:semiHidden/>
    <w:rsid w:val="00B9655F"/>
    <w:rPr>
      <w:rFonts w:ascii="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9655F"/>
    <w:rPr>
      <w:b/>
      <w:bCs/>
    </w:rPr>
  </w:style>
  <w:style w:type="character" w:customStyle="1" w:styleId="ZadevapripombeZnak">
    <w:name w:val="Zadeva pripombe Znak"/>
    <w:basedOn w:val="PripombabesediloZnak"/>
    <w:link w:val="Zadevapripombe"/>
    <w:uiPriority w:val="99"/>
    <w:semiHidden/>
    <w:rsid w:val="00B9655F"/>
    <w:rPr>
      <w:rFonts w:ascii="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9044">
      <w:bodyDiv w:val="1"/>
      <w:marLeft w:val="0"/>
      <w:marRight w:val="0"/>
      <w:marTop w:val="0"/>
      <w:marBottom w:val="0"/>
      <w:divBdr>
        <w:top w:val="none" w:sz="0" w:space="0" w:color="auto"/>
        <w:left w:val="none" w:sz="0" w:space="0" w:color="auto"/>
        <w:bottom w:val="none" w:sz="0" w:space="0" w:color="auto"/>
        <w:right w:val="none" w:sz="0" w:space="0" w:color="auto"/>
      </w:divBdr>
    </w:div>
    <w:div w:id="164787301">
      <w:bodyDiv w:val="1"/>
      <w:marLeft w:val="0"/>
      <w:marRight w:val="0"/>
      <w:marTop w:val="0"/>
      <w:marBottom w:val="0"/>
      <w:divBdr>
        <w:top w:val="none" w:sz="0" w:space="0" w:color="auto"/>
        <w:left w:val="none" w:sz="0" w:space="0" w:color="auto"/>
        <w:bottom w:val="none" w:sz="0" w:space="0" w:color="auto"/>
        <w:right w:val="none" w:sz="0" w:space="0" w:color="auto"/>
      </w:divBdr>
    </w:div>
    <w:div w:id="193201925">
      <w:bodyDiv w:val="1"/>
      <w:marLeft w:val="0"/>
      <w:marRight w:val="0"/>
      <w:marTop w:val="0"/>
      <w:marBottom w:val="0"/>
      <w:divBdr>
        <w:top w:val="none" w:sz="0" w:space="0" w:color="auto"/>
        <w:left w:val="none" w:sz="0" w:space="0" w:color="auto"/>
        <w:bottom w:val="none" w:sz="0" w:space="0" w:color="auto"/>
        <w:right w:val="none" w:sz="0" w:space="0" w:color="auto"/>
      </w:divBdr>
    </w:div>
    <w:div w:id="233587830">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27979960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391583304">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55432145">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586113060">
      <w:bodyDiv w:val="1"/>
      <w:marLeft w:val="0"/>
      <w:marRight w:val="0"/>
      <w:marTop w:val="0"/>
      <w:marBottom w:val="0"/>
      <w:divBdr>
        <w:top w:val="none" w:sz="0" w:space="0" w:color="auto"/>
        <w:left w:val="none" w:sz="0" w:space="0" w:color="auto"/>
        <w:bottom w:val="none" w:sz="0" w:space="0" w:color="auto"/>
        <w:right w:val="none" w:sz="0" w:space="0" w:color="auto"/>
      </w:divBdr>
    </w:div>
    <w:div w:id="642539729">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74958586">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487668373">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664506913">
      <w:bodyDiv w:val="1"/>
      <w:marLeft w:val="0"/>
      <w:marRight w:val="0"/>
      <w:marTop w:val="0"/>
      <w:marBottom w:val="0"/>
      <w:divBdr>
        <w:top w:val="none" w:sz="0" w:space="0" w:color="auto"/>
        <w:left w:val="none" w:sz="0" w:space="0" w:color="auto"/>
        <w:bottom w:val="none" w:sz="0" w:space="0" w:color="auto"/>
        <w:right w:val="none" w:sz="0" w:space="0" w:color="auto"/>
      </w:divBdr>
    </w:div>
    <w:div w:id="1703020024">
      <w:bodyDiv w:val="1"/>
      <w:marLeft w:val="0"/>
      <w:marRight w:val="0"/>
      <w:marTop w:val="0"/>
      <w:marBottom w:val="0"/>
      <w:divBdr>
        <w:top w:val="none" w:sz="0" w:space="0" w:color="auto"/>
        <w:left w:val="none" w:sz="0" w:space="0" w:color="auto"/>
        <w:bottom w:val="none" w:sz="0" w:space="0" w:color="auto"/>
        <w:right w:val="none" w:sz="0" w:space="0" w:color="auto"/>
      </w:divBdr>
    </w:div>
    <w:div w:id="1735735608">
      <w:bodyDiv w:val="1"/>
      <w:marLeft w:val="0"/>
      <w:marRight w:val="0"/>
      <w:marTop w:val="0"/>
      <w:marBottom w:val="0"/>
      <w:divBdr>
        <w:top w:val="none" w:sz="0" w:space="0" w:color="auto"/>
        <w:left w:val="none" w:sz="0" w:space="0" w:color="auto"/>
        <w:bottom w:val="none" w:sz="0" w:space="0" w:color="auto"/>
        <w:right w:val="none" w:sz="0" w:space="0" w:color="auto"/>
      </w:divBdr>
    </w:div>
    <w:div w:id="1743025200">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810434492">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2041583967">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1B83-D1BC-4844-A0A9-2AB75319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2971</Words>
  <Characters>16935</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4</cp:revision>
  <cp:lastPrinted>2021-05-27T11:07:00Z</cp:lastPrinted>
  <dcterms:created xsi:type="dcterms:W3CDTF">2026-03-16T13:30:00Z</dcterms:created>
  <dcterms:modified xsi:type="dcterms:W3CDTF">2026-03-16T13:34:00Z</dcterms:modified>
</cp:coreProperties>
</file>