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3C4F2" w14:textId="77777777" w:rsidR="00706332" w:rsidRPr="00D153CB" w:rsidRDefault="00706332" w:rsidP="00D153CB">
      <w:pPr>
        <w:keepNext/>
        <w:keepLines/>
        <w:spacing w:after="0" w:line="240" w:lineRule="auto"/>
        <w:jc w:val="both"/>
        <w:rPr>
          <w:rFonts w:ascii="Open Sans" w:hAnsi="Open Sans" w:cs="Open Sans"/>
          <w:szCs w:val="20"/>
        </w:rPr>
      </w:pPr>
    </w:p>
    <w:p w14:paraId="59376622" w14:textId="77777777" w:rsidR="0081641E" w:rsidRPr="00D153CB" w:rsidRDefault="0081641E" w:rsidP="00D153CB">
      <w:pPr>
        <w:keepNext/>
        <w:keepLines/>
        <w:spacing w:after="0" w:line="240" w:lineRule="auto"/>
        <w:jc w:val="both"/>
        <w:rPr>
          <w:rFonts w:ascii="Open Sans" w:hAnsi="Open Sans" w:cs="Open Sans"/>
          <w:szCs w:val="20"/>
        </w:rPr>
      </w:pPr>
    </w:p>
    <w:p w14:paraId="28719C8B" w14:textId="77777777" w:rsidR="0081641E" w:rsidRPr="00D153CB" w:rsidRDefault="0081641E" w:rsidP="00D153CB">
      <w:pPr>
        <w:keepNext/>
        <w:keepLines/>
        <w:spacing w:after="0" w:line="240" w:lineRule="auto"/>
        <w:jc w:val="both"/>
        <w:rPr>
          <w:rFonts w:ascii="Open Sans" w:hAnsi="Open Sans" w:cs="Open Sans"/>
          <w:szCs w:val="20"/>
        </w:rPr>
      </w:pPr>
    </w:p>
    <w:p w14:paraId="7733D8D5" w14:textId="77777777" w:rsidR="000B05D4" w:rsidRPr="00D153CB" w:rsidRDefault="000B05D4" w:rsidP="00D153CB">
      <w:pPr>
        <w:keepNext/>
        <w:keepLines/>
        <w:spacing w:after="0" w:line="240" w:lineRule="auto"/>
        <w:jc w:val="both"/>
        <w:rPr>
          <w:rFonts w:ascii="Open Sans" w:hAnsi="Open Sans" w:cs="Open Sans"/>
          <w:szCs w:val="20"/>
        </w:rPr>
      </w:pPr>
    </w:p>
    <w:p w14:paraId="1B124E9B" w14:textId="42FCAB06" w:rsidR="008F6B1D" w:rsidRPr="00D153CB" w:rsidRDefault="008F6B1D" w:rsidP="00D153CB">
      <w:pPr>
        <w:keepNext/>
        <w:keepLines/>
        <w:spacing w:after="0" w:line="240" w:lineRule="auto"/>
        <w:jc w:val="both"/>
        <w:rPr>
          <w:rFonts w:ascii="Open Sans" w:hAnsi="Open Sans" w:cs="Open Sans"/>
          <w:szCs w:val="20"/>
        </w:rPr>
      </w:pPr>
      <w:r w:rsidRPr="00D153CB">
        <w:rPr>
          <w:rFonts w:ascii="Open Sans" w:hAnsi="Open Sans" w:cs="Open Sans"/>
          <w:szCs w:val="20"/>
        </w:rPr>
        <w:t xml:space="preserve">Datum: </w:t>
      </w:r>
      <w:r w:rsidR="00D07AA5" w:rsidRPr="00D153CB">
        <w:rPr>
          <w:rFonts w:ascii="Open Sans" w:hAnsi="Open Sans" w:cs="Open Sans"/>
          <w:szCs w:val="20"/>
        </w:rPr>
        <w:t>1</w:t>
      </w:r>
      <w:r w:rsidR="00B7442D" w:rsidRPr="00D153CB">
        <w:rPr>
          <w:rFonts w:ascii="Open Sans" w:hAnsi="Open Sans" w:cs="Open Sans"/>
          <w:szCs w:val="20"/>
        </w:rPr>
        <w:t>6</w:t>
      </w:r>
      <w:r w:rsidR="00D07AA5" w:rsidRPr="00D153CB">
        <w:rPr>
          <w:rFonts w:ascii="Open Sans" w:hAnsi="Open Sans" w:cs="Open Sans"/>
          <w:szCs w:val="20"/>
        </w:rPr>
        <w:t>.</w:t>
      </w:r>
      <w:r w:rsidR="009F60C4" w:rsidRPr="00D153CB">
        <w:rPr>
          <w:rFonts w:ascii="Open Sans" w:hAnsi="Open Sans" w:cs="Open Sans"/>
          <w:szCs w:val="20"/>
        </w:rPr>
        <w:t xml:space="preserve"> </w:t>
      </w:r>
      <w:r w:rsidR="008D13F4" w:rsidRPr="00D153CB">
        <w:rPr>
          <w:rFonts w:ascii="Open Sans" w:hAnsi="Open Sans" w:cs="Open Sans"/>
          <w:szCs w:val="20"/>
        </w:rPr>
        <w:t>4</w:t>
      </w:r>
      <w:r w:rsidRPr="00D153CB">
        <w:rPr>
          <w:rFonts w:ascii="Open Sans" w:hAnsi="Open Sans" w:cs="Open Sans"/>
          <w:szCs w:val="20"/>
        </w:rPr>
        <w:t>.</w:t>
      </w:r>
      <w:r w:rsidR="005F6484" w:rsidRPr="00D153CB">
        <w:rPr>
          <w:rFonts w:ascii="Open Sans" w:hAnsi="Open Sans" w:cs="Open Sans"/>
          <w:szCs w:val="20"/>
        </w:rPr>
        <w:t xml:space="preserve"> </w:t>
      </w:r>
      <w:r w:rsidRPr="00D153CB">
        <w:rPr>
          <w:rFonts w:ascii="Open Sans" w:hAnsi="Open Sans" w:cs="Open Sans"/>
          <w:szCs w:val="20"/>
        </w:rPr>
        <w:t>20</w:t>
      </w:r>
      <w:r w:rsidR="00FD1940" w:rsidRPr="00D153CB">
        <w:rPr>
          <w:rFonts w:ascii="Open Sans" w:hAnsi="Open Sans" w:cs="Open Sans"/>
          <w:szCs w:val="20"/>
        </w:rPr>
        <w:t>2</w:t>
      </w:r>
      <w:r w:rsidR="0005141E" w:rsidRPr="00D153CB">
        <w:rPr>
          <w:rFonts w:ascii="Open Sans" w:hAnsi="Open Sans" w:cs="Open Sans"/>
          <w:szCs w:val="20"/>
        </w:rPr>
        <w:t>6</w:t>
      </w:r>
    </w:p>
    <w:p w14:paraId="285E4117" w14:textId="77777777" w:rsidR="008F6B1D" w:rsidRPr="00D153CB" w:rsidRDefault="008F6B1D" w:rsidP="00D153CB">
      <w:pPr>
        <w:keepNext/>
        <w:keepLines/>
        <w:spacing w:after="0" w:line="240" w:lineRule="auto"/>
        <w:jc w:val="both"/>
        <w:rPr>
          <w:rFonts w:ascii="Open Sans" w:hAnsi="Open Sans" w:cs="Open Sans"/>
          <w:szCs w:val="20"/>
        </w:rPr>
      </w:pPr>
    </w:p>
    <w:p w14:paraId="42F3CC59" w14:textId="77777777" w:rsidR="005E0662" w:rsidRPr="00D153CB" w:rsidRDefault="005E0662" w:rsidP="00D153CB">
      <w:pPr>
        <w:keepNext/>
        <w:keepLines/>
        <w:spacing w:after="0" w:line="240" w:lineRule="auto"/>
        <w:jc w:val="both"/>
        <w:rPr>
          <w:rFonts w:ascii="Open Sans" w:hAnsi="Open Sans" w:cs="Open Sans"/>
          <w:szCs w:val="20"/>
        </w:rPr>
      </w:pPr>
    </w:p>
    <w:p w14:paraId="1DF346A1" w14:textId="77777777" w:rsidR="008F6B1D" w:rsidRPr="00D153CB" w:rsidRDefault="008F6B1D" w:rsidP="00D153CB">
      <w:pPr>
        <w:keepNext/>
        <w:keepLines/>
        <w:spacing w:after="0" w:line="240" w:lineRule="auto"/>
        <w:jc w:val="both"/>
        <w:rPr>
          <w:rFonts w:ascii="Open Sans" w:hAnsi="Open Sans" w:cs="Open Sans"/>
          <w:szCs w:val="20"/>
        </w:rPr>
      </w:pPr>
    </w:p>
    <w:p w14:paraId="18E94F3B" w14:textId="45ABA006" w:rsidR="00752541" w:rsidRPr="00D153CB" w:rsidRDefault="003A586F" w:rsidP="00D153CB">
      <w:pPr>
        <w:keepNext/>
        <w:keepLines/>
        <w:widowControl w:val="0"/>
        <w:spacing w:after="0" w:line="240" w:lineRule="auto"/>
        <w:jc w:val="both"/>
        <w:rPr>
          <w:rFonts w:ascii="Open Sans" w:hAnsi="Open Sans" w:cs="Open Sans"/>
          <w:b/>
          <w:bCs/>
          <w:szCs w:val="20"/>
        </w:rPr>
      </w:pPr>
      <w:r w:rsidRPr="00D153CB">
        <w:rPr>
          <w:rFonts w:ascii="Open Sans" w:hAnsi="Open Sans" w:cs="Open Sans"/>
          <w:szCs w:val="20"/>
        </w:rPr>
        <w:t xml:space="preserve">ZADEVA: POJASNILO </w:t>
      </w:r>
      <w:r w:rsidR="00B7442D" w:rsidRPr="00D153CB">
        <w:rPr>
          <w:rFonts w:ascii="Open Sans" w:hAnsi="Open Sans" w:cs="Open Sans"/>
          <w:szCs w:val="20"/>
        </w:rPr>
        <w:t>3</w:t>
      </w:r>
      <w:r w:rsidR="000D37A5" w:rsidRPr="00D153CB">
        <w:rPr>
          <w:rFonts w:ascii="Open Sans" w:hAnsi="Open Sans" w:cs="Open Sans"/>
          <w:szCs w:val="20"/>
        </w:rPr>
        <w:t xml:space="preserve"> </w:t>
      </w:r>
      <w:r w:rsidRPr="00D153CB">
        <w:rPr>
          <w:rFonts w:ascii="Open Sans" w:hAnsi="Open Sans" w:cs="Open Sans"/>
          <w:szCs w:val="20"/>
        </w:rPr>
        <w:t xml:space="preserve">K RAZPISNI DOKUMENTACIJI ŠT. </w:t>
      </w:r>
      <w:r w:rsidR="00B4627A" w:rsidRPr="00D153CB">
        <w:rPr>
          <w:rFonts w:ascii="Open Sans" w:hAnsi="Open Sans" w:cs="Open Sans"/>
          <w:b/>
          <w:noProof/>
          <w:szCs w:val="20"/>
        </w:rPr>
        <w:t>ENLJ-SPV-490/25 - Izvedba tehnološke povezave kotlov VKL z akumulatorjem toplote po sklopih</w:t>
      </w:r>
    </w:p>
    <w:p w14:paraId="15D71331" w14:textId="77777777" w:rsidR="009F7AE7" w:rsidRPr="00D153CB" w:rsidRDefault="009F7AE7" w:rsidP="00D153CB">
      <w:pPr>
        <w:keepNext/>
        <w:keepLines/>
        <w:widowControl w:val="0"/>
        <w:spacing w:after="0" w:line="240" w:lineRule="auto"/>
        <w:jc w:val="both"/>
        <w:rPr>
          <w:rFonts w:ascii="Open Sans" w:hAnsi="Open Sans" w:cs="Open Sans"/>
          <w:b/>
          <w:bCs/>
          <w:szCs w:val="20"/>
        </w:rPr>
      </w:pPr>
    </w:p>
    <w:p w14:paraId="18615A09" w14:textId="4E41D6B2" w:rsidR="009F60C4" w:rsidRPr="00D153CB" w:rsidRDefault="009F60C4" w:rsidP="00D153CB">
      <w:pPr>
        <w:keepNext/>
        <w:keepLines/>
        <w:numPr>
          <w:ilvl w:val="0"/>
          <w:numId w:val="5"/>
        </w:numPr>
        <w:spacing w:after="0" w:line="240" w:lineRule="auto"/>
        <w:ind w:left="426" w:hanging="426"/>
        <w:jc w:val="both"/>
        <w:rPr>
          <w:rFonts w:ascii="Open Sans" w:eastAsiaTheme="minorHAnsi" w:hAnsi="Open Sans" w:cs="Open Sans"/>
          <w:b/>
          <w:szCs w:val="20"/>
        </w:rPr>
      </w:pPr>
      <w:r w:rsidRPr="00D153CB">
        <w:rPr>
          <w:rFonts w:ascii="Open Sans" w:eastAsiaTheme="minorHAnsi" w:hAnsi="Open Sans" w:cs="Open Sans"/>
          <w:b/>
          <w:szCs w:val="20"/>
        </w:rPr>
        <w:t xml:space="preserve">Dne </w:t>
      </w:r>
      <w:r w:rsidR="001B3BDD" w:rsidRPr="00D153CB">
        <w:rPr>
          <w:rFonts w:ascii="Open Sans" w:eastAsiaTheme="minorHAnsi" w:hAnsi="Open Sans" w:cs="Open Sans"/>
          <w:b/>
          <w:szCs w:val="20"/>
        </w:rPr>
        <w:t>1</w:t>
      </w:r>
      <w:r w:rsidR="00B7442D" w:rsidRPr="00D153CB">
        <w:rPr>
          <w:rFonts w:ascii="Open Sans" w:eastAsiaTheme="minorHAnsi" w:hAnsi="Open Sans" w:cs="Open Sans"/>
          <w:b/>
          <w:szCs w:val="20"/>
        </w:rPr>
        <w:t>5</w:t>
      </w:r>
      <w:r w:rsidR="00D07AA5" w:rsidRPr="00D153CB">
        <w:rPr>
          <w:rFonts w:ascii="Open Sans" w:eastAsiaTheme="minorHAnsi" w:hAnsi="Open Sans" w:cs="Open Sans"/>
          <w:b/>
          <w:szCs w:val="20"/>
        </w:rPr>
        <w:t xml:space="preserve">. </w:t>
      </w:r>
      <w:r w:rsidR="001B3BDD" w:rsidRPr="00D153CB">
        <w:rPr>
          <w:rFonts w:ascii="Open Sans" w:eastAsiaTheme="minorHAnsi" w:hAnsi="Open Sans" w:cs="Open Sans"/>
          <w:b/>
          <w:szCs w:val="20"/>
        </w:rPr>
        <w:t>4</w:t>
      </w:r>
      <w:r w:rsidRPr="00D153CB">
        <w:rPr>
          <w:rFonts w:ascii="Open Sans" w:eastAsiaTheme="minorHAnsi" w:hAnsi="Open Sans" w:cs="Open Sans"/>
          <w:b/>
          <w:szCs w:val="20"/>
        </w:rPr>
        <w:t>. 202</w:t>
      </w:r>
      <w:r w:rsidR="0005141E" w:rsidRPr="00D153CB">
        <w:rPr>
          <w:rFonts w:ascii="Open Sans" w:eastAsiaTheme="minorHAnsi" w:hAnsi="Open Sans" w:cs="Open Sans"/>
          <w:b/>
          <w:szCs w:val="20"/>
        </w:rPr>
        <w:t>6</w:t>
      </w:r>
      <w:r w:rsidRPr="00D153CB">
        <w:rPr>
          <w:rFonts w:ascii="Open Sans" w:eastAsiaTheme="minorHAnsi" w:hAnsi="Open Sans" w:cs="Open Sans"/>
          <w:b/>
          <w:szCs w:val="20"/>
        </w:rPr>
        <w:t xml:space="preserve"> smo prejeli vprašanje potencialnega ponudnika z naslednjo vsebino:</w:t>
      </w:r>
    </w:p>
    <w:p w14:paraId="32CF27EC" w14:textId="77777777" w:rsidR="00B7442D" w:rsidRPr="00D153CB" w:rsidRDefault="009659D9"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w:t>
      </w:r>
      <w:r w:rsidR="00B7442D" w:rsidRPr="00D153CB">
        <w:rPr>
          <w:rFonts w:ascii="Open Sans" w:hAnsi="Open Sans" w:cs="Open Sans"/>
          <w:bCs/>
          <w:szCs w:val="20"/>
        </w:rPr>
        <w:t>Spoštovani, prosimo za pregled in preučitev sprememb osnutka pogodbe za LOT 7.</w:t>
      </w:r>
    </w:p>
    <w:p w14:paraId="503B4EDE"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0E4D7517"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1. POGODBENA VREDNOST   - 4. člen osnutka, nov odstavek</w:t>
      </w:r>
    </w:p>
    <w:p w14:paraId="4C91B00C"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Ponudnik predlaga vključitev besedila glede spremembe zakonske regulative po sklenitvi pogodbe s ciljem uravnoteženja pogodbenih interesov obeh pogodbenih strank ter korporativnih zahtev ponudnika. Do prilagoditev pogodbenih obveznosti lahko pride izključno v primeru sprememb pravne regulative po podpisu pogodbe.</w:t>
      </w:r>
    </w:p>
    <w:p w14:paraId="0C1B9B26"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Ponudnik predlaga, da se v 4. člen osnutka pogodbe doda nov odstavek, ki glasi:</w:t>
      </w:r>
    </w:p>
    <w:p w14:paraId="1A1BABAB"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»V primeru  sprememb zakonodaje, v splošno sprejetem tolmačenju ali uporabi katere koli zakonodaje oziroma pravne regulative, ki se zgodijo po podpisu pogodbe ima izvajalec pravico do ustreznega podaljšanja roka za izvedbo pogodbenih obveznosti, ustrezne prilagoditve pogodbene cene, ki odraža povečane stroške, ki so nastali izvajalcu, morebitne spremembe plačilnih pogojev in drugih relevantnih določil te pogodbe. Zakonodaja pomeni katerikoli zakon, uredbo, odredbo, predpis, podzakonski akt, direktivo, dekret, odločitev z močjo zakona, davke, tarife, carine ali dajatve, ki vplivajo na stroške ali izvajanje obveznosti izvajalca v skladu s to pogodbo.«</w:t>
      </w:r>
    </w:p>
    <w:p w14:paraId="32956EB4"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29C4AFFB"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2. NAČIN OBRAČUNAVANJA IN PLAČEVANJA  - 5. člen osnutka, nov odstavek</w:t>
      </w:r>
    </w:p>
    <w:p w14:paraId="799FF9AF"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 xml:space="preserve">Glede na določbe, da se prevzem storitev, oziroma del opravi po podpisu posameznega zapisnika o izvedenih pogodbenih delih ter da je od podpisov tovrstnih zapisnikov odvisno pravočasno izpolnjevanje rokov iz več členov pogodbe, ponudnik predlaga, da se v pogodbi  zapiše, da naročnik ne sme neutemeljeno zavrniti podpisa posameznih zapisnikov, tudi ne v primerih nebistvenih napak, ki ne vplivajo na normalno uporabo predmeta pogodbe. </w:t>
      </w:r>
    </w:p>
    <w:p w14:paraId="093AB60C"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Ponudnik zato predlaga, da se v 5. členu osnutka doda naslednji odstavek:</w:t>
      </w:r>
    </w:p>
    <w:p w14:paraId="2C66AD6C"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»V okviru izpolnjevanja svojih pogodbenih obveznosti naročnik ne sme neutemeljeno zavrniti podpisa zapisnikov o izvedenih pogodbenih delih,oziroma storitvah, oziroma kateregakoli zapisnika o pregledu in potrditvi, prav tako naročnik ne sme odkloniti podpisa posameznih zapisnikov v primerih nebistvenih napak, ki ne vplivajo na  varno in zanesljivo rabo predmeta pogodbe.</w:t>
      </w:r>
    </w:p>
    <w:p w14:paraId="7A17D183"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V kolikor do podpisa posameznih zapisnikov ne pride kljub izpolnitvi  pogojev za prevzem in/ali potrditev, se šteje, da je bil prevzem opravljen z dnem, ko je izvajalec poslal naročniku obvestilo o tem, da je predmet pogodbe, oziroma del predmeta pogodbe pripravljen na prevzem. Za prevzem opravljenih del, oziroma opreme šteje tudi trenutek, ko naročnik prične uporabljati predmet, oziroma del predmeta pogodbe.«</w:t>
      </w:r>
    </w:p>
    <w:p w14:paraId="2CE0AB08"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420E211B"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3. KAKOVOST IN GARANCIJA -  17. člen osnutka pogodbe, tretji odstavek</w:t>
      </w:r>
    </w:p>
    <w:p w14:paraId="3318E26D"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5CB32C5D"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lastRenderedPageBreak/>
        <w:t>Ponudnik se strinja, da v primeru neodzivnosti lahko naročnik odpravi pomanjkljivosti z drugim izvajalcem na stroške ponudnika, kot to določa zakon (tudi po dejansko nastalih in objektivno upravičenih stroških), ne strinja pa se s 5% (pet odstotnim)  pribitkom na vrednost teh del za poravnavo naročnikovih manipulativnih stroškov. Ponudnik prosi, da se ta segment tretjega odstavka člena 17 iz osnutka pogodbe izbriše in v tekst doda, da gre za dejansko nastale, objektivno upravičene stroške drugega izvajalca.</w:t>
      </w:r>
    </w:p>
    <w:p w14:paraId="60B9D189"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53A8683C"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4. JAMČEVANJE ZA NAPAKE-  18. člen osnutka pogodbe, četrti odstavek</w:t>
      </w:r>
    </w:p>
    <w:p w14:paraId="7EB39C1C"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4B78E7F7"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Ponudnik se strinja, da v primeru neodzivnosti lahko naročnik odpravi  napako sam na stroške ponudnika in mu bo zato izstavil račun po dejanskih stroških, ne strinja pa se s 5% (pet odstotnim)  pribitkom na vrednost teh del za poravnavo naročnikovih manipulativnih stroškov. Ponudnik prosi, da se ta segment četrtega odstavka člena 18 iz osnutka pogodbe izbriše in v tekst doda, da gre za dejansko nastale, objektivno upravičene stroške naročnika.</w:t>
      </w:r>
    </w:p>
    <w:p w14:paraId="7867CA11"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 xml:space="preserve"> </w:t>
      </w:r>
    </w:p>
    <w:p w14:paraId="40BFD820"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 xml:space="preserve">5.VIŠJA SILA - 19. člen osnutka pogodbe, dopolnitev drugega odstavka </w:t>
      </w:r>
    </w:p>
    <w:p w14:paraId="1AD31779"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Ponudnik zaradi jasnejše definicije višje sile, uravnoteženja tveganj, ter s tem zagotavljanja pravne varnosti, predlaga, da se modificira člen 19 osnutka  in se v osnutek vključi besedilo glede okoliščin višje sile in odstopa v primeru če višja sila traja več kot 6 mesecev.</w:t>
      </w:r>
    </w:p>
    <w:p w14:paraId="2F383A40"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1B1F730F"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»Kot primeri višje sile se štejejo naravne nesreče ali katastrofalni dogodki kot so npr. epidemije, jedrske nesreče, požar, poplave, viharji ali potresi; dejanja ali opustitve s strani civilnih ali vojaških oblasti kot so sprememba zakonodaje, omejitve uporabe ali trgovanja s tujo valuto, preklic ali ukinitev izvoznih ali uvoznih dovoljenj, uvedba izrednega stanja, določitev kvot ali omejitve pri uporabi materialov ali delovne sile; pomanjkanje plina, vojna ali mobilizacija, državljanska vojna ali vstaja, nemiri, sabotaže ali revolucije; stavke ali izprtja. Med drugim se štejejo za višjo silo tudi motnje v proizvodnji izvajalca ali njegovih podizvajalcev, ki so posledica delovanja višje sile in povzročijo zamudo pri dobavi pomembnih surovin in sestavnih delov.</w:t>
      </w:r>
    </w:p>
    <w:p w14:paraId="208DB6B5"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77A6F054"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V primeru, če dogodek višje sile traja več kot šest (6) mesecev, ima vsaka stranka pravico odstopiti od pogodbe.«</w:t>
      </w:r>
    </w:p>
    <w:p w14:paraId="5A5EB7A8"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7EB88CA8"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6. OBVEZNOSTI POGODBENIH STRANK  - 20. člen osnutka sporazuma, drugi odstavek</w:t>
      </w:r>
    </w:p>
    <w:p w14:paraId="08F90710"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5490B85E"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Ponudnik predlaga, da se drugi odstavek 20. člena osnutka zaradi jasnosti in konsistentnosti določb glede odgovornosti za neposredno škodo modificira s ciljem konsistentnosti vseh ostalih pogodbenih določb in s tem pravne varnosti obeh pogodbenih strank. Glede na to, da člen 20 v prvem odstavku med drugim določa, da mora izvajalec povrniti VSO morebitno škodo, ta določba ni v skladu z generalno omejitvijo odškodninske odgovornosti v nadaljevanju istega člena. Zaradi navedenega ponudnik predlaga naslednjo spremembo:</w:t>
      </w:r>
    </w:p>
    <w:p w14:paraId="4EFDD9E5"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“Ne glede na ostala pogodbena določila izvajalec odgovarja za neposredno škodo, ki nastane naročniku in tretjim osebam in izvira iz njegovega dela in njegovih obveznosti po tej pogodbi, vendar največ do višine pogodbene vrednosti  za vse škodne primere skupaj.«</w:t>
      </w:r>
    </w:p>
    <w:p w14:paraId="69CA12A9"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7B9D07AB" w14:textId="5D283019"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7. FINANČNA ZAVAROVANJA - 22. in 23. člen osnutka pogodbe, nov člen</w:t>
      </w:r>
    </w:p>
    <w:p w14:paraId="523C3763"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6B25AC00"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Ponudnik skladno s svojimi korporativnimi pravili predlaga, da se naročniku izroči korporativna  garancija za zavarovanje dobre izvedbe pogodbenih obveznosti ter za odpravo napak v garancijskem roku.</w:t>
      </w:r>
    </w:p>
    <w:p w14:paraId="1F447071"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1F9A5D05"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lastRenderedPageBreak/>
        <w:t>8. FINANČNA ZAVAROVANJA - 22. in 23. člen osnutka pogodbe, nov člen</w:t>
      </w:r>
    </w:p>
    <w:p w14:paraId="7FEF449B"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1927EC91"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Zaradi korporativnih zahtev ponudnik prosi, da se v obstoječem poglavju XVII osnutka pogodbe doda nov odstavek, ki glasi:</w:t>
      </w:r>
    </w:p>
    <w:p w14:paraId="2BAB2CB3"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60DEA771"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»Izvajalec lahko namesto obstoječega zavarovanja za dobro izvedbo pogodbenih obveznosti ter za odpravo napak v garancijskem roku, naročniku kadar koli ponudi nadomestno zavarovanje, ki ga izda drugi izdajatelj/garant in je v obliki bistveno podoben obstoječemu zavarovanju iz 22. in 23. člena te pogodbe. Če takšno nadomestno zavarovanje zagotavlja podobno ali boljše jamstvo za zagotovitev izpolnitve obveznosti kot obstoječe zavarovanje (ob upoštevanju kreditne sposobnosti izdajatelja, kraj izdaje in pogoje zavarovanja), naročnik sprejme takšno nadomestno zavarovanje v zameno za obstoječe zavarovanje. Po izvajalčevi izročitvi nadomestnega zavarovanja naročniku, naročnik ni upravičen uveljavljati kakršnih koli zahtevkov, izvirajočih iz predhodno izročenega zavarovanja in se zavezuje, da bo takoj po dostavi nadomestnega zavarovanja, obstoječe zavarovanje iz 22. in 23. člena te pogodbe vrnil izvajalcu, da ga ta lahko sprosti, ali pa bo naročnik izvajalcu izročil podpisano izjavo, pismo ali drug ustrezen dokument, ki je sprejemljiv za obe pogodbeni stranki, na podlagi katerega se izvajalec razbremeni obveznosti oziroma zavez po obstoječem zavarovanju iz 22. in 23. člena te pogodbe.«</w:t>
      </w:r>
    </w:p>
    <w:p w14:paraId="58CA80C7"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S predlagano določbo se položaj naročnika ne spreminja, dodaja se samo možnost alternativnega zavarovanja, ki je v bistvenem enako kot obstoječe zavarovanje.</w:t>
      </w:r>
    </w:p>
    <w:p w14:paraId="51E18FF5"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6BBB2D41" w14:textId="083AC699"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9. FINANČNO ZAVAROVANJE - 24. člen osnutka pogodbe, prvi odstavek</w:t>
      </w:r>
    </w:p>
    <w:p w14:paraId="06C40416"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Ponudnik predlaga, da se 24. člen osnutka dopolni s ciljem konsistentnosti pogodbenih določb in zato skladno z drugim odstavkom 20. člena pogodbe določi referenca na omejitev izvajalčeve odškodninske odgovornosti na način, da po spremembi glasi:</w:t>
      </w:r>
    </w:p>
    <w:p w14:paraId="28DD8201"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 xml:space="preserve">»Unovčitev kateregakoli 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 upoštevaje omejitve izvajalčeve odškodninske odgovornosti, določene v drugem odstavku 20. člena te pogodbe.« </w:t>
      </w:r>
    </w:p>
    <w:p w14:paraId="5909E957"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54D13B2D" w14:textId="555C8291"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10. POGODBENA KAZEN – 25. člen osnutka pogodbe, prvi odstavek</w:t>
      </w:r>
    </w:p>
    <w:p w14:paraId="79D80CE1"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Ponudnik predlaga, da se prvi odstavek 25. člena osnutka pogodbe korektno dopolni na način, da je povsem jasno, da do plačila pogodbene kazni iz naslova zamude ne more priti, v kolikor je vzrok za zamudno izpolnitev okoliščina, ki ni v sferi obvladovanja izvajalca. Prav tako ne gre za neizpolnitev, temveč zamudo pri izpolnitvi. Prav tako ponudnik predlaga znižanje kazni za posamičen dan zamude na pol odstotka (0,5 %) celotne pogodbene vrednosti brez DDV za vsak dan zamude posameznega rokna ter natančnejšo opredelitev odstavka člena 7, kjer so roki določeni.</w:t>
      </w:r>
    </w:p>
    <w:p w14:paraId="70730447"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Ponudnik meni, da je napačna referenca na peti odstavek 7. člena pogodbe, saj v petem odstavku niso navedene okoliščine zamude, temveč so te okoliščine navedene v četrtem odstavku 7. člena pogodbe.</w:t>
      </w:r>
    </w:p>
    <w:p w14:paraId="07781168"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11. POGODBENA KAZEN – 25. člen osnutka pogodbe, drugi odstavek</w:t>
      </w:r>
    </w:p>
    <w:p w14:paraId="24406EC4"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56E62094"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 xml:space="preserve">Ponudnik predlaga, da se drugi odstavek 25. člena osnutka pogodbe izbriše, ker je glede na korporativna pravila ponudnika določba, da lahko naročnik odstopi od pogodbe, če pogodbena kazen preseže dogovorjeni maksimum pogodbene vrednosti, prestroga in zato nesorazmerna. </w:t>
      </w:r>
    </w:p>
    <w:p w14:paraId="557CC3A0"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Podredno predlaga spremembo drugega odstavka 25. člena na način, da glasi:</w:t>
      </w:r>
    </w:p>
    <w:p w14:paraId="2E69C69D"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2AF547AF"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»V kolikor pogodbena kazen preseže deset odstotkov (10%) celotne pogodbene vrednosti brez DDV, lahko naročnik unovči finančno zavarovanje za dobro izvedbo pogodbenih obveznosti.«</w:t>
      </w:r>
    </w:p>
    <w:p w14:paraId="1ECBC577"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0A632540"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12. POGODBENA KAZEN – 26.člen osnutka pogodbe, drugi odstavek</w:t>
      </w:r>
    </w:p>
    <w:p w14:paraId="1898B283"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lastRenderedPageBreak/>
        <w:t>Ponudnik skladno z načelom sorazmernosti in svojimi korporativnimi pravili predlaga, da se pogodbena kazen določi kot edino in izključno sredstvo naročnika do izvajalca zaradi zamude ter se zato drugi odstavek 26. člena osnutka pogodbe v celoti nadomesti z vsebino, ki glasi:</w:t>
      </w:r>
    </w:p>
    <w:p w14:paraId="35051026"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1E49635D"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»Plačilo pogodbene kazni je poleg zahteve za izpolnitev pogodbe edini in izključni zahtevek naročnika do izvajalca zaradi zamude.«</w:t>
      </w:r>
    </w:p>
    <w:p w14:paraId="0075AD4C"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 xml:space="preserve"> </w:t>
      </w:r>
    </w:p>
    <w:p w14:paraId="3D85ED2A"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13. POGODBENA KAZEN – 26.člen osnutka pogodbe, tretji odstavek, zadnji stavek</w:t>
      </w:r>
    </w:p>
    <w:p w14:paraId="55E832B5"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Ponudnik se strinja, da pravica zaračunati pogodbeno kazen ni pogojena z nastankom škode naročniku, ne strinja pa se s tem, da je v primeru nastanka zamude in plačila pogodbene kazni, naročnik upravičen zahtevati še morebitno nastalo škodo nad višino pogodbene kazni, poleg tega pogodba tudi v tem segmentu določa povračilo škode po splošnih načelih odškodninske odgovornosti in ne skladno z omejitvijo, ki je določena v 20. členu pogodbe.</w:t>
      </w:r>
    </w:p>
    <w:p w14:paraId="47EE35E0"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1895B056"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Ponudnik predlaga, da se zadnji stavek tretjega odstavka 26. člena osnutka pogodbe izbriše in tretji odstavek glasi:</w:t>
      </w:r>
    </w:p>
    <w:p w14:paraId="419AA48A"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»Naročnik in izvajalec soglašata, da pravica zaračunati pogodbeno kazen ni pogojena z nastankom škode pri naročniku.«</w:t>
      </w:r>
    </w:p>
    <w:p w14:paraId="64A71F0B"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Če naročnik tega predloga ne sprejme, ponudnik vztraja pri tem, da se mora določiti referenca na omejitev izvajalčeve odškodninske odgovornosti v členu 20, drugi odstavek.</w:t>
      </w:r>
    </w:p>
    <w:p w14:paraId="7A5ECBD3"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21BE4DE6"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14. ODPOVED POGODBE IN ODSTOP OD POGODBE – 29. člen osnutka pogodbe</w:t>
      </w:r>
    </w:p>
    <w:p w14:paraId="1CBF27EE"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 xml:space="preserve">Ponudnik predlaga izbris 29. člena pogodbe. </w:t>
      </w:r>
    </w:p>
    <w:p w14:paraId="6C6B91DA"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Ta člen ureja odpoved pogodbe (brez krivdnega razloga), če naročnik ugotovi, da sklenjena pogodba ne izraža več volje naročnika. Razveza (in ne odpoved) pogodbe zaradi spremenjenih okoliščin je v primeru, ki ga naslavlja osnutek pogodbe, urejena v Obligacijskem zakoniku.Če naročnik vztraja pri odpovedi, pa bi moral biti določen primerni odpovedni rok, v katerem takšna odpoved učinkuje, naročnik pa je dolžan izvajalcu plačati za vse dobave in storitve, ki jih je je izvajalec opravil do dneva učinkovanja odstopa.</w:t>
      </w:r>
    </w:p>
    <w:p w14:paraId="75C74177"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78277A5F"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Podredno naročnik predlaga spremembo 29. člena pogodbe na način, da glasi:</w:t>
      </w:r>
    </w:p>
    <w:p w14:paraId="1D8E905D"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01451163"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»Naročnik ima pravico odpovedati pogodbo na način, da izvajalca pisno obvesti o odpovedi, če se okoliščine po sklenitvi pogodbe spremenijo tako, da sklenjena pogodba ne izraža več prave volje naročnika. Odpoved učinkuje s potekom dvomesečnega odpovednega roka, naročnik pa je dolžan izvajalcu plačati za vse dobave in storitve, ki jih je je izvajalec opravil do dneva učinkovanja odstopa.«</w:t>
      </w:r>
    </w:p>
    <w:p w14:paraId="51B8AF06"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351F4B87"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15. ODPOVED POGODBE IN ODSTOP OD POGODBE – 30. člen osnutka pogodbe, prvi odstavek</w:t>
      </w:r>
    </w:p>
    <w:p w14:paraId="0CA150E3"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 xml:space="preserve">Ponudnik predlaga spremembo prvega odstavka 30. člena pogodbe, in sicer da je naročnik izvajalcu dolžan plačati do dneva odstopa opravljene storitve in dobave, ter ustrezno dopolniti določila 30. člena s ciljem pravne varnosti in enakovrednega položaja obeh strank v primeru odstopa. </w:t>
      </w:r>
    </w:p>
    <w:p w14:paraId="23A8DBF3"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200AB7B2"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Ponudnik predlaga naslednjo spremembo:</w:t>
      </w:r>
    </w:p>
    <w:p w14:paraId="5635E6E7"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6CE81172"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»Naročnik lahko odstopi od pogodbe, z obvestilom, poslanim izvajalcu s priporočeno pošiljko po pošti, s takojšnjim učinkom, po predhodnem pisnem opozorilu izvajalca:</w:t>
      </w:r>
    </w:p>
    <w:p w14:paraId="1DF220FA"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w:t>
      </w:r>
      <w:r w:rsidRPr="00D153CB">
        <w:rPr>
          <w:rFonts w:ascii="Open Sans" w:hAnsi="Open Sans" w:cs="Open Sans"/>
          <w:bCs/>
          <w:szCs w:val="20"/>
        </w:rPr>
        <w:tab/>
        <w:t xml:space="preserve">če izvajalec niti v naknadnem roku, ki mu ga določi naročnik, z naročnikom ne sklene Pisnega sporazuma, ki ureja skupne varstvene ukrepe za zagotavljanje varstva in zdravja pri delu v JAVNEM PODJETJU ENERGETIKA LJUBLJANA d.o.o., </w:t>
      </w:r>
    </w:p>
    <w:p w14:paraId="6CE7D349"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w:t>
      </w:r>
      <w:r w:rsidRPr="00D153CB">
        <w:rPr>
          <w:rFonts w:ascii="Open Sans" w:hAnsi="Open Sans" w:cs="Open Sans"/>
          <w:bCs/>
          <w:szCs w:val="20"/>
        </w:rPr>
        <w:tab/>
        <w:t>če izvajalec krši določila Pisnega sporazuma in kršitev ne odpravi niti v v naknadnem roku, ki mu ga določi naročnik,</w:t>
      </w:r>
    </w:p>
    <w:p w14:paraId="14A187C4"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13E22194"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w:t>
      </w:r>
      <w:r w:rsidRPr="00D153CB">
        <w:rPr>
          <w:rFonts w:ascii="Open Sans" w:hAnsi="Open Sans" w:cs="Open Sans"/>
          <w:bCs/>
          <w:szCs w:val="20"/>
        </w:rPr>
        <w:tab/>
        <w:t xml:space="preserve">če izvajalec ne začne z izvedbo pogodbeno dogovorjenih del v pogodbenem roku, niti v naknadnem roku, ki mu ga določi naročnik, </w:t>
      </w:r>
    </w:p>
    <w:p w14:paraId="652EE728"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w:t>
      </w:r>
      <w:r w:rsidRPr="00D153CB">
        <w:rPr>
          <w:rFonts w:ascii="Open Sans" w:hAnsi="Open Sans" w:cs="Open Sans"/>
          <w:bCs/>
          <w:szCs w:val="20"/>
        </w:rPr>
        <w:tab/>
        <w:t>če izvajalec ne dosega pogodbeno dogovorjene kvalitete in te ne vzpostavi niti v naknadnem roku, ki mu ga določi naročnik,</w:t>
      </w:r>
    </w:p>
    <w:p w14:paraId="5366D2CE"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w:t>
      </w:r>
      <w:r w:rsidRPr="00D153CB">
        <w:rPr>
          <w:rFonts w:ascii="Open Sans" w:hAnsi="Open Sans" w:cs="Open Sans"/>
          <w:bCs/>
          <w:szCs w:val="20"/>
        </w:rPr>
        <w:tab/>
        <w:t>če izvajalec ne izpolnjuje ali nepravilno izpolnjuje svoje obveznosti tudi po naknadno določenem roku s strani naročnika,</w:t>
      </w:r>
    </w:p>
    <w:p w14:paraId="2AB20A8B"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w:t>
      </w:r>
      <w:r w:rsidRPr="00D153CB">
        <w:rPr>
          <w:rFonts w:ascii="Open Sans" w:hAnsi="Open Sans" w:cs="Open Sans"/>
          <w:bCs/>
          <w:szCs w:val="20"/>
        </w:rPr>
        <w:tab/>
        <w:t>če izvajalec neredno plačuje obveznosti do dobaviteljev materiala in kršitev v zvezi s tem ne odpravi niti v v naknadnem roku, ki mu ga določi naročnik,</w:t>
      </w:r>
    </w:p>
    <w:p w14:paraId="0B4B4AF2"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w:t>
      </w:r>
      <w:r w:rsidRPr="00D153CB">
        <w:rPr>
          <w:rFonts w:ascii="Open Sans" w:hAnsi="Open Sans" w:cs="Open Sans"/>
          <w:bCs/>
          <w:szCs w:val="20"/>
        </w:rPr>
        <w:tab/>
        <w:t>če izvajalec neredno poravnava obveznosti do svojih zaposlenih in kršitev v zvezi s tem ne odpravi niti v v naknadnem roku, ki mu ga določi naročnik,</w:t>
      </w:r>
    </w:p>
    <w:p w14:paraId="6286CE39"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w:t>
      </w:r>
      <w:r w:rsidRPr="00D153CB">
        <w:rPr>
          <w:rFonts w:ascii="Open Sans" w:hAnsi="Open Sans" w:cs="Open Sans"/>
          <w:bCs/>
          <w:szCs w:val="20"/>
        </w:rPr>
        <w:tab/>
        <w:t>če izvajalec poviša cene v času veljavnosti pogodbe brez soglasja naročnika,</w:t>
      </w:r>
    </w:p>
    <w:p w14:paraId="68A25644"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w:t>
      </w:r>
      <w:r w:rsidRPr="00D153CB">
        <w:rPr>
          <w:rFonts w:ascii="Open Sans" w:hAnsi="Open Sans" w:cs="Open Sans"/>
          <w:bCs/>
          <w:szCs w:val="20"/>
        </w:rPr>
        <w:tab/>
        <w:t>če izvajalec naročnika pravočasno ne obvesti o znižanju cen,</w:t>
      </w:r>
    </w:p>
    <w:p w14:paraId="36D46EAE"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w:t>
      </w:r>
      <w:r w:rsidRPr="00D153CB">
        <w:rPr>
          <w:rFonts w:ascii="Open Sans" w:hAnsi="Open Sans" w:cs="Open Sans"/>
          <w:bCs/>
          <w:szCs w:val="20"/>
        </w:rPr>
        <w:tab/>
        <w:t>če izvajalec preda izvedbo pogodbenih obveznosti tretji osebi brez predhodnega pisnega soglasja naročnika,</w:t>
      </w:r>
    </w:p>
    <w:p w14:paraId="0EA6EC58"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w:t>
      </w:r>
      <w:r w:rsidRPr="00D153CB">
        <w:rPr>
          <w:rFonts w:ascii="Open Sans" w:hAnsi="Open Sans" w:cs="Open Sans"/>
          <w:bCs/>
          <w:szCs w:val="20"/>
        </w:rPr>
        <w:tab/>
        <w:t>če izvajalec prekine z izvedbo pogodbenih obveznosti brez predhodnega pisnega soglasja naročnika,</w:t>
      </w:r>
    </w:p>
    <w:p w14:paraId="34C5AB5C"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w:t>
      </w:r>
      <w:r w:rsidRPr="00D153CB">
        <w:rPr>
          <w:rFonts w:ascii="Open Sans" w:hAnsi="Open Sans" w:cs="Open Sans"/>
          <w:bCs/>
          <w:szCs w:val="20"/>
        </w:rPr>
        <w:tab/>
        <w:t>v drugih primerih, ki jih izrecno določa zakon ali ta pogodba.</w:t>
      </w:r>
    </w:p>
    <w:p w14:paraId="1E4BB587"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Odstop učinkuje z dnem, ko izvajalec prejme pisno obvestilo o odstopu od pogodbe z navedbo razloga za odstop s priporočeno pošiljko po pošti.</w:t>
      </w:r>
    </w:p>
    <w:p w14:paraId="597FABFF"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Naročnik je dolžan izvajalcu plačati za storitve in/ali dobave, opravljene do dneva učinkovanja odstopa.«</w:t>
      </w:r>
    </w:p>
    <w:p w14:paraId="11F63912"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 xml:space="preserve">  </w:t>
      </w:r>
    </w:p>
    <w:p w14:paraId="2DF81C71"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17. PRENOS LASTNINSKE IN INTELEKTUALNE PRAVICE– 37. člen osnutka pogodbe, dopolnitev</w:t>
      </w:r>
    </w:p>
    <w:p w14:paraId="2267D7AB"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V skladu z ustaljeno prakso pri podobnih projektih na ravni EU vas zaradi uravnoteženja pogodbenih tveganj vljudno prosimo za uporabo predlaganega besedila glede pravic industrijske lastnine.</w:t>
      </w:r>
    </w:p>
    <w:p w14:paraId="04C992F1"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»Izvajalec si pridržuje vse pravice intelektualne lastnine (avtorske pravice in pravice industrijske lastnine) na programski opremi, predmetu dobave in vsej naročniku ali investitorju predani dokumentaciji, kot npr. načrtih, skicah, tehnični dokumentaciji, vzorcih, katalogih, prospektih, fotografijah (v nadaljevanju: dokumentacija). Reproduciranje, predelava in nadaljnja distribucija ponudbene in projektne dokumentacije ter programske opreme, kakor tudi razkrivanje slednjih tretjim osebam brez soglasja izvajalca ni dopustno.</w:t>
      </w:r>
    </w:p>
    <w:p w14:paraId="4416D688"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Izvajalec s pogodbo prenaša na naročnika neizključno in neprenosljivo pravico uporabe predmeta sporazuma, tehničnega znanja, izkušenj, načrtov, projektov specifikacij, modela in znanj, ki se nudijo pri izvajanju pogodbenih del, in do vsakega znanja/izkušenj, izboljšave ali iznajdbe, ki se razvije med izvedbo pogodbenih del ali kot rezultat takšnih del (skupno poimenovanih kot informacije) oziroma druge pravice industrijske lastnine v obsegu, ki je potreben za spuščanje v pogon, obratovanje in vzdrževanje predmeta pogodbe brez naročnikove pravice podeliti nadaljnjo podlicenco. Prav tako izvajalec na naročnika prenaša neizključno in neprenosljivo pravico uporabe pravic industrijske lastnine na predmetu pogodbe v obsegu, ki je potreben za spuščanje v pogon, obratovanje in vzdrževanje predmeta pogodbe, ki so v lasti tretjih oseb in so jih te prenesle na izvajalca brez naročnikove pravice podeliti nadaljnjo podlicenco. Pravice industrijske lastnine na predmetu pogodbe ostajajo v lasti izvajalca oziroma tretjih oseb.</w:t>
      </w:r>
    </w:p>
    <w:p w14:paraId="3B30F4FA" w14:textId="77777777" w:rsidR="00B7442D" w:rsidRPr="00D153CB" w:rsidRDefault="00B7442D" w:rsidP="00D153CB">
      <w:pPr>
        <w:keepNext/>
        <w:keepLines/>
        <w:widowControl w:val="0"/>
        <w:spacing w:after="0" w:line="240" w:lineRule="auto"/>
        <w:jc w:val="both"/>
        <w:rPr>
          <w:rFonts w:ascii="Open Sans" w:hAnsi="Open Sans" w:cs="Open Sans"/>
          <w:bCs/>
          <w:szCs w:val="20"/>
        </w:rPr>
      </w:pPr>
    </w:p>
    <w:p w14:paraId="6032DEEE"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lastRenderedPageBreak/>
        <w:t>Naročnik je upravičen do uporabe dokumentacije le v nespremenjeni obliki, za namen in v obsegu, potrebnem za obratovanje in vzdrževanje predmeta pogodbe. Drugačna uporaba je dopustna le na podlagi predhodnega pisnega soglasja izvajalca. Naročnik brez posebnega pisnega soglasja ne sme kopirati ali posnemati predmeta pogodbe ali njegovih delov za namene, ki niso neposredno povezani z izpolnjevanjem obveznosti po tej pogodbi. Prav tako ni upravičen uporabljati predane dokumentacije ali predmeta pogodbe za izdelavo replik predmeta pogodbe. Prenos zgoraj naštetih pravic na tretje osebe, razen na investitorja, je dopusten le skupaj s prenosom predmeta pogodbe in soglasjem izvajalca.</w:t>
      </w:r>
    </w:p>
    <w:p w14:paraId="1A9F2E93" w14:textId="77777777" w:rsidR="00B7442D"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 xml:space="preserve">Vsi morebitni zahtevki naročnika ali investitorjev so izključeni, če je za kršitev pravic intelektualne lastnine odgovoren naročnik ali investitor sam ali oseba na njegovi strani, npr: kršitev je nastala zaradi načina uporabe, ki je izvajalec ni mogel vnaprej predvideti; do kršitve je prišlo zaradi sprememb predmeta pogodbe, ki jo je opravil naročnik ali investitor; do kršitve je prišlo z uporabo predmeta dobave v povezavi z drugo opremo, ki ne izvira od izvajalca. </w:t>
      </w:r>
    </w:p>
    <w:p w14:paraId="4B389261" w14:textId="67CA7645" w:rsidR="009F60C4" w:rsidRPr="00D153CB" w:rsidRDefault="00B7442D" w:rsidP="00D153CB">
      <w:pPr>
        <w:keepNext/>
        <w:keepLines/>
        <w:widowControl w:val="0"/>
        <w:spacing w:after="0" w:line="240" w:lineRule="auto"/>
        <w:jc w:val="both"/>
        <w:rPr>
          <w:rFonts w:ascii="Open Sans" w:hAnsi="Open Sans" w:cs="Open Sans"/>
          <w:bCs/>
          <w:szCs w:val="20"/>
        </w:rPr>
      </w:pPr>
      <w:r w:rsidRPr="00D153CB">
        <w:rPr>
          <w:rFonts w:ascii="Open Sans" w:hAnsi="Open Sans" w:cs="Open Sans"/>
          <w:bCs/>
          <w:szCs w:val="20"/>
        </w:rPr>
        <w:t>Kršenje teh pravil predstavlja hujšo kršitev obveznosti te pogodbe.«</w:t>
      </w:r>
      <w:r w:rsidR="009659D9" w:rsidRPr="00D153CB">
        <w:rPr>
          <w:rFonts w:ascii="Open Sans" w:hAnsi="Open Sans" w:cs="Open Sans"/>
          <w:bCs/>
          <w:szCs w:val="20"/>
        </w:rPr>
        <w:t>«</w:t>
      </w:r>
    </w:p>
    <w:p w14:paraId="1E08B913" w14:textId="77777777" w:rsidR="009F60C4" w:rsidRPr="00D153CB" w:rsidRDefault="009F60C4" w:rsidP="00D153CB">
      <w:pPr>
        <w:keepNext/>
        <w:keepLines/>
        <w:widowControl w:val="0"/>
        <w:spacing w:after="0" w:line="240" w:lineRule="auto"/>
        <w:jc w:val="both"/>
        <w:rPr>
          <w:rFonts w:ascii="Open Sans" w:hAnsi="Open Sans" w:cs="Open Sans"/>
          <w:bCs/>
          <w:szCs w:val="20"/>
        </w:rPr>
      </w:pPr>
    </w:p>
    <w:p w14:paraId="3D31BCEB" w14:textId="77777777" w:rsidR="009F60C4" w:rsidRPr="00D153CB" w:rsidRDefault="009F60C4" w:rsidP="00D153CB">
      <w:pPr>
        <w:keepNext/>
        <w:keepLines/>
        <w:spacing w:after="0" w:line="240" w:lineRule="auto"/>
        <w:jc w:val="both"/>
        <w:rPr>
          <w:rFonts w:ascii="Open Sans" w:eastAsia="@Arial Unicode MS" w:hAnsi="Open Sans" w:cs="Open Sans"/>
          <w:b/>
          <w:szCs w:val="20"/>
        </w:rPr>
      </w:pPr>
      <w:r w:rsidRPr="00D153CB">
        <w:rPr>
          <w:rFonts w:ascii="Open Sans" w:eastAsia="@Arial Unicode MS" w:hAnsi="Open Sans" w:cs="Open Sans"/>
          <w:b/>
          <w:szCs w:val="20"/>
        </w:rPr>
        <w:t>Odgovor naročnika na zgornje vprašanje potencialnega ponudnika:</w:t>
      </w:r>
    </w:p>
    <w:p w14:paraId="0D9DDB2B" w14:textId="7755A69A" w:rsidR="001918A1" w:rsidRPr="00D153CB" w:rsidRDefault="00B7442D" w:rsidP="00D153CB">
      <w:pPr>
        <w:keepNext/>
        <w:keepLines/>
        <w:widowControl w:val="0"/>
        <w:spacing w:after="0" w:line="240" w:lineRule="auto"/>
        <w:jc w:val="both"/>
        <w:rPr>
          <w:rFonts w:ascii="Open Sans" w:hAnsi="Open Sans" w:cs="Open Sans"/>
          <w:color w:val="FF0000"/>
          <w:szCs w:val="20"/>
        </w:rPr>
      </w:pPr>
      <w:r w:rsidRPr="00D153CB">
        <w:rPr>
          <w:rFonts w:ascii="Open Sans" w:hAnsi="Open Sans" w:cs="Open Sans"/>
          <w:color w:val="FF0000"/>
          <w:szCs w:val="20"/>
          <w:lang w:eastAsia="en-US"/>
        </w:rPr>
        <w:t xml:space="preserve">Naročnik </w:t>
      </w:r>
      <w:r w:rsidRPr="00D153CB">
        <w:rPr>
          <w:rFonts w:ascii="Open Sans" w:hAnsi="Open Sans" w:cs="Open Sans"/>
          <w:color w:val="FF0000"/>
          <w:szCs w:val="20"/>
          <w:lang w:eastAsia="en-US"/>
        </w:rPr>
        <w:t xml:space="preserve">zavrača </w:t>
      </w:r>
      <w:r w:rsidRPr="00D153CB">
        <w:rPr>
          <w:rFonts w:ascii="Open Sans" w:hAnsi="Open Sans" w:cs="Open Sans"/>
          <w:color w:val="FF0000"/>
          <w:szCs w:val="20"/>
          <w:lang w:eastAsia="en-US"/>
        </w:rPr>
        <w:t xml:space="preserve">navedene predloge po spremembi </w:t>
      </w:r>
      <w:r w:rsidRPr="00D153CB">
        <w:rPr>
          <w:rFonts w:ascii="Open Sans" w:hAnsi="Open Sans" w:cs="Open Sans"/>
          <w:color w:val="FF0000"/>
          <w:szCs w:val="20"/>
          <w:lang w:eastAsia="en-US"/>
        </w:rPr>
        <w:t>pogodbe za 7. sklop</w:t>
      </w:r>
      <w:r w:rsidR="001B3BDD" w:rsidRPr="00D153CB">
        <w:rPr>
          <w:rFonts w:ascii="Open Sans" w:hAnsi="Open Sans" w:cs="Open Sans"/>
          <w:color w:val="FF0000"/>
          <w:szCs w:val="20"/>
        </w:rPr>
        <w:t>.</w:t>
      </w:r>
    </w:p>
    <w:p w14:paraId="29D223DB" w14:textId="77777777" w:rsidR="0005141E" w:rsidRPr="00D153CB" w:rsidRDefault="0005141E" w:rsidP="00D153CB">
      <w:pPr>
        <w:keepNext/>
        <w:keepLines/>
        <w:spacing w:after="0" w:line="240" w:lineRule="auto"/>
        <w:jc w:val="both"/>
        <w:rPr>
          <w:rFonts w:ascii="Open Sans" w:hAnsi="Open Sans" w:cs="Open Sans"/>
          <w:szCs w:val="20"/>
        </w:rPr>
      </w:pPr>
    </w:p>
    <w:p w14:paraId="7B646FAD" w14:textId="3B1FF842" w:rsidR="00B7442D" w:rsidRPr="00D153CB" w:rsidRDefault="00B7442D" w:rsidP="00D153CB">
      <w:pPr>
        <w:keepNext/>
        <w:keepLines/>
        <w:numPr>
          <w:ilvl w:val="0"/>
          <w:numId w:val="5"/>
        </w:numPr>
        <w:spacing w:after="0" w:line="240" w:lineRule="auto"/>
        <w:ind w:left="426" w:hanging="426"/>
        <w:jc w:val="both"/>
        <w:rPr>
          <w:rFonts w:ascii="Open Sans" w:eastAsiaTheme="minorHAnsi" w:hAnsi="Open Sans" w:cs="Open Sans"/>
          <w:b/>
          <w:szCs w:val="20"/>
        </w:rPr>
      </w:pPr>
      <w:r w:rsidRPr="00D153CB">
        <w:rPr>
          <w:rFonts w:ascii="Open Sans" w:eastAsiaTheme="minorHAnsi" w:hAnsi="Open Sans" w:cs="Open Sans"/>
          <w:b/>
          <w:szCs w:val="20"/>
        </w:rPr>
        <w:t>D</w:t>
      </w:r>
      <w:r w:rsidRPr="00D153CB">
        <w:rPr>
          <w:rFonts w:ascii="Open Sans" w:eastAsiaTheme="minorHAnsi" w:hAnsi="Open Sans" w:cs="Open Sans"/>
          <w:b/>
          <w:szCs w:val="20"/>
        </w:rPr>
        <w:t>odatno pojasnilo potencialnim ponudnikom</w:t>
      </w:r>
      <w:r w:rsidRPr="00D153CB">
        <w:rPr>
          <w:rFonts w:ascii="Open Sans" w:eastAsiaTheme="minorHAnsi" w:hAnsi="Open Sans" w:cs="Open Sans"/>
          <w:b/>
          <w:szCs w:val="20"/>
        </w:rPr>
        <w:t>:</w:t>
      </w:r>
    </w:p>
    <w:p w14:paraId="7648F519" w14:textId="210C890E" w:rsidR="00B7442D" w:rsidRPr="00D153CB" w:rsidRDefault="00B7442D" w:rsidP="00D153CB">
      <w:pPr>
        <w:keepNext/>
        <w:keepLines/>
        <w:spacing w:after="0" w:line="240" w:lineRule="auto"/>
        <w:jc w:val="both"/>
        <w:rPr>
          <w:rFonts w:ascii="Open Sans" w:hAnsi="Open Sans" w:cs="Open Sans"/>
          <w:szCs w:val="20"/>
        </w:rPr>
      </w:pPr>
      <w:r w:rsidRPr="00D153CB">
        <w:rPr>
          <w:rFonts w:ascii="Open Sans" w:hAnsi="Open Sans" w:cs="Open Sans"/>
          <w:szCs w:val="20"/>
        </w:rPr>
        <w:t xml:space="preserve">Pri pregledu razpisne dokumentacije je bilo ugotovljeno, da je prišlo do tipkarske napake pri navedbi </w:t>
      </w:r>
      <w:r w:rsidRPr="00D153CB">
        <w:rPr>
          <w:rFonts w:ascii="Open Sans" w:hAnsi="Open Sans" w:cs="Open Sans"/>
          <w:szCs w:val="20"/>
        </w:rPr>
        <w:t>točke razpisne dokumentacije, ki se navezuje</w:t>
      </w:r>
      <w:r w:rsidR="00D153CB">
        <w:rPr>
          <w:rFonts w:ascii="Open Sans" w:hAnsi="Open Sans" w:cs="Open Sans"/>
          <w:szCs w:val="20"/>
        </w:rPr>
        <w:t xml:space="preserve"> na </w:t>
      </w:r>
      <w:r w:rsidRPr="00D153CB">
        <w:rPr>
          <w:rFonts w:ascii="Open Sans" w:hAnsi="Open Sans" w:cs="Open Sans"/>
          <w:szCs w:val="20"/>
        </w:rPr>
        <w:t>razloge za izključitev.</w:t>
      </w:r>
    </w:p>
    <w:p w14:paraId="4DF984A7" w14:textId="7D84744C" w:rsidR="00B7442D" w:rsidRPr="00D153CB" w:rsidRDefault="00B7442D" w:rsidP="00D153CB">
      <w:pPr>
        <w:keepNext/>
        <w:keepLines/>
        <w:spacing w:after="0" w:line="240" w:lineRule="auto"/>
        <w:jc w:val="both"/>
        <w:rPr>
          <w:rFonts w:ascii="Open Sans" w:hAnsi="Open Sans" w:cs="Open Sans"/>
          <w:szCs w:val="20"/>
        </w:rPr>
      </w:pPr>
      <w:r w:rsidRPr="00D153CB">
        <w:rPr>
          <w:rFonts w:ascii="Open Sans" w:hAnsi="Open Sans" w:cs="Open Sans"/>
          <w:szCs w:val="20"/>
        </w:rPr>
        <w:t xml:space="preserve">Naročnik je v razpisni dokumentaciji v poglavju 3, </w:t>
      </w:r>
      <w:r w:rsidR="00D153CB">
        <w:rPr>
          <w:rFonts w:ascii="Open Sans" w:hAnsi="Open Sans" w:cs="Open Sans"/>
          <w:szCs w:val="20"/>
        </w:rPr>
        <w:t xml:space="preserve">objavil </w:t>
      </w:r>
      <w:r w:rsidRPr="00D153CB">
        <w:rPr>
          <w:rFonts w:ascii="Open Sans" w:hAnsi="Open Sans" w:cs="Open Sans"/>
          <w:szCs w:val="20"/>
        </w:rPr>
        <w:t xml:space="preserve">točko </w:t>
      </w:r>
      <w:r w:rsidR="00D153CB">
        <w:rPr>
          <w:rFonts w:ascii="Open Sans" w:hAnsi="Open Sans" w:cs="Open Sans"/>
          <w:szCs w:val="20"/>
        </w:rPr>
        <w:t>»</w:t>
      </w:r>
      <w:r w:rsidRPr="00D153CB">
        <w:rPr>
          <w:rFonts w:ascii="Open Sans" w:hAnsi="Open Sans" w:cs="Open Sans"/>
          <w:szCs w:val="20"/>
        </w:rPr>
        <w:t>3.2. Razlog za izključitev</w:t>
      </w:r>
      <w:r w:rsidR="00D153CB">
        <w:rPr>
          <w:rFonts w:ascii="Open Sans" w:hAnsi="Open Sans" w:cs="Open Sans"/>
          <w:szCs w:val="20"/>
        </w:rPr>
        <w:t>«</w:t>
      </w:r>
      <w:r w:rsidRPr="00D153CB">
        <w:rPr>
          <w:rFonts w:ascii="Open Sans" w:hAnsi="Open Sans" w:cs="Open Sans"/>
          <w:szCs w:val="20"/>
        </w:rPr>
        <w:t>, medtem ko je v:</w:t>
      </w:r>
    </w:p>
    <w:p w14:paraId="155DABE4" w14:textId="2C410B89" w:rsidR="00B7442D" w:rsidRPr="00D153CB" w:rsidRDefault="00B7442D" w:rsidP="00D153CB">
      <w:pPr>
        <w:pStyle w:val="Odstavekseznama"/>
        <w:keepNext/>
        <w:keepLines/>
        <w:numPr>
          <w:ilvl w:val="0"/>
          <w:numId w:val="41"/>
        </w:numPr>
        <w:ind w:left="284" w:hanging="284"/>
        <w:jc w:val="both"/>
        <w:rPr>
          <w:rFonts w:ascii="Open Sans" w:hAnsi="Open Sans" w:cs="Open Sans"/>
          <w:sz w:val="20"/>
          <w:szCs w:val="20"/>
        </w:rPr>
      </w:pPr>
      <w:r w:rsidRPr="00D153CB">
        <w:rPr>
          <w:rFonts w:ascii="Open Sans" w:hAnsi="Open Sans" w:cs="Open Sans"/>
          <w:sz w:val="20"/>
          <w:szCs w:val="20"/>
        </w:rPr>
        <w:t xml:space="preserve">Poglavju 2 razpisne dokumentacije v </w:t>
      </w:r>
      <w:r w:rsidR="00D153CB">
        <w:rPr>
          <w:rFonts w:ascii="Open Sans" w:hAnsi="Open Sans" w:cs="Open Sans"/>
          <w:sz w:val="20"/>
          <w:szCs w:val="20"/>
        </w:rPr>
        <w:t xml:space="preserve">prvem stavku šestega odstavka </w:t>
      </w:r>
      <w:r w:rsidRPr="00D153CB">
        <w:rPr>
          <w:rFonts w:ascii="Open Sans" w:hAnsi="Open Sans" w:cs="Open Sans"/>
          <w:sz w:val="20"/>
          <w:szCs w:val="20"/>
        </w:rPr>
        <w:t>točk</w:t>
      </w:r>
      <w:r w:rsidR="00D153CB">
        <w:rPr>
          <w:rFonts w:ascii="Open Sans" w:hAnsi="Open Sans" w:cs="Open Sans"/>
          <w:sz w:val="20"/>
          <w:szCs w:val="20"/>
        </w:rPr>
        <w:t>e</w:t>
      </w:r>
      <w:r w:rsidRPr="00D153CB">
        <w:rPr>
          <w:rFonts w:ascii="Open Sans" w:hAnsi="Open Sans" w:cs="Open Sans"/>
          <w:sz w:val="20"/>
          <w:szCs w:val="20"/>
        </w:rPr>
        <w:t xml:space="preserve"> </w:t>
      </w:r>
      <w:r w:rsidR="00D153CB">
        <w:rPr>
          <w:rFonts w:ascii="Open Sans" w:hAnsi="Open Sans" w:cs="Open Sans"/>
          <w:sz w:val="20"/>
          <w:szCs w:val="20"/>
        </w:rPr>
        <w:t>»</w:t>
      </w:r>
      <w:r w:rsidRPr="00D153CB">
        <w:rPr>
          <w:rFonts w:ascii="Open Sans" w:hAnsi="Open Sans" w:cs="Open Sans"/>
          <w:sz w:val="20"/>
          <w:szCs w:val="20"/>
        </w:rPr>
        <w:t>2.4. Ponudba s podizvajalci</w:t>
      </w:r>
      <w:r w:rsidR="00D153CB">
        <w:rPr>
          <w:rFonts w:ascii="Open Sans" w:hAnsi="Open Sans" w:cs="Open Sans"/>
          <w:sz w:val="20"/>
          <w:szCs w:val="20"/>
        </w:rPr>
        <w:t>«</w:t>
      </w:r>
      <w:r w:rsidRPr="00D153CB">
        <w:rPr>
          <w:rFonts w:ascii="Open Sans" w:hAnsi="Open Sans" w:cs="Open Sans"/>
          <w:sz w:val="20"/>
          <w:szCs w:val="20"/>
        </w:rPr>
        <w:t xml:space="preserve"> napisano besedilo: »</w:t>
      </w:r>
      <w:r w:rsidRPr="00D153CB">
        <w:rPr>
          <w:rFonts w:ascii="Open Sans" w:hAnsi="Open Sans" w:cs="Open Sans"/>
          <w:sz w:val="20"/>
          <w:szCs w:val="20"/>
        </w:rPr>
        <w:t>Naročnik bo zavrnil vsakega podizvajalca, če zanj obstajajo razlogi za izključitev iz tč. 3.1. razpisne dokumentacije</w:t>
      </w:r>
      <w:r w:rsidRPr="00D153CB">
        <w:rPr>
          <w:rFonts w:ascii="Open Sans" w:hAnsi="Open Sans" w:cs="Open Sans"/>
          <w:sz w:val="20"/>
          <w:szCs w:val="20"/>
        </w:rPr>
        <w:t>«;</w:t>
      </w:r>
    </w:p>
    <w:p w14:paraId="6ED43D51" w14:textId="53C2A3CD" w:rsidR="00B7442D" w:rsidRPr="00D153CB" w:rsidRDefault="00B7442D" w:rsidP="00D153CB">
      <w:pPr>
        <w:pStyle w:val="Odstavekseznama"/>
        <w:keepNext/>
        <w:keepLines/>
        <w:numPr>
          <w:ilvl w:val="0"/>
          <w:numId w:val="41"/>
        </w:numPr>
        <w:ind w:left="284" w:hanging="284"/>
        <w:jc w:val="both"/>
        <w:rPr>
          <w:rFonts w:ascii="Open Sans" w:hAnsi="Open Sans" w:cs="Open Sans"/>
          <w:sz w:val="20"/>
          <w:szCs w:val="20"/>
        </w:rPr>
      </w:pPr>
      <w:r w:rsidRPr="00D153CB">
        <w:rPr>
          <w:rFonts w:ascii="Open Sans" w:hAnsi="Open Sans" w:cs="Open Sans"/>
          <w:sz w:val="20"/>
          <w:szCs w:val="20"/>
        </w:rPr>
        <w:t xml:space="preserve">Poglavju 2 razpisne dokumentacije v </w:t>
      </w:r>
      <w:r w:rsidR="00D153CB">
        <w:rPr>
          <w:rFonts w:ascii="Open Sans" w:hAnsi="Open Sans" w:cs="Open Sans"/>
          <w:sz w:val="20"/>
          <w:szCs w:val="20"/>
        </w:rPr>
        <w:t xml:space="preserve">prvem </w:t>
      </w:r>
      <w:r w:rsidR="00BE62A4">
        <w:rPr>
          <w:rFonts w:ascii="Open Sans" w:hAnsi="Open Sans" w:cs="Open Sans"/>
          <w:sz w:val="20"/>
          <w:szCs w:val="20"/>
        </w:rPr>
        <w:t>odstavku</w:t>
      </w:r>
      <w:r w:rsidR="00D153CB">
        <w:rPr>
          <w:rFonts w:ascii="Open Sans" w:hAnsi="Open Sans" w:cs="Open Sans"/>
          <w:sz w:val="20"/>
          <w:szCs w:val="20"/>
        </w:rPr>
        <w:t xml:space="preserve"> </w:t>
      </w:r>
      <w:r w:rsidRPr="00D153CB">
        <w:rPr>
          <w:rFonts w:ascii="Open Sans" w:hAnsi="Open Sans" w:cs="Open Sans"/>
          <w:sz w:val="20"/>
          <w:szCs w:val="20"/>
        </w:rPr>
        <w:t>točk</w:t>
      </w:r>
      <w:r w:rsidR="00BE62A4">
        <w:rPr>
          <w:rFonts w:ascii="Open Sans" w:hAnsi="Open Sans" w:cs="Open Sans"/>
          <w:sz w:val="20"/>
          <w:szCs w:val="20"/>
        </w:rPr>
        <w:t>e</w:t>
      </w:r>
      <w:r w:rsidRPr="00D153CB">
        <w:rPr>
          <w:rFonts w:ascii="Open Sans" w:hAnsi="Open Sans" w:cs="Open Sans"/>
          <w:sz w:val="20"/>
          <w:szCs w:val="20"/>
        </w:rPr>
        <w:t xml:space="preserve"> </w:t>
      </w:r>
      <w:r w:rsidR="00BE62A4">
        <w:rPr>
          <w:rFonts w:ascii="Open Sans" w:hAnsi="Open Sans" w:cs="Open Sans"/>
          <w:sz w:val="20"/>
          <w:szCs w:val="20"/>
        </w:rPr>
        <w:t>»</w:t>
      </w:r>
      <w:r w:rsidRPr="00D153CB">
        <w:rPr>
          <w:rFonts w:ascii="Open Sans" w:hAnsi="Open Sans" w:cs="Open Sans"/>
          <w:sz w:val="20"/>
          <w:szCs w:val="20"/>
        </w:rPr>
        <w:t>2.</w:t>
      </w:r>
      <w:r w:rsidRPr="00D153CB">
        <w:rPr>
          <w:rFonts w:ascii="Open Sans" w:hAnsi="Open Sans" w:cs="Open Sans"/>
          <w:sz w:val="20"/>
          <w:szCs w:val="20"/>
        </w:rPr>
        <w:t>5</w:t>
      </w:r>
      <w:r w:rsidRPr="00D153CB">
        <w:rPr>
          <w:rFonts w:ascii="Open Sans" w:hAnsi="Open Sans" w:cs="Open Sans"/>
          <w:sz w:val="20"/>
          <w:szCs w:val="20"/>
        </w:rPr>
        <w:t>.</w:t>
      </w:r>
      <w:r w:rsidRPr="00D153CB">
        <w:rPr>
          <w:rFonts w:ascii="Open Sans" w:hAnsi="Open Sans" w:cs="Open Sans"/>
          <w:sz w:val="20"/>
          <w:szCs w:val="20"/>
        </w:rPr>
        <w:t xml:space="preserve"> </w:t>
      </w:r>
      <w:r w:rsidRPr="00D153CB">
        <w:rPr>
          <w:rFonts w:ascii="Open Sans" w:hAnsi="Open Sans" w:cs="Open Sans"/>
          <w:sz w:val="20"/>
          <w:szCs w:val="20"/>
        </w:rPr>
        <w:t>Uporaba zmogljivosti drugih subjektov</w:t>
      </w:r>
      <w:r w:rsidR="00BE62A4">
        <w:rPr>
          <w:rFonts w:ascii="Open Sans" w:hAnsi="Open Sans" w:cs="Open Sans"/>
          <w:sz w:val="20"/>
          <w:szCs w:val="20"/>
        </w:rPr>
        <w:t>« napisano besedilo</w:t>
      </w:r>
      <w:r w:rsidRPr="00D153CB">
        <w:rPr>
          <w:rFonts w:ascii="Open Sans" w:hAnsi="Open Sans" w:cs="Open Sans"/>
          <w:sz w:val="20"/>
          <w:szCs w:val="20"/>
        </w:rPr>
        <w:t>: »</w:t>
      </w:r>
      <w:r w:rsidRPr="00D153CB">
        <w:rPr>
          <w:rFonts w:ascii="Open Sans" w:hAnsi="Open Sans" w:cs="Open Sans"/>
          <w:sz w:val="20"/>
          <w:szCs w:val="20"/>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r w:rsidRPr="00D153CB">
        <w:rPr>
          <w:rFonts w:ascii="Open Sans" w:hAnsi="Open Sans" w:cs="Open Sans"/>
          <w:sz w:val="20"/>
          <w:szCs w:val="20"/>
        </w:rPr>
        <w:t>«;</w:t>
      </w:r>
    </w:p>
    <w:p w14:paraId="61AF0867" w14:textId="2F86EE2B" w:rsidR="00B7442D" w:rsidRPr="00D153CB" w:rsidRDefault="00B7442D" w:rsidP="00D153CB">
      <w:pPr>
        <w:pStyle w:val="Odstavekseznama"/>
        <w:keepNext/>
        <w:keepLines/>
        <w:numPr>
          <w:ilvl w:val="0"/>
          <w:numId w:val="41"/>
        </w:numPr>
        <w:ind w:left="284" w:hanging="284"/>
        <w:jc w:val="both"/>
        <w:rPr>
          <w:rFonts w:ascii="Open Sans" w:hAnsi="Open Sans" w:cs="Open Sans"/>
          <w:sz w:val="20"/>
          <w:szCs w:val="20"/>
        </w:rPr>
      </w:pPr>
      <w:r w:rsidRPr="00D153CB">
        <w:rPr>
          <w:rFonts w:ascii="Open Sans" w:hAnsi="Open Sans" w:cs="Open Sans"/>
          <w:sz w:val="20"/>
          <w:szCs w:val="20"/>
        </w:rPr>
        <w:t>vseh štirih osnutkih pogodbe v</w:t>
      </w:r>
      <w:r w:rsidR="00D153CB" w:rsidRPr="00D153CB">
        <w:rPr>
          <w:rFonts w:ascii="Open Sans" w:hAnsi="Open Sans" w:cs="Open Sans"/>
          <w:sz w:val="20"/>
          <w:szCs w:val="20"/>
        </w:rPr>
        <w:t xml:space="preserve"> prvem stavku</w:t>
      </w:r>
      <w:r w:rsidRPr="00D153CB">
        <w:rPr>
          <w:rFonts w:ascii="Open Sans" w:hAnsi="Open Sans" w:cs="Open Sans"/>
          <w:sz w:val="20"/>
          <w:szCs w:val="20"/>
        </w:rPr>
        <w:t xml:space="preserve"> šeste</w:t>
      </w:r>
      <w:r w:rsidR="00D153CB" w:rsidRPr="00D153CB">
        <w:rPr>
          <w:rFonts w:ascii="Open Sans" w:hAnsi="Open Sans" w:cs="Open Sans"/>
          <w:sz w:val="20"/>
          <w:szCs w:val="20"/>
        </w:rPr>
        <w:t>ga</w:t>
      </w:r>
      <w:r w:rsidRPr="00D153CB">
        <w:rPr>
          <w:rFonts w:ascii="Open Sans" w:hAnsi="Open Sans" w:cs="Open Sans"/>
          <w:sz w:val="20"/>
          <w:szCs w:val="20"/>
        </w:rPr>
        <w:t xml:space="preserve"> odstavk</w:t>
      </w:r>
      <w:r w:rsidR="00D153CB" w:rsidRPr="00D153CB">
        <w:rPr>
          <w:rFonts w:ascii="Open Sans" w:hAnsi="Open Sans" w:cs="Open Sans"/>
          <w:sz w:val="20"/>
          <w:szCs w:val="20"/>
        </w:rPr>
        <w:t>a</w:t>
      </w:r>
      <w:r w:rsidRPr="00D153CB">
        <w:rPr>
          <w:rFonts w:ascii="Open Sans" w:hAnsi="Open Sans" w:cs="Open Sans"/>
          <w:sz w:val="20"/>
          <w:szCs w:val="20"/>
        </w:rPr>
        <w:t xml:space="preserve"> 6. člen</w:t>
      </w:r>
      <w:r w:rsidR="00D153CB" w:rsidRPr="00D153CB">
        <w:rPr>
          <w:rFonts w:ascii="Open Sans" w:hAnsi="Open Sans" w:cs="Open Sans"/>
          <w:sz w:val="20"/>
          <w:szCs w:val="20"/>
        </w:rPr>
        <w:t>a</w:t>
      </w:r>
      <w:r w:rsidRPr="00D153CB">
        <w:rPr>
          <w:rFonts w:ascii="Open Sans" w:hAnsi="Open Sans" w:cs="Open Sans"/>
          <w:sz w:val="20"/>
          <w:szCs w:val="20"/>
        </w:rPr>
        <w:t xml:space="preserve"> napisano besedilo: »</w:t>
      </w:r>
      <w:r w:rsidRPr="00D153CB">
        <w:rPr>
          <w:rFonts w:ascii="Open Sans" w:hAnsi="Open Sans" w:cs="Open Sans"/>
          <w:sz w:val="20"/>
          <w:szCs w:val="20"/>
        </w:rPr>
        <w:t>Naročnik mora v skladu s četrtim odstavkom 94. člena ZJN-3 zavrniti vsakega podizvajalca, če zanj obstajajo razlogi za izključitev iz točke 3.1. razpisne dokumentacije</w:t>
      </w:r>
      <w:r w:rsidRPr="00D153CB">
        <w:rPr>
          <w:rFonts w:ascii="Open Sans" w:hAnsi="Open Sans" w:cs="Open Sans"/>
          <w:sz w:val="20"/>
          <w:szCs w:val="20"/>
        </w:rPr>
        <w:t xml:space="preserve">«; </w:t>
      </w:r>
    </w:p>
    <w:p w14:paraId="3C8A2114" w14:textId="67C1B09E" w:rsidR="00B7442D" w:rsidRPr="00D153CB" w:rsidRDefault="00B7442D" w:rsidP="00D153CB">
      <w:pPr>
        <w:pStyle w:val="Odstavekseznama"/>
        <w:keepNext/>
        <w:keepLines/>
        <w:numPr>
          <w:ilvl w:val="0"/>
          <w:numId w:val="41"/>
        </w:numPr>
        <w:ind w:left="284" w:hanging="284"/>
        <w:jc w:val="both"/>
        <w:rPr>
          <w:rFonts w:ascii="Open Sans" w:hAnsi="Open Sans" w:cs="Open Sans"/>
          <w:sz w:val="20"/>
          <w:szCs w:val="20"/>
        </w:rPr>
      </w:pPr>
      <w:r w:rsidRPr="00D153CB">
        <w:rPr>
          <w:rFonts w:ascii="Open Sans" w:hAnsi="Open Sans" w:cs="Open Sans"/>
          <w:sz w:val="20"/>
          <w:szCs w:val="20"/>
        </w:rPr>
        <w:t xml:space="preserve">vseh štirih osnutkih pogodbe v </w:t>
      </w:r>
      <w:r w:rsidR="00D153CB" w:rsidRPr="00D153CB">
        <w:rPr>
          <w:rFonts w:ascii="Open Sans" w:hAnsi="Open Sans" w:cs="Open Sans"/>
          <w:sz w:val="20"/>
          <w:szCs w:val="20"/>
        </w:rPr>
        <w:t xml:space="preserve">prvem stavku </w:t>
      </w:r>
      <w:r w:rsidRPr="00D153CB">
        <w:rPr>
          <w:rFonts w:ascii="Open Sans" w:hAnsi="Open Sans" w:cs="Open Sans"/>
          <w:sz w:val="20"/>
          <w:szCs w:val="20"/>
        </w:rPr>
        <w:t>predzadnje</w:t>
      </w:r>
      <w:r w:rsidR="00D153CB" w:rsidRPr="00D153CB">
        <w:rPr>
          <w:rFonts w:ascii="Open Sans" w:hAnsi="Open Sans" w:cs="Open Sans"/>
          <w:sz w:val="20"/>
          <w:szCs w:val="20"/>
        </w:rPr>
        <w:t>ga</w:t>
      </w:r>
      <w:r w:rsidRPr="00D153CB">
        <w:rPr>
          <w:rFonts w:ascii="Open Sans" w:hAnsi="Open Sans" w:cs="Open Sans"/>
          <w:sz w:val="20"/>
          <w:szCs w:val="20"/>
        </w:rPr>
        <w:t xml:space="preserve"> odstavk</w:t>
      </w:r>
      <w:r w:rsidR="00D153CB" w:rsidRPr="00D153CB">
        <w:rPr>
          <w:rFonts w:ascii="Open Sans" w:hAnsi="Open Sans" w:cs="Open Sans"/>
          <w:sz w:val="20"/>
          <w:szCs w:val="20"/>
        </w:rPr>
        <w:t>a</w:t>
      </w:r>
      <w:r w:rsidRPr="00D153CB">
        <w:rPr>
          <w:rFonts w:ascii="Open Sans" w:hAnsi="Open Sans" w:cs="Open Sans"/>
          <w:sz w:val="20"/>
          <w:szCs w:val="20"/>
        </w:rPr>
        <w:t xml:space="preserve"> 6. člen</w:t>
      </w:r>
      <w:r w:rsidRPr="00D153CB">
        <w:rPr>
          <w:rFonts w:ascii="Open Sans" w:hAnsi="Open Sans" w:cs="Open Sans"/>
          <w:sz w:val="20"/>
          <w:szCs w:val="20"/>
        </w:rPr>
        <w:t>a</w:t>
      </w:r>
      <w:r w:rsidRPr="00D153CB">
        <w:rPr>
          <w:rFonts w:ascii="Open Sans" w:hAnsi="Open Sans" w:cs="Open Sans"/>
          <w:sz w:val="20"/>
          <w:szCs w:val="20"/>
        </w:rPr>
        <w:t xml:space="preserve"> napisano besedilo: »Naročnik bo zavrnil vsakega podizvajalca, če zanj obstajajo razlogi za izključitev iz točke 3.1. razpisne dokumentacije</w:t>
      </w:r>
      <w:r w:rsidR="00D153CB" w:rsidRPr="00D153CB">
        <w:rPr>
          <w:rFonts w:ascii="Open Sans" w:hAnsi="Open Sans" w:cs="Open Sans"/>
          <w:sz w:val="20"/>
          <w:szCs w:val="20"/>
        </w:rPr>
        <w:t>«</w:t>
      </w:r>
      <w:r w:rsidRPr="00D153CB">
        <w:rPr>
          <w:rFonts w:ascii="Open Sans" w:hAnsi="Open Sans" w:cs="Open Sans"/>
          <w:sz w:val="20"/>
          <w:szCs w:val="20"/>
        </w:rPr>
        <w:t>.</w:t>
      </w:r>
    </w:p>
    <w:p w14:paraId="2C36D081" w14:textId="77777777" w:rsidR="00D153CB" w:rsidRDefault="00D153CB" w:rsidP="00D153CB">
      <w:pPr>
        <w:keepNext/>
        <w:keepLines/>
        <w:widowControl w:val="0"/>
        <w:spacing w:after="0" w:line="240" w:lineRule="auto"/>
        <w:jc w:val="both"/>
        <w:rPr>
          <w:rFonts w:ascii="Open Sans" w:hAnsi="Open Sans" w:cs="Open Sans"/>
          <w:szCs w:val="20"/>
          <w:lang w:eastAsia="en-US"/>
        </w:rPr>
      </w:pPr>
    </w:p>
    <w:p w14:paraId="545442B0" w14:textId="4F5D2EA8" w:rsidR="00D153CB" w:rsidRDefault="00D153CB" w:rsidP="00D153CB">
      <w:pPr>
        <w:keepNext/>
        <w:keepLines/>
        <w:spacing w:after="0" w:line="240" w:lineRule="auto"/>
        <w:jc w:val="both"/>
        <w:rPr>
          <w:rFonts w:ascii="Open Sans" w:hAnsi="Open Sans" w:cs="Open Sans"/>
          <w:color w:val="FF0000"/>
          <w:szCs w:val="20"/>
          <w:lang w:eastAsia="en-US"/>
        </w:rPr>
      </w:pPr>
      <w:r>
        <w:rPr>
          <w:rFonts w:ascii="Open Sans" w:hAnsi="Open Sans" w:cs="Open Sans"/>
          <w:color w:val="FF0000"/>
          <w:szCs w:val="20"/>
          <w:lang w:eastAsia="en-US"/>
        </w:rPr>
        <w:t xml:space="preserve">Naročnik s tem pojasnilom </w:t>
      </w:r>
      <w:r>
        <w:rPr>
          <w:rFonts w:ascii="Open Sans" w:hAnsi="Open Sans" w:cs="Open Sans"/>
          <w:color w:val="FF0000"/>
          <w:szCs w:val="20"/>
          <w:lang w:eastAsia="en-US"/>
        </w:rPr>
        <w:t xml:space="preserve">spreminja besedilo v zgoraj navedenih alinejah, </w:t>
      </w:r>
      <w:r>
        <w:rPr>
          <w:rFonts w:ascii="Open Sans" w:hAnsi="Open Sans" w:cs="Open Sans"/>
          <w:color w:val="FF0000"/>
          <w:szCs w:val="20"/>
          <w:lang w:eastAsia="en-US"/>
        </w:rPr>
        <w:t>na način, da se</w:t>
      </w:r>
      <w:r>
        <w:rPr>
          <w:rFonts w:ascii="Open Sans" w:hAnsi="Open Sans" w:cs="Open Sans"/>
          <w:color w:val="FF0000"/>
          <w:szCs w:val="20"/>
          <w:lang w:eastAsia="en-US"/>
        </w:rPr>
        <w:t xml:space="preserve"> besedilo </w:t>
      </w:r>
      <w:r w:rsidR="00F91FC7">
        <w:rPr>
          <w:rFonts w:ascii="Open Sans" w:hAnsi="Open Sans" w:cs="Open Sans"/>
          <w:color w:val="FF0000"/>
          <w:szCs w:val="20"/>
          <w:lang w:eastAsia="en-US"/>
        </w:rPr>
        <w:t xml:space="preserve">v razpisni dokumentaciji in v vseh štirih pogodbah, </w:t>
      </w:r>
      <w:r>
        <w:rPr>
          <w:rFonts w:ascii="Open Sans" w:hAnsi="Open Sans" w:cs="Open Sans"/>
          <w:color w:val="FF0000"/>
          <w:szCs w:val="20"/>
          <w:lang w:eastAsia="en-US"/>
        </w:rPr>
        <w:t xml:space="preserve">pravilno </w:t>
      </w:r>
      <w:r>
        <w:rPr>
          <w:rFonts w:ascii="Open Sans" w:hAnsi="Open Sans" w:cs="Open Sans"/>
          <w:color w:val="FF0000"/>
          <w:szCs w:val="20"/>
          <w:lang w:eastAsia="en-US"/>
        </w:rPr>
        <w:t>glasi:</w:t>
      </w:r>
      <w:r>
        <w:rPr>
          <w:rFonts w:ascii="Open Sans" w:hAnsi="Open Sans" w:cs="Open Sans"/>
          <w:color w:val="FF0000"/>
          <w:szCs w:val="20"/>
          <w:lang w:eastAsia="en-US"/>
        </w:rPr>
        <w:t xml:space="preserve"> </w:t>
      </w:r>
    </w:p>
    <w:p w14:paraId="49366CF7" w14:textId="35644B1C" w:rsidR="00BE62A4" w:rsidRPr="00D153CB" w:rsidRDefault="00BE62A4" w:rsidP="00BE62A4">
      <w:pPr>
        <w:pStyle w:val="Odstavekseznama"/>
        <w:keepNext/>
        <w:keepLines/>
        <w:numPr>
          <w:ilvl w:val="0"/>
          <w:numId w:val="41"/>
        </w:numPr>
        <w:ind w:left="284" w:hanging="284"/>
        <w:jc w:val="both"/>
        <w:rPr>
          <w:rFonts w:ascii="Open Sans" w:hAnsi="Open Sans" w:cs="Open Sans"/>
          <w:sz w:val="20"/>
          <w:szCs w:val="20"/>
        </w:rPr>
      </w:pPr>
      <w:r w:rsidRPr="00D153CB">
        <w:rPr>
          <w:rFonts w:ascii="Open Sans" w:hAnsi="Open Sans" w:cs="Open Sans"/>
          <w:sz w:val="20"/>
          <w:szCs w:val="20"/>
        </w:rPr>
        <w:t xml:space="preserve">Poglavju 2 razpisne dokumentacije v </w:t>
      </w:r>
      <w:r>
        <w:rPr>
          <w:rFonts w:ascii="Open Sans" w:hAnsi="Open Sans" w:cs="Open Sans"/>
          <w:sz w:val="20"/>
          <w:szCs w:val="20"/>
        </w:rPr>
        <w:t xml:space="preserve">prvem stavku šestega odstavka </w:t>
      </w:r>
      <w:r w:rsidRPr="00D153CB">
        <w:rPr>
          <w:rFonts w:ascii="Open Sans" w:hAnsi="Open Sans" w:cs="Open Sans"/>
          <w:sz w:val="20"/>
          <w:szCs w:val="20"/>
        </w:rPr>
        <w:t>točk</w:t>
      </w:r>
      <w:r>
        <w:rPr>
          <w:rFonts w:ascii="Open Sans" w:hAnsi="Open Sans" w:cs="Open Sans"/>
          <w:sz w:val="20"/>
          <w:szCs w:val="20"/>
        </w:rPr>
        <w:t>e</w:t>
      </w:r>
      <w:r w:rsidRPr="00D153CB">
        <w:rPr>
          <w:rFonts w:ascii="Open Sans" w:hAnsi="Open Sans" w:cs="Open Sans"/>
          <w:sz w:val="20"/>
          <w:szCs w:val="20"/>
        </w:rPr>
        <w:t xml:space="preserve"> </w:t>
      </w:r>
      <w:r>
        <w:rPr>
          <w:rFonts w:ascii="Open Sans" w:hAnsi="Open Sans" w:cs="Open Sans"/>
          <w:sz w:val="20"/>
          <w:szCs w:val="20"/>
        </w:rPr>
        <w:t>»</w:t>
      </w:r>
      <w:r w:rsidRPr="00D153CB">
        <w:rPr>
          <w:rFonts w:ascii="Open Sans" w:hAnsi="Open Sans" w:cs="Open Sans"/>
          <w:sz w:val="20"/>
          <w:szCs w:val="20"/>
        </w:rPr>
        <w:t>2.4. Ponudba s podizvajalci</w:t>
      </w:r>
      <w:r>
        <w:rPr>
          <w:rFonts w:ascii="Open Sans" w:hAnsi="Open Sans" w:cs="Open Sans"/>
          <w:sz w:val="20"/>
          <w:szCs w:val="20"/>
        </w:rPr>
        <w:t>«</w:t>
      </w:r>
      <w:r w:rsidRPr="00D153CB">
        <w:rPr>
          <w:rFonts w:ascii="Open Sans" w:hAnsi="Open Sans" w:cs="Open Sans"/>
          <w:sz w:val="20"/>
          <w:szCs w:val="20"/>
        </w:rPr>
        <w:t xml:space="preserve"> napisano besedilo: »Naročnik bo zavrnil vsakega podizvajalca, če zanj obstajajo razlogi za izključitev iz tč. 3.</w:t>
      </w:r>
      <w:r>
        <w:rPr>
          <w:rFonts w:ascii="Open Sans" w:hAnsi="Open Sans" w:cs="Open Sans"/>
          <w:sz w:val="20"/>
          <w:szCs w:val="20"/>
        </w:rPr>
        <w:t>2</w:t>
      </w:r>
      <w:r w:rsidRPr="00D153CB">
        <w:rPr>
          <w:rFonts w:ascii="Open Sans" w:hAnsi="Open Sans" w:cs="Open Sans"/>
          <w:sz w:val="20"/>
          <w:szCs w:val="20"/>
        </w:rPr>
        <w:t>. razpisne dokumentacije«;</w:t>
      </w:r>
    </w:p>
    <w:p w14:paraId="47FF2808" w14:textId="64020550" w:rsidR="00BE62A4" w:rsidRPr="00D153CB" w:rsidRDefault="00BE62A4" w:rsidP="00BE62A4">
      <w:pPr>
        <w:pStyle w:val="Odstavekseznama"/>
        <w:keepNext/>
        <w:keepLines/>
        <w:numPr>
          <w:ilvl w:val="0"/>
          <w:numId w:val="41"/>
        </w:numPr>
        <w:ind w:left="284" w:hanging="284"/>
        <w:jc w:val="both"/>
        <w:rPr>
          <w:rFonts w:ascii="Open Sans" w:hAnsi="Open Sans" w:cs="Open Sans"/>
          <w:sz w:val="20"/>
          <w:szCs w:val="20"/>
        </w:rPr>
      </w:pPr>
      <w:r w:rsidRPr="00D153CB">
        <w:rPr>
          <w:rFonts w:ascii="Open Sans" w:hAnsi="Open Sans" w:cs="Open Sans"/>
          <w:sz w:val="20"/>
          <w:szCs w:val="20"/>
        </w:rPr>
        <w:t xml:space="preserve">Poglavju 2 razpisne dokumentacije v </w:t>
      </w:r>
      <w:r>
        <w:rPr>
          <w:rFonts w:ascii="Open Sans" w:hAnsi="Open Sans" w:cs="Open Sans"/>
          <w:sz w:val="20"/>
          <w:szCs w:val="20"/>
        </w:rPr>
        <w:t xml:space="preserve">prvem odstavku </w:t>
      </w:r>
      <w:r w:rsidRPr="00D153CB">
        <w:rPr>
          <w:rFonts w:ascii="Open Sans" w:hAnsi="Open Sans" w:cs="Open Sans"/>
          <w:sz w:val="20"/>
          <w:szCs w:val="20"/>
        </w:rPr>
        <w:t>točk</w:t>
      </w:r>
      <w:r>
        <w:rPr>
          <w:rFonts w:ascii="Open Sans" w:hAnsi="Open Sans" w:cs="Open Sans"/>
          <w:sz w:val="20"/>
          <w:szCs w:val="20"/>
        </w:rPr>
        <w:t>e</w:t>
      </w:r>
      <w:r w:rsidRPr="00D153CB">
        <w:rPr>
          <w:rFonts w:ascii="Open Sans" w:hAnsi="Open Sans" w:cs="Open Sans"/>
          <w:sz w:val="20"/>
          <w:szCs w:val="20"/>
        </w:rPr>
        <w:t xml:space="preserve"> </w:t>
      </w:r>
      <w:r>
        <w:rPr>
          <w:rFonts w:ascii="Open Sans" w:hAnsi="Open Sans" w:cs="Open Sans"/>
          <w:sz w:val="20"/>
          <w:szCs w:val="20"/>
        </w:rPr>
        <w:t>»</w:t>
      </w:r>
      <w:r w:rsidRPr="00D153CB">
        <w:rPr>
          <w:rFonts w:ascii="Open Sans" w:hAnsi="Open Sans" w:cs="Open Sans"/>
          <w:sz w:val="20"/>
          <w:szCs w:val="20"/>
        </w:rPr>
        <w:t>2.5. Uporaba zmogljivosti drugih subjektov</w:t>
      </w:r>
      <w:r>
        <w:rPr>
          <w:rFonts w:ascii="Open Sans" w:hAnsi="Open Sans" w:cs="Open Sans"/>
          <w:sz w:val="20"/>
          <w:szCs w:val="20"/>
        </w:rPr>
        <w:t>« napisano besedilo</w:t>
      </w:r>
      <w:r w:rsidRPr="00D153CB">
        <w:rPr>
          <w:rFonts w:ascii="Open Sans" w:hAnsi="Open Sans" w:cs="Open Sans"/>
          <w:sz w:val="20"/>
          <w:szCs w:val="20"/>
        </w:rPr>
        <w:t>: »Ponudnik lahko za izvedbo javnega naročila uporabi zmogljivosti drugih subjektov, kot to določa 81. člen ZJN-3, pri čemer pri subjektih, katerih zmogljivosti bo uporabljal ponudnik, ne smejo obstajati razlogi za izključitev iz sodelovanja v postopku javnega naročanja iz točke 3.</w:t>
      </w:r>
      <w:r>
        <w:rPr>
          <w:rFonts w:ascii="Open Sans" w:hAnsi="Open Sans" w:cs="Open Sans"/>
          <w:sz w:val="20"/>
          <w:szCs w:val="20"/>
        </w:rPr>
        <w:t>2</w:t>
      </w:r>
      <w:r w:rsidRPr="00D153CB">
        <w:rPr>
          <w:rFonts w:ascii="Open Sans" w:hAnsi="Open Sans" w:cs="Open Sans"/>
          <w:sz w:val="20"/>
          <w:szCs w:val="20"/>
        </w:rPr>
        <w:t xml:space="preserve"> razpisne dokumentacije«;</w:t>
      </w:r>
    </w:p>
    <w:p w14:paraId="22AF8EC1" w14:textId="62D84839" w:rsidR="00BE62A4" w:rsidRPr="00D153CB" w:rsidRDefault="00BE62A4" w:rsidP="00BE62A4">
      <w:pPr>
        <w:pStyle w:val="Odstavekseznama"/>
        <w:keepNext/>
        <w:keepLines/>
        <w:numPr>
          <w:ilvl w:val="0"/>
          <w:numId w:val="41"/>
        </w:numPr>
        <w:ind w:left="284" w:hanging="284"/>
        <w:jc w:val="both"/>
        <w:rPr>
          <w:rFonts w:ascii="Open Sans" w:hAnsi="Open Sans" w:cs="Open Sans"/>
          <w:sz w:val="20"/>
          <w:szCs w:val="20"/>
        </w:rPr>
      </w:pPr>
      <w:r w:rsidRPr="00D153CB">
        <w:rPr>
          <w:rFonts w:ascii="Open Sans" w:hAnsi="Open Sans" w:cs="Open Sans"/>
          <w:sz w:val="20"/>
          <w:szCs w:val="20"/>
        </w:rPr>
        <w:lastRenderedPageBreak/>
        <w:t>vseh štirih osnutkih pogodbe v prvem stavku šestega odstavka 6. člena napisano besedilo: »Naročnik mora v skladu s četrtim odstavkom 94. člena ZJN-3 zavrniti vsakega podizvajalca, če zanj obstajajo razlogi za izključitev iz točke 3.</w:t>
      </w:r>
      <w:r>
        <w:rPr>
          <w:rFonts w:ascii="Open Sans" w:hAnsi="Open Sans" w:cs="Open Sans"/>
          <w:sz w:val="20"/>
          <w:szCs w:val="20"/>
        </w:rPr>
        <w:t>2</w:t>
      </w:r>
      <w:r w:rsidRPr="00D153CB">
        <w:rPr>
          <w:rFonts w:ascii="Open Sans" w:hAnsi="Open Sans" w:cs="Open Sans"/>
          <w:sz w:val="20"/>
          <w:szCs w:val="20"/>
        </w:rPr>
        <w:t xml:space="preserve">. razpisne dokumentacije«; </w:t>
      </w:r>
    </w:p>
    <w:p w14:paraId="44043F68" w14:textId="23F077E8" w:rsidR="00BE62A4" w:rsidRPr="00D153CB" w:rsidRDefault="00BE62A4" w:rsidP="00BE62A4">
      <w:pPr>
        <w:pStyle w:val="Odstavekseznama"/>
        <w:keepNext/>
        <w:keepLines/>
        <w:numPr>
          <w:ilvl w:val="0"/>
          <w:numId w:val="41"/>
        </w:numPr>
        <w:ind w:left="284" w:hanging="284"/>
        <w:jc w:val="both"/>
        <w:rPr>
          <w:rFonts w:ascii="Open Sans" w:hAnsi="Open Sans" w:cs="Open Sans"/>
          <w:sz w:val="20"/>
          <w:szCs w:val="20"/>
        </w:rPr>
      </w:pPr>
      <w:r w:rsidRPr="00D153CB">
        <w:rPr>
          <w:rFonts w:ascii="Open Sans" w:hAnsi="Open Sans" w:cs="Open Sans"/>
          <w:sz w:val="20"/>
          <w:szCs w:val="20"/>
        </w:rPr>
        <w:t>vseh štirih osnutkih pogodbe v prvem stavku predzadnjega odstavka 6. člena napisano besedilo: »Naročnik bo zavrnil vsakega podizvajalca, če zanj obstajajo razlogi za izključitev iz točke 3.</w:t>
      </w:r>
      <w:r>
        <w:rPr>
          <w:rFonts w:ascii="Open Sans" w:hAnsi="Open Sans" w:cs="Open Sans"/>
          <w:sz w:val="20"/>
          <w:szCs w:val="20"/>
        </w:rPr>
        <w:t>2</w:t>
      </w:r>
      <w:r w:rsidRPr="00D153CB">
        <w:rPr>
          <w:rFonts w:ascii="Open Sans" w:hAnsi="Open Sans" w:cs="Open Sans"/>
          <w:sz w:val="20"/>
          <w:szCs w:val="20"/>
        </w:rPr>
        <w:t>. razpisne dokumentacije«.</w:t>
      </w:r>
    </w:p>
    <w:p w14:paraId="59956D23" w14:textId="77777777" w:rsidR="00D153CB" w:rsidRDefault="00D153CB" w:rsidP="00D153CB">
      <w:pPr>
        <w:keepNext/>
        <w:keepLines/>
        <w:widowControl w:val="0"/>
        <w:spacing w:after="0" w:line="240" w:lineRule="auto"/>
        <w:jc w:val="both"/>
        <w:rPr>
          <w:rFonts w:ascii="Open Sans" w:hAnsi="Open Sans" w:cs="Open Sans"/>
          <w:color w:val="FF0000"/>
          <w:szCs w:val="20"/>
          <w:lang w:eastAsia="en-US"/>
        </w:rPr>
      </w:pPr>
    </w:p>
    <w:p w14:paraId="1B590017" w14:textId="1E60EFDB" w:rsidR="00D153CB" w:rsidRPr="00D153CB" w:rsidRDefault="00D153CB" w:rsidP="00D153CB">
      <w:pPr>
        <w:keepNext/>
        <w:keepLines/>
        <w:widowControl w:val="0"/>
        <w:spacing w:after="0" w:line="240" w:lineRule="auto"/>
        <w:jc w:val="both"/>
        <w:rPr>
          <w:rFonts w:ascii="Open Sans" w:hAnsi="Open Sans" w:cs="Open Sans"/>
          <w:color w:val="FF0000"/>
          <w:szCs w:val="20"/>
          <w:lang w:eastAsia="en-US"/>
        </w:rPr>
      </w:pPr>
      <w:r w:rsidRPr="00D153CB">
        <w:rPr>
          <w:rFonts w:ascii="Open Sans" w:hAnsi="Open Sans" w:cs="Open Sans"/>
          <w:color w:val="FF0000"/>
          <w:szCs w:val="20"/>
          <w:lang w:eastAsia="en-US"/>
        </w:rPr>
        <w:t>Naročnik bo pri pripravi</w:t>
      </w:r>
      <w:r>
        <w:rPr>
          <w:rFonts w:ascii="Open Sans" w:hAnsi="Open Sans" w:cs="Open Sans"/>
          <w:color w:val="FF0000"/>
          <w:szCs w:val="20"/>
          <w:lang w:eastAsia="en-US"/>
        </w:rPr>
        <w:t xml:space="preserve"> posamezne pogodbe (velja za vseh 7 sklopov)</w:t>
      </w:r>
      <w:r w:rsidRPr="00D153CB">
        <w:rPr>
          <w:rFonts w:ascii="Open Sans" w:hAnsi="Open Sans" w:cs="Open Sans"/>
          <w:color w:val="FF0000"/>
          <w:szCs w:val="20"/>
          <w:lang w:eastAsia="en-US"/>
        </w:rPr>
        <w:t xml:space="preserve"> z izbranim ponudnikom</w:t>
      </w:r>
      <w:r>
        <w:rPr>
          <w:rFonts w:ascii="Open Sans" w:hAnsi="Open Sans" w:cs="Open Sans"/>
          <w:color w:val="FF0000"/>
          <w:szCs w:val="20"/>
          <w:lang w:eastAsia="en-US"/>
        </w:rPr>
        <w:t xml:space="preserve"> v </w:t>
      </w:r>
      <w:r w:rsidRPr="00D153CB">
        <w:rPr>
          <w:rFonts w:ascii="Open Sans" w:hAnsi="Open Sans" w:cs="Open Sans"/>
          <w:color w:val="FF0000"/>
          <w:szCs w:val="20"/>
          <w:lang w:eastAsia="en-US"/>
        </w:rPr>
        <w:t xml:space="preserve"> besedilo</w:t>
      </w:r>
      <w:r w:rsidR="00F91FC7">
        <w:rPr>
          <w:rFonts w:ascii="Open Sans" w:hAnsi="Open Sans" w:cs="Open Sans"/>
          <w:color w:val="FF0000"/>
          <w:szCs w:val="20"/>
          <w:lang w:eastAsia="en-US"/>
        </w:rPr>
        <w:t xml:space="preserve"> 6. člena</w:t>
      </w:r>
      <w:r w:rsidRPr="00D153CB">
        <w:rPr>
          <w:rFonts w:ascii="Open Sans" w:hAnsi="Open Sans" w:cs="Open Sans"/>
          <w:color w:val="FF0000"/>
          <w:szCs w:val="20"/>
          <w:lang w:eastAsia="en-US"/>
        </w:rPr>
        <w:t xml:space="preserve"> ustrezno popravil.</w:t>
      </w:r>
    </w:p>
    <w:p w14:paraId="5EC67450" w14:textId="77777777" w:rsidR="00D153CB" w:rsidRPr="00D153CB" w:rsidRDefault="00D153CB" w:rsidP="00D153CB">
      <w:pPr>
        <w:keepNext/>
        <w:keepLines/>
        <w:widowControl w:val="0"/>
        <w:spacing w:after="0" w:line="240" w:lineRule="auto"/>
        <w:jc w:val="both"/>
        <w:rPr>
          <w:rFonts w:ascii="Open Sans" w:hAnsi="Open Sans" w:cs="Open Sans"/>
          <w:szCs w:val="20"/>
          <w:lang w:eastAsia="en-US"/>
        </w:rPr>
      </w:pPr>
    </w:p>
    <w:p w14:paraId="075BBFA1" w14:textId="23819D54" w:rsidR="009F0EBC" w:rsidRPr="00787617" w:rsidRDefault="009F0EBC" w:rsidP="009F0EBC">
      <w:pPr>
        <w:keepNext/>
        <w:keepLines/>
        <w:spacing w:after="0" w:line="240" w:lineRule="auto"/>
        <w:jc w:val="both"/>
        <w:rPr>
          <w:rFonts w:ascii="Tahoma" w:eastAsia="@Arial Unicode MS" w:hAnsi="Tahoma" w:cs="Tahoma"/>
          <w:b/>
          <w:sz w:val="22"/>
        </w:rPr>
      </w:pPr>
      <w:r w:rsidRPr="00787617">
        <w:rPr>
          <w:rFonts w:ascii="Tahoma" w:eastAsia="@Arial Unicode MS" w:hAnsi="Tahoma" w:cs="Tahoma"/>
          <w:b/>
          <w:sz w:val="22"/>
        </w:rPr>
        <w:t xml:space="preserve">Naročnik meni, da objavljeno Pojasnilo ni razlog za podaljšanje roka za oddajo ponudbe. </w:t>
      </w:r>
    </w:p>
    <w:p w14:paraId="61251BFE" w14:textId="77777777" w:rsidR="00775E21" w:rsidRPr="00D153CB" w:rsidRDefault="00775E21" w:rsidP="00D153CB">
      <w:pPr>
        <w:keepNext/>
        <w:keepLines/>
        <w:spacing w:after="0" w:line="240" w:lineRule="auto"/>
        <w:jc w:val="both"/>
        <w:rPr>
          <w:rFonts w:ascii="Open Sans" w:hAnsi="Open Sans" w:cs="Open Sans"/>
          <w:szCs w:val="20"/>
        </w:rPr>
      </w:pPr>
    </w:p>
    <w:p w14:paraId="67AFCADE" w14:textId="77777777" w:rsidR="00775E21" w:rsidRPr="00D153CB" w:rsidRDefault="00775E21" w:rsidP="00D153CB">
      <w:pPr>
        <w:keepNext/>
        <w:keepLines/>
        <w:spacing w:after="0" w:line="240" w:lineRule="auto"/>
        <w:jc w:val="both"/>
        <w:rPr>
          <w:rFonts w:ascii="Open Sans" w:hAnsi="Open Sans" w:cs="Open Sans"/>
          <w:szCs w:val="20"/>
        </w:rPr>
      </w:pPr>
      <w:r w:rsidRPr="00D153CB">
        <w:rPr>
          <w:rFonts w:ascii="Open Sans" w:hAnsi="Open Sans" w:cs="Open Sans"/>
          <w:szCs w:val="20"/>
        </w:rPr>
        <w:t>To pojasnilo postane sestavni del razpisne dokumentacije.</w:t>
      </w:r>
    </w:p>
    <w:p w14:paraId="69C76C57" w14:textId="77777777" w:rsidR="00752541" w:rsidRPr="00D153CB" w:rsidRDefault="00752541" w:rsidP="00D153CB">
      <w:pPr>
        <w:keepNext/>
        <w:keepLines/>
        <w:spacing w:after="0" w:line="240" w:lineRule="auto"/>
        <w:jc w:val="both"/>
        <w:rPr>
          <w:rFonts w:ascii="Open Sans" w:hAnsi="Open Sans" w:cs="Open Sans"/>
          <w:bCs/>
          <w:szCs w:val="20"/>
        </w:rPr>
      </w:pPr>
    </w:p>
    <w:p w14:paraId="23EDC457" w14:textId="2EFA2DD6" w:rsidR="002F585B" w:rsidRPr="00D153CB" w:rsidRDefault="00752541" w:rsidP="00D153CB">
      <w:pPr>
        <w:keepNext/>
        <w:keepLines/>
        <w:spacing w:after="0" w:line="240" w:lineRule="auto"/>
        <w:jc w:val="both"/>
        <w:rPr>
          <w:rFonts w:ascii="Open Sans" w:hAnsi="Open Sans" w:cs="Open Sans"/>
          <w:i/>
          <w:szCs w:val="20"/>
        </w:rPr>
      </w:pPr>
      <w:r w:rsidRPr="00D153CB">
        <w:rPr>
          <w:rFonts w:ascii="Open Sans" w:hAnsi="Open Sans" w:cs="Open Sans"/>
          <w:i/>
          <w:szCs w:val="20"/>
        </w:rPr>
        <w:t xml:space="preserve">Pojasnilo </w:t>
      </w:r>
      <w:r w:rsidR="002E0F16" w:rsidRPr="00D153CB">
        <w:rPr>
          <w:rFonts w:ascii="Open Sans" w:hAnsi="Open Sans" w:cs="Open Sans"/>
          <w:i/>
          <w:szCs w:val="20"/>
        </w:rPr>
        <w:t>je bilo</w:t>
      </w:r>
      <w:r w:rsidRPr="00D153CB">
        <w:rPr>
          <w:rFonts w:ascii="Open Sans" w:hAnsi="Open Sans" w:cs="Open Sans"/>
          <w:i/>
          <w:szCs w:val="20"/>
        </w:rPr>
        <w:t xml:space="preserve"> dne, </w:t>
      </w:r>
      <w:r w:rsidR="00D07AA5" w:rsidRPr="00D153CB">
        <w:rPr>
          <w:rFonts w:ascii="Open Sans" w:hAnsi="Open Sans" w:cs="Open Sans"/>
          <w:i/>
          <w:szCs w:val="20"/>
        </w:rPr>
        <w:t>1</w:t>
      </w:r>
      <w:r w:rsidR="00B7442D" w:rsidRPr="00D153CB">
        <w:rPr>
          <w:rFonts w:ascii="Open Sans" w:hAnsi="Open Sans" w:cs="Open Sans"/>
          <w:i/>
          <w:szCs w:val="20"/>
        </w:rPr>
        <w:t>6</w:t>
      </w:r>
      <w:r w:rsidR="0005141E" w:rsidRPr="00D153CB">
        <w:rPr>
          <w:rFonts w:ascii="Open Sans" w:hAnsi="Open Sans" w:cs="Open Sans"/>
          <w:i/>
          <w:szCs w:val="20"/>
        </w:rPr>
        <w:t xml:space="preserve">. </w:t>
      </w:r>
      <w:r w:rsidR="008D13F4" w:rsidRPr="00D153CB">
        <w:rPr>
          <w:rFonts w:ascii="Open Sans" w:hAnsi="Open Sans" w:cs="Open Sans"/>
          <w:i/>
          <w:szCs w:val="20"/>
        </w:rPr>
        <w:t>4</w:t>
      </w:r>
      <w:r w:rsidR="0009338F" w:rsidRPr="00D153CB">
        <w:rPr>
          <w:rFonts w:ascii="Open Sans" w:hAnsi="Open Sans" w:cs="Open Sans"/>
          <w:i/>
          <w:szCs w:val="20"/>
        </w:rPr>
        <w:t xml:space="preserve">. </w:t>
      </w:r>
      <w:r w:rsidRPr="00D153CB">
        <w:rPr>
          <w:rFonts w:ascii="Open Sans" w:hAnsi="Open Sans" w:cs="Open Sans"/>
          <w:i/>
          <w:color w:val="000000"/>
          <w:szCs w:val="20"/>
        </w:rPr>
        <w:t>20</w:t>
      </w:r>
      <w:r w:rsidR="00FD1940" w:rsidRPr="00D153CB">
        <w:rPr>
          <w:rFonts w:ascii="Open Sans" w:hAnsi="Open Sans" w:cs="Open Sans"/>
          <w:i/>
          <w:color w:val="000000"/>
          <w:szCs w:val="20"/>
        </w:rPr>
        <w:t>2</w:t>
      </w:r>
      <w:r w:rsidR="0005141E" w:rsidRPr="00D153CB">
        <w:rPr>
          <w:rFonts w:ascii="Open Sans" w:hAnsi="Open Sans" w:cs="Open Sans"/>
          <w:i/>
          <w:color w:val="000000"/>
          <w:szCs w:val="20"/>
        </w:rPr>
        <w:t>6</w:t>
      </w:r>
      <w:r w:rsidRPr="00D153CB">
        <w:rPr>
          <w:rFonts w:ascii="Open Sans" w:hAnsi="Open Sans" w:cs="Open Sans"/>
          <w:i/>
          <w:color w:val="000000"/>
          <w:szCs w:val="20"/>
        </w:rPr>
        <w:t xml:space="preserve"> </w:t>
      </w:r>
      <w:r w:rsidRPr="00D153CB">
        <w:rPr>
          <w:rFonts w:ascii="Open Sans" w:hAnsi="Open Sans" w:cs="Open Sans"/>
          <w:i/>
          <w:szCs w:val="20"/>
        </w:rPr>
        <w:t>objavljeno tudi na Portalu javnih naročil.</w:t>
      </w:r>
    </w:p>
    <w:p w14:paraId="598C96BD" w14:textId="77777777" w:rsidR="0009338F" w:rsidRPr="00D153CB" w:rsidRDefault="0009338F" w:rsidP="00D153CB">
      <w:pPr>
        <w:keepNext/>
        <w:keepLines/>
        <w:spacing w:after="0" w:line="240" w:lineRule="auto"/>
        <w:jc w:val="both"/>
        <w:rPr>
          <w:rFonts w:ascii="Open Sans" w:hAnsi="Open Sans" w:cs="Open Sans"/>
          <w:szCs w:val="20"/>
        </w:rPr>
      </w:pPr>
    </w:p>
    <w:p w14:paraId="73921651" w14:textId="77777777" w:rsidR="00706332" w:rsidRPr="00D153CB" w:rsidRDefault="00706332" w:rsidP="00D153CB">
      <w:pPr>
        <w:keepNext/>
        <w:keepLines/>
        <w:spacing w:after="0" w:line="240" w:lineRule="auto"/>
        <w:jc w:val="right"/>
        <w:rPr>
          <w:rFonts w:ascii="Open Sans" w:hAnsi="Open Sans" w:cs="Open Sans"/>
          <w:szCs w:val="20"/>
        </w:rPr>
      </w:pPr>
      <w:r w:rsidRPr="00D153CB">
        <w:rPr>
          <w:rFonts w:ascii="Open Sans" w:hAnsi="Open Sans" w:cs="Open Sans"/>
          <w:szCs w:val="20"/>
        </w:rPr>
        <w:tab/>
      </w:r>
      <w:r w:rsidRPr="00D153CB">
        <w:rPr>
          <w:rFonts w:ascii="Open Sans" w:hAnsi="Open Sans" w:cs="Open Sans"/>
          <w:szCs w:val="20"/>
        </w:rPr>
        <w:tab/>
      </w:r>
      <w:r w:rsidR="006837A5" w:rsidRPr="00D153CB">
        <w:rPr>
          <w:rFonts w:ascii="Open Sans" w:hAnsi="Open Sans" w:cs="Open Sans"/>
          <w:szCs w:val="20"/>
        </w:rPr>
        <w:t xml:space="preserve">                                                                      </w:t>
      </w:r>
      <w:r w:rsidRPr="00D153CB">
        <w:rPr>
          <w:rFonts w:ascii="Open Sans" w:hAnsi="Open Sans" w:cs="Open Sans"/>
          <w:szCs w:val="20"/>
        </w:rPr>
        <w:t>JAVNI HOLDING Ljubljana</w:t>
      </w:r>
    </w:p>
    <w:p w14:paraId="772AEE39" w14:textId="3E7252FC" w:rsidR="00AA4C0A" w:rsidRPr="00D153CB" w:rsidRDefault="00706332" w:rsidP="00D153CB">
      <w:pPr>
        <w:keepNext/>
        <w:keepLines/>
        <w:spacing w:after="0" w:line="240" w:lineRule="auto"/>
        <w:jc w:val="right"/>
        <w:rPr>
          <w:rFonts w:ascii="Open Sans" w:hAnsi="Open Sans" w:cs="Open Sans"/>
          <w:szCs w:val="20"/>
        </w:rPr>
      </w:pPr>
      <w:r w:rsidRPr="00D153CB">
        <w:rPr>
          <w:rFonts w:ascii="Open Sans" w:hAnsi="Open Sans" w:cs="Open Sans"/>
          <w:szCs w:val="20"/>
        </w:rPr>
        <w:t>Sektor za javna naročila</w:t>
      </w:r>
    </w:p>
    <w:sectPr w:rsidR="00AA4C0A" w:rsidRPr="00D153CB" w:rsidSect="00A97C56">
      <w:headerReference w:type="default" r:id="rId8"/>
      <w:footerReference w:type="default" r:id="rId9"/>
      <w:headerReference w:type="first" r:id="rId10"/>
      <w:footerReference w:type="first" r:id="rId11"/>
      <w:pgSz w:w="11906" w:h="16838"/>
      <w:pgMar w:top="-1702" w:right="992" w:bottom="1418" w:left="1418" w:header="709" w:footer="2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F713A" w14:textId="77777777" w:rsidR="00B9720F" w:rsidRDefault="00B9720F" w:rsidP="00706332">
      <w:pPr>
        <w:spacing w:after="0" w:line="240" w:lineRule="auto"/>
      </w:pPr>
      <w:r>
        <w:separator/>
      </w:r>
    </w:p>
  </w:endnote>
  <w:endnote w:type="continuationSeparator" w:id="0">
    <w:p w14:paraId="6890A2DD" w14:textId="77777777" w:rsidR="00B9720F" w:rsidRDefault="00B9720F" w:rsidP="0070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6429B" w14:textId="1914D66B" w:rsidR="00EA6DEB" w:rsidRPr="00925808" w:rsidRDefault="00EA6DEB">
    <w:pPr>
      <w:pStyle w:val="Noga"/>
      <w:rPr>
        <w:rFonts w:ascii="Tahoma" w:hAnsi="Tahoma" w:cs="Tahoma"/>
        <w:sz w:val="18"/>
      </w:rPr>
    </w:pPr>
    <w:r w:rsidRPr="00925808">
      <w:rPr>
        <w:rFonts w:ascii="Tahoma" w:hAnsi="Tahoma" w:cs="Tahoma"/>
        <w:sz w:val="18"/>
      </w:rPr>
      <w:t xml:space="preserve">Stran </w:t>
    </w:r>
    <w:sdt>
      <w:sdtPr>
        <w:rPr>
          <w:rFonts w:ascii="Tahoma" w:hAnsi="Tahoma" w:cs="Tahoma"/>
          <w:sz w:val="18"/>
        </w:rPr>
        <w:id w:val="2110767524"/>
        <w:docPartObj>
          <w:docPartGallery w:val="Page Numbers (Bottom of Page)"/>
          <w:docPartUnique/>
        </w:docPartObj>
      </w:sdtPr>
      <w:sdtEndPr/>
      <w:sdtContent>
        <w:r w:rsidRPr="00925808">
          <w:rPr>
            <w:rFonts w:ascii="Tahoma" w:hAnsi="Tahoma" w:cs="Tahoma"/>
            <w:sz w:val="18"/>
          </w:rPr>
          <w:fldChar w:fldCharType="begin"/>
        </w:r>
        <w:r w:rsidRPr="00925808">
          <w:rPr>
            <w:rFonts w:ascii="Tahoma" w:hAnsi="Tahoma" w:cs="Tahoma"/>
            <w:sz w:val="18"/>
          </w:rPr>
          <w:instrText>PAGE   \* MERGEFORMAT</w:instrText>
        </w:r>
        <w:r w:rsidRPr="00925808">
          <w:rPr>
            <w:rFonts w:ascii="Tahoma" w:hAnsi="Tahoma" w:cs="Tahoma"/>
            <w:sz w:val="18"/>
          </w:rPr>
          <w:fldChar w:fldCharType="separate"/>
        </w:r>
        <w:r w:rsidR="00D41A83">
          <w:rPr>
            <w:rFonts w:ascii="Tahoma" w:hAnsi="Tahoma" w:cs="Tahoma"/>
            <w:noProof/>
            <w:sz w:val="18"/>
          </w:rPr>
          <w:t>2</w:t>
        </w:r>
        <w:r w:rsidRPr="00925808">
          <w:rPr>
            <w:rFonts w:ascii="Tahoma" w:hAnsi="Tahoma" w:cs="Tahoma"/>
            <w:sz w:val="18"/>
          </w:rPr>
          <w:fldChar w:fldCharType="end"/>
        </w:r>
      </w:sdtContent>
    </w:sdt>
  </w:p>
  <w:p w14:paraId="4D05E5D6" w14:textId="77777777" w:rsidR="00EA6DEB" w:rsidRPr="00706332" w:rsidRDefault="00EA6DEB" w:rsidP="0070633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ACAE0" w14:textId="77777777" w:rsidR="000E79F9" w:rsidRPr="00401B05" w:rsidRDefault="000E79F9" w:rsidP="000E79F9">
    <w:pPr>
      <w:pStyle w:val="Noga"/>
      <w:jc w:val="right"/>
    </w:pPr>
    <w:r w:rsidRPr="005332C6">
      <w:rPr>
        <w:noProof/>
        <w:sz w:val="16"/>
        <w:szCs w:val="16"/>
      </w:rPr>
      <w:drawing>
        <wp:inline distT="0" distB="0" distL="0" distR="0" wp14:anchorId="3435FA9F" wp14:editId="15DC7A5C">
          <wp:extent cx="2430145" cy="783270"/>
          <wp:effectExtent l="0" t="0" r="825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430145" cy="783270"/>
                  </a:xfrm>
                  <a:prstGeom prst="rect">
                    <a:avLst/>
                  </a:prstGeom>
                </pic:spPr>
              </pic:pic>
            </a:graphicData>
          </a:graphic>
        </wp:inline>
      </w:drawing>
    </w:r>
  </w:p>
  <w:p w14:paraId="3025DBB6" w14:textId="0C495E14" w:rsidR="00A97C56" w:rsidRPr="000E79F9" w:rsidRDefault="00A97C56" w:rsidP="000E79F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1CFCA" w14:textId="77777777" w:rsidR="00B9720F" w:rsidRDefault="00B9720F" w:rsidP="00706332">
      <w:pPr>
        <w:spacing w:after="0" w:line="240" w:lineRule="auto"/>
      </w:pPr>
      <w:r>
        <w:separator/>
      </w:r>
    </w:p>
  </w:footnote>
  <w:footnote w:type="continuationSeparator" w:id="0">
    <w:p w14:paraId="25E363B9" w14:textId="77777777" w:rsidR="00B9720F" w:rsidRDefault="00B9720F" w:rsidP="00706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76A46" w14:textId="77777777" w:rsidR="00EA6DEB" w:rsidRDefault="00EA6DEB" w:rsidP="00706332">
    <w:pPr>
      <w:pStyle w:val="Glava"/>
      <w:tabs>
        <w:tab w:val="clear" w:pos="4536"/>
        <w:tab w:val="center" w:pos="7655"/>
      </w:tabs>
      <w:ind w:right="-1133"/>
    </w:pPr>
    <w:r>
      <w:tab/>
    </w:r>
  </w:p>
  <w:p w14:paraId="0DA4A57F" w14:textId="77777777" w:rsidR="00EA6DEB" w:rsidRDefault="00EA6DE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CDD9C" w14:textId="77777777" w:rsidR="00A97C56" w:rsidRDefault="00A97C56" w:rsidP="00A97C56">
    <w:pPr>
      <w:pStyle w:val="Glava"/>
      <w:keepLines/>
      <w:widowControl w:val="0"/>
      <w:tabs>
        <w:tab w:val="clear" w:pos="4536"/>
        <w:tab w:val="center" w:pos="8080"/>
      </w:tabs>
      <w:ind w:right="-1134"/>
    </w:pPr>
    <w:r>
      <w:tab/>
    </w:r>
    <w:r>
      <w:rPr>
        <w:noProof/>
      </w:rPr>
      <w:drawing>
        <wp:inline distT="0" distB="0" distL="0" distR="0" wp14:anchorId="00DA16BD" wp14:editId="49A6FB4B">
          <wp:extent cx="3438525" cy="1823085"/>
          <wp:effectExtent l="0" t="0" r="9525" b="5715"/>
          <wp:docPr id="149" name="Slika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7F9E8ED2" w14:textId="77777777" w:rsidR="00A97C56" w:rsidRPr="00725672" w:rsidRDefault="00A97C56" w:rsidP="00A97C56">
    <w:pPr>
      <w:pStyle w:val="Glava"/>
    </w:pPr>
  </w:p>
  <w:p w14:paraId="562069A5" w14:textId="51025F3F" w:rsidR="00EA6DEB" w:rsidRPr="00A97C56" w:rsidRDefault="00EA6DEB" w:rsidP="00A97C5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207BB"/>
    <w:multiLevelType w:val="hybridMultilevel"/>
    <w:tmpl w:val="9F143B16"/>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396D8F"/>
    <w:multiLevelType w:val="hybridMultilevel"/>
    <w:tmpl w:val="882216D0"/>
    <w:lvl w:ilvl="0" w:tplc="04240001">
      <w:start w:val="1"/>
      <w:numFmt w:val="bullet"/>
      <w:lvlText w:val=""/>
      <w:lvlJc w:val="left"/>
      <w:pPr>
        <w:ind w:left="784" w:hanging="360"/>
      </w:pPr>
      <w:rPr>
        <w:rFonts w:ascii="Symbol" w:hAnsi="Symbol" w:hint="default"/>
      </w:rPr>
    </w:lvl>
    <w:lvl w:ilvl="1" w:tplc="04240003" w:tentative="1">
      <w:start w:val="1"/>
      <w:numFmt w:val="bullet"/>
      <w:lvlText w:val="o"/>
      <w:lvlJc w:val="left"/>
      <w:pPr>
        <w:ind w:left="1504" w:hanging="360"/>
      </w:pPr>
      <w:rPr>
        <w:rFonts w:ascii="Courier New" w:hAnsi="Courier New" w:cs="Courier New" w:hint="default"/>
      </w:rPr>
    </w:lvl>
    <w:lvl w:ilvl="2" w:tplc="04240005" w:tentative="1">
      <w:start w:val="1"/>
      <w:numFmt w:val="bullet"/>
      <w:lvlText w:val=""/>
      <w:lvlJc w:val="left"/>
      <w:pPr>
        <w:ind w:left="2224" w:hanging="360"/>
      </w:pPr>
      <w:rPr>
        <w:rFonts w:ascii="Wingdings" w:hAnsi="Wingdings" w:hint="default"/>
      </w:rPr>
    </w:lvl>
    <w:lvl w:ilvl="3" w:tplc="04240001" w:tentative="1">
      <w:start w:val="1"/>
      <w:numFmt w:val="bullet"/>
      <w:lvlText w:val=""/>
      <w:lvlJc w:val="left"/>
      <w:pPr>
        <w:ind w:left="2944" w:hanging="360"/>
      </w:pPr>
      <w:rPr>
        <w:rFonts w:ascii="Symbol" w:hAnsi="Symbol" w:hint="default"/>
      </w:rPr>
    </w:lvl>
    <w:lvl w:ilvl="4" w:tplc="04240003" w:tentative="1">
      <w:start w:val="1"/>
      <w:numFmt w:val="bullet"/>
      <w:lvlText w:val="o"/>
      <w:lvlJc w:val="left"/>
      <w:pPr>
        <w:ind w:left="3664" w:hanging="360"/>
      </w:pPr>
      <w:rPr>
        <w:rFonts w:ascii="Courier New" w:hAnsi="Courier New" w:cs="Courier New" w:hint="default"/>
      </w:rPr>
    </w:lvl>
    <w:lvl w:ilvl="5" w:tplc="04240005" w:tentative="1">
      <w:start w:val="1"/>
      <w:numFmt w:val="bullet"/>
      <w:lvlText w:val=""/>
      <w:lvlJc w:val="left"/>
      <w:pPr>
        <w:ind w:left="4384" w:hanging="360"/>
      </w:pPr>
      <w:rPr>
        <w:rFonts w:ascii="Wingdings" w:hAnsi="Wingdings" w:hint="default"/>
      </w:rPr>
    </w:lvl>
    <w:lvl w:ilvl="6" w:tplc="04240001" w:tentative="1">
      <w:start w:val="1"/>
      <w:numFmt w:val="bullet"/>
      <w:lvlText w:val=""/>
      <w:lvlJc w:val="left"/>
      <w:pPr>
        <w:ind w:left="5104" w:hanging="360"/>
      </w:pPr>
      <w:rPr>
        <w:rFonts w:ascii="Symbol" w:hAnsi="Symbol" w:hint="default"/>
      </w:rPr>
    </w:lvl>
    <w:lvl w:ilvl="7" w:tplc="04240003" w:tentative="1">
      <w:start w:val="1"/>
      <w:numFmt w:val="bullet"/>
      <w:lvlText w:val="o"/>
      <w:lvlJc w:val="left"/>
      <w:pPr>
        <w:ind w:left="5824" w:hanging="360"/>
      </w:pPr>
      <w:rPr>
        <w:rFonts w:ascii="Courier New" w:hAnsi="Courier New" w:cs="Courier New" w:hint="default"/>
      </w:rPr>
    </w:lvl>
    <w:lvl w:ilvl="8" w:tplc="04240005" w:tentative="1">
      <w:start w:val="1"/>
      <w:numFmt w:val="bullet"/>
      <w:lvlText w:val=""/>
      <w:lvlJc w:val="left"/>
      <w:pPr>
        <w:ind w:left="6544" w:hanging="360"/>
      </w:pPr>
      <w:rPr>
        <w:rFonts w:ascii="Wingdings" w:hAnsi="Wingdings" w:hint="default"/>
      </w:rPr>
    </w:lvl>
  </w:abstractNum>
  <w:abstractNum w:abstractNumId="2" w15:restartNumberingAfterBreak="0">
    <w:nsid w:val="069233F9"/>
    <w:multiLevelType w:val="hybridMultilevel"/>
    <w:tmpl w:val="0C2C319C"/>
    <w:lvl w:ilvl="0" w:tplc="B74C4C5C">
      <w:start w:val="1"/>
      <w:numFmt w:val="bullet"/>
      <w:lvlText w:val=""/>
      <w:lvlJc w:val="left"/>
      <w:pPr>
        <w:ind w:left="360" w:hanging="360"/>
      </w:pPr>
      <w:rPr>
        <w:rFonts w:ascii="Wingdings" w:hAnsi="Wingdings" w:hint="default"/>
        <w:color w:val="FF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7BB4DFB"/>
    <w:multiLevelType w:val="hybridMultilevel"/>
    <w:tmpl w:val="C9B01424"/>
    <w:lvl w:ilvl="0" w:tplc="FFFFFFFF">
      <w:start w:val="7"/>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7C11F46"/>
    <w:multiLevelType w:val="hybridMultilevel"/>
    <w:tmpl w:val="8352586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89B4103"/>
    <w:multiLevelType w:val="hybridMultilevel"/>
    <w:tmpl w:val="C8F863C0"/>
    <w:lvl w:ilvl="0" w:tplc="53C079F2">
      <w:numFmt w:val="bullet"/>
      <w:lvlText w:val="-"/>
      <w:lvlJc w:val="left"/>
      <w:pPr>
        <w:ind w:left="720" w:hanging="360"/>
      </w:pPr>
      <w:rPr>
        <w:rFonts w:ascii="Tahoma" w:eastAsia="Times New Roman" w:hAnsi="Tahoma" w:cs="Tahoma"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9DC66BE"/>
    <w:multiLevelType w:val="hybridMultilevel"/>
    <w:tmpl w:val="0C6CCCB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DBC27A8"/>
    <w:multiLevelType w:val="hybridMultilevel"/>
    <w:tmpl w:val="11CC183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15:restartNumberingAfterBreak="0">
    <w:nsid w:val="1047318D"/>
    <w:multiLevelType w:val="hybridMultilevel"/>
    <w:tmpl w:val="A38CAD88"/>
    <w:lvl w:ilvl="0" w:tplc="0424000F">
      <w:start w:val="1"/>
      <w:numFmt w:val="decimal"/>
      <w:lvlText w:val="%1."/>
      <w:lvlJc w:val="left"/>
      <w:pPr>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9" w15:restartNumberingAfterBreak="0">
    <w:nsid w:val="10F11069"/>
    <w:multiLevelType w:val="multilevel"/>
    <w:tmpl w:val="3A2C05D0"/>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1563E22"/>
    <w:multiLevelType w:val="hybridMultilevel"/>
    <w:tmpl w:val="8E4ED28C"/>
    <w:lvl w:ilvl="0" w:tplc="8A6A9DCE">
      <w:numFmt w:val="bullet"/>
      <w:lvlText w:val="-"/>
      <w:lvlJc w:val="left"/>
      <w:pPr>
        <w:ind w:left="720" w:hanging="360"/>
      </w:pPr>
      <w:rPr>
        <w:rFonts w:ascii="Tahoma" w:eastAsia="Times New Roman" w:hAnsi="Tahoma" w:cs="Tahoma"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2A62DFC"/>
    <w:multiLevelType w:val="hybridMultilevel"/>
    <w:tmpl w:val="18248BB2"/>
    <w:lvl w:ilvl="0" w:tplc="2A1E3A90">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15B45751"/>
    <w:multiLevelType w:val="hybridMultilevel"/>
    <w:tmpl w:val="7A3E42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7927F81"/>
    <w:multiLevelType w:val="hybridMultilevel"/>
    <w:tmpl w:val="8918C266"/>
    <w:lvl w:ilvl="0" w:tplc="04240015">
      <w:start w:val="1"/>
      <w:numFmt w:val="upp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7D86A3B"/>
    <w:multiLevelType w:val="hybridMultilevel"/>
    <w:tmpl w:val="94E6E40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C22008F"/>
    <w:multiLevelType w:val="hybridMultilevel"/>
    <w:tmpl w:val="901ABEBA"/>
    <w:lvl w:ilvl="0" w:tplc="2826BDE6">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FD61D86"/>
    <w:multiLevelType w:val="hybridMultilevel"/>
    <w:tmpl w:val="F4F4F36E"/>
    <w:lvl w:ilvl="0" w:tplc="96CE0B26">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8" w15:restartNumberingAfterBreak="0">
    <w:nsid w:val="293E73A6"/>
    <w:multiLevelType w:val="hybridMultilevel"/>
    <w:tmpl w:val="B066A752"/>
    <w:lvl w:ilvl="0" w:tplc="116814AE">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A732BF0"/>
    <w:multiLevelType w:val="hybridMultilevel"/>
    <w:tmpl w:val="88E06370"/>
    <w:lvl w:ilvl="0" w:tplc="471EB4D0">
      <w:start w:val="1"/>
      <w:numFmt w:val="lowerLetter"/>
      <w:lvlText w:val="%1."/>
      <w:lvlJc w:val="left"/>
      <w:pPr>
        <w:ind w:left="720" w:hanging="360"/>
      </w:pPr>
      <w:rPr>
        <w:rFonts w:hint="default"/>
        <w:color w:val="FF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2983E96"/>
    <w:multiLevelType w:val="hybridMultilevel"/>
    <w:tmpl w:val="0C6CCCB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61E49A7"/>
    <w:multiLevelType w:val="hybridMultilevel"/>
    <w:tmpl w:val="2EFE25C6"/>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68139F7"/>
    <w:multiLevelType w:val="hybridMultilevel"/>
    <w:tmpl w:val="0A9086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09258A4"/>
    <w:multiLevelType w:val="hybridMultilevel"/>
    <w:tmpl w:val="8E9EBA2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4" w15:restartNumberingAfterBreak="0">
    <w:nsid w:val="45452F7B"/>
    <w:multiLevelType w:val="singleLevel"/>
    <w:tmpl w:val="802CB8AE"/>
    <w:lvl w:ilvl="0">
      <w:start w:val="1"/>
      <w:numFmt w:val="bullet"/>
      <w:lvlText w:val=""/>
      <w:lvlJc w:val="left"/>
      <w:pPr>
        <w:ind w:left="360" w:hanging="360"/>
      </w:pPr>
      <w:rPr>
        <w:rFonts w:ascii="Symbol" w:hAnsi="Symbol" w:hint="default"/>
      </w:rPr>
    </w:lvl>
  </w:abstractNum>
  <w:abstractNum w:abstractNumId="25" w15:restartNumberingAfterBreak="0">
    <w:nsid w:val="469A5115"/>
    <w:multiLevelType w:val="hybridMultilevel"/>
    <w:tmpl w:val="8AF6780E"/>
    <w:lvl w:ilvl="0" w:tplc="08F623D8">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21E06AC"/>
    <w:multiLevelType w:val="hybridMultilevel"/>
    <w:tmpl w:val="52F27002"/>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53011579"/>
    <w:multiLevelType w:val="hybridMultilevel"/>
    <w:tmpl w:val="E4DA296C"/>
    <w:lvl w:ilvl="0" w:tplc="58B471EC">
      <w:start w:val="1"/>
      <w:numFmt w:val="decimal"/>
      <w:lvlText w:val="%1."/>
      <w:lvlJc w:val="left"/>
      <w:pPr>
        <w:ind w:left="720" w:hanging="360"/>
      </w:pPr>
      <w:rPr>
        <w:rFonts w:hint="default"/>
        <w:b/>
      </w:rPr>
    </w:lvl>
    <w:lvl w:ilvl="1" w:tplc="94D64CD4">
      <w:numFmt w:val="bullet"/>
      <w:lvlText w:val="-"/>
      <w:lvlJc w:val="left"/>
      <w:pPr>
        <w:ind w:left="1440" w:hanging="360"/>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B9820FD"/>
    <w:multiLevelType w:val="hybridMultilevel"/>
    <w:tmpl w:val="3260DFD8"/>
    <w:lvl w:ilvl="0" w:tplc="222C6F96">
      <w:start w:val="9"/>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30755A4"/>
    <w:multiLevelType w:val="hybridMultilevel"/>
    <w:tmpl w:val="6CBE1C84"/>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46B2245"/>
    <w:multiLevelType w:val="hybridMultilevel"/>
    <w:tmpl w:val="DF4E66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5CC10D2"/>
    <w:multiLevelType w:val="hybridMultilevel"/>
    <w:tmpl w:val="E848B578"/>
    <w:lvl w:ilvl="0" w:tplc="9D8C90FA">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6115BAA"/>
    <w:multiLevelType w:val="multilevel"/>
    <w:tmpl w:val="0074A7EA"/>
    <w:lvl w:ilvl="0">
      <w:start w:val="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3" w15:restartNumberingAfterBreak="0">
    <w:nsid w:val="6A1445A8"/>
    <w:multiLevelType w:val="hybridMultilevel"/>
    <w:tmpl w:val="6FEC2E82"/>
    <w:lvl w:ilvl="0" w:tplc="5DE0EC72">
      <w:start w:val="10"/>
      <w:numFmt w:val="bullet"/>
      <w:lvlText w:val="-"/>
      <w:lvlJc w:val="left"/>
      <w:pPr>
        <w:tabs>
          <w:tab w:val="num" w:pos="360"/>
        </w:tabs>
        <w:ind w:left="357" w:hanging="357"/>
      </w:p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Times New Roman"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Times New Roman"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C95F55"/>
    <w:multiLevelType w:val="multilevel"/>
    <w:tmpl w:val="0074A7EA"/>
    <w:lvl w:ilvl="0">
      <w:start w:val="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5" w15:restartNumberingAfterBreak="0">
    <w:nsid w:val="6BA01D24"/>
    <w:multiLevelType w:val="hybridMultilevel"/>
    <w:tmpl w:val="33826688"/>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DFF20EE"/>
    <w:multiLevelType w:val="hybridMultilevel"/>
    <w:tmpl w:val="488474BC"/>
    <w:lvl w:ilvl="0" w:tplc="AA285BCE">
      <w:start w:val="20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1481C0D"/>
    <w:multiLevelType w:val="hybridMultilevel"/>
    <w:tmpl w:val="C28C06B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9917622"/>
    <w:multiLevelType w:val="hybridMultilevel"/>
    <w:tmpl w:val="1AF696EA"/>
    <w:lvl w:ilvl="0" w:tplc="6AE2F81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547776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0577528">
    <w:abstractNumId w:val="8"/>
  </w:num>
  <w:num w:numId="3" w16cid:durableId="1856848287">
    <w:abstractNumId w:val="30"/>
  </w:num>
  <w:num w:numId="4" w16cid:durableId="1879119631">
    <w:abstractNumId w:val="12"/>
  </w:num>
  <w:num w:numId="5" w16cid:durableId="809984038">
    <w:abstractNumId w:val="27"/>
  </w:num>
  <w:num w:numId="6" w16cid:durableId="1214318243">
    <w:abstractNumId w:val="26"/>
  </w:num>
  <w:num w:numId="7" w16cid:durableId="2104566944">
    <w:abstractNumId w:val="33"/>
  </w:num>
  <w:num w:numId="8" w16cid:durableId="2137749697">
    <w:abstractNumId w:val="25"/>
  </w:num>
  <w:num w:numId="9" w16cid:durableId="864829649">
    <w:abstractNumId w:val="21"/>
  </w:num>
  <w:num w:numId="10" w16cid:durableId="1873958784">
    <w:abstractNumId w:val="31"/>
  </w:num>
  <w:num w:numId="11" w16cid:durableId="2780360">
    <w:abstractNumId w:val="38"/>
  </w:num>
  <w:num w:numId="12" w16cid:durableId="1837378355">
    <w:abstractNumId w:val="11"/>
  </w:num>
  <w:num w:numId="13" w16cid:durableId="671762040">
    <w:abstractNumId w:val="11"/>
  </w:num>
  <w:num w:numId="14" w16cid:durableId="1162888409">
    <w:abstractNumId w:val="13"/>
  </w:num>
  <w:num w:numId="15" w16cid:durableId="1613246946">
    <w:abstractNumId w:val="0"/>
  </w:num>
  <w:num w:numId="16" w16cid:durableId="50274588">
    <w:abstractNumId w:val="18"/>
  </w:num>
  <w:num w:numId="17" w16cid:durableId="570888715">
    <w:abstractNumId w:val="15"/>
  </w:num>
  <w:num w:numId="18" w16cid:durableId="1811360229">
    <w:abstractNumId w:val="35"/>
  </w:num>
  <w:num w:numId="19" w16cid:durableId="574171053">
    <w:abstractNumId w:val="4"/>
  </w:num>
  <w:num w:numId="20" w16cid:durableId="1921715401">
    <w:abstractNumId w:val="14"/>
  </w:num>
  <w:num w:numId="21" w16cid:durableId="2869345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2321088">
    <w:abstractNumId w:val="17"/>
  </w:num>
  <w:num w:numId="23" w16cid:durableId="367150408">
    <w:abstractNumId w:val="9"/>
  </w:num>
  <w:num w:numId="24" w16cid:durableId="459419204">
    <w:abstractNumId w:val="19"/>
  </w:num>
  <w:num w:numId="25" w16cid:durableId="15228194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21469233">
    <w:abstractNumId w:val="22"/>
  </w:num>
  <w:num w:numId="27" w16cid:durableId="1733653212">
    <w:abstractNumId w:val="10"/>
  </w:num>
  <w:num w:numId="28" w16cid:durableId="233010573">
    <w:abstractNumId w:val="34"/>
  </w:num>
  <w:num w:numId="29" w16cid:durableId="1219632908">
    <w:abstractNumId w:val="32"/>
  </w:num>
  <w:num w:numId="30" w16cid:durableId="596330753">
    <w:abstractNumId w:val="36"/>
  </w:num>
  <w:num w:numId="31" w16cid:durableId="1844126779">
    <w:abstractNumId w:val="3"/>
  </w:num>
  <w:num w:numId="32" w16cid:durableId="1498962339">
    <w:abstractNumId w:val="1"/>
  </w:num>
  <w:num w:numId="33" w16cid:durableId="578486743">
    <w:abstractNumId w:val="37"/>
  </w:num>
  <w:num w:numId="34" w16cid:durableId="2103379775">
    <w:abstractNumId w:val="24"/>
  </w:num>
  <w:num w:numId="35" w16cid:durableId="206381590">
    <w:abstractNumId w:val="29"/>
  </w:num>
  <w:num w:numId="36" w16cid:durableId="116603064">
    <w:abstractNumId w:val="16"/>
  </w:num>
  <w:num w:numId="37" w16cid:durableId="2022705469">
    <w:abstractNumId w:val="5"/>
  </w:num>
  <w:num w:numId="38" w16cid:durableId="1175148590">
    <w:abstractNumId w:val="6"/>
  </w:num>
  <w:num w:numId="39" w16cid:durableId="667902380">
    <w:abstractNumId w:val="20"/>
  </w:num>
  <w:num w:numId="40" w16cid:durableId="1360817897">
    <w:abstractNumId w:val="2"/>
  </w:num>
  <w:num w:numId="41" w16cid:durableId="39046686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17F"/>
    <w:rsid w:val="0001735E"/>
    <w:rsid w:val="000264F1"/>
    <w:rsid w:val="00036B9B"/>
    <w:rsid w:val="0005141E"/>
    <w:rsid w:val="00056F05"/>
    <w:rsid w:val="00064870"/>
    <w:rsid w:val="00070015"/>
    <w:rsid w:val="0007011A"/>
    <w:rsid w:val="0008755A"/>
    <w:rsid w:val="0009338F"/>
    <w:rsid w:val="000A0133"/>
    <w:rsid w:val="000B05D4"/>
    <w:rsid w:val="000B664B"/>
    <w:rsid w:val="000D37A5"/>
    <w:rsid w:val="000E77D5"/>
    <w:rsid w:val="000E79F9"/>
    <w:rsid w:val="000F1EB6"/>
    <w:rsid w:val="0012681D"/>
    <w:rsid w:val="0013443D"/>
    <w:rsid w:val="00154292"/>
    <w:rsid w:val="00161083"/>
    <w:rsid w:val="001918A1"/>
    <w:rsid w:val="00193410"/>
    <w:rsid w:val="001B16E8"/>
    <w:rsid w:val="001B3313"/>
    <w:rsid w:val="001B3BDD"/>
    <w:rsid w:val="001E48E4"/>
    <w:rsid w:val="001F7309"/>
    <w:rsid w:val="001F73EB"/>
    <w:rsid w:val="00221E72"/>
    <w:rsid w:val="00237B4E"/>
    <w:rsid w:val="00237C03"/>
    <w:rsid w:val="00240558"/>
    <w:rsid w:val="0025376F"/>
    <w:rsid w:val="002879C4"/>
    <w:rsid w:val="00295076"/>
    <w:rsid w:val="002A4DCF"/>
    <w:rsid w:val="002B05FF"/>
    <w:rsid w:val="002B6D11"/>
    <w:rsid w:val="002C2FAA"/>
    <w:rsid w:val="002C7414"/>
    <w:rsid w:val="002E0F16"/>
    <w:rsid w:val="002F008F"/>
    <w:rsid w:val="002F585B"/>
    <w:rsid w:val="003152A5"/>
    <w:rsid w:val="00327F54"/>
    <w:rsid w:val="00330997"/>
    <w:rsid w:val="003328EF"/>
    <w:rsid w:val="0034318C"/>
    <w:rsid w:val="003538DF"/>
    <w:rsid w:val="003558D4"/>
    <w:rsid w:val="0036087E"/>
    <w:rsid w:val="0037304F"/>
    <w:rsid w:val="003878B7"/>
    <w:rsid w:val="00390BA4"/>
    <w:rsid w:val="003A307D"/>
    <w:rsid w:val="003A586F"/>
    <w:rsid w:val="003B7E85"/>
    <w:rsid w:val="003C2D13"/>
    <w:rsid w:val="003C50AB"/>
    <w:rsid w:val="003D59DD"/>
    <w:rsid w:val="003E4AC7"/>
    <w:rsid w:val="003E634D"/>
    <w:rsid w:val="003E6ED6"/>
    <w:rsid w:val="003F0405"/>
    <w:rsid w:val="003F5E50"/>
    <w:rsid w:val="004004FF"/>
    <w:rsid w:val="0040345B"/>
    <w:rsid w:val="004416CE"/>
    <w:rsid w:val="00475AAF"/>
    <w:rsid w:val="00483FCE"/>
    <w:rsid w:val="004942FF"/>
    <w:rsid w:val="004A4DCF"/>
    <w:rsid w:val="004F42B1"/>
    <w:rsid w:val="00512075"/>
    <w:rsid w:val="005240B4"/>
    <w:rsid w:val="00534920"/>
    <w:rsid w:val="0053502B"/>
    <w:rsid w:val="00560D01"/>
    <w:rsid w:val="00590B80"/>
    <w:rsid w:val="005A312E"/>
    <w:rsid w:val="005A44B1"/>
    <w:rsid w:val="005B5531"/>
    <w:rsid w:val="005C7DDC"/>
    <w:rsid w:val="005D342A"/>
    <w:rsid w:val="005E0662"/>
    <w:rsid w:val="005E23AF"/>
    <w:rsid w:val="005E2EF4"/>
    <w:rsid w:val="005F6484"/>
    <w:rsid w:val="00610CBF"/>
    <w:rsid w:val="00623113"/>
    <w:rsid w:val="0062473D"/>
    <w:rsid w:val="00646285"/>
    <w:rsid w:val="006504CE"/>
    <w:rsid w:val="00663B8C"/>
    <w:rsid w:val="006837A5"/>
    <w:rsid w:val="006B6DE8"/>
    <w:rsid w:val="006B73D0"/>
    <w:rsid w:val="006D1173"/>
    <w:rsid w:val="006D2088"/>
    <w:rsid w:val="006D4FAD"/>
    <w:rsid w:val="006E3B43"/>
    <w:rsid w:val="006E677B"/>
    <w:rsid w:val="006E7EEF"/>
    <w:rsid w:val="006F763F"/>
    <w:rsid w:val="00706332"/>
    <w:rsid w:val="00731968"/>
    <w:rsid w:val="00752541"/>
    <w:rsid w:val="00754A44"/>
    <w:rsid w:val="0075796A"/>
    <w:rsid w:val="007679D0"/>
    <w:rsid w:val="00775E21"/>
    <w:rsid w:val="00791B83"/>
    <w:rsid w:val="007A6CB3"/>
    <w:rsid w:val="007B1B90"/>
    <w:rsid w:val="007B643D"/>
    <w:rsid w:val="007B70C5"/>
    <w:rsid w:val="007C0979"/>
    <w:rsid w:val="007C5C4C"/>
    <w:rsid w:val="007E7147"/>
    <w:rsid w:val="007F2C74"/>
    <w:rsid w:val="008076FF"/>
    <w:rsid w:val="00813F13"/>
    <w:rsid w:val="0081641E"/>
    <w:rsid w:val="00817863"/>
    <w:rsid w:val="00822229"/>
    <w:rsid w:val="0084619C"/>
    <w:rsid w:val="00850B66"/>
    <w:rsid w:val="00851320"/>
    <w:rsid w:val="00860AF0"/>
    <w:rsid w:val="00864E5B"/>
    <w:rsid w:val="0088475C"/>
    <w:rsid w:val="00892C7A"/>
    <w:rsid w:val="00894734"/>
    <w:rsid w:val="008B314C"/>
    <w:rsid w:val="008B7578"/>
    <w:rsid w:val="008D0BDD"/>
    <w:rsid w:val="008D0E48"/>
    <w:rsid w:val="008D13F4"/>
    <w:rsid w:val="008E194A"/>
    <w:rsid w:val="008F6B1D"/>
    <w:rsid w:val="00925808"/>
    <w:rsid w:val="00942690"/>
    <w:rsid w:val="00961642"/>
    <w:rsid w:val="00962B78"/>
    <w:rsid w:val="009659D9"/>
    <w:rsid w:val="00972E31"/>
    <w:rsid w:val="00985766"/>
    <w:rsid w:val="00987D03"/>
    <w:rsid w:val="009919B9"/>
    <w:rsid w:val="009967B1"/>
    <w:rsid w:val="009B662C"/>
    <w:rsid w:val="009F0EBC"/>
    <w:rsid w:val="009F60C4"/>
    <w:rsid w:val="009F6DC5"/>
    <w:rsid w:val="009F7AE7"/>
    <w:rsid w:val="00A12A54"/>
    <w:rsid w:val="00A36330"/>
    <w:rsid w:val="00A7017F"/>
    <w:rsid w:val="00A70C39"/>
    <w:rsid w:val="00A7164B"/>
    <w:rsid w:val="00A77EEC"/>
    <w:rsid w:val="00A93F16"/>
    <w:rsid w:val="00A97C56"/>
    <w:rsid w:val="00AA04A1"/>
    <w:rsid w:val="00AA4413"/>
    <w:rsid w:val="00AA4C0A"/>
    <w:rsid w:val="00AB52F1"/>
    <w:rsid w:val="00AD006F"/>
    <w:rsid w:val="00AE2268"/>
    <w:rsid w:val="00AE6AA6"/>
    <w:rsid w:val="00AF480D"/>
    <w:rsid w:val="00AF5CE2"/>
    <w:rsid w:val="00B035C8"/>
    <w:rsid w:val="00B163CC"/>
    <w:rsid w:val="00B31D2A"/>
    <w:rsid w:val="00B33B64"/>
    <w:rsid w:val="00B45C1A"/>
    <w:rsid w:val="00B4627A"/>
    <w:rsid w:val="00B50EE3"/>
    <w:rsid w:val="00B53F04"/>
    <w:rsid w:val="00B67106"/>
    <w:rsid w:val="00B718A9"/>
    <w:rsid w:val="00B71E83"/>
    <w:rsid w:val="00B7442D"/>
    <w:rsid w:val="00B9655F"/>
    <w:rsid w:val="00B9720F"/>
    <w:rsid w:val="00B97AD7"/>
    <w:rsid w:val="00BA2CDB"/>
    <w:rsid w:val="00BB0082"/>
    <w:rsid w:val="00BB1EF8"/>
    <w:rsid w:val="00BC0C48"/>
    <w:rsid w:val="00BD12AC"/>
    <w:rsid w:val="00BD6A7B"/>
    <w:rsid w:val="00BE0C24"/>
    <w:rsid w:val="00BE4CBE"/>
    <w:rsid w:val="00BE5210"/>
    <w:rsid w:val="00BE62A4"/>
    <w:rsid w:val="00BF54FE"/>
    <w:rsid w:val="00BF5B7D"/>
    <w:rsid w:val="00C01609"/>
    <w:rsid w:val="00C02721"/>
    <w:rsid w:val="00C03D0B"/>
    <w:rsid w:val="00C1240D"/>
    <w:rsid w:val="00C12AF1"/>
    <w:rsid w:val="00C23483"/>
    <w:rsid w:val="00C40C21"/>
    <w:rsid w:val="00C4547C"/>
    <w:rsid w:val="00C648B1"/>
    <w:rsid w:val="00C75F97"/>
    <w:rsid w:val="00C823EA"/>
    <w:rsid w:val="00C841AA"/>
    <w:rsid w:val="00C85E3B"/>
    <w:rsid w:val="00C87801"/>
    <w:rsid w:val="00C954DC"/>
    <w:rsid w:val="00CA3B6B"/>
    <w:rsid w:val="00CB1878"/>
    <w:rsid w:val="00CC209A"/>
    <w:rsid w:val="00CC2A0C"/>
    <w:rsid w:val="00CC31EF"/>
    <w:rsid w:val="00CC6542"/>
    <w:rsid w:val="00CD6090"/>
    <w:rsid w:val="00CD63A1"/>
    <w:rsid w:val="00CF003D"/>
    <w:rsid w:val="00CF23BD"/>
    <w:rsid w:val="00D00EF4"/>
    <w:rsid w:val="00D07326"/>
    <w:rsid w:val="00D073C2"/>
    <w:rsid w:val="00D07AA5"/>
    <w:rsid w:val="00D102FF"/>
    <w:rsid w:val="00D153CB"/>
    <w:rsid w:val="00D17D8D"/>
    <w:rsid w:val="00D41A83"/>
    <w:rsid w:val="00D55D4A"/>
    <w:rsid w:val="00D6264D"/>
    <w:rsid w:val="00DA712D"/>
    <w:rsid w:val="00DB46CB"/>
    <w:rsid w:val="00DB6BD2"/>
    <w:rsid w:val="00DF0209"/>
    <w:rsid w:val="00DF082D"/>
    <w:rsid w:val="00DF6032"/>
    <w:rsid w:val="00DF73F2"/>
    <w:rsid w:val="00E000BA"/>
    <w:rsid w:val="00E01707"/>
    <w:rsid w:val="00E036E1"/>
    <w:rsid w:val="00E12778"/>
    <w:rsid w:val="00E2692C"/>
    <w:rsid w:val="00E2725D"/>
    <w:rsid w:val="00E30FE4"/>
    <w:rsid w:val="00E40A6C"/>
    <w:rsid w:val="00E44CB9"/>
    <w:rsid w:val="00E55985"/>
    <w:rsid w:val="00E6236D"/>
    <w:rsid w:val="00E7574A"/>
    <w:rsid w:val="00E81E65"/>
    <w:rsid w:val="00E8315F"/>
    <w:rsid w:val="00E96AA0"/>
    <w:rsid w:val="00EA1FB9"/>
    <w:rsid w:val="00EA6DEB"/>
    <w:rsid w:val="00EB0075"/>
    <w:rsid w:val="00EE7F61"/>
    <w:rsid w:val="00EF75DE"/>
    <w:rsid w:val="00EF7C19"/>
    <w:rsid w:val="00F06353"/>
    <w:rsid w:val="00F365C4"/>
    <w:rsid w:val="00F73DFB"/>
    <w:rsid w:val="00F7467F"/>
    <w:rsid w:val="00F74A6C"/>
    <w:rsid w:val="00F76BBE"/>
    <w:rsid w:val="00F855AE"/>
    <w:rsid w:val="00F87528"/>
    <w:rsid w:val="00F91FC7"/>
    <w:rsid w:val="00F9448B"/>
    <w:rsid w:val="00FC2741"/>
    <w:rsid w:val="00FD1940"/>
    <w:rsid w:val="00FD2BC5"/>
    <w:rsid w:val="00FE1779"/>
    <w:rsid w:val="00FF25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5A056"/>
  <w15:docId w15:val="{6B780F3B-22B0-4D53-BF72-DA778B3F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New Roman" w:hAnsi="Tahoma" w:cs="Tahoma"/>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C7414"/>
    <w:rPr>
      <w:rFonts w:ascii="Times New Roman" w:hAnsi="Times New Roman" w:cs="Times New Roman"/>
      <w:sz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link w:val="Telobesedila-zamikZnak"/>
    <w:semiHidden/>
    <w:rsid w:val="008F6B1D"/>
    <w:pPr>
      <w:spacing w:after="0" w:line="240" w:lineRule="auto"/>
      <w:ind w:left="708"/>
    </w:pPr>
    <w:rPr>
      <w:rFonts w:ascii="Arial" w:hAnsi="Arial" w:cs="Arial"/>
      <w:sz w:val="24"/>
      <w:szCs w:val="20"/>
    </w:rPr>
  </w:style>
  <w:style w:type="character" w:customStyle="1" w:styleId="Telobesedila-zamikZnak">
    <w:name w:val="Telo besedila - zamik Znak"/>
    <w:basedOn w:val="Privzetapisavaodstavka"/>
    <w:link w:val="Telobesedila-zamik"/>
    <w:semiHidden/>
    <w:rsid w:val="008F6B1D"/>
    <w:rPr>
      <w:rFonts w:ascii="Arial" w:hAnsi="Arial" w:cs="Arial"/>
      <w:sz w:val="24"/>
      <w:szCs w:val="20"/>
      <w:lang w:eastAsia="sl-SI"/>
    </w:rPr>
  </w:style>
  <w:style w:type="paragraph" w:styleId="Glava">
    <w:name w:val="header"/>
    <w:aliases w:val="E-PVO-glava, Znak,Header-PR"/>
    <w:basedOn w:val="Navaden"/>
    <w:link w:val="GlavaZnak"/>
    <w:unhideWhenUsed/>
    <w:rsid w:val="00706332"/>
    <w:pPr>
      <w:tabs>
        <w:tab w:val="center" w:pos="4536"/>
        <w:tab w:val="right" w:pos="9072"/>
      </w:tabs>
      <w:spacing w:after="0" w:line="240" w:lineRule="auto"/>
    </w:pPr>
  </w:style>
  <w:style w:type="character" w:customStyle="1" w:styleId="GlavaZnak">
    <w:name w:val="Glava Znak"/>
    <w:aliases w:val="E-PVO-glava Znak, Znak Znak,Header-PR Znak"/>
    <w:basedOn w:val="Privzetapisavaodstavka"/>
    <w:link w:val="Glava"/>
    <w:rsid w:val="00706332"/>
    <w:rPr>
      <w:rFonts w:ascii="Times New Roman" w:hAnsi="Times New Roman" w:cs="Times New Roman"/>
      <w:sz w:val="20"/>
      <w:lang w:eastAsia="sl-SI"/>
    </w:rPr>
  </w:style>
  <w:style w:type="paragraph" w:styleId="Noga">
    <w:name w:val="footer"/>
    <w:basedOn w:val="Navaden"/>
    <w:link w:val="NogaZnak"/>
    <w:uiPriority w:val="99"/>
    <w:unhideWhenUsed/>
    <w:rsid w:val="00706332"/>
    <w:pPr>
      <w:tabs>
        <w:tab w:val="center" w:pos="4536"/>
        <w:tab w:val="right" w:pos="9072"/>
      </w:tabs>
      <w:spacing w:after="0" w:line="240" w:lineRule="auto"/>
    </w:pPr>
  </w:style>
  <w:style w:type="character" w:customStyle="1" w:styleId="NogaZnak">
    <w:name w:val="Noga Znak"/>
    <w:basedOn w:val="Privzetapisavaodstavka"/>
    <w:link w:val="Noga"/>
    <w:uiPriority w:val="99"/>
    <w:rsid w:val="00706332"/>
    <w:rPr>
      <w:rFonts w:ascii="Times New Roman" w:hAnsi="Times New Roman" w:cs="Times New Roman"/>
      <w:sz w:val="20"/>
      <w:lang w:eastAsia="sl-SI"/>
    </w:rPr>
  </w:style>
  <w:style w:type="paragraph" w:styleId="Besedilooblaka">
    <w:name w:val="Balloon Text"/>
    <w:basedOn w:val="Navaden"/>
    <w:link w:val="BesedilooblakaZnak"/>
    <w:uiPriority w:val="99"/>
    <w:semiHidden/>
    <w:unhideWhenUsed/>
    <w:rsid w:val="0070633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06332"/>
    <w:rPr>
      <w:sz w:val="16"/>
      <w:szCs w:val="16"/>
      <w:lang w:eastAsia="sl-SI"/>
    </w:rPr>
  </w:style>
  <w:style w:type="paragraph" w:styleId="Navadensplet">
    <w:name w:val="Normal (Web)"/>
    <w:basedOn w:val="Navaden"/>
    <w:uiPriority w:val="99"/>
    <w:unhideWhenUsed/>
    <w:rsid w:val="003152A5"/>
    <w:pPr>
      <w:spacing w:before="100" w:beforeAutospacing="1" w:after="100" w:afterAutospacing="1" w:line="240" w:lineRule="auto"/>
    </w:pPr>
    <w:rPr>
      <w:rFonts w:eastAsiaTheme="minorHAnsi"/>
      <w:sz w:val="24"/>
      <w:szCs w:val="24"/>
    </w:rPr>
  </w:style>
  <w:style w:type="paragraph" w:styleId="Golobesedilo">
    <w:name w:val="Plain Text"/>
    <w:basedOn w:val="Navaden"/>
    <w:link w:val="GolobesediloZnak"/>
    <w:uiPriority w:val="99"/>
    <w:unhideWhenUsed/>
    <w:rsid w:val="00FC2741"/>
    <w:pPr>
      <w:spacing w:after="0" w:line="240" w:lineRule="auto"/>
    </w:pPr>
    <w:rPr>
      <w:rFonts w:ascii="Calibri" w:eastAsiaTheme="minorHAnsi" w:hAnsi="Calibri" w:cstheme="minorBidi"/>
      <w:sz w:val="22"/>
      <w:szCs w:val="21"/>
      <w:lang w:eastAsia="en-US"/>
    </w:rPr>
  </w:style>
  <w:style w:type="character" w:customStyle="1" w:styleId="GolobesediloZnak">
    <w:name w:val="Golo besedilo Znak"/>
    <w:basedOn w:val="Privzetapisavaodstavka"/>
    <w:link w:val="Golobesedilo"/>
    <w:uiPriority w:val="99"/>
    <w:rsid w:val="00FC2741"/>
    <w:rPr>
      <w:rFonts w:ascii="Calibri" w:eastAsiaTheme="minorHAnsi" w:hAnsi="Calibri" w:cstheme="minorBidi"/>
      <w:szCs w:val="21"/>
    </w:rPr>
  </w:style>
  <w:style w:type="paragraph" w:styleId="Odstavekseznama">
    <w:name w:val="List Paragraph"/>
    <w:basedOn w:val="Navaden"/>
    <w:link w:val="OdstavekseznamaZnak"/>
    <w:uiPriority w:val="34"/>
    <w:qFormat/>
    <w:rsid w:val="00FC2741"/>
    <w:pPr>
      <w:spacing w:after="0" w:line="240" w:lineRule="auto"/>
      <w:ind w:left="720"/>
    </w:pPr>
    <w:rPr>
      <w:rFonts w:ascii="Calibri" w:eastAsiaTheme="minorHAnsi" w:hAnsi="Calibri" w:cs="Calibri"/>
      <w:sz w:val="22"/>
    </w:rPr>
  </w:style>
  <w:style w:type="character" w:styleId="Hiperpovezava">
    <w:name w:val="Hyperlink"/>
    <w:basedOn w:val="Privzetapisavaodstavka"/>
    <w:uiPriority w:val="99"/>
    <w:unhideWhenUsed/>
    <w:rsid w:val="006E677B"/>
    <w:rPr>
      <w:color w:val="0000FF" w:themeColor="hyperlink"/>
      <w:u w:val="single"/>
    </w:rPr>
  </w:style>
  <w:style w:type="character" w:styleId="Pripombasklic">
    <w:name w:val="annotation reference"/>
    <w:basedOn w:val="Privzetapisavaodstavka"/>
    <w:uiPriority w:val="99"/>
    <w:semiHidden/>
    <w:unhideWhenUsed/>
    <w:rsid w:val="00B9655F"/>
    <w:rPr>
      <w:sz w:val="16"/>
      <w:szCs w:val="16"/>
    </w:rPr>
  </w:style>
  <w:style w:type="paragraph" w:styleId="Pripombabesedilo">
    <w:name w:val="annotation text"/>
    <w:basedOn w:val="Navaden"/>
    <w:link w:val="PripombabesediloZnak"/>
    <w:uiPriority w:val="99"/>
    <w:semiHidden/>
    <w:unhideWhenUsed/>
    <w:rsid w:val="00B9655F"/>
    <w:pPr>
      <w:spacing w:line="240" w:lineRule="auto"/>
    </w:pPr>
    <w:rPr>
      <w:szCs w:val="20"/>
    </w:rPr>
  </w:style>
  <w:style w:type="character" w:customStyle="1" w:styleId="PripombabesediloZnak">
    <w:name w:val="Pripomba – besedilo Znak"/>
    <w:basedOn w:val="Privzetapisavaodstavka"/>
    <w:link w:val="Pripombabesedilo"/>
    <w:uiPriority w:val="99"/>
    <w:semiHidden/>
    <w:rsid w:val="00B9655F"/>
    <w:rPr>
      <w:rFonts w:ascii="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9655F"/>
    <w:rPr>
      <w:b/>
      <w:bCs/>
    </w:rPr>
  </w:style>
  <w:style w:type="character" w:customStyle="1" w:styleId="ZadevapripombeZnak">
    <w:name w:val="Zadeva pripombe Znak"/>
    <w:basedOn w:val="PripombabesediloZnak"/>
    <w:link w:val="Zadevapripombe"/>
    <w:uiPriority w:val="99"/>
    <w:semiHidden/>
    <w:rsid w:val="00B9655F"/>
    <w:rPr>
      <w:rFonts w:ascii="Times New Roman" w:hAnsi="Times New Roman" w:cs="Times New Roman"/>
      <w:b/>
      <w:bCs/>
      <w:sz w:val="20"/>
      <w:szCs w:val="20"/>
      <w:lang w:eastAsia="sl-SI"/>
    </w:rPr>
  </w:style>
  <w:style w:type="character" w:customStyle="1" w:styleId="OdstavekseznamaZnak">
    <w:name w:val="Odstavek seznama Znak"/>
    <w:link w:val="Odstavekseznama"/>
    <w:uiPriority w:val="34"/>
    <w:rsid w:val="007A6CB3"/>
    <w:rPr>
      <w:rFonts w:ascii="Calibri" w:eastAsiaTheme="minorHAnsi" w:hAnsi="Calibri" w:cs="Calibri"/>
      <w:lang w:eastAsia="sl-SI"/>
    </w:rPr>
  </w:style>
  <w:style w:type="paragraph" w:customStyle="1" w:styleId="Default">
    <w:name w:val="Default"/>
    <w:rsid w:val="008076FF"/>
    <w:pPr>
      <w:spacing w:after="0" w:line="240" w:lineRule="auto"/>
    </w:pPr>
    <w:rPr>
      <w:rFonts w:ascii="Arial" w:hAnsi="Arial" w:cs="Times New Roman"/>
      <w:color w:val="000000"/>
      <w:sz w:val="24"/>
      <w:szCs w:val="20"/>
      <w:lang w:eastAsia="sl-SI"/>
    </w:rPr>
  </w:style>
  <w:style w:type="paragraph" w:customStyle="1" w:styleId="BodyText22">
    <w:name w:val="Body Text 22"/>
    <w:basedOn w:val="Navaden"/>
    <w:rsid w:val="008076FF"/>
    <w:pPr>
      <w:widowControl w:val="0"/>
      <w:spacing w:after="0" w:line="240" w:lineRule="auto"/>
      <w:ind w:left="284" w:hanging="284"/>
      <w:jc w:val="both"/>
    </w:pPr>
    <w:rPr>
      <w:rFonts w:ascii="Tahoma" w:hAnsi="Tahoma" w:cs="Tahoma"/>
      <w:sz w:val="24"/>
    </w:rPr>
  </w:style>
  <w:style w:type="character" w:styleId="Nerazreenaomemba">
    <w:name w:val="Unresolved Mention"/>
    <w:basedOn w:val="Privzetapisavaodstavka"/>
    <w:uiPriority w:val="99"/>
    <w:semiHidden/>
    <w:unhideWhenUsed/>
    <w:rsid w:val="00775E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09044">
      <w:bodyDiv w:val="1"/>
      <w:marLeft w:val="0"/>
      <w:marRight w:val="0"/>
      <w:marTop w:val="0"/>
      <w:marBottom w:val="0"/>
      <w:divBdr>
        <w:top w:val="none" w:sz="0" w:space="0" w:color="auto"/>
        <w:left w:val="none" w:sz="0" w:space="0" w:color="auto"/>
        <w:bottom w:val="none" w:sz="0" w:space="0" w:color="auto"/>
        <w:right w:val="none" w:sz="0" w:space="0" w:color="auto"/>
      </w:divBdr>
    </w:div>
    <w:div w:id="164787301">
      <w:bodyDiv w:val="1"/>
      <w:marLeft w:val="0"/>
      <w:marRight w:val="0"/>
      <w:marTop w:val="0"/>
      <w:marBottom w:val="0"/>
      <w:divBdr>
        <w:top w:val="none" w:sz="0" w:space="0" w:color="auto"/>
        <w:left w:val="none" w:sz="0" w:space="0" w:color="auto"/>
        <w:bottom w:val="none" w:sz="0" w:space="0" w:color="auto"/>
        <w:right w:val="none" w:sz="0" w:space="0" w:color="auto"/>
      </w:divBdr>
    </w:div>
    <w:div w:id="193201925">
      <w:bodyDiv w:val="1"/>
      <w:marLeft w:val="0"/>
      <w:marRight w:val="0"/>
      <w:marTop w:val="0"/>
      <w:marBottom w:val="0"/>
      <w:divBdr>
        <w:top w:val="none" w:sz="0" w:space="0" w:color="auto"/>
        <w:left w:val="none" w:sz="0" w:space="0" w:color="auto"/>
        <w:bottom w:val="none" w:sz="0" w:space="0" w:color="auto"/>
        <w:right w:val="none" w:sz="0" w:space="0" w:color="auto"/>
      </w:divBdr>
    </w:div>
    <w:div w:id="233587830">
      <w:bodyDiv w:val="1"/>
      <w:marLeft w:val="0"/>
      <w:marRight w:val="0"/>
      <w:marTop w:val="0"/>
      <w:marBottom w:val="0"/>
      <w:divBdr>
        <w:top w:val="none" w:sz="0" w:space="0" w:color="auto"/>
        <w:left w:val="none" w:sz="0" w:space="0" w:color="auto"/>
        <w:bottom w:val="none" w:sz="0" w:space="0" w:color="auto"/>
        <w:right w:val="none" w:sz="0" w:space="0" w:color="auto"/>
      </w:divBdr>
    </w:div>
    <w:div w:id="236092842">
      <w:bodyDiv w:val="1"/>
      <w:marLeft w:val="0"/>
      <w:marRight w:val="0"/>
      <w:marTop w:val="0"/>
      <w:marBottom w:val="0"/>
      <w:divBdr>
        <w:top w:val="none" w:sz="0" w:space="0" w:color="auto"/>
        <w:left w:val="none" w:sz="0" w:space="0" w:color="auto"/>
        <w:bottom w:val="none" w:sz="0" w:space="0" w:color="auto"/>
        <w:right w:val="none" w:sz="0" w:space="0" w:color="auto"/>
      </w:divBdr>
    </w:div>
    <w:div w:id="263267596">
      <w:bodyDiv w:val="1"/>
      <w:marLeft w:val="0"/>
      <w:marRight w:val="0"/>
      <w:marTop w:val="0"/>
      <w:marBottom w:val="0"/>
      <w:divBdr>
        <w:top w:val="none" w:sz="0" w:space="0" w:color="auto"/>
        <w:left w:val="none" w:sz="0" w:space="0" w:color="auto"/>
        <w:bottom w:val="none" w:sz="0" w:space="0" w:color="auto"/>
        <w:right w:val="none" w:sz="0" w:space="0" w:color="auto"/>
      </w:divBdr>
    </w:div>
    <w:div w:id="279799602">
      <w:bodyDiv w:val="1"/>
      <w:marLeft w:val="0"/>
      <w:marRight w:val="0"/>
      <w:marTop w:val="0"/>
      <w:marBottom w:val="0"/>
      <w:divBdr>
        <w:top w:val="none" w:sz="0" w:space="0" w:color="auto"/>
        <w:left w:val="none" w:sz="0" w:space="0" w:color="auto"/>
        <w:bottom w:val="none" w:sz="0" w:space="0" w:color="auto"/>
        <w:right w:val="none" w:sz="0" w:space="0" w:color="auto"/>
      </w:divBdr>
    </w:div>
    <w:div w:id="308830030">
      <w:bodyDiv w:val="1"/>
      <w:marLeft w:val="0"/>
      <w:marRight w:val="0"/>
      <w:marTop w:val="0"/>
      <w:marBottom w:val="0"/>
      <w:divBdr>
        <w:top w:val="none" w:sz="0" w:space="0" w:color="auto"/>
        <w:left w:val="none" w:sz="0" w:space="0" w:color="auto"/>
        <w:bottom w:val="none" w:sz="0" w:space="0" w:color="auto"/>
        <w:right w:val="none" w:sz="0" w:space="0" w:color="auto"/>
      </w:divBdr>
    </w:div>
    <w:div w:id="387338392">
      <w:bodyDiv w:val="1"/>
      <w:marLeft w:val="0"/>
      <w:marRight w:val="0"/>
      <w:marTop w:val="0"/>
      <w:marBottom w:val="0"/>
      <w:divBdr>
        <w:top w:val="none" w:sz="0" w:space="0" w:color="auto"/>
        <w:left w:val="none" w:sz="0" w:space="0" w:color="auto"/>
        <w:bottom w:val="none" w:sz="0" w:space="0" w:color="auto"/>
        <w:right w:val="none" w:sz="0" w:space="0" w:color="auto"/>
      </w:divBdr>
    </w:div>
    <w:div w:id="391583304">
      <w:bodyDiv w:val="1"/>
      <w:marLeft w:val="0"/>
      <w:marRight w:val="0"/>
      <w:marTop w:val="0"/>
      <w:marBottom w:val="0"/>
      <w:divBdr>
        <w:top w:val="none" w:sz="0" w:space="0" w:color="auto"/>
        <w:left w:val="none" w:sz="0" w:space="0" w:color="auto"/>
        <w:bottom w:val="none" w:sz="0" w:space="0" w:color="auto"/>
        <w:right w:val="none" w:sz="0" w:space="0" w:color="auto"/>
      </w:divBdr>
    </w:div>
    <w:div w:id="466512199">
      <w:bodyDiv w:val="1"/>
      <w:marLeft w:val="0"/>
      <w:marRight w:val="0"/>
      <w:marTop w:val="0"/>
      <w:marBottom w:val="0"/>
      <w:divBdr>
        <w:top w:val="none" w:sz="0" w:space="0" w:color="auto"/>
        <w:left w:val="none" w:sz="0" w:space="0" w:color="auto"/>
        <w:bottom w:val="none" w:sz="0" w:space="0" w:color="auto"/>
        <w:right w:val="none" w:sz="0" w:space="0" w:color="auto"/>
      </w:divBdr>
    </w:div>
    <w:div w:id="493376073">
      <w:bodyDiv w:val="1"/>
      <w:marLeft w:val="0"/>
      <w:marRight w:val="0"/>
      <w:marTop w:val="0"/>
      <w:marBottom w:val="0"/>
      <w:divBdr>
        <w:top w:val="none" w:sz="0" w:space="0" w:color="auto"/>
        <w:left w:val="none" w:sz="0" w:space="0" w:color="auto"/>
        <w:bottom w:val="none" w:sz="0" w:space="0" w:color="auto"/>
        <w:right w:val="none" w:sz="0" w:space="0" w:color="auto"/>
      </w:divBdr>
    </w:div>
    <w:div w:id="555432145">
      <w:bodyDiv w:val="1"/>
      <w:marLeft w:val="0"/>
      <w:marRight w:val="0"/>
      <w:marTop w:val="0"/>
      <w:marBottom w:val="0"/>
      <w:divBdr>
        <w:top w:val="none" w:sz="0" w:space="0" w:color="auto"/>
        <w:left w:val="none" w:sz="0" w:space="0" w:color="auto"/>
        <w:bottom w:val="none" w:sz="0" w:space="0" w:color="auto"/>
        <w:right w:val="none" w:sz="0" w:space="0" w:color="auto"/>
      </w:divBdr>
    </w:div>
    <w:div w:id="560486838">
      <w:bodyDiv w:val="1"/>
      <w:marLeft w:val="0"/>
      <w:marRight w:val="0"/>
      <w:marTop w:val="0"/>
      <w:marBottom w:val="0"/>
      <w:divBdr>
        <w:top w:val="none" w:sz="0" w:space="0" w:color="auto"/>
        <w:left w:val="none" w:sz="0" w:space="0" w:color="auto"/>
        <w:bottom w:val="none" w:sz="0" w:space="0" w:color="auto"/>
        <w:right w:val="none" w:sz="0" w:space="0" w:color="auto"/>
      </w:divBdr>
    </w:div>
    <w:div w:id="586113060">
      <w:bodyDiv w:val="1"/>
      <w:marLeft w:val="0"/>
      <w:marRight w:val="0"/>
      <w:marTop w:val="0"/>
      <w:marBottom w:val="0"/>
      <w:divBdr>
        <w:top w:val="none" w:sz="0" w:space="0" w:color="auto"/>
        <w:left w:val="none" w:sz="0" w:space="0" w:color="auto"/>
        <w:bottom w:val="none" w:sz="0" w:space="0" w:color="auto"/>
        <w:right w:val="none" w:sz="0" w:space="0" w:color="auto"/>
      </w:divBdr>
    </w:div>
    <w:div w:id="642539729">
      <w:bodyDiv w:val="1"/>
      <w:marLeft w:val="0"/>
      <w:marRight w:val="0"/>
      <w:marTop w:val="0"/>
      <w:marBottom w:val="0"/>
      <w:divBdr>
        <w:top w:val="none" w:sz="0" w:space="0" w:color="auto"/>
        <w:left w:val="none" w:sz="0" w:space="0" w:color="auto"/>
        <w:bottom w:val="none" w:sz="0" w:space="0" w:color="auto"/>
        <w:right w:val="none" w:sz="0" w:space="0" w:color="auto"/>
      </w:divBdr>
    </w:div>
    <w:div w:id="653142184">
      <w:bodyDiv w:val="1"/>
      <w:marLeft w:val="0"/>
      <w:marRight w:val="0"/>
      <w:marTop w:val="0"/>
      <w:marBottom w:val="0"/>
      <w:divBdr>
        <w:top w:val="none" w:sz="0" w:space="0" w:color="auto"/>
        <w:left w:val="none" w:sz="0" w:space="0" w:color="auto"/>
        <w:bottom w:val="none" w:sz="0" w:space="0" w:color="auto"/>
        <w:right w:val="none" w:sz="0" w:space="0" w:color="auto"/>
      </w:divBdr>
    </w:div>
    <w:div w:id="804278404">
      <w:bodyDiv w:val="1"/>
      <w:marLeft w:val="0"/>
      <w:marRight w:val="0"/>
      <w:marTop w:val="0"/>
      <w:marBottom w:val="0"/>
      <w:divBdr>
        <w:top w:val="none" w:sz="0" w:space="0" w:color="auto"/>
        <w:left w:val="none" w:sz="0" w:space="0" w:color="auto"/>
        <w:bottom w:val="none" w:sz="0" w:space="0" w:color="auto"/>
        <w:right w:val="none" w:sz="0" w:space="0" w:color="auto"/>
      </w:divBdr>
    </w:div>
    <w:div w:id="870921637">
      <w:bodyDiv w:val="1"/>
      <w:marLeft w:val="0"/>
      <w:marRight w:val="0"/>
      <w:marTop w:val="0"/>
      <w:marBottom w:val="0"/>
      <w:divBdr>
        <w:top w:val="none" w:sz="0" w:space="0" w:color="auto"/>
        <w:left w:val="none" w:sz="0" w:space="0" w:color="auto"/>
        <w:bottom w:val="none" w:sz="0" w:space="0" w:color="auto"/>
        <w:right w:val="none" w:sz="0" w:space="0" w:color="auto"/>
      </w:divBdr>
    </w:div>
    <w:div w:id="924263469">
      <w:bodyDiv w:val="1"/>
      <w:marLeft w:val="0"/>
      <w:marRight w:val="0"/>
      <w:marTop w:val="0"/>
      <w:marBottom w:val="0"/>
      <w:divBdr>
        <w:top w:val="none" w:sz="0" w:space="0" w:color="auto"/>
        <w:left w:val="none" w:sz="0" w:space="0" w:color="auto"/>
        <w:bottom w:val="none" w:sz="0" w:space="0" w:color="auto"/>
        <w:right w:val="none" w:sz="0" w:space="0" w:color="auto"/>
      </w:divBdr>
    </w:div>
    <w:div w:id="961574403">
      <w:bodyDiv w:val="1"/>
      <w:marLeft w:val="0"/>
      <w:marRight w:val="0"/>
      <w:marTop w:val="0"/>
      <w:marBottom w:val="0"/>
      <w:divBdr>
        <w:top w:val="none" w:sz="0" w:space="0" w:color="auto"/>
        <w:left w:val="none" w:sz="0" w:space="0" w:color="auto"/>
        <w:bottom w:val="none" w:sz="0" w:space="0" w:color="auto"/>
        <w:right w:val="none" w:sz="0" w:space="0" w:color="auto"/>
      </w:divBdr>
    </w:div>
    <w:div w:id="1054430326">
      <w:bodyDiv w:val="1"/>
      <w:marLeft w:val="0"/>
      <w:marRight w:val="0"/>
      <w:marTop w:val="0"/>
      <w:marBottom w:val="0"/>
      <w:divBdr>
        <w:top w:val="none" w:sz="0" w:space="0" w:color="auto"/>
        <w:left w:val="none" w:sz="0" w:space="0" w:color="auto"/>
        <w:bottom w:val="none" w:sz="0" w:space="0" w:color="auto"/>
        <w:right w:val="none" w:sz="0" w:space="0" w:color="auto"/>
      </w:divBdr>
    </w:div>
    <w:div w:id="1064914345">
      <w:bodyDiv w:val="1"/>
      <w:marLeft w:val="0"/>
      <w:marRight w:val="0"/>
      <w:marTop w:val="0"/>
      <w:marBottom w:val="0"/>
      <w:divBdr>
        <w:top w:val="none" w:sz="0" w:space="0" w:color="auto"/>
        <w:left w:val="none" w:sz="0" w:space="0" w:color="auto"/>
        <w:bottom w:val="none" w:sz="0" w:space="0" w:color="auto"/>
        <w:right w:val="none" w:sz="0" w:space="0" w:color="auto"/>
      </w:divBdr>
    </w:div>
    <w:div w:id="1112474951">
      <w:bodyDiv w:val="1"/>
      <w:marLeft w:val="0"/>
      <w:marRight w:val="0"/>
      <w:marTop w:val="0"/>
      <w:marBottom w:val="0"/>
      <w:divBdr>
        <w:top w:val="none" w:sz="0" w:space="0" w:color="auto"/>
        <w:left w:val="none" w:sz="0" w:space="0" w:color="auto"/>
        <w:bottom w:val="none" w:sz="0" w:space="0" w:color="auto"/>
        <w:right w:val="none" w:sz="0" w:space="0" w:color="auto"/>
      </w:divBdr>
    </w:div>
    <w:div w:id="1159737499">
      <w:bodyDiv w:val="1"/>
      <w:marLeft w:val="0"/>
      <w:marRight w:val="0"/>
      <w:marTop w:val="0"/>
      <w:marBottom w:val="0"/>
      <w:divBdr>
        <w:top w:val="none" w:sz="0" w:space="0" w:color="auto"/>
        <w:left w:val="none" w:sz="0" w:space="0" w:color="auto"/>
        <w:bottom w:val="none" w:sz="0" w:space="0" w:color="auto"/>
        <w:right w:val="none" w:sz="0" w:space="0" w:color="auto"/>
      </w:divBdr>
    </w:div>
    <w:div w:id="1162424849">
      <w:bodyDiv w:val="1"/>
      <w:marLeft w:val="0"/>
      <w:marRight w:val="0"/>
      <w:marTop w:val="0"/>
      <w:marBottom w:val="0"/>
      <w:divBdr>
        <w:top w:val="none" w:sz="0" w:space="0" w:color="auto"/>
        <w:left w:val="none" w:sz="0" w:space="0" w:color="auto"/>
        <w:bottom w:val="none" w:sz="0" w:space="0" w:color="auto"/>
        <w:right w:val="none" w:sz="0" w:space="0" w:color="auto"/>
      </w:divBdr>
    </w:div>
    <w:div w:id="1174958586">
      <w:bodyDiv w:val="1"/>
      <w:marLeft w:val="0"/>
      <w:marRight w:val="0"/>
      <w:marTop w:val="0"/>
      <w:marBottom w:val="0"/>
      <w:divBdr>
        <w:top w:val="none" w:sz="0" w:space="0" w:color="auto"/>
        <w:left w:val="none" w:sz="0" w:space="0" w:color="auto"/>
        <w:bottom w:val="none" w:sz="0" w:space="0" w:color="auto"/>
        <w:right w:val="none" w:sz="0" w:space="0" w:color="auto"/>
      </w:divBdr>
    </w:div>
    <w:div w:id="1198548853">
      <w:bodyDiv w:val="1"/>
      <w:marLeft w:val="0"/>
      <w:marRight w:val="0"/>
      <w:marTop w:val="0"/>
      <w:marBottom w:val="0"/>
      <w:divBdr>
        <w:top w:val="none" w:sz="0" w:space="0" w:color="auto"/>
        <w:left w:val="none" w:sz="0" w:space="0" w:color="auto"/>
        <w:bottom w:val="none" w:sz="0" w:space="0" w:color="auto"/>
        <w:right w:val="none" w:sz="0" w:space="0" w:color="auto"/>
      </w:divBdr>
    </w:div>
    <w:div w:id="1214150904">
      <w:bodyDiv w:val="1"/>
      <w:marLeft w:val="0"/>
      <w:marRight w:val="0"/>
      <w:marTop w:val="0"/>
      <w:marBottom w:val="0"/>
      <w:divBdr>
        <w:top w:val="none" w:sz="0" w:space="0" w:color="auto"/>
        <w:left w:val="none" w:sz="0" w:space="0" w:color="auto"/>
        <w:bottom w:val="none" w:sz="0" w:space="0" w:color="auto"/>
        <w:right w:val="none" w:sz="0" w:space="0" w:color="auto"/>
      </w:divBdr>
    </w:div>
    <w:div w:id="1238516152">
      <w:bodyDiv w:val="1"/>
      <w:marLeft w:val="0"/>
      <w:marRight w:val="0"/>
      <w:marTop w:val="0"/>
      <w:marBottom w:val="0"/>
      <w:divBdr>
        <w:top w:val="none" w:sz="0" w:space="0" w:color="auto"/>
        <w:left w:val="none" w:sz="0" w:space="0" w:color="auto"/>
        <w:bottom w:val="none" w:sz="0" w:space="0" w:color="auto"/>
        <w:right w:val="none" w:sz="0" w:space="0" w:color="auto"/>
      </w:divBdr>
      <w:divsChild>
        <w:div w:id="759642026">
          <w:marLeft w:val="-195"/>
          <w:marRight w:val="0"/>
          <w:marTop w:val="0"/>
          <w:marBottom w:val="0"/>
          <w:divBdr>
            <w:top w:val="none" w:sz="0" w:space="0" w:color="auto"/>
            <w:left w:val="none" w:sz="0" w:space="0" w:color="auto"/>
            <w:bottom w:val="none" w:sz="0" w:space="0" w:color="auto"/>
            <w:right w:val="none" w:sz="0" w:space="0" w:color="auto"/>
          </w:divBdr>
          <w:divsChild>
            <w:div w:id="1426730532">
              <w:marLeft w:val="0"/>
              <w:marRight w:val="0"/>
              <w:marTop w:val="0"/>
              <w:marBottom w:val="0"/>
              <w:divBdr>
                <w:top w:val="none" w:sz="0" w:space="0" w:color="auto"/>
                <w:left w:val="none" w:sz="0" w:space="0" w:color="auto"/>
                <w:bottom w:val="none" w:sz="0" w:space="0" w:color="auto"/>
                <w:right w:val="none" w:sz="0" w:space="0" w:color="auto"/>
              </w:divBdr>
            </w:div>
          </w:divsChild>
        </w:div>
        <w:div w:id="1081677068">
          <w:marLeft w:val="-195"/>
          <w:marRight w:val="0"/>
          <w:marTop w:val="0"/>
          <w:marBottom w:val="0"/>
          <w:divBdr>
            <w:top w:val="none" w:sz="0" w:space="0" w:color="auto"/>
            <w:left w:val="none" w:sz="0" w:space="0" w:color="auto"/>
            <w:bottom w:val="none" w:sz="0" w:space="0" w:color="auto"/>
            <w:right w:val="none" w:sz="0" w:space="0" w:color="auto"/>
          </w:divBdr>
          <w:divsChild>
            <w:div w:id="530076442">
              <w:marLeft w:val="0"/>
              <w:marRight w:val="0"/>
              <w:marTop w:val="0"/>
              <w:marBottom w:val="0"/>
              <w:divBdr>
                <w:top w:val="none" w:sz="0" w:space="0" w:color="auto"/>
                <w:left w:val="none" w:sz="0" w:space="0" w:color="auto"/>
                <w:bottom w:val="none" w:sz="0" w:space="0" w:color="auto"/>
                <w:right w:val="none" w:sz="0" w:space="0" w:color="auto"/>
              </w:divBdr>
            </w:div>
            <w:div w:id="1371761726">
              <w:marLeft w:val="0"/>
              <w:marRight w:val="0"/>
              <w:marTop w:val="0"/>
              <w:marBottom w:val="0"/>
              <w:divBdr>
                <w:top w:val="none" w:sz="0" w:space="0" w:color="auto"/>
                <w:left w:val="none" w:sz="0" w:space="0" w:color="auto"/>
                <w:bottom w:val="none" w:sz="0" w:space="0" w:color="auto"/>
                <w:right w:val="none" w:sz="0" w:space="0" w:color="auto"/>
              </w:divBdr>
              <w:divsChild>
                <w:div w:id="45587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04317">
          <w:marLeft w:val="-195"/>
          <w:marRight w:val="0"/>
          <w:marTop w:val="0"/>
          <w:marBottom w:val="0"/>
          <w:divBdr>
            <w:top w:val="none" w:sz="0" w:space="0" w:color="auto"/>
            <w:left w:val="none" w:sz="0" w:space="0" w:color="auto"/>
            <w:bottom w:val="none" w:sz="0" w:space="0" w:color="auto"/>
            <w:right w:val="none" w:sz="0" w:space="0" w:color="auto"/>
          </w:divBdr>
          <w:divsChild>
            <w:div w:id="162939918">
              <w:marLeft w:val="0"/>
              <w:marRight w:val="0"/>
              <w:marTop w:val="0"/>
              <w:marBottom w:val="0"/>
              <w:divBdr>
                <w:top w:val="none" w:sz="0" w:space="0" w:color="auto"/>
                <w:left w:val="none" w:sz="0" w:space="0" w:color="auto"/>
                <w:bottom w:val="none" w:sz="0" w:space="0" w:color="auto"/>
                <w:right w:val="none" w:sz="0" w:space="0" w:color="auto"/>
              </w:divBdr>
            </w:div>
          </w:divsChild>
        </w:div>
        <w:div w:id="1568875348">
          <w:marLeft w:val="-195"/>
          <w:marRight w:val="0"/>
          <w:marTop w:val="0"/>
          <w:marBottom w:val="0"/>
          <w:divBdr>
            <w:top w:val="none" w:sz="0" w:space="0" w:color="auto"/>
            <w:left w:val="none" w:sz="0" w:space="0" w:color="auto"/>
            <w:bottom w:val="none" w:sz="0" w:space="0" w:color="auto"/>
            <w:right w:val="none" w:sz="0" w:space="0" w:color="auto"/>
          </w:divBdr>
          <w:divsChild>
            <w:div w:id="1495294784">
              <w:marLeft w:val="0"/>
              <w:marRight w:val="0"/>
              <w:marTop w:val="0"/>
              <w:marBottom w:val="0"/>
              <w:divBdr>
                <w:top w:val="none" w:sz="0" w:space="0" w:color="auto"/>
                <w:left w:val="none" w:sz="0" w:space="0" w:color="auto"/>
                <w:bottom w:val="none" w:sz="0" w:space="0" w:color="auto"/>
                <w:right w:val="none" w:sz="0" w:space="0" w:color="auto"/>
              </w:divBdr>
            </w:div>
            <w:div w:id="25569862">
              <w:marLeft w:val="0"/>
              <w:marRight w:val="0"/>
              <w:marTop w:val="0"/>
              <w:marBottom w:val="0"/>
              <w:divBdr>
                <w:top w:val="none" w:sz="0" w:space="0" w:color="auto"/>
                <w:left w:val="none" w:sz="0" w:space="0" w:color="auto"/>
                <w:bottom w:val="none" w:sz="0" w:space="0" w:color="auto"/>
                <w:right w:val="none" w:sz="0" w:space="0" w:color="auto"/>
              </w:divBdr>
              <w:divsChild>
                <w:div w:id="75401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83795">
          <w:marLeft w:val="0"/>
          <w:marRight w:val="0"/>
          <w:marTop w:val="150"/>
          <w:marBottom w:val="150"/>
          <w:divBdr>
            <w:top w:val="none" w:sz="0" w:space="0" w:color="auto"/>
            <w:left w:val="none" w:sz="0" w:space="0" w:color="auto"/>
            <w:bottom w:val="none" w:sz="0" w:space="0" w:color="auto"/>
            <w:right w:val="none" w:sz="0" w:space="0" w:color="auto"/>
          </w:divBdr>
        </w:div>
        <w:div w:id="521864111">
          <w:marLeft w:val="0"/>
          <w:marRight w:val="0"/>
          <w:marTop w:val="0"/>
          <w:marBottom w:val="0"/>
          <w:divBdr>
            <w:top w:val="none" w:sz="0" w:space="0" w:color="auto"/>
            <w:left w:val="none" w:sz="0" w:space="0" w:color="auto"/>
            <w:bottom w:val="none" w:sz="0" w:space="0" w:color="auto"/>
            <w:right w:val="none" w:sz="0" w:space="0" w:color="auto"/>
          </w:divBdr>
        </w:div>
      </w:divsChild>
    </w:div>
    <w:div w:id="1289319392">
      <w:bodyDiv w:val="1"/>
      <w:marLeft w:val="0"/>
      <w:marRight w:val="0"/>
      <w:marTop w:val="0"/>
      <w:marBottom w:val="0"/>
      <w:divBdr>
        <w:top w:val="none" w:sz="0" w:space="0" w:color="auto"/>
        <w:left w:val="none" w:sz="0" w:space="0" w:color="auto"/>
        <w:bottom w:val="none" w:sz="0" w:space="0" w:color="auto"/>
        <w:right w:val="none" w:sz="0" w:space="0" w:color="auto"/>
      </w:divBdr>
      <w:divsChild>
        <w:div w:id="1716076499">
          <w:marLeft w:val="-195"/>
          <w:marRight w:val="0"/>
          <w:marTop w:val="0"/>
          <w:marBottom w:val="0"/>
          <w:divBdr>
            <w:top w:val="none" w:sz="0" w:space="0" w:color="auto"/>
            <w:left w:val="none" w:sz="0" w:space="0" w:color="auto"/>
            <w:bottom w:val="none" w:sz="0" w:space="0" w:color="auto"/>
            <w:right w:val="none" w:sz="0" w:space="0" w:color="auto"/>
          </w:divBdr>
          <w:divsChild>
            <w:div w:id="934704149">
              <w:marLeft w:val="0"/>
              <w:marRight w:val="0"/>
              <w:marTop w:val="0"/>
              <w:marBottom w:val="0"/>
              <w:divBdr>
                <w:top w:val="none" w:sz="0" w:space="0" w:color="auto"/>
                <w:left w:val="none" w:sz="0" w:space="0" w:color="auto"/>
                <w:bottom w:val="none" w:sz="0" w:space="0" w:color="auto"/>
                <w:right w:val="none" w:sz="0" w:space="0" w:color="auto"/>
              </w:divBdr>
            </w:div>
          </w:divsChild>
        </w:div>
        <w:div w:id="1569460978">
          <w:marLeft w:val="-195"/>
          <w:marRight w:val="0"/>
          <w:marTop w:val="0"/>
          <w:marBottom w:val="0"/>
          <w:divBdr>
            <w:top w:val="none" w:sz="0" w:space="0" w:color="auto"/>
            <w:left w:val="none" w:sz="0" w:space="0" w:color="auto"/>
            <w:bottom w:val="none" w:sz="0" w:space="0" w:color="auto"/>
            <w:right w:val="none" w:sz="0" w:space="0" w:color="auto"/>
          </w:divBdr>
          <w:divsChild>
            <w:div w:id="567308815">
              <w:marLeft w:val="0"/>
              <w:marRight w:val="0"/>
              <w:marTop w:val="0"/>
              <w:marBottom w:val="0"/>
              <w:divBdr>
                <w:top w:val="none" w:sz="0" w:space="0" w:color="auto"/>
                <w:left w:val="none" w:sz="0" w:space="0" w:color="auto"/>
                <w:bottom w:val="none" w:sz="0" w:space="0" w:color="auto"/>
                <w:right w:val="none" w:sz="0" w:space="0" w:color="auto"/>
              </w:divBdr>
            </w:div>
            <w:div w:id="2011175870">
              <w:marLeft w:val="0"/>
              <w:marRight w:val="0"/>
              <w:marTop w:val="0"/>
              <w:marBottom w:val="0"/>
              <w:divBdr>
                <w:top w:val="none" w:sz="0" w:space="0" w:color="auto"/>
                <w:left w:val="none" w:sz="0" w:space="0" w:color="auto"/>
                <w:bottom w:val="none" w:sz="0" w:space="0" w:color="auto"/>
                <w:right w:val="none" w:sz="0" w:space="0" w:color="auto"/>
              </w:divBdr>
              <w:divsChild>
                <w:div w:id="117907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85546">
          <w:marLeft w:val="-195"/>
          <w:marRight w:val="0"/>
          <w:marTop w:val="0"/>
          <w:marBottom w:val="0"/>
          <w:divBdr>
            <w:top w:val="none" w:sz="0" w:space="0" w:color="auto"/>
            <w:left w:val="none" w:sz="0" w:space="0" w:color="auto"/>
            <w:bottom w:val="none" w:sz="0" w:space="0" w:color="auto"/>
            <w:right w:val="none" w:sz="0" w:space="0" w:color="auto"/>
          </w:divBdr>
          <w:divsChild>
            <w:div w:id="1635595189">
              <w:marLeft w:val="0"/>
              <w:marRight w:val="0"/>
              <w:marTop w:val="0"/>
              <w:marBottom w:val="0"/>
              <w:divBdr>
                <w:top w:val="none" w:sz="0" w:space="0" w:color="auto"/>
                <w:left w:val="none" w:sz="0" w:space="0" w:color="auto"/>
                <w:bottom w:val="none" w:sz="0" w:space="0" w:color="auto"/>
                <w:right w:val="none" w:sz="0" w:space="0" w:color="auto"/>
              </w:divBdr>
            </w:div>
          </w:divsChild>
        </w:div>
        <w:div w:id="1114985778">
          <w:marLeft w:val="-195"/>
          <w:marRight w:val="0"/>
          <w:marTop w:val="0"/>
          <w:marBottom w:val="0"/>
          <w:divBdr>
            <w:top w:val="none" w:sz="0" w:space="0" w:color="auto"/>
            <w:left w:val="none" w:sz="0" w:space="0" w:color="auto"/>
            <w:bottom w:val="none" w:sz="0" w:space="0" w:color="auto"/>
            <w:right w:val="none" w:sz="0" w:space="0" w:color="auto"/>
          </w:divBdr>
          <w:divsChild>
            <w:div w:id="936906757">
              <w:marLeft w:val="0"/>
              <w:marRight w:val="0"/>
              <w:marTop w:val="0"/>
              <w:marBottom w:val="0"/>
              <w:divBdr>
                <w:top w:val="none" w:sz="0" w:space="0" w:color="auto"/>
                <w:left w:val="none" w:sz="0" w:space="0" w:color="auto"/>
                <w:bottom w:val="none" w:sz="0" w:space="0" w:color="auto"/>
                <w:right w:val="none" w:sz="0" w:space="0" w:color="auto"/>
              </w:divBdr>
            </w:div>
            <w:div w:id="1873421049">
              <w:marLeft w:val="0"/>
              <w:marRight w:val="0"/>
              <w:marTop w:val="0"/>
              <w:marBottom w:val="0"/>
              <w:divBdr>
                <w:top w:val="none" w:sz="0" w:space="0" w:color="auto"/>
                <w:left w:val="none" w:sz="0" w:space="0" w:color="auto"/>
                <w:bottom w:val="none" w:sz="0" w:space="0" w:color="auto"/>
                <w:right w:val="none" w:sz="0" w:space="0" w:color="auto"/>
              </w:divBdr>
              <w:divsChild>
                <w:div w:id="42665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7826">
          <w:marLeft w:val="0"/>
          <w:marRight w:val="0"/>
          <w:marTop w:val="150"/>
          <w:marBottom w:val="150"/>
          <w:divBdr>
            <w:top w:val="none" w:sz="0" w:space="0" w:color="auto"/>
            <w:left w:val="none" w:sz="0" w:space="0" w:color="auto"/>
            <w:bottom w:val="none" w:sz="0" w:space="0" w:color="auto"/>
            <w:right w:val="none" w:sz="0" w:space="0" w:color="auto"/>
          </w:divBdr>
        </w:div>
      </w:divsChild>
    </w:div>
    <w:div w:id="1313605283">
      <w:bodyDiv w:val="1"/>
      <w:marLeft w:val="0"/>
      <w:marRight w:val="0"/>
      <w:marTop w:val="0"/>
      <w:marBottom w:val="0"/>
      <w:divBdr>
        <w:top w:val="none" w:sz="0" w:space="0" w:color="auto"/>
        <w:left w:val="none" w:sz="0" w:space="0" w:color="auto"/>
        <w:bottom w:val="none" w:sz="0" w:space="0" w:color="auto"/>
        <w:right w:val="none" w:sz="0" w:space="0" w:color="auto"/>
      </w:divBdr>
    </w:div>
    <w:div w:id="1382901468">
      <w:bodyDiv w:val="1"/>
      <w:marLeft w:val="0"/>
      <w:marRight w:val="0"/>
      <w:marTop w:val="0"/>
      <w:marBottom w:val="0"/>
      <w:divBdr>
        <w:top w:val="none" w:sz="0" w:space="0" w:color="auto"/>
        <w:left w:val="none" w:sz="0" w:space="0" w:color="auto"/>
        <w:bottom w:val="none" w:sz="0" w:space="0" w:color="auto"/>
        <w:right w:val="none" w:sz="0" w:space="0" w:color="auto"/>
      </w:divBdr>
    </w:div>
    <w:div w:id="1399670897">
      <w:bodyDiv w:val="1"/>
      <w:marLeft w:val="0"/>
      <w:marRight w:val="0"/>
      <w:marTop w:val="0"/>
      <w:marBottom w:val="0"/>
      <w:divBdr>
        <w:top w:val="none" w:sz="0" w:space="0" w:color="auto"/>
        <w:left w:val="none" w:sz="0" w:space="0" w:color="auto"/>
        <w:bottom w:val="none" w:sz="0" w:space="0" w:color="auto"/>
        <w:right w:val="none" w:sz="0" w:space="0" w:color="auto"/>
      </w:divBdr>
    </w:div>
    <w:div w:id="1420981324">
      <w:bodyDiv w:val="1"/>
      <w:marLeft w:val="0"/>
      <w:marRight w:val="0"/>
      <w:marTop w:val="0"/>
      <w:marBottom w:val="0"/>
      <w:divBdr>
        <w:top w:val="none" w:sz="0" w:space="0" w:color="auto"/>
        <w:left w:val="none" w:sz="0" w:space="0" w:color="auto"/>
        <w:bottom w:val="none" w:sz="0" w:space="0" w:color="auto"/>
        <w:right w:val="none" w:sz="0" w:space="0" w:color="auto"/>
      </w:divBdr>
    </w:div>
    <w:div w:id="1487668373">
      <w:bodyDiv w:val="1"/>
      <w:marLeft w:val="0"/>
      <w:marRight w:val="0"/>
      <w:marTop w:val="0"/>
      <w:marBottom w:val="0"/>
      <w:divBdr>
        <w:top w:val="none" w:sz="0" w:space="0" w:color="auto"/>
        <w:left w:val="none" w:sz="0" w:space="0" w:color="auto"/>
        <w:bottom w:val="none" w:sz="0" w:space="0" w:color="auto"/>
        <w:right w:val="none" w:sz="0" w:space="0" w:color="auto"/>
      </w:divBdr>
    </w:div>
    <w:div w:id="1545671927">
      <w:bodyDiv w:val="1"/>
      <w:marLeft w:val="0"/>
      <w:marRight w:val="0"/>
      <w:marTop w:val="0"/>
      <w:marBottom w:val="0"/>
      <w:divBdr>
        <w:top w:val="none" w:sz="0" w:space="0" w:color="auto"/>
        <w:left w:val="none" w:sz="0" w:space="0" w:color="auto"/>
        <w:bottom w:val="none" w:sz="0" w:space="0" w:color="auto"/>
        <w:right w:val="none" w:sz="0" w:space="0" w:color="auto"/>
      </w:divBdr>
    </w:div>
    <w:div w:id="1567062787">
      <w:bodyDiv w:val="1"/>
      <w:marLeft w:val="0"/>
      <w:marRight w:val="0"/>
      <w:marTop w:val="0"/>
      <w:marBottom w:val="0"/>
      <w:divBdr>
        <w:top w:val="none" w:sz="0" w:space="0" w:color="auto"/>
        <w:left w:val="none" w:sz="0" w:space="0" w:color="auto"/>
        <w:bottom w:val="none" w:sz="0" w:space="0" w:color="auto"/>
        <w:right w:val="none" w:sz="0" w:space="0" w:color="auto"/>
      </w:divBdr>
    </w:div>
    <w:div w:id="1664506913">
      <w:bodyDiv w:val="1"/>
      <w:marLeft w:val="0"/>
      <w:marRight w:val="0"/>
      <w:marTop w:val="0"/>
      <w:marBottom w:val="0"/>
      <w:divBdr>
        <w:top w:val="none" w:sz="0" w:space="0" w:color="auto"/>
        <w:left w:val="none" w:sz="0" w:space="0" w:color="auto"/>
        <w:bottom w:val="none" w:sz="0" w:space="0" w:color="auto"/>
        <w:right w:val="none" w:sz="0" w:space="0" w:color="auto"/>
      </w:divBdr>
    </w:div>
    <w:div w:id="1703020024">
      <w:bodyDiv w:val="1"/>
      <w:marLeft w:val="0"/>
      <w:marRight w:val="0"/>
      <w:marTop w:val="0"/>
      <w:marBottom w:val="0"/>
      <w:divBdr>
        <w:top w:val="none" w:sz="0" w:space="0" w:color="auto"/>
        <w:left w:val="none" w:sz="0" w:space="0" w:color="auto"/>
        <w:bottom w:val="none" w:sz="0" w:space="0" w:color="auto"/>
        <w:right w:val="none" w:sz="0" w:space="0" w:color="auto"/>
      </w:divBdr>
    </w:div>
    <w:div w:id="1735735608">
      <w:bodyDiv w:val="1"/>
      <w:marLeft w:val="0"/>
      <w:marRight w:val="0"/>
      <w:marTop w:val="0"/>
      <w:marBottom w:val="0"/>
      <w:divBdr>
        <w:top w:val="none" w:sz="0" w:space="0" w:color="auto"/>
        <w:left w:val="none" w:sz="0" w:space="0" w:color="auto"/>
        <w:bottom w:val="none" w:sz="0" w:space="0" w:color="auto"/>
        <w:right w:val="none" w:sz="0" w:space="0" w:color="auto"/>
      </w:divBdr>
    </w:div>
    <w:div w:id="1743025200">
      <w:bodyDiv w:val="1"/>
      <w:marLeft w:val="0"/>
      <w:marRight w:val="0"/>
      <w:marTop w:val="0"/>
      <w:marBottom w:val="0"/>
      <w:divBdr>
        <w:top w:val="none" w:sz="0" w:space="0" w:color="auto"/>
        <w:left w:val="none" w:sz="0" w:space="0" w:color="auto"/>
        <w:bottom w:val="none" w:sz="0" w:space="0" w:color="auto"/>
        <w:right w:val="none" w:sz="0" w:space="0" w:color="auto"/>
      </w:divBdr>
    </w:div>
    <w:div w:id="1760757983">
      <w:bodyDiv w:val="1"/>
      <w:marLeft w:val="0"/>
      <w:marRight w:val="0"/>
      <w:marTop w:val="0"/>
      <w:marBottom w:val="0"/>
      <w:divBdr>
        <w:top w:val="none" w:sz="0" w:space="0" w:color="auto"/>
        <w:left w:val="none" w:sz="0" w:space="0" w:color="auto"/>
        <w:bottom w:val="none" w:sz="0" w:space="0" w:color="auto"/>
        <w:right w:val="none" w:sz="0" w:space="0" w:color="auto"/>
      </w:divBdr>
    </w:div>
    <w:div w:id="1810434492">
      <w:bodyDiv w:val="1"/>
      <w:marLeft w:val="0"/>
      <w:marRight w:val="0"/>
      <w:marTop w:val="0"/>
      <w:marBottom w:val="0"/>
      <w:divBdr>
        <w:top w:val="none" w:sz="0" w:space="0" w:color="auto"/>
        <w:left w:val="none" w:sz="0" w:space="0" w:color="auto"/>
        <w:bottom w:val="none" w:sz="0" w:space="0" w:color="auto"/>
        <w:right w:val="none" w:sz="0" w:space="0" w:color="auto"/>
      </w:divBdr>
    </w:div>
    <w:div w:id="1829859224">
      <w:bodyDiv w:val="1"/>
      <w:marLeft w:val="0"/>
      <w:marRight w:val="0"/>
      <w:marTop w:val="0"/>
      <w:marBottom w:val="0"/>
      <w:divBdr>
        <w:top w:val="none" w:sz="0" w:space="0" w:color="auto"/>
        <w:left w:val="none" w:sz="0" w:space="0" w:color="auto"/>
        <w:bottom w:val="none" w:sz="0" w:space="0" w:color="auto"/>
        <w:right w:val="none" w:sz="0" w:space="0" w:color="auto"/>
      </w:divBdr>
    </w:div>
    <w:div w:id="1852598592">
      <w:bodyDiv w:val="1"/>
      <w:marLeft w:val="0"/>
      <w:marRight w:val="0"/>
      <w:marTop w:val="0"/>
      <w:marBottom w:val="0"/>
      <w:divBdr>
        <w:top w:val="none" w:sz="0" w:space="0" w:color="auto"/>
        <w:left w:val="none" w:sz="0" w:space="0" w:color="auto"/>
        <w:bottom w:val="none" w:sz="0" w:space="0" w:color="auto"/>
        <w:right w:val="none" w:sz="0" w:space="0" w:color="auto"/>
      </w:divBdr>
    </w:div>
    <w:div w:id="1854605722">
      <w:bodyDiv w:val="1"/>
      <w:marLeft w:val="0"/>
      <w:marRight w:val="0"/>
      <w:marTop w:val="0"/>
      <w:marBottom w:val="0"/>
      <w:divBdr>
        <w:top w:val="none" w:sz="0" w:space="0" w:color="auto"/>
        <w:left w:val="none" w:sz="0" w:space="0" w:color="auto"/>
        <w:bottom w:val="none" w:sz="0" w:space="0" w:color="auto"/>
        <w:right w:val="none" w:sz="0" w:space="0" w:color="auto"/>
      </w:divBdr>
    </w:div>
    <w:div w:id="1906138725">
      <w:bodyDiv w:val="1"/>
      <w:marLeft w:val="0"/>
      <w:marRight w:val="0"/>
      <w:marTop w:val="0"/>
      <w:marBottom w:val="0"/>
      <w:divBdr>
        <w:top w:val="none" w:sz="0" w:space="0" w:color="auto"/>
        <w:left w:val="none" w:sz="0" w:space="0" w:color="auto"/>
        <w:bottom w:val="none" w:sz="0" w:space="0" w:color="auto"/>
        <w:right w:val="none" w:sz="0" w:space="0" w:color="auto"/>
      </w:divBdr>
    </w:div>
    <w:div w:id="1922256478">
      <w:bodyDiv w:val="1"/>
      <w:marLeft w:val="0"/>
      <w:marRight w:val="0"/>
      <w:marTop w:val="0"/>
      <w:marBottom w:val="0"/>
      <w:divBdr>
        <w:top w:val="none" w:sz="0" w:space="0" w:color="auto"/>
        <w:left w:val="none" w:sz="0" w:space="0" w:color="auto"/>
        <w:bottom w:val="none" w:sz="0" w:space="0" w:color="auto"/>
        <w:right w:val="none" w:sz="0" w:space="0" w:color="auto"/>
      </w:divBdr>
    </w:div>
    <w:div w:id="1972203635">
      <w:bodyDiv w:val="1"/>
      <w:marLeft w:val="0"/>
      <w:marRight w:val="0"/>
      <w:marTop w:val="0"/>
      <w:marBottom w:val="0"/>
      <w:divBdr>
        <w:top w:val="none" w:sz="0" w:space="0" w:color="auto"/>
        <w:left w:val="none" w:sz="0" w:space="0" w:color="auto"/>
        <w:bottom w:val="none" w:sz="0" w:space="0" w:color="auto"/>
        <w:right w:val="none" w:sz="0" w:space="0" w:color="auto"/>
      </w:divBdr>
    </w:div>
    <w:div w:id="2041583967">
      <w:bodyDiv w:val="1"/>
      <w:marLeft w:val="0"/>
      <w:marRight w:val="0"/>
      <w:marTop w:val="0"/>
      <w:marBottom w:val="0"/>
      <w:divBdr>
        <w:top w:val="none" w:sz="0" w:space="0" w:color="auto"/>
        <w:left w:val="none" w:sz="0" w:space="0" w:color="auto"/>
        <w:bottom w:val="none" w:sz="0" w:space="0" w:color="auto"/>
        <w:right w:val="none" w:sz="0" w:space="0" w:color="auto"/>
      </w:divBdr>
    </w:div>
    <w:div w:id="2058897536">
      <w:bodyDiv w:val="1"/>
      <w:marLeft w:val="0"/>
      <w:marRight w:val="0"/>
      <w:marTop w:val="0"/>
      <w:marBottom w:val="0"/>
      <w:divBdr>
        <w:top w:val="none" w:sz="0" w:space="0" w:color="auto"/>
        <w:left w:val="none" w:sz="0" w:space="0" w:color="auto"/>
        <w:bottom w:val="none" w:sz="0" w:space="0" w:color="auto"/>
        <w:right w:val="none" w:sz="0" w:space="0" w:color="auto"/>
      </w:divBdr>
    </w:div>
    <w:div w:id="213956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CB18F-8991-481A-B53C-729778FA4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3166</Words>
  <Characters>18050</Characters>
  <Application>Microsoft Office Word</Application>
  <DocSecurity>0</DocSecurity>
  <Lines>150</Lines>
  <Paragraphs>42</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21174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6</cp:revision>
  <cp:lastPrinted>2022-05-30T07:00:00Z</cp:lastPrinted>
  <dcterms:created xsi:type="dcterms:W3CDTF">2026-04-16T08:56:00Z</dcterms:created>
  <dcterms:modified xsi:type="dcterms:W3CDTF">2026-04-16T09:30:00Z</dcterms:modified>
</cp:coreProperties>
</file>